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2B7A49" w14:textId="77777777" w:rsidR="00F2214C" w:rsidRDefault="00F2214C" w:rsidP="00F2214C">
      <w:pPr>
        <w:pStyle w:val="s746c8714"/>
        <w:tabs>
          <w:tab w:val="left" w:pos="6804"/>
        </w:tabs>
        <w:spacing w:beforeAutospacing="0" w:after="120" w:afterAutospacing="0"/>
        <w:ind w:left="284" w:right="566"/>
        <w:jc w:val="both"/>
        <w:rPr>
          <w:rFonts w:ascii="Arial" w:hAnsi="Arial" w:cs="Arial"/>
          <w:sz w:val="20"/>
          <w:szCs w:val="20"/>
          <w:lang w:val="en-US"/>
        </w:rPr>
      </w:pPr>
      <w:bookmarkStart w:id="0" w:name="_GoBack"/>
      <w:bookmarkEnd w:id="0"/>
      <w:r>
        <w:rPr>
          <w:rStyle w:val="s4f807e54"/>
          <w:rFonts w:ascii="Arial" w:eastAsia="MS Mincho" w:hAnsi="Arial" w:cs="Arial"/>
          <w:sz w:val="20"/>
          <w:szCs w:val="20"/>
          <w:lang w:val="en-US"/>
        </w:rPr>
        <w:t xml:space="preserve">© </w:t>
      </w:r>
      <w:r>
        <w:rPr>
          <w:rStyle w:val="s4f807e54"/>
          <w:rFonts w:ascii="Arial" w:eastAsia="MS Gothic" w:hAnsi="Arial" w:cs="Arial"/>
          <w:color w:val="000000"/>
          <w:sz w:val="20"/>
          <w:szCs w:val="20"/>
          <w:lang w:val="en-GB"/>
        </w:rPr>
        <w:t>Prokurator Generalny – Minister Sprawiedliwości</w:t>
      </w:r>
      <w:r>
        <w:rPr>
          <w:rStyle w:val="s4f807e54"/>
          <w:rFonts w:ascii="Arial" w:eastAsia="MS Mincho" w:hAnsi="Arial" w:cs="Arial"/>
          <w:color w:val="000000"/>
          <w:sz w:val="20"/>
          <w:szCs w:val="20"/>
          <w:lang w:val="en-GB"/>
        </w:rPr>
        <w:t>,</w:t>
      </w:r>
      <w:r>
        <w:rPr>
          <w:rStyle w:val="s4f807e54"/>
          <w:rFonts w:ascii="Arial" w:eastAsia="MS Mincho" w:hAnsi="Arial" w:cs="Arial"/>
          <w:sz w:val="20"/>
          <w:szCs w:val="20"/>
          <w:lang w:val="en-US"/>
        </w:rPr>
        <w:t xml:space="preserve"> </w:t>
      </w:r>
      <w:hyperlink r:id="rId12" w:history="1">
        <w:r>
          <w:rPr>
            <w:rStyle w:val="Hipercze"/>
            <w:rFonts w:ascii="Arial" w:eastAsia="MS Gothic" w:hAnsi="Arial" w:cs="Arial"/>
            <w:sz w:val="20"/>
            <w:szCs w:val="22"/>
            <w:lang w:val="en-GB"/>
          </w:rPr>
          <w:t>www.pk.gov.pl</w:t>
        </w:r>
      </w:hyperlink>
      <w:r>
        <w:rPr>
          <w:lang w:val="en-GB"/>
        </w:rPr>
        <w:t xml:space="preserve"> </w:t>
      </w:r>
      <w:r>
        <w:rPr>
          <w:rFonts w:ascii="Arial" w:hAnsi="Arial" w:cs="Arial"/>
          <w:color w:val="000000"/>
          <w:sz w:val="20"/>
          <w:szCs w:val="20"/>
          <w:lang w:val="en-US"/>
        </w:rPr>
        <w:t xml:space="preserve">[Translation already published on the official websites of the </w:t>
      </w:r>
      <w:r>
        <w:rPr>
          <w:rStyle w:val="s4f807e54"/>
          <w:rFonts w:ascii="Arial" w:eastAsia="MS Gothic" w:hAnsi="Arial" w:cs="Arial"/>
          <w:sz w:val="20"/>
          <w:szCs w:val="20"/>
          <w:lang w:val="en-US"/>
        </w:rPr>
        <w:t>Polish National Prosecutor’s Office and the Ministry of Justice</w:t>
      </w:r>
      <w:r>
        <w:rPr>
          <w:rFonts w:ascii="Arial" w:hAnsi="Arial" w:cs="Arial"/>
          <w:color w:val="000000"/>
          <w:sz w:val="20"/>
          <w:szCs w:val="20"/>
          <w:lang w:val="en-US"/>
        </w:rPr>
        <w:t>]</w:t>
      </w:r>
    </w:p>
    <w:p w14:paraId="7FFF2F3D" w14:textId="77777777" w:rsidR="00F2214C" w:rsidRDefault="00F2214C" w:rsidP="00F2214C">
      <w:pPr>
        <w:pStyle w:val="s6e50bd9a"/>
        <w:tabs>
          <w:tab w:val="left" w:pos="6804"/>
        </w:tabs>
        <w:spacing w:before="0" w:beforeAutospacing="0" w:afterAutospacing="0"/>
        <w:ind w:left="284" w:right="566"/>
        <w:jc w:val="both"/>
        <w:rPr>
          <w:rFonts w:ascii="Arial" w:hAnsi="Arial" w:cs="Arial"/>
          <w:sz w:val="20"/>
          <w:szCs w:val="20"/>
          <w:lang w:val="en-US"/>
        </w:rPr>
      </w:pPr>
      <w:r>
        <w:rPr>
          <w:rStyle w:val="s4f807e54"/>
          <w:rFonts w:ascii="Arial" w:eastAsia="MS Mincho" w:hAnsi="Arial" w:cs="Arial"/>
          <w:sz w:val="20"/>
          <w:szCs w:val="20"/>
          <w:lang w:val="en-US"/>
        </w:rPr>
        <w:t xml:space="preserve">Permission to re-publish this translation has been granted by the </w:t>
      </w:r>
      <w:r>
        <w:rPr>
          <w:rStyle w:val="s4f807e54"/>
          <w:rFonts w:ascii="Arial" w:eastAsia="MS Gothic" w:hAnsi="Arial" w:cs="Arial"/>
          <w:sz w:val="20"/>
          <w:szCs w:val="20"/>
          <w:lang w:val="en-US"/>
        </w:rPr>
        <w:t xml:space="preserve">Polish Prosecutor General </w:t>
      </w:r>
      <w:r>
        <w:rPr>
          <w:rStyle w:val="s4f807e54"/>
          <w:rFonts w:ascii="Arial" w:eastAsia="MS Mincho" w:hAnsi="Arial" w:cs="Arial"/>
          <w:sz w:val="20"/>
          <w:szCs w:val="20"/>
          <w:lang w:val="en-US"/>
        </w:rPr>
        <w:t>for the sole purpose of its inclusion in the Court’s database HUDOC</w:t>
      </w:r>
    </w:p>
    <w:p w14:paraId="7BC42680" w14:textId="77777777" w:rsidR="00F2214C" w:rsidRDefault="00F2214C" w:rsidP="00F2214C">
      <w:pPr>
        <w:pStyle w:val="s6e50bd9a"/>
        <w:tabs>
          <w:tab w:val="left" w:pos="6804"/>
        </w:tabs>
        <w:spacing w:beforeAutospacing="0" w:after="120" w:afterAutospacing="0"/>
        <w:ind w:left="284" w:right="566"/>
        <w:jc w:val="both"/>
      </w:pPr>
      <w:r>
        <w:rPr>
          <w:rStyle w:val="s4f807e54"/>
          <w:rFonts w:ascii="Arial" w:eastAsia="MS Mincho" w:hAnsi="Arial" w:cs="Arial"/>
          <w:color w:val="000000"/>
          <w:sz w:val="20"/>
          <w:szCs w:val="20"/>
        </w:rPr>
        <w:t xml:space="preserve">© </w:t>
      </w:r>
      <w:r>
        <w:rPr>
          <w:rStyle w:val="s4f807e54"/>
          <w:rFonts w:ascii="Arial" w:eastAsia="MS Gothic" w:hAnsi="Arial" w:cs="Arial"/>
          <w:color w:val="000000"/>
          <w:sz w:val="20"/>
          <w:szCs w:val="20"/>
        </w:rPr>
        <w:t>Prokurator Generalny – Minister Sprawiedliwości</w:t>
      </w:r>
      <w:r>
        <w:rPr>
          <w:rStyle w:val="s4f807e54"/>
          <w:rFonts w:ascii="Arial" w:eastAsia="MS Mincho" w:hAnsi="Arial" w:cs="Arial"/>
          <w:color w:val="000000"/>
          <w:sz w:val="20"/>
          <w:szCs w:val="20"/>
        </w:rPr>
        <w:t xml:space="preserve">, </w:t>
      </w:r>
      <w:hyperlink r:id="rId13" w:history="1">
        <w:r>
          <w:rPr>
            <w:rStyle w:val="Hipercze"/>
            <w:rFonts w:ascii="Arial" w:eastAsia="MS Gothic" w:hAnsi="Arial" w:cs="Arial"/>
            <w:sz w:val="20"/>
            <w:szCs w:val="22"/>
          </w:rPr>
          <w:t>www.pk.gov.pl</w:t>
        </w:r>
      </w:hyperlink>
      <w:r>
        <w:t xml:space="preserve"> </w:t>
      </w:r>
      <w:r>
        <w:rPr>
          <w:rStyle w:val="s4f807e54"/>
          <w:rFonts w:ascii="Arial" w:eastAsia="MS Mincho" w:hAnsi="Arial" w:cs="Arial"/>
          <w:color w:val="000000"/>
          <w:sz w:val="20"/>
          <w:szCs w:val="20"/>
        </w:rPr>
        <w:t xml:space="preserve">[Tłumaczenie zostało już opublikowane na oficjalnej stronie </w:t>
      </w:r>
      <w:r>
        <w:rPr>
          <w:rStyle w:val="s4f807e54"/>
          <w:rFonts w:ascii="Arial" w:eastAsia="MS Gothic" w:hAnsi="Arial" w:cs="Arial"/>
          <w:color w:val="000000"/>
          <w:sz w:val="20"/>
          <w:szCs w:val="20"/>
        </w:rPr>
        <w:t>Prokuratury Krajowej i Ministerstwa Sprawiedliwości]</w:t>
      </w:r>
    </w:p>
    <w:p w14:paraId="2F05F9B5" w14:textId="77777777" w:rsidR="00F2214C" w:rsidRDefault="00F2214C" w:rsidP="00F2214C">
      <w:pPr>
        <w:pStyle w:val="s6e50bd9a"/>
        <w:tabs>
          <w:tab w:val="left" w:pos="6804"/>
        </w:tabs>
        <w:spacing w:before="0" w:beforeAutospacing="0" w:after="0" w:afterAutospacing="0"/>
        <w:ind w:left="284" w:right="566"/>
        <w:jc w:val="both"/>
        <w:rPr>
          <w:rStyle w:val="s4f807e54"/>
          <w:rFonts w:ascii="Arial" w:eastAsia="MS Mincho" w:hAnsi="Arial" w:cs="Arial"/>
          <w:sz w:val="18"/>
          <w:szCs w:val="18"/>
        </w:rPr>
      </w:pPr>
      <w:r>
        <w:rPr>
          <w:rStyle w:val="s4f807e54"/>
          <w:rFonts w:ascii="Arial" w:eastAsia="MS Mincho" w:hAnsi="Arial" w:cs="Arial"/>
          <w:color w:val="000000"/>
          <w:sz w:val="20"/>
          <w:szCs w:val="20"/>
        </w:rPr>
        <w:t xml:space="preserve">Zezwolenie na publikację tego tłumaczenia zostało udzielone przez </w:t>
      </w:r>
      <w:r>
        <w:rPr>
          <w:rStyle w:val="s4f807e54"/>
          <w:rFonts w:ascii="Arial" w:eastAsia="MS Gothic" w:hAnsi="Arial" w:cs="Arial"/>
          <w:color w:val="000000"/>
          <w:sz w:val="20"/>
          <w:szCs w:val="20"/>
        </w:rPr>
        <w:t xml:space="preserve">Prokuratora Generalnego </w:t>
      </w:r>
      <w:r>
        <w:rPr>
          <w:rStyle w:val="s4f807e54"/>
          <w:rFonts w:ascii="Arial" w:eastAsia="MS Mincho" w:hAnsi="Arial" w:cs="Arial"/>
          <w:color w:val="000000"/>
          <w:sz w:val="20"/>
          <w:szCs w:val="20"/>
        </w:rPr>
        <w:t>wyłącznie w celu zamieszczenia w bazie Trybunału HUDOC</w:t>
      </w:r>
      <w:r>
        <w:rPr>
          <w:rStyle w:val="s4f807e54"/>
          <w:rFonts w:ascii="Arial" w:eastAsia="MS Mincho" w:hAnsi="Arial" w:cs="Arial"/>
          <w:sz w:val="18"/>
          <w:szCs w:val="18"/>
        </w:rPr>
        <w:t xml:space="preserve"> </w:t>
      </w:r>
    </w:p>
    <w:p w14:paraId="13495C50" w14:textId="77777777" w:rsidR="00FF22DE" w:rsidRPr="00610765" w:rsidRDefault="00FF22DE" w:rsidP="00FF22DE">
      <w:pPr>
        <w:jc w:val="center"/>
        <w:rPr>
          <w:lang w:val="pl-PL"/>
        </w:rPr>
      </w:pPr>
    </w:p>
    <w:p w14:paraId="00672E73" w14:textId="77777777" w:rsidR="001D58A3" w:rsidRPr="00610765" w:rsidRDefault="00F2214C" w:rsidP="00FF22DE">
      <w:pPr>
        <w:jc w:val="center"/>
        <w:rPr>
          <w:lang w:val="pl-PL"/>
        </w:rPr>
      </w:pPr>
      <w:r>
        <w:rPr>
          <w:lang w:val="pl-PL"/>
        </w:rPr>
        <w:t>EUROPEJSKI TRYBUNAŁ PRAW CZŁOWIEKA</w:t>
      </w:r>
    </w:p>
    <w:p w14:paraId="116DACE6" w14:textId="77777777" w:rsidR="00014566" w:rsidRPr="00610765" w:rsidRDefault="00014566" w:rsidP="00FF22DE">
      <w:pPr>
        <w:jc w:val="center"/>
        <w:rPr>
          <w:lang w:val="pl-PL"/>
        </w:rPr>
      </w:pPr>
    </w:p>
    <w:p w14:paraId="378EB319" w14:textId="77777777" w:rsidR="00014566" w:rsidRPr="00610765" w:rsidRDefault="00A73486" w:rsidP="00014566">
      <w:pPr>
        <w:jc w:val="center"/>
        <w:rPr>
          <w:lang w:val="pl-PL"/>
        </w:rPr>
      </w:pPr>
      <w:r w:rsidRPr="00610765">
        <w:rPr>
          <w:lang w:val="pl-PL"/>
        </w:rPr>
        <w:t>WIELKA IZBA</w:t>
      </w:r>
    </w:p>
    <w:p w14:paraId="7879891F" w14:textId="77777777" w:rsidR="00014566" w:rsidRPr="00610765" w:rsidRDefault="00014566" w:rsidP="00014566">
      <w:pPr>
        <w:jc w:val="center"/>
        <w:rPr>
          <w:lang w:val="pl-PL"/>
        </w:rPr>
      </w:pPr>
    </w:p>
    <w:p w14:paraId="698E61C5" w14:textId="77777777" w:rsidR="00014566" w:rsidRPr="00610765" w:rsidRDefault="00014566" w:rsidP="00014566">
      <w:pPr>
        <w:jc w:val="center"/>
        <w:rPr>
          <w:lang w:val="pl-PL"/>
        </w:rPr>
      </w:pPr>
    </w:p>
    <w:p w14:paraId="1649B7FB" w14:textId="77777777" w:rsidR="00014566" w:rsidRPr="00610765" w:rsidRDefault="00014566" w:rsidP="00014566">
      <w:pPr>
        <w:jc w:val="center"/>
        <w:rPr>
          <w:lang w:val="pl-PL"/>
        </w:rPr>
      </w:pPr>
    </w:p>
    <w:p w14:paraId="2523E3DD" w14:textId="77777777" w:rsidR="00014566" w:rsidRPr="00610765" w:rsidRDefault="00014566" w:rsidP="00014566">
      <w:pPr>
        <w:jc w:val="center"/>
        <w:rPr>
          <w:lang w:val="pl-PL"/>
        </w:rPr>
      </w:pPr>
    </w:p>
    <w:p w14:paraId="6CE95A4B" w14:textId="77777777" w:rsidR="00014566" w:rsidRPr="00610765" w:rsidRDefault="00A73486" w:rsidP="00014566">
      <w:pPr>
        <w:jc w:val="center"/>
        <w:rPr>
          <w:b/>
          <w:lang w:val="pl-PL"/>
        </w:rPr>
      </w:pPr>
      <w:r w:rsidRPr="00610765">
        <w:rPr>
          <w:b/>
          <w:lang w:val="pl-PL"/>
        </w:rPr>
        <w:t xml:space="preserve">SPRAWA </w:t>
      </w:r>
      <w:r w:rsidR="008A1841" w:rsidRPr="00610765">
        <w:rPr>
          <w:b/>
          <w:lang w:val="pl-PL"/>
        </w:rPr>
        <w:t xml:space="preserve">KUDREVIČIUS </w:t>
      </w:r>
      <w:r w:rsidRPr="00610765">
        <w:rPr>
          <w:b/>
          <w:lang w:val="pl-PL"/>
        </w:rPr>
        <w:t>I INNI PRZECIWKO LITWIE</w:t>
      </w:r>
    </w:p>
    <w:p w14:paraId="4F39D440" w14:textId="77777777" w:rsidR="00014566" w:rsidRPr="00610765" w:rsidRDefault="00014566" w:rsidP="00014566">
      <w:pPr>
        <w:jc w:val="center"/>
        <w:rPr>
          <w:lang w:val="pl-PL"/>
        </w:rPr>
      </w:pPr>
    </w:p>
    <w:p w14:paraId="78906F64" w14:textId="77777777" w:rsidR="00014566" w:rsidRPr="00610765" w:rsidRDefault="00014566" w:rsidP="00014566">
      <w:pPr>
        <w:jc w:val="center"/>
        <w:rPr>
          <w:i/>
          <w:lang w:val="pl-PL"/>
        </w:rPr>
      </w:pPr>
      <w:r w:rsidRPr="00610765">
        <w:rPr>
          <w:i/>
          <w:lang w:val="pl-PL"/>
        </w:rPr>
        <w:t>(</w:t>
      </w:r>
      <w:r w:rsidR="00A73486" w:rsidRPr="00610765">
        <w:rPr>
          <w:i/>
          <w:lang w:val="pl-PL"/>
        </w:rPr>
        <w:t>Skarga nr</w:t>
      </w:r>
      <w:r w:rsidR="008A1841" w:rsidRPr="00610765">
        <w:rPr>
          <w:i/>
          <w:lang w:val="pl-PL"/>
        </w:rPr>
        <w:t xml:space="preserve"> 37553/05</w:t>
      </w:r>
      <w:r w:rsidRPr="00610765">
        <w:rPr>
          <w:i/>
          <w:lang w:val="pl-PL"/>
        </w:rPr>
        <w:t>)</w:t>
      </w:r>
    </w:p>
    <w:p w14:paraId="580E4EDB" w14:textId="77777777" w:rsidR="00014566" w:rsidRPr="00610765" w:rsidRDefault="00014566" w:rsidP="00014566">
      <w:pPr>
        <w:jc w:val="center"/>
        <w:rPr>
          <w:lang w:val="pl-PL"/>
        </w:rPr>
      </w:pPr>
    </w:p>
    <w:p w14:paraId="37F40765" w14:textId="77777777" w:rsidR="00014566" w:rsidRPr="00610765" w:rsidRDefault="00014566" w:rsidP="00014566">
      <w:pPr>
        <w:jc w:val="center"/>
        <w:rPr>
          <w:lang w:val="pl-PL"/>
        </w:rPr>
      </w:pPr>
    </w:p>
    <w:p w14:paraId="27CC6D62" w14:textId="77777777" w:rsidR="00014566" w:rsidRDefault="00014566" w:rsidP="00014566">
      <w:pPr>
        <w:jc w:val="center"/>
        <w:rPr>
          <w:lang w:val="pl-PL"/>
        </w:rPr>
      </w:pPr>
    </w:p>
    <w:p w14:paraId="688D0B36" w14:textId="77777777" w:rsidR="00F2214C" w:rsidRPr="00610765" w:rsidRDefault="00F2214C" w:rsidP="00014566">
      <w:pPr>
        <w:jc w:val="center"/>
        <w:rPr>
          <w:lang w:val="pl-PL"/>
        </w:rPr>
      </w:pPr>
    </w:p>
    <w:p w14:paraId="05F402D1" w14:textId="77777777" w:rsidR="00227171" w:rsidRPr="00610765" w:rsidRDefault="00227171" w:rsidP="00FF22DE">
      <w:pPr>
        <w:jc w:val="center"/>
        <w:rPr>
          <w:lang w:val="pl-PL"/>
        </w:rPr>
      </w:pPr>
    </w:p>
    <w:p w14:paraId="7D1CCA7D" w14:textId="77777777" w:rsidR="00ED1E85" w:rsidRPr="00610765" w:rsidRDefault="00A73486" w:rsidP="00FF22DE">
      <w:pPr>
        <w:jc w:val="center"/>
        <w:rPr>
          <w:sz w:val="22"/>
          <w:lang w:val="pl-PL"/>
        </w:rPr>
      </w:pPr>
      <w:r w:rsidRPr="00610765">
        <w:rPr>
          <w:sz w:val="22"/>
          <w:lang w:val="pl-PL"/>
        </w:rPr>
        <w:t>WYROK</w:t>
      </w:r>
    </w:p>
    <w:p w14:paraId="549110F3" w14:textId="77777777" w:rsidR="00ED1E85" w:rsidRPr="00610765" w:rsidRDefault="00ED1E85" w:rsidP="00FF22DE">
      <w:pPr>
        <w:jc w:val="center"/>
        <w:rPr>
          <w:lang w:val="pl-PL"/>
        </w:rPr>
      </w:pPr>
    </w:p>
    <w:p w14:paraId="5C4417B6" w14:textId="77777777" w:rsidR="00FF22DE" w:rsidRPr="00610765" w:rsidRDefault="00FF22DE" w:rsidP="00FF22DE">
      <w:pPr>
        <w:pStyle w:val="JuCase"/>
        <w:ind w:firstLine="0"/>
        <w:jc w:val="center"/>
        <w:rPr>
          <w:b w:val="0"/>
          <w:lang w:val="pl-PL"/>
        </w:rPr>
      </w:pPr>
    </w:p>
    <w:p w14:paraId="3B4E8E5D" w14:textId="77777777" w:rsidR="00FF22DE" w:rsidRPr="00610765" w:rsidRDefault="00FF22DE" w:rsidP="00FF22DE">
      <w:pPr>
        <w:pStyle w:val="JuCase"/>
        <w:ind w:firstLine="0"/>
        <w:jc w:val="center"/>
        <w:rPr>
          <w:b w:val="0"/>
          <w:lang w:val="pl-PL"/>
        </w:rPr>
      </w:pPr>
      <w:r w:rsidRPr="00610765">
        <w:rPr>
          <w:b w:val="0"/>
          <w:lang w:val="pl-PL"/>
        </w:rPr>
        <w:t>STRASBURG</w:t>
      </w:r>
    </w:p>
    <w:p w14:paraId="4FB8592E" w14:textId="77777777" w:rsidR="00FF22DE" w:rsidRPr="00610765" w:rsidRDefault="00FF22DE" w:rsidP="00FF22DE">
      <w:pPr>
        <w:pStyle w:val="JuCase"/>
        <w:ind w:firstLine="0"/>
        <w:jc w:val="center"/>
        <w:rPr>
          <w:b w:val="0"/>
          <w:lang w:val="pl-PL"/>
        </w:rPr>
      </w:pPr>
    </w:p>
    <w:p w14:paraId="6E4219EB" w14:textId="77777777" w:rsidR="00FF22DE" w:rsidRPr="00610765" w:rsidRDefault="00E8448D" w:rsidP="00FF22DE">
      <w:pPr>
        <w:pStyle w:val="JuCase"/>
        <w:ind w:firstLine="0"/>
        <w:jc w:val="center"/>
        <w:rPr>
          <w:b w:val="0"/>
          <w:lang w:val="pl-PL"/>
        </w:rPr>
      </w:pPr>
      <w:r w:rsidRPr="00610765">
        <w:rPr>
          <w:b w:val="0"/>
          <w:lang w:val="pl-PL"/>
        </w:rPr>
        <w:t xml:space="preserve">15 </w:t>
      </w:r>
      <w:r w:rsidR="00A73486" w:rsidRPr="00610765">
        <w:rPr>
          <w:b w:val="0"/>
          <w:lang w:val="pl-PL"/>
        </w:rPr>
        <w:t>października</w:t>
      </w:r>
      <w:r w:rsidR="001E4B6D" w:rsidRPr="00610765">
        <w:rPr>
          <w:b w:val="0"/>
          <w:lang w:val="pl-PL"/>
        </w:rPr>
        <w:t xml:space="preserve"> </w:t>
      </w:r>
      <w:r w:rsidR="00D664C1" w:rsidRPr="00610765">
        <w:rPr>
          <w:b w:val="0"/>
          <w:lang w:val="pl-PL"/>
        </w:rPr>
        <w:t>2015</w:t>
      </w:r>
      <w:r w:rsidR="00A73486" w:rsidRPr="00610765">
        <w:rPr>
          <w:b w:val="0"/>
          <w:lang w:val="pl-PL"/>
        </w:rPr>
        <w:t xml:space="preserve"> r.</w:t>
      </w:r>
    </w:p>
    <w:p w14:paraId="78E92EE6" w14:textId="77777777" w:rsidR="00FF22DE" w:rsidRPr="00610765" w:rsidRDefault="00FF22DE" w:rsidP="00FF22DE">
      <w:pPr>
        <w:pStyle w:val="JuCase"/>
        <w:ind w:firstLine="0"/>
        <w:jc w:val="center"/>
        <w:rPr>
          <w:b w:val="0"/>
          <w:lang w:val="pl-PL"/>
        </w:rPr>
      </w:pPr>
    </w:p>
    <w:p w14:paraId="24B9285D" w14:textId="77777777" w:rsidR="00331E60" w:rsidRPr="00610765" w:rsidRDefault="00331E60" w:rsidP="00331E60">
      <w:pPr>
        <w:pStyle w:val="ECHRPara"/>
        <w:rPr>
          <w:lang w:val="pl-PL"/>
        </w:rPr>
      </w:pPr>
    </w:p>
    <w:p w14:paraId="6E4E4688" w14:textId="77777777" w:rsidR="00FF22DE" w:rsidRPr="00D05852" w:rsidRDefault="00FF22DE" w:rsidP="00940836">
      <w:pPr>
        <w:pStyle w:val="JuCase"/>
        <w:ind w:firstLine="0"/>
        <w:jc w:val="center"/>
        <w:rPr>
          <w:lang w:val="pl-PL"/>
        </w:rPr>
      </w:pPr>
    </w:p>
    <w:p w14:paraId="4BF4CBF0" w14:textId="77777777" w:rsidR="00FF22DE" w:rsidRPr="00610765" w:rsidRDefault="00A73486" w:rsidP="00940836">
      <w:pPr>
        <w:pStyle w:val="JuCase"/>
        <w:ind w:firstLine="0"/>
        <w:jc w:val="center"/>
        <w:rPr>
          <w:b w:val="0"/>
          <w:i/>
          <w:sz w:val="22"/>
          <w:lang w:val="pl-PL"/>
        </w:rPr>
      </w:pPr>
      <w:r w:rsidRPr="00610765">
        <w:rPr>
          <w:b w:val="0"/>
          <w:i/>
          <w:sz w:val="22"/>
          <w:lang w:val="pl-PL"/>
        </w:rPr>
        <w:t>Ten wyrok jest ostateczny, ale może podlegać korekcie wydawniczej</w:t>
      </w:r>
      <w:r w:rsidR="00FF22DE" w:rsidRPr="00610765">
        <w:rPr>
          <w:b w:val="0"/>
          <w:i/>
          <w:sz w:val="22"/>
          <w:lang w:val="pl-PL"/>
        </w:rPr>
        <w:t>.</w:t>
      </w:r>
    </w:p>
    <w:p w14:paraId="09408BD6" w14:textId="77777777" w:rsidR="00331E60" w:rsidRPr="00610765" w:rsidRDefault="00331E60" w:rsidP="00940836">
      <w:pPr>
        <w:pStyle w:val="ECHRPara"/>
        <w:ind w:firstLine="0"/>
        <w:rPr>
          <w:lang w:val="pl-PL"/>
        </w:rPr>
        <w:sectPr w:rsidR="00331E60" w:rsidRPr="00610765" w:rsidSect="00FF22DE">
          <w:headerReference w:type="even" r:id="rId14"/>
          <w:headerReference w:type="default" r:id="rId15"/>
          <w:footerReference w:type="even" r:id="rId16"/>
          <w:footerReference w:type="default" r:id="rId17"/>
          <w:headerReference w:type="first" r:id="rId18"/>
          <w:footerReference w:type="first" r:id="rId19"/>
          <w:footnotePr>
            <w:numRestart w:val="eachPage"/>
          </w:footnotePr>
          <w:pgSz w:w="11906" w:h="16838" w:code="9"/>
          <w:pgMar w:top="2274" w:right="2274" w:bottom="2274" w:left="2274" w:header="1701" w:footer="720" w:gutter="0"/>
          <w:pgNumType w:start="1"/>
          <w:cols w:space="720"/>
          <w:titlePg/>
          <w:docGrid w:linePitch="326"/>
        </w:sectPr>
      </w:pPr>
    </w:p>
    <w:p w14:paraId="0C413576" w14:textId="77777777" w:rsidR="00014566" w:rsidRPr="00610765" w:rsidRDefault="00A73486" w:rsidP="00940836">
      <w:pPr>
        <w:pStyle w:val="JuCase"/>
        <w:ind w:firstLine="0"/>
        <w:rPr>
          <w:bCs/>
          <w:lang w:val="pl-PL"/>
        </w:rPr>
      </w:pPr>
      <w:r w:rsidRPr="00610765">
        <w:rPr>
          <w:lang w:val="pl-PL"/>
        </w:rPr>
        <w:lastRenderedPageBreak/>
        <w:t>W sprawie</w:t>
      </w:r>
      <w:r w:rsidR="00014566" w:rsidRPr="00610765">
        <w:rPr>
          <w:lang w:val="pl-PL"/>
        </w:rPr>
        <w:t xml:space="preserve"> </w:t>
      </w:r>
      <w:r w:rsidR="008A1841" w:rsidRPr="00610765">
        <w:rPr>
          <w:lang w:val="pl-PL"/>
        </w:rPr>
        <w:t xml:space="preserve">Kudrevičius </w:t>
      </w:r>
      <w:r w:rsidRPr="00610765">
        <w:rPr>
          <w:lang w:val="pl-PL"/>
        </w:rPr>
        <w:t>i Inni przeciwko Litwie</w:t>
      </w:r>
      <w:r w:rsidR="00014566" w:rsidRPr="00610765">
        <w:rPr>
          <w:lang w:val="pl-PL"/>
        </w:rPr>
        <w:t>,</w:t>
      </w:r>
    </w:p>
    <w:p w14:paraId="3CACA37E" w14:textId="77777777" w:rsidR="00014566" w:rsidRPr="00610765" w:rsidRDefault="00A73486" w:rsidP="005E2A43">
      <w:pPr>
        <w:pStyle w:val="ECHRPara"/>
        <w:rPr>
          <w:lang w:val="pl-PL"/>
        </w:rPr>
      </w:pPr>
      <w:r w:rsidRPr="00610765">
        <w:rPr>
          <w:lang w:val="pl-PL"/>
        </w:rPr>
        <w:t>Europejski Trybunał Praw Człowieka, zasiadając jako Wielka Izba w składzie</w:t>
      </w:r>
      <w:r w:rsidR="00014566" w:rsidRPr="00610765">
        <w:rPr>
          <w:lang w:val="pl-PL"/>
        </w:rPr>
        <w:t>:</w:t>
      </w:r>
    </w:p>
    <w:p w14:paraId="4608F862" w14:textId="412474E7" w:rsidR="00014566" w:rsidRPr="00610765" w:rsidRDefault="00FF22DE" w:rsidP="00DF0549">
      <w:pPr>
        <w:pStyle w:val="ECHRDecisionBody"/>
        <w:rPr>
          <w:lang w:val="pl-PL"/>
        </w:rPr>
      </w:pPr>
      <w:r w:rsidRPr="00610765">
        <w:rPr>
          <w:lang w:val="pl-PL"/>
        </w:rPr>
        <w:tab/>
        <w:t>Dean Spielmann,</w:t>
      </w:r>
      <w:r w:rsidRPr="00610765">
        <w:rPr>
          <w:i/>
          <w:lang w:val="pl-PL"/>
        </w:rPr>
        <w:t xml:space="preserve"> </w:t>
      </w:r>
      <w:r w:rsidR="00A73486" w:rsidRPr="00610765">
        <w:rPr>
          <w:i/>
          <w:lang w:val="pl-PL"/>
        </w:rPr>
        <w:t>Przewodniczący</w:t>
      </w:r>
      <w:r w:rsidRPr="00610765">
        <w:rPr>
          <w:i/>
          <w:lang w:val="pl-PL"/>
        </w:rPr>
        <w:t>,</w:t>
      </w:r>
      <w:r w:rsidRPr="00610765">
        <w:rPr>
          <w:i/>
          <w:lang w:val="pl-PL"/>
        </w:rPr>
        <w:br/>
      </w:r>
      <w:r w:rsidRPr="00610765">
        <w:rPr>
          <w:lang w:val="pl-PL"/>
        </w:rPr>
        <w:tab/>
        <w:t>Josep Casadevall,</w:t>
      </w:r>
      <w:r w:rsidRPr="00610765">
        <w:rPr>
          <w:i/>
          <w:lang w:val="pl-PL"/>
        </w:rPr>
        <w:br/>
      </w:r>
      <w:r w:rsidRPr="00610765">
        <w:rPr>
          <w:lang w:val="pl-PL"/>
        </w:rPr>
        <w:tab/>
        <w:t>Elisabeth Steiner,</w:t>
      </w:r>
      <w:r w:rsidRPr="00610765">
        <w:rPr>
          <w:i/>
          <w:lang w:val="pl-PL"/>
        </w:rPr>
        <w:br/>
      </w:r>
      <w:r w:rsidRPr="00610765">
        <w:rPr>
          <w:lang w:val="pl-PL"/>
        </w:rPr>
        <w:tab/>
        <w:t>Angelika Nußberger,</w:t>
      </w:r>
      <w:r w:rsidRPr="00610765">
        <w:rPr>
          <w:i/>
          <w:lang w:val="pl-PL"/>
        </w:rPr>
        <w:br/>
      </w:r>
      <w:r w:rsidRPr="00610765">
        <w:rPr>
          <w:lang w:val="pl-PL"/>
        </w:rPr>
        <w:tab/>
        <w:t>Boštjan M. Zupančič,</w:t>
      </w:r>
      <w:r w:rsidRPr="00610765">
        <w:rPr>
          <w:i/>
          <w:lang w:val="pl-PL"/>
        </w:rPr>
        <w:br/>
      </w:r>
      <w:r w:rsidRPr="00610765">
        <w:rPr>
          <w:lang w:val="pl-PL"/>
        </w:rPr>
        <w:tab/>
        <w:t>George Nicolaou,</w:t>
      </w:r>
      <w:r w:rsidRPr="00610765">
        <w:rPr>
          <w:i/>
          <w:lang w:val="pl-PL"/>
        </w:rPr>
        <w:br/>
      </w:r>
      <w:r w:rsidRPr="00610765">
        <w:rPr>
          <w:lang w:val="pl-PL"/>
        </w:rPr>
        <w:tab/>
        <w:t>Luis López Guerra,</w:t>
      </w:r>
      <w:r w:rsidRPr="00610765">
        <w:rPr>
          <w:i/>
          <w:lang w:val="pl-PL"/>
        </w:rPr>
        <w:br/>
      </w:r>
      <w:r w:rsidRPr="00610765">
        <w:rPr>
          <w:lang w:val="pl-PL"/>
        </w:rPr>
        <w:tab/>
        <w:t>Mirjana Lazarova Trajkovska,</w:t>
      </w:r>
      <w:r w:rsidRPr="00610765">
        <w:rPr>
          <w:i/>
          <w:lang w:val="pl-PL"/>
        </w:rPr>
        <w:br/>
      </w:r>
      <w:r w:rsidRPr="00610765">
        <w:rPr>
          <w:lang w:val="pl-PL"/>
        </w:rPr>
        <w:tab/>
        <w:t>Ganna Yudkivska,</w:t>
      </w:r>
      <w:r w:rsidRPr="00610765">
        <w:rPr>
          <w:i/>
          <w:lang w:val="pl-PL"/>
        </w:rPr>
        <w:br/>
      </w:r>
      <w:r w:rsidRPr="00610765">
        <w:rPr>
          <w:lang w:val="pl-PL"/>
        </w:rPr>
        <w:tab/>
        <w:t xml:space="preserve">Vincent A. </w:t>
      </w:r>
      <w:r w:rsidR="008C6552" w:rsidRPr="00610765">
        <w:rPr>
          <w:lang w:val="pl-PL"/>
        </w:rPr>
        <w:t>D</w:t>
      </w:r>
      <w:r w:rsidRPr="00610765">
        <w:rPr>
          <w:lang w:val="pl-PL"/>
        </w:rPr>
        <w:t>e Gaetano,</w:t>
      </w:r>
      <w:r w:rsidRPr="00610765">
        <w:rPr>
          <w:i/>
          <w:lang w:val="pl-PL"/>
        </w:rPr>
        <w:br/>
      </w:r>
      <w:r w:rsidRPr="00610765">
        <w:rPr>
          <w:lang w:val="pl-PL"/>
        </w:rPr>
        <w:tab/>
        <w:t>André Potocki,</w:t>
      </w:r>
      <w:r w:rsidRPr="00610765">
        <w:rPr>
          <w:i/>
          <w:lang w:val="pl-PL"/>
        </w:rPr>
        <w:br/>
      </w:r>
      <w:r w:rsidRPr="00610765">
        <w:rPr>
          <w:lang w:val="pl-PL"/>
        </w:rPr>
        <w:tab/>
        <w:t>Helena Jäderblom,</w:t>
      </w:r>
      <w:r w:rsidRPr="00610765">
        <w:rPr>
          <w:i/>
          <w:lang w:val="pl-PL"/>
        </w:rPr>
        <w:br/>
      </w:r>
      <w:r w:rsidRPr="00610765">
        <w:rPr>
          <w:lang w:val="pl-PL"/>
        </w:rPr>
        <w:tab/>
        <w:t>Aleš Pejchal,</w:t>
      </w:r>
      <w:r w:rsidRPr="00610765">
        <w:rPr>
          <w:i/>
          <w:lang w:val="pl-PL"/>
        </w:rPr>
        <w:br/>
      </w:r>
      <w:r w:rsidRPr="00610765">
        <w:rPr>
          <w:lang w:val="pl-PL"/>
        </w:rPr>
        <w:tab/>
        <w:t>Johannes Silvis,</w:t>
      </w:r>
      <w:r w:rsidRPr="00610765">
        <w:rPr>
          <w:i/>
          <w:lang w:val="pl-PL"/>
        </w:rPr>
        <w:br/>
      </w:r>
      <w:r w:rsidRPr="00610765">
        <w:rPr>
          <w:lang w:val="pl-PL"/>
        </w:rPr>
        <w:tab/>
        <w:t>Krzysztof Wojtyczek,</w:t>
      </w:r>
      <w:r w:rsidRPr="00610765">
        <w:rPr>
          <w:i/>
          <w:lang w:val="pl-PL"/>
        </w:rPr>
        <w:br/>
      </w:r>
      <w:r w:rsidRPr="00610765">
        <w:rPr>
          <w:lang w:val="pl-PL"/>
        </w:rPr>
        <w:tab/>
        <w:t>Egidijus Kūris,</w:t>
      </w:r>
      <w:r w:rsidRPr="00610765">
        <w:rPr>
          <w:i/>
          <w:lang w:val="pl-PL"/>
        </w:rPr>
        <w:br/>
      </w:r>
      <w:r w:rsidRPr="00610765">
        <w:rPr>
          <w:lang w:val="pl-PL"/>
        </w:rPr>
        <w:tab/>
        <w:t>Jon Fridrik Kjølbro,</w:t>
      </w:r>
      <w:r w:rsidRPr="00610765">
        <w:rPr>
          <w:i/>
          <w:lang w:val="pl-PL"/>
        </w:rPr>
        <w:t xml:space="preserve"> </w:t>
      </w:r>
      <w:r w:rsidR="00A73486" w:rsidRPr="00610765">
        <w:rPr>
          <w:i/>
          <w:lang w:val="pl-PL"/>
        </w:rPr>
        <w:t>sędziowie</w:t>
      </w:r>
      <w:r w:rsidRPr="00610765">
        <w:rPr>
          <w:i/>
          <w:lang w:val="pl-PL"/>
        </w:rPr>
        <w:t>,</w:t>
      </w:r>
      <w:r w:rsidR="00014566" w:rsidRPr="00610765">
        <w:rPr>
          <w:szCs w:val="24"/>
          <w:lang w:val="pl-PL"/>
        </w:rPr>
        <w:br/>
      </w:r>
      <w:r w:rsidR="00610765" w:rsidRPr="00610765">
        <w:rPr>
          <w:lang w:val="pl-PL"/>
        </w:rPr>
        <w:t>oraz</w:t>
      </w:r>
      <w:r w:rsidR="00014566" w:rsidRPr="00610765">
        <w:rPr>
          <w:lang w:val="pl-PL"/>
        </w:rPr>
        <w:t xml:space="preserve"> </w:t>
      </w:r>
      <w:r w:rsidR="00E825FB" w:rsidRPr="00610765">
        <w:rPr>
          <w:lang w:val="pl-PL"/>
        </w:rPr>
        <w:t>S</w:t>
      </w:r>
      <w:r w:rsidR="00E825FB" w:rsidRPr="00610765">
        <w:rPr>
          <w:rFonts w:cstheme="minorHAnsi"/>
          <w:lang w:val="pl-PL"/>
        </w:rPr>
        <w:t>ø</w:t>
      </w:r>
      <w:r w:rsidR="00E825FB" w:rsidRPr="00610765">
        <w:rPr>
          <w:lang w:val="pl-PL"/>
        </w:rPr>
        <w:t>ren Prebensen</w:t>
      </w:r>
      <w:r w:rsidR="00F4713C" w:rsidRPr="00610765">
        <w:rPr>
          <w:lang w:val="pl-PL"/>
        </w:rPr>
        <w:t xml:space="preserve">, </w:t>
      </w:r>
      <w:r w:rsidR="00A73486" w:rsidRPr="00610765">
        <w:rPr>
          <w:i/>
          <w:lang w:val="pl-PL"/>
        </w:rPr>
        <w:t xml:space="preserve">Zastępca </w:t>
      </w:r>
      <w:r w:rsidR="00611D0F">
        <w:rPr>
          <w:i/>
          <w:lang w:val="pl-PL"/>
        </w:rPr>
        <w:t>Kancler</w:t>
      </w:r>
      <w:r w:rsidR="00A73486" w:rsidRPr="00610765">
        <w:rPr>
          <w:i/>
          <w:lang w:val="pl-PL"/>
        </w:rPr>
        <w:t>za Wielkiej Izby</w:t>
      </w:r>
      <w:r w:rsidR="00014566" w:rsidRPr="00610765">
        <w:rPr>
          <w:i/>
          <w:lang w:val="pl-PL"/>
        </w:rPr>
        <w:t>,</w:t>
      </w:r>
    </w:p>
    <w:p w14:paraId="612D98BF" w14:textId="4A4D9EC3" w:rsidR="00014566" w:rsidRPr="00610765" w:rsidRDefault="00281475" w:rsidP="00C621C2">
      <w:pPr>
        <w:pStyle w:val="ECHRPara"/>
        <w:rPr>
          <w:lang w:val="pl-PL"/>
        </w:rPr>
      </w:pPr>
      <w:r w:rsidRPr="00610765">
        <w:rPr>
          <w:lang w:val="pl-PL"/>
        </w:rPr>
        <w:t>Obradując</w:t>
      </w:r>
      <w:r w:rsidR="00A73486" w:rsidRPr="00610765">
        <w:rPr>
          <w:lang w:val="pl-PL"/>
        </w:rPr>
        <w:t xml:space="preserve"> na posiedzeniu niejawnym </w:t>
      </w:r>
      <w:r w:rsidR="00611D0F">
        <w:rPr>
          <w:lang w:val="pl-PL"/>
        </w:rPr>
        <w:t xml:space="preserve">w dniach </w:t>
      </w:r>
      <w:r w:rsidR="00A73486" w:rsidRPr="00610765">
        <w:rPr>
          <w:lang w:val="pl-PL"/>
        </w:rPr>
        <w:t xml:space="preserve">9 kwietnia oraz 9 września 2015 r., </w:t>
      </w:r>
    </w:p>
    <w:p w14:paraId="2D49CCBA" w14:textId="1ED06E7E" w:rsidR="00014566" w:rsidRPr="00610765" w:rsidRDefault="00281475" w:rsidP="00C621C2">
      <w:pPr>
        <w:pStyle w:val="ECHRPara"/>
        <w:rPr>
          <w:lang w:val="pl-PL"/>
        </w:rPr>
      </w:pPr>
      <w:r w:rsidRPr="00610765">
        <w:rPr>
          <w:lang w:val="pl-PL"/>
        </w:rPr>
        <w:t xml:space="preserve">Wydaje następujący wyrok, który został przyjęty </w:t>
      </w:r>
      <w:r w:rsidR="00611D0F">
        <w:rPr>
          <w:lang w:val="pl-PL"/>
        </w:rPr>
        <w:t xml:space="preserve">dnia </w:t>
      </w:r>
      <w:r w:rsidRPr="00610765">
        <w:rPr>
          <w:lang w:val="pl-PL"/>
        </w:rPr>
        <w:t>9 września 2015 r.</w:t>
      </w:r>
      <w:r w:rsidR="00014566" w:rsidRPr="00610765">
        <w:rPr>
          <w:lang w:val="pl-PL"/>
        </w:rPr>
        <w:t>:</w:t>
      </w:r>
    </w:p>
    <w:p w14:paraId="033FC049" w14:textId="77777777" w:rsidR="00014566" w:rsidRPr="00610765" w:rsidRDefault="00281475" w:rsidP="00014566">
      <w:pPr>
        <w:pStyle w:val="ECHRTitle1"/>
        <w:rPr>
          <w:lang w:val="pl-PL"/>
        </w:rPr>
      </w:pPr>
      <w:r w:rsidRPr="00610765">
        <w:rPr>
          <w:lang w:val="pl-PL"/>
        </w:rPr>
        <w:t>POSTĘPOWANIE</w:t>
      </w:r>
    </w:p>
    <w:p w14:paraId="3FC05349" w14:textId="111F3DFC" w:rsidR="00014566" w:rsidRPr="00610765" w:rsidRDefault="00DE2B83" w:rsidP="00C621C2">
      <w:pPr>
        <w:pStyle w:val="ECHRPara"/>
        <w:rPr>
          <w:lang w:val="pl-PL"/>
        </w:rPr>
      </w:pPr>
      <w:r>
        <w:rPr>
          <w:lang w:val="pl-PL"/>
        </w:rPr>
        <w:t>1</w:t>
      </w:r>
      <w:r w:rsidR="00014566" w:rsidRPr="00610765">
        <w:rPr>
          <w:lang w:val="pl-PL"/>
        </w:rPr>
        <w:t>.</w:t>
      </w:r>
      <w:r w:rsidR="000226FB">
        <w:rPr>
          <w:lang w:val="pl-PL"/>
        </w:rPr>
        <w:t xml:space="preserve"> </w:t>
      </w:r>
      <w:r w:rsidR="002C2DC0" w:rsidRPr="00610765">
        <w:rPr>
          <w:lang w:val="pl-PL"/>
        </w:rPr>
        <w:t xml:space="preserve">Sprawa </w:t>
      </w:r>
      <w:r w:rsidR="00611D0F">
        <w:rPr>
          <w:lang w:val="pl-PL"/>
        </w:rPr>
        <w:t xml:space="preserve">wywodzi się </w:t>
      </w:r>
      <w:r w:rsidR="002C2DC0" w:rsidRPr="00610765">
        <w:rPr>
          <w:lang w:val="pl-PL"/>
        </w:rPr>
        <w:t xml:space="preserve">ze skargi (nr </w:t>
      </w:r>
      <w:r w:rsidR="008A1841" w:rsidRPr="00610765">
        <w:rPr>
          <w:lang w:val="pl-PL"/>
        </w:rPr>
        <w:t>37553/05)</w:t>
      </w:r>
      <w:r w:rsidR="002C2DC0" w:rsidRPr="00610765">
        <w:rPr>
          <w:lang w:val="pl-PL"/>
        </w:rPr>
        <w:t xml:space="preserve"> przeciwko Republice Litewskiej wniesionej do Trybunału </w:t>
      </w:r>
      <w:r w:rsidR="00611D0F">
        <w:rPr>
          <w:lang w:val="pl-PL"/>
        </w:rPr>
        <w:t xml:space="preserve">w dniu </w:t>
      </w:r>
      <w:r w:rsidR="00611D0F" w:rsidRPr="00610765">
        <w:rPr>
          <w:lang w:val="pl-PL"/>
        </w:rPr>
        <w:t>8 października 2005 r.</w:t>
      </w:r>
      <w:r w:rsidR="00611D0F">
        <w:rPr>
          <w:lang w:val="pl-PL"/>
        </w:rPr>
        <w:t xml:space="preserve"> </w:t>
      </w:r>
      <w:r w:rsidR="002C2DC0" w:rsidRPr="00610765">
        <w:rPr>
          <w:lang w:val="pl-PL"/>
        </w:rPr>
        <w:t xml:space="preserve">na podstawie art. 34 Konwencji o </w:t>
      </w:r>
      <w:r w:rsidR="00611D0F" w:rsidRPr="00610765">
        <w:rPr>
          <w:lang w:val="pl-PL"/>
        </w:rPr>
        <w:t xml:space="preserve">ochronie praw człowieka i podstawowych wolności </w:t>
      </w:r>
      <w:r w:rsidR="00611D0F">
        <w:rPr>
          <w:lang w:val="pl-PL"/>
        </w:rPr>
        <w:t>(zwanej</w:t>
      </w:r>
      <w:r w:rsidR="002C2DC0" w:rsidRPr="00610765">
        <w:rPr>
          <w:lang w:val="pl-PL"/>
        </w:rPr>
        <w:t xml:space="preserve"> dalej: „Konwencją”) przez pięciu obywateli Litwy, </w:t>
      </w:r>
      <w:r w:rsidR="00611D0F">
        <w:rPr>
          <w:lang w:val="pl-PL"/>
        </w:rPr>
        <w:t xml:space="preserve">pana </w:t>
      </w:r>
      <w:r w:rsidR="008A1841" w:rsidRPr="00610765">
        <w:rPr>
          <w:lang w:val="pl-PL"/>
        </w:rPr>
        <w:t>Arūnas</w:t>
      </w:r>
      <w:r w:rsidR="002C2DC0" w:rsidRPr="00610765">
        <w:rPr>
          <w:lang w:val="pl-PL"/>
        </w:rPr>
        <w:t>a</w:t>
      </w:r>
      <w:r w:rsidR="008A1841" w:rsidRPr="00610765">
        <w:rPr>
          <w:lang w:val="pl-PL"/>
        </w:rPr>
        <w:t xml:space="preserve"> Kudrevičius</w:t>
      </w:r>
      <w:r w:rsidR="00611D0F">
        <w:rPr>
          <w:lang w:val="pl-PL"/>
        </w:rPr>
        <w:t>a</w:t>
      </w:r>
      <w:r w:rsidR="00DD53B0" w:rsidRPr="00610765">
        <w:rPr>
          <w:lang w:val="pl-PL"/>
        </w:rPr>
        <w:t>,</w:t>
      </w:r>
      <w:r w:rsidR="005E5CDF" w:rsidRPr="00610765">
        <w:rPr>
          <w:lang w:val="pl-PL"/>
        </w:rPr>
        <w:t> </w:t>
      </w:r>
      <w:r w:rsidR="00611D0F">
        <w:rPr>
          <w:lang w:val="pl-PL"/>
        </w:rPr>
        <w:t xml:space="preserve">pana </w:t>
      </w:r>
      <w:r w:rsidR="002B2A1F" w:rsidRPr="00610765">
        <w:rPr>
          <w:lang w:val="pl-PL"/>
        </w:rPr>
        <w:t>Bronius</w:t>
      </w:r>
      <w:r w:rsidR="002C2DC0" w:rsidRPr="00610765">
        <w:rPr>
          <w:lang w:val="pl-PL"/>
        </w:rPr>
        <w:t>a</w:t>
      </w:r>
      <w:r w:rsidR="002B2A1F" w:rsidRPr="00610765">
        <w:rPr>
          <w:lang w:val="pl-PL"/>
        </w:rPr>
        <w:t xml:space="preserve"> Markauskas</w:t>
      </w:r>
      <w:r w:rsidR="002C2DC0" w:rsidRPr="00610765">
        <w:rPr>
          <w:lang w:val="pl-PL"/>
        </w:rPr>
        <w:t>a</w:t>
      </w:r>
      <w:r w:rsidR="002B2A1F" w:rsidRPr="00610765">
        <w:rPr>
          <w:lang w:val="pl-PL"/>
        </w:rPr>
        <w:t>,</w:t>
      </w:r>
      <w:r w:rsidR="008A1841" w:rsidRPr="00610765">
        <w:rPr>
          <w:lang w:val="pl-PL"/>
        </w:rPr>
        <w:t xml:space="preserve"> </w:t>
      </w:r>
      <w:r w:rsidR="00611D0F">
        <w:rPr>
          <w:lang w:val="pl-PL"/>
        </w:rPr>
        <w:t xml:space="preserve">pana </w:t>
      </w:r>
      <w:r w:rsidR="00DD53B0" w:rsidRPr="00610765">
        <w:rPr>
          <w:lang w:val="pl-PL"/>
        </w:rPr>
        <w:t>Artūras</w:t>
      </w:r>
      <w:r w:rsidR="002C2DC0" w:rsidRPr="00610765">
        <w:rPr>
          <w:lang w:val="pl-PL"/>
        </w:rPr>
        <w:t>a</w:t>
      </w:r>
      <w:r w:rsidR="00DD53B0" w:rsidRPr="00610765">
        <w:rPr>
          <w:lang w:val="pl-PL"/>
        </w:rPr>
        <w:t xml:space="preserve"> Pilota, </w:t>
      </w:r>
      <w:r w:rsidR="00611D0F">
        <w:rPr>
          <w:lang w:val="pl-PL"/>
        </w:rPr>
        <w:t xml:space="preserve">pana </w:t>
      </w:r>
      <w:r w:rsidR="00DD53B0" w:rsidRPr="00610765">
        <w:rPr>
          <w:lang w:val="pl-PL"/>
        </w:rPr>
        <w:t>Kęstutis</w:t>
      </w:r>
      <w:r w:rsidR="002C2DC0" w:rsidRPr="00610765">
        <w:rPr>
          <w:lang w:val="pl-PL"/>
        </w:rPr>
        <w:t>a</w:t>
      </w:r>
      <w:r w:rsidR="00DD53B0" w:rsidRPr="00610765">
        <w:rPr>
          <w:lang w:val="pl-PL"/>
        </w:rPr>
        <w:t xml:space="preserve"> Miliauskas</w:t>
      </w:r>
      <w:r w:rsidR="002C2DC0" w:rsidRPr="00610765">
        <w:rPr>
          <w:lang w:val="pl-PL"/>
        </w:rPr>
        <w:t>a</w:t>
      </w:r>
      <w:r w:rsidR="002B2A1F" w:rsidRPr="00610765">
        <w:rPr>
          <w:lang w:val="pl-PL"/>
        </w:rPr>
        <w:t xml:space="preserve"> </w:t>
      </w:r>
      <w:r w:rsidR="002C2DC0" w:rsidRPr="00610765">
        <w:rPr>
          <w:lang w:val="pl-PL"/>
        </w:rPr>
        <w:t>i</w:t>
      </w:r>
      <w:r w:rsidR="002B2A1F" w:rsidRPr="00610765">
        <w:rPr>
          <w:lang w:val="pl-PL"/>
        </w:rPr>
        <w:t> </w:t>
      </w:r>
      <w:r w:rsidR="00611D0F">
        <w:rPr>
          <w:lang w:val="pl-PL"/>
        </w:rPr>
        <w:t xml:space="preserve">pana </w:t>
      </w:r>
      <w:r w:rsidR="00DD53B0" w:rsidRPr="00610765">
        <w:rPr>
          <w:lang w:val="pl-PL"/>
        </w:rPr>
        <w:t>Virginijus</w:t>
      </w:r>
      <w:r w:rsidR="002C2DC0" w:rsidRPr="00610765">
        <w:rPr>
          <w:lang w:val="pl-PL"/>
        </w:rPr>
        <w:t>a</w:t>
      </w:r>
      <w:r w:rsidR="00DD53B0" w:rsidRPr="00610765">
        <w:rPr>
          <w:lang w:val="pl-PL"/>
        </w:rPr>
        <w:t xml:space="preserve"> Mykolaitis</w:t>
      </w:r>
      <w:r w:rsidR="002C2DC0" w:rsidRPr="00610765">
        <w:rPr>
          <w:lang w:val="pl-PL"/>
        </w:rPr>
        <w:t>a</w:t>
      </w:r>
      <w:r w:rsidR="00DD53B0" w:rsidRPr="00610765">
        <w:rPr>
          <w:lang w:val="pl-PL"/>
        </w:rPr>
        <w:t xml:space="preserve"> </w:t>
      </w:r>
      <w:r w:rsidR="00611D0F">
        <w:rPr>
          <w:lang w:val="pl-PL"/>
        </w:rPr>
        <w:t>(zwanych dalej: „skarżącymi”).</w:t>
      </w:r>
    </w:p>
    <w:p w14:paraId="5047FC26" w14:textId="0D5E966D" w:rsidR="008A1841" w:rsidRPr="00610765" w:rsidRDefault="00DE2B83" w:rsidP="00C621C2">
      <w:pPr>
        <w:pStyle w:val="ECHRPara"/>
        <w:rPr>
          <w:lang w:val="pl-PL"/>
        </w:rPr>
      </w:pPr>
      <w:r>
        <w:rPr>
          <w:lang w:val="pl-PL"/>
        </w:rPr>
        <w:t>2</w:t>
      </w:r>
      <w:r w:rsidR="00014566" w:rsidRPr="00610765">
        <w:rPr>
          <w:lang w:val="pl-PL"/>
        </w:rPr>
        <w:t>.</w:t>
      </w:r>
      <w:r w:rsidR="000226FB">
        <w:rPr>
          <w:lang w:val="pl-PL"/>
        </w:rPr>
        <w:t xml:space="preserve"> </w:t>
      </w:r>
      <w:r w:rsidR="002C2DC0" w:rsidRPr="00610765">
        <w:rPr>
          <w:lang w:val="pl-PL"/>
        </w:rPr>
        <w:t xml:space="preserve">Skarżący byli reprezentowani przez </w:t>
      </w:r>
      <w:r w:rsidR="00364ED5">
        <w:rPr>
          <w:lang w:val="pl-PL"/>
        </w:rPr>
        <w:t xml:space="preserve">pana </w:t>
      </w:r>
      <w:r w:rsidR="008A1841" w:rsidRPr="00610765">
        <w:rPr>
          <w:lang w:val="pl-PL"/>
        </w:rPr>
        <w:t>K. Stungys</w:t>
      </w:r>
      <w:r w:rsidR="002C2DC0" w:rsidRPr="00610765">
        <w:rPr>
          <w:lang w:val="pl-PL"/>
        </w:rPr>
        <w:t>a</w:t>
      </w:r>
      <w:r w:rsidR="00235331" w:rsidRPr="00610765">
        <w:rPr>
          <w:lang w:val="pl-PL"/>
        </w:rPr>
        <w:t xml:space="preserve"> </w:t>
      </w:r>
      <w:r w:rsidR="002C2DC0" w:rsidRPr="00610765">
        <w:rPr>
          <w:lang w:val="pl-PL"/>
        </w:rPr>
        <w:t xml:space="preserve">i </w:t>
      </w:r>
      <w:r w:rsidR="00364ED5">
        <w:rPr>
          <w:lang w:val="pl-PL"/>
        </w:rPr>
        <w:t xml:space="preserve">pana </w:t>
      </w:r>
      <w:r w:rsidR="00235331" w:rsidRPr="00610765">
        <w:rPr>
          <w:lang w:val="pl-PL"/>
        </w:rPr>
        <w:t xml:space="preserve">E. </w:t>
      </w:r>
      <w:r w:rsidR="00A01A14" w:rsidRPr="00610765">
        <w:rPr>
          <w:lang w:val="pl-PL"/>
        </w:rPr>
        <w:t>Losis</w:t>
      </w:r>
      <w:r w:rsidR="002C2DC0" w:rsidRPr="00610765">
        <w:rPr>
          <w:lang w:val="pl-PL"/>
        </w:rPr>
        <w:t>a</w:t>
      </w:r>
      <w:r w:rsidR="008A1841" w:rsidRPr="00610765">
        <w:rPr>
          <w:lang w:val="pl-PL"/>
        </w:rPr>
        <w:t xml:space="preserve">, </w:t>
      </w:r>
      <w:r w:rsidR="00F73F3C" w:rsidRPr="00610765">
        <w:rPr>
          <w:lang w:val="pl-PL"/>
        </w:rPr>
        <w:t>dwóch prawników mających praktykę w Wilnie. Rząd litewski (zwany dalej: „Rząd</w:t>
      </w:r>
      <w:r w:rsidR="00611D0F">
        <w:rPr>
          <w:lang w:val="pl-PL"/>
        </w:rPr>
        <w:t>em</w:t>
      </w:r>
      <w:r w:rsidR="00F73F3C" w:rsidRPr="00610765">
        <w:rPr>
          <w:lang w:val="pl-PL"/>
        </w:rPr>
        <w:t>”) był reprezentowany przez sw</w:t>
      </w:r>
      <w:r w:rsidR="00611D0F">
        <w:rPr>
          <w:lang w:val="pl-PL"/>
        </w:rPr>
        <w:t>oją</w:t>
      </w:r>
      <w:r w:rsidR="00F73F3C" w:rsidRPr="00610765">
        <w:rPr>
          <w:lang w:val="pl-PL"/>
        </w:rPr>
        <w:t xml:space="preserve"> </w:t>
      </w:r>
      <w:r w:rsidR="00611D0F">
        <w:rPr>
          <w:lang w:val="pl-PL"/>
        </w:rPr>
        <w:t>pełnomocnik</w:t>
      </w:r>
      <w:r w:rsidR="00F73F3C" w:rsidRPr="00610765">
        <w:rPr>
          <w:lang w:val="pl-PL"/>
        </w:rPr>
        <w:t xml:space="preserve">, </w:t>
      </w:r>
      <w:r w:rsidR="00611D0F">
        <w:rPr>
          <w:lang w:val="pl-PL"/>
        </w:rPr>
        <w:t xml:space="preserve">panią </w:t>
      </w:r>
      <w:r w:rsidR="00DD53B0" w:rsidRPr="00610765">
        <w:rPr>
          <w:lang w:val="pl-PL"/>
        </w:rPr>
        <w:t>K. Bubnyt</w:t>
      </w:r>
      <w:r w:rsidR="00DD53B0" w:rsidRPr="00610765">
        <w:rPr>
          <w:rFonts w:cstheme="minorHAnsi"/>
          <w:lang w:val="pl-PL"/>
        </w:rPr>
        <w:t>ė</w:t>
      </w:r>
      <w:r w:rsidR="00014566" w:rsidRPr="00610765">
        <w:rPr>
          <w:lang w:val="pl-PL"/>
        </w:rPr>
        <w:t>.</w:t>
      </w:r>
    </w:p>
    <w:p w14:paraId="74A12C79" w14:textId="13CEC54E" w:rsidR="00014566" w:rsidRPr="00610765" w:rsidRDefault="00DE2B83" w:rsidP="00C621C2">
      <w:pPr>
        <w:pStyle w:val="ECHRPara"/>
        <w:rPr>
          <w:lang w:val="pl-PL"/>
        </w:rPr>
      </w:pPr>
      <w:r>
        <w:rPr>
          <w:lang w:val="pl-PL"/>
        </w:rPr>
        <w:t>3</w:t>
      </w:r>
      <w:r w:rsidR="008A1841" w:rsidRPr="00610765">
        <w:rPr>
          <w:lang w:val="pl-PL"/>
        </w:rPr>
        <w:t>. </w:t>
      </w:r>
      <w:r w:rsidR="00F73F3C" w:rsidRPr="00610765">
        <w:rPr>
          <w:lang w:val="pl-PL"/>
        </w:rPr>
        <w:t xml:space="preserve">Skarżący stwierdzili, w szczególności, że </w:t>
      </w:r>
      <w:r w:rsidR="00F710EA">
        <w:rPr>
          <w:lang w:val="pl-PL"/>
        </w:rPr>
        <w:t xml:space="preserve">skazanie </w:t>
      </w:r>
      <w:r w:rsidR="00F710EA" w:rsidRPr="00610765">
        <w:rPr>
          <w:lang w:val="pl-PL"/>
        </w:rPr>
        <w:t xml:space="preserve">ich </w:t>
      </w:r>
      <w:r w:rsidR="00F73F3C" w:rsidRPr="00610765">
        <w:rPr>
          <w:lang w:val="pl-PL"/>
        </w:rPr>
        <w:t>za zamieszki naruszył</w:t>
      </w:r>
      <w:r w:rsidR="00611D0F">
        <w:rPr>
          <w:lang w:val="pl-PL"/>
        </w:rPr>
        <w:t>o</w:t>
      </w:r>
      <w:r w:rsidR="00F73F3C" w:rsidRPr="00610765">
        <w:rPr>
          <w:lang w:val="pl-PL"/>
        </w:rPr>
        <w:t xml:space="preserve"> ich prawo do wolności zgromadzeń i </w:t>
      </w:r>
      <w:r w:rsidR="00611D0F">
        <w:rPr>
          <w:lang w:val="pl-PL"/>
        </w:rPr>
        <w:t xml:space="preserve">wolności wyrażania opinii </w:t>
      </w:r>
      <w:r w:rsidR="00F73F3C" w:rsidRPr="00610765">
        <w:rPr>
          <w:lang w:val="pl-PL"/>
        </w:rPr>
        <w:lastRenderedPageBreak/>
        <w:t>oraz że prawo, na podstawie którego zostali skazani, nie spełnia</w:t>
      </w:r>
      <w:r w:rsidR="00611D0F">
        <w:rPr>
          <w:lang w:val="pl-PL"/>
        </w:rPr>
        <w:t>ło</w:t>
      </w:r>
      <w:r w:rsidR="00F73F3C" w:rsidRPr="00610765">
        <w:rPr>
          <w:lang w:val="pl-PL"/>
        </w:rPr>
        <w:t xml:space="preserve"> wymogów art. 7 Konwencji. </w:t>
      </w:r>
    </w:p>
    <w:p w14:paraId="663402A9" w14:textId="421703E9" w:rsidR="009C0A7A" w:rsidRPr="00610765" w:rsidRDefault="00DE2B83" w:rsidP="009C0A7A">
      <w:pPr>
        <w:pStyle w:val="ECHRPara"/>
        <w:rPr>
          <w:lang w:val="pl-PL"/>
        </w:rPr>
      </w:pPr>
      <w:r>
        <w:rPr>
          <w:lang w:val="pl-PL"/>
        </w:rPr>
        <w:t>4</w:t>
      </w:r>
      <w:r w:rsidR="00014566" w:rsidRPr="00610765">
        <w:rPr>
          <w:lang w:val="pl-PL"/>
        </w:rPr>
        <w:t>. </w:t>
      </w:r>
      <w:r w:rsidR="00611D0F">
        <w:rPr>
          <w:lang w:val="pl-PL"/>
        </w:rPr>
        <w:t xml:space="preserve">Dnia </w:t>
      </w:r>
      <w:r w:rsidR="00F73F3C" w:rsidRPr="00610765">
        <w:rPr>
          <w:lang w:val="pl-PL"/>
        </w:rPr>
        <w:t xml:space="preserve">21 maja 2008 r. </w:t>
      </w:r>
      <w:r w:rsidR="00B66CFA">
        <w:rPr>
          <w:lang w:val="pl-PL"/>
        </w:rPr>
        <w:t xml:space="preserve">skarga została zakomunikowana </w:t>
      </w:r>
      <w:r w:rsidR="00F73F3C" w:rsidRPr="00610765">
        <w:rPr>
          <w:lang w:val="pl-PL"/>
        </w:rPr>
        <w:t>Rząd</w:t>
      </w:r>
      <w:r w:rsidR="00B66CFA">
        <w:rPr>
          <w:lang w:val="pl-PL"/>
        </w:rPr>
        <w:t>owi</w:t>
      </w:r>
      <w:r w:rsidR="00F73F3C" w:rsidRPr="00610765">
        <w:rPr>
          <w:lang w:val="pl-PL"/>
        </w:rPr>
        <w:t>.</w:t>
      </w:r>
    </w:p>
    <w:p w14:paraId="7456EC07" w14:textId="6CA3A776" w:rsidR="00480FAA" w:rsidRPr="00610765" w:rsidRDefault="00DE2B83" w:rsidP="00220E40">
      <w:pPr>
        <w:pStyle w:val="ECHRPara"/>
        <w:rPr>
          <w:lang w:val="pl-PL"/>
        </w:rPr>
      </w:pPr>
      <w:r>
        <w:rPr>
          <w:lang w:val="pl-PL"/>
        </w:rPr>
        <w:t>5</w:t>
      </w:r>
      <w:r w:rsidR="009C0A7A" w:rsidRPr="00610765">
        <w:rPr>
          <w:lang w:val="pl-PL"/>
        </w:rPr>
        <w:t>. </w:t>
      </w:r>
      <w:r w:rsidR="00196B60" w:rsidRPr="00610765">
        <w:rPr>
          <w:lang w:val="pl-PL"/>
        </w:rPr>
        <w:t>Skarga została przydzielona</w:t>
      </w:r>
      <w:r w:rsidR="00C669B7" w:rsidRPr="00610765">
        <w:rPr>
          <w:lang w:val="pl-PL"/>
        </w:rPr>
        <w:t xml:space="preserve"> drugiej sekcji Trybunału (</w:t>
      </w:r>
      <w:r w:rsidR="00321496" w:rsidRPr="00610765">
        <w:rPr>
          <w:lang w:val="pl-PL"/>
        </w:rPr>
        <w:t xml:space="preserve">Reguła </w:t>
      </w:r>
      <w:r w:rsidR="009C0A7A" w:rsidRPr="00610765">
        <w:rPr>
          <w:lang w:val="pl-PL"/>
        </w:rPr>
        <w:t xml:space="preserve">52 § 1 </w:t>
      </w:r>
      <w:r w:rsidR="00C669B7" w:rsidRPr="00610765">
        <w:rPr>
          <w:lang w:val="pl-PL"/>
        </w:rPr>
        <w:t xml:space="preserve">Regulaminu Trybunału). </w:t>
      </w:r>
      <w:r w:rsidR="00611D0F">
        <w:rPr>
          <w:lang w:val="pl-PL"/>
        </w:rPr>
        <w:t xml:space="preserve">Dnia </w:t>
      </w:r>
      <w:r w:rsidR="00C669B7" w:rsidRPr="00610765">
        <w:rPr>
          <w:lang w:val="pl-PL"/>
        </w:rPr>
        <w:t>26 listopada 2013 r.</w:t>
      </w:r>
      <w:r w:rsidR="00084071" w:rsidRPr="00610765">
        <w:rPr>
          <w:lang w:val="pl-PL"/>
        </w:rPr>
        <w:t xml:space="preserve"> Izba D</w:t>
      </w:r>
      <w:r w:rsidR="00C669B7" w:rsidRPr="00610765">
        <w:rPr>
          <w:lang w:val="pl-PL"/>
        </w:rPr>
        <w:t>rugiej</w:t>
      </w:r>
      <w:r w:rsidR="00084071" w:rsidRPr="00610765">
        <w:rPr>
          <w:lang w:val="pl-PL"/>
        </w:rPr>
        <w:t xml:space="preserve"> Sekcji</w:t>
      </w:r>
      <w:r w:rsidR="005608C7">
        <w:rPr>
          <w:lang w:val="pl-PL"/>
        </w:rPr>
        <w:t>,</w:t>
      </w:r>
      <w:r w:rsidR="00084071" w:rsidRPr="00610765">
        <w:rPr>
          <w:lang w:val="pl-PL"/>
        </w:rPr>
        <w:t xml:space="preserve"> w </w:t>
      </w:r>
      <w:r w:rsidR="005608C7">
        <w:rPr>
          <w:lang w:val="pl-PL"/>
        </w:rPr>
        <w:t xml:space="preserve">skład której wchodzili następujący </w:t>
      </w:r>
      <w:r w:rsidR="00084071" w:rsidRPr="00610765">
        <w:rPr>
          <w:lang w:val="pl-PL"/>
        </w:rPr>
        <w:t>sędzi</w:t>
      </w:r>
      <w:r w:rsidR="005608C7">
        <w:rPr>
          <w:lang w:val="pl-PL"/>
        </w:rPr>
        <w:t>o</w:t>
      </w:r>
      <w:r w:rsidR="00084071" w:rsidRPr="00610765">
        <w:rPr>
          <w:lang w:val="pl-PL"/>
        </w:rPr>
        <w:t>w</w:t>
      </w:r>
      <w:r w:rsidR="005608C7">
        <w:rPr>
          <w:lang w:val="pl-PL"/>
        </w:rPr>
        <w:t>ie</w:t>
      </w:r>
      <w:r w:rsidR="00084071" w:rsidRPr="00610765">
        <w:rPr>
          <w:lang w:val="pl-PL"/>
        </w:rPr>
        <w:t>:</w:t>
      </w:r>
      <w:r w:rsidR="009C0A7A" w:rsidRPr="00610765">
        <w:rPr>
          <w:lang w:val="pl-PL"/>
        </w:rPr>
        <w:t xml:space="preserve"> </w:t>
      </w:r>
      <w:r w:rsidR="00220E40" w:rsidRPr="00610765">
        <w:rPr>
          <w:lang w:val="pl-PL"/>
        </w:rPr>
        <w:t>Guido Raimondi</w:t>
      </w:r>
      <w:r w:rsidR="009C0A7A" w:rsidRPr="00610765">
        <w:rPr>
          <w:lang w:val="pl-PL"/>
        </w:rPr>
        <w:t xml:space="preserve">, </w:t>
      </w:r>
      <w:r w:rsidR="00220E40" w:rsidRPr="00610765">
        <w:rPr>
          <w:lang w:val="pl-PL"/>
        </w:rPr>
        <w:t>Danut</w:t>
      </w:r>
      <w:r w:rsidR="00220E40" w:rsidRPr="00610765">
        <w:rPr>
          <w:rFonts w:cstheme="minorHAnsi"/>
          <w:lang w:val="pl-PL"/>
        </w:rPr>
        <w:t>ė</w:t>
      </w:r>
      <w:r w:rsidR="00220E40" w:rsidRPr="00610765">
        <w:rPr>
          <w:lang w:val="pl-PL"/>
        </w:rPr>
        <w:t xml:space="preserve"> Jo</w:t>
      </w:r>
      <w:r w:rsidR="00220E40" w:rsidRPr="00610765">
        <w:rPr>
          <w:rFonts w:cstheme="minorHAnsi"/>
          <w:lang w:val="pl-PL"/>
        </w:rPr>
        <w:t>č</w:t>
      </w:r>
      <w:r w:rsidR="00220E40" w:rsidRPr="00610765">
        <w:rPr>
          <w:lang w:val="pl-PL"/>
        </w:rPr>
        <w:t>ien</w:t>
      </w:r>
      <w:r w:rsidR="00220E40" w:rsidRPr="00610765">
        <w:rPr>
          <w:rFonts w:cstheme="minorHAnsi"/>
          <w:lang w:val="pl-PL"/>
        </w:rPr>
        <w:t>ė</w:t>
      </w:r>
      <w:r w:rsidR="009C0A7A" w:rsidRPr="00610765">
        <w:rPr>
          <w:lang w:val="pl-PL"/>
        </w:rPr>
        <w:t xml:space="preserve">, </w:t>
      </w:r>
      <w:r w:rsidR="00220E40" w:rsidRPr="00610765">
        <w:rPr>
          <w:lang w:val="pl-PL"/>
        </w:rPr>
        <w:t>Dragoljub Popovi</w:t>
      </w:r>
      <w:r w:rsidR="00220E40" w:rsidRPr="00610765">
        <w:rPr>
          <w:rFonts w:cstheme="minorHAnsi"/>
          <w:lang w:val="pl-PL"/>
        </w:rPr>
        <w:t>ć</w:t>
      </w:r>
      <w:r w:rsidR="00220E40" w:rsidRPr="00610765">
        <w:rPr>
          <w:lang w:val="pl-PL"/>
        </w:rPr>
        <w:t>, Andr</w:t>
      </w:r>
      <w:r w:rsidR="00220E40" w:rsidRPr="00610765">
        <w:rPr>
          <w:rFonts w:cstheme="minorHAnsi"/>
          <w:lang w:val="pl-PL"/>
        </w:rPr>
        <w:t>á</w:t>
      </w:r>
      <w:r w:rsidR="00220E40" w:rsidRPr="00610765">
        <w:rPr>
          <w:lang w:val="pl-PL"/>
        </w:rPr>
        <w:t>s Saj</w:t>
      </w:r>
      <w:r w:rsidR="00220E40" w:rsidRPr="00610765">
        <w:rPr>
          <w:rFonts w:cstheme="minorHAnsi"/>
          <w:lang w:val="pl-PL"/>
        </w:rPr>
        <w:t xml:space="preserve">ó, </w:t>
      </w:r>
      <w:r w:rsidR="00220E40" w:rsidRPr="00610765">
        <w:rPr>
          <w:lang w:val="pl-PL"/>
        </w:rPr>
        <w:t>Işıl Karakaş, Paulo Pinto de Albuquerque</w:t>
      </w:r>
      <w:r w:rsidR="00084071" w:rsidRPr="00610765">
        <w:rPr>
          <w:lang w:val="pl-PL"/>
        </w:rPr>
        <w:t xml:space="preserve"> i</w:t>
      </w:r>
      <w:r w:rsidR="00220E40" w:rsidRPr="00610765">
        <w:rPr>
          <w:lang w:val="pl-PL"/>
        </w:rPr>
        <w:t xml:space="preserve"> Helen Keller</w:t>
      </w:r>
      <w:r w:rsidR="009C0A7A" w:rsidRPr="00610765">
        <w:rPr>
          <w:lang w:val="pl-PL"/>
        </w:rPr>
        <w:t xml:space="preserve">, </w:t>
      </w:r>
      <w:r w:rsidR="00084071" w:rsidRPr="00610765">
        <w:rPr>
          <w:lang w:val="pl-PL"/>
        </w:rPr>
        <w:t>a także</w:t>
      </w:r>
      <w:r w:rsidR="009C0A7A" w:rsidRPr="00610765">
        <w:rPr>
          <w:lang w:val="pl-PL"/>
        </w:rPr>
        <w:t xml:space="preserve"> </w:t>
      </w:r>
      <w:r w:rsidR="00220E40" w:rsidRPr="00610765">
        <w:rPr>
          <w:lang w:val="pl-PL"/>
        </w:rPr>
        <w:t>Stanley Naismith</w:t>
      </w:r>
      <w:r w:rsidR="009C0A7A" w:rsidRPr="00610765">
        <w:rPr>
          <w:lang w:val="pl-PL"/>
        </w:rPr>
        <w:t xml:space="preserve">, </w:t>
      </w:r>
      <w:r w:rsidR="009105A3" w:rsidRPr="00610765">
        <w:rPr>
          <w:lang w:val="pl-PL"/>
        </w:rPr>
        <w:t>Kanclerz</w:t>
      </w:r>
      <w:r w:rsidR="00084071" w:rsidRPr="00610765">
        <w:rPr>
          <w:lang w:val="pl-PL"/>
        </w:rPr>
        <w:t xml:space="preserve"> Sekcji</w:t>
      </w:r>
      <w:r w:rsidR="009C0A7A" w:rsidRPr="00610765">
        <w:rPr>
          <w:lang w:val="pl-PL"/>
        </w:rPr>
        <w:t xml:space="preserve">, </w:t>
      </w:r>
      <w:r w:rsidR="00084071" w:rsidRPr="00610765">
        <w:rPr>
          <w:lang w:val="pl-PL"/>
        </w:rPr>
        <w:t xml:space="preserve">jednogłośnie </w:t>
      </w:r>
      <w:r w:rsidR="00352A46" w:rsidRPr="00610765">
        <w:rPr>
          <w:lang w:val="pl-PL"/>
        </w:rPr>
        <w:t>uzna</w:t>
      </w:r>
      <w:r w:rsidR="005608C7">
        <w:rPr>
          <w:lang w:val="pl-PL"/>
        </w:rPr>
        <w:t>ła</w:t>
      </w:r>
      <w:r w:rsidR="00352A46" w:rsidRPr="00610765">
        <w:rPr>
          <w:lang w:val="pl-PL"/>
        </w:rPr>
        <w:t xml:space="preserve"> skargę za dopuszczalną</w:t>
      </w:r>
      <w:r w:rsidR="00480FAA" w:rsidRPr="00610765">
        <w:rPr>
          <w:lang w:val="pl-PL"/>
        </w:rPr>
        <w:t xml:space="preserve"> </w:t>
      </w:r>
      <w:r w:rsidR="005608C7">
        <w:rPr>
          <w:lang w:val="pl-PL"/>
        </w:rPr>
        <w:t xml:space="preserve">w odniesieniu do zarzutów </w:t>
      </w:r>
      <w:r w:rsidR="00352A46" w:rsidRPr="00610765">
        <w:rPr>
          <w:lang w:val="pl-PL"/>
        </w:rPr>
        <w:t xml:space="preserve">na podstawie art. 7 i 11 Konwencji oraz za niedopuszczalną </w:t>
      </w:r>
      <w:r w:rsidR="005608C7">
        <w:rPr>
          <w:lang w:val="pl-PL"/>
        </w:rPr>
        <w:t>w pozostałym zakresie</w:t>
      </w:r>
      <w:r w:rsidR="00352A46" w:rsidRPr="00610765">
        <w:rPr>
          <w:lang w:val="pl-PL"/>
        </w:rPr>
        <w:t xml:space="preserve">. </w:t>
      </w:r>
      <w:r w:rsidR="005608C7">
        <w:rPr>
          <w:lang w:val="pl-PL"/>
        </w:rPr>
        <w:t>C</w:t>
      </w:r>
      <w:r w:rsidR="00352A46" w:rsidRPr="00610765">
        <w:rPr>
          <w:lang w:val="pl-PL"/>
        </w:rPr>
        <w:t>zterema głosami do trzech</w:t>
      </w:r>
      <w:r w:rsidR="005608C7">
        <w:rPr>
          <w:lang w:val="pl-PL"/>
        </w:rPr>
        <w:t xml:space="preserve"> Izba orzekła</w:t>
      </w:r>
      <w:r w:rsidR="00352A46" w:rsidRPr="00610765">
        <w:rPr>
          <w:lang w:val="pl-PL"/>
        </w:rPr>
        <w:t xml:space="preserve">, że art. 11 Konwencji został naruszony, że nie było potrzeby </w:t>
      </w:r>
      <w:r w:rsidR="005608C7">
        <w:rPr>
          <w:lang w:val="pl-PL"/>
        </w:rPr>
        <w:t xml:space="preserve">odrębnego </w:t>
      </w:r>
      <w:r w:rsidR="00352A46" w:rsidRPr="00610765">
        <w:rPr>
          <w:lang w:val="pl-PL"/>
        </w:rPr>
        <w:t xml:space="preserve">zbadania </w:t>
      </w:r>
      <w:r w:rsidR="005608C7">
        <w:rPr>
          <w:lang w:val="pl-PL"/>
        </w:rPr>
        <w:t xml:space="preserve">zarzutu </w:t>
      </w:r>
      <w:r w:rsidR="00352A46" w:rsidRPr="00610765">
        <w:rPr>
          <w:lang w:val="pl-PL"/>
        </w:rPr>
        <w:t xml:space="preserve">na podstawie art. 7 Konwencji oraz że </w:t>
      </w:r>
      <w:r w:rsidR="00480FAA" w:rsidRPr="00610765">
        <w:rPr>
          <w:lang w:val="pl-PL"/>
        </w:rPr>
        <w:t xml:space="preserve">pozwane państwo powinno zapłacić </w:t>
      </w:r>
      <w:r w:rsidR="00611D0F">
        <w:rPr>
          <w:lang w:val="pl-PL"/>
        </w:rPr>
        <w:t xml:space="preserve">każdemu skarżącemu </w:t>
      </w:r>
      <w:r w:rsidR="00220E40" w:rsidRPr="00610765">
        <w:rPr>
          <w:lang w:val="pl-PL"/>
        </w:rPr>
        <w:t>2</w:t>
      </w:r>
      <w:r w:rsidR="00364ED5">
        <w:rPr>
          <w:lang w:val="pl-PL"/>
        </w:rPr>
        <w:t>.</w:t>
      </w:r>
      <w:r w:rsidR="00220E40" w:rsidRPr="00610765">
        <w:rPr>
          <w:lang w:val="pl-PL"/>
        </w:rPr>
        <w:t xml:space="preserve">000 </w:t>
      </w:r>
      <w:r w:rsidR="004B741B" w:rsidRPr="00610765">
        <w:rPr>
          <w:lang w:val="pl-PL"/>
        </w:rPr>
        <w:t>e</w:t>
      </w:r>
      <w:r w:rsidR="00220E40" w:rsidRPr="00610765">
        <w:rPr>
          <w:lang w:val="pl-PL"/>
        </w:rPr>
        <w:t>uro (EUR)</w:t>
      </w:r>
      <w:r w:rsidR="00480FAA" w:rsidRPr="00610765">
        <w:rPr>
          <w:lang w:val="pl-PL"/>
        </w:rPr>
        <w:t xml:space="preserve"> z tytułu poniesionej</w:t>
      </w:r>
      <w:r w:rsidR="005608C7">
        <w:rPr>
          <w:lang w:val="pl-PL"/>
        </w:rPr>
        <w:t xml:space="preserve"> szkody niemajątkowej</w:t>
      </w:r>
      <w:r w:rsidR="00480FAA" w:rsidRPr="00610765">
        <w:rPr>
          <w:lang w:val="pl-PL"/>
        </w:rPr>
        <w:t>.</w:t>
      </w:r>
      <w:r w:rsidR="00220E40" w:rsidRPr="00610765">
        <w:rPr>
          <w:lang w:val="pl-PL"/>
        </w:rPr>
        <w:t xml:space="preserve"> </w:t>
      </w:r>
    </w:p>
    <w:p w14:paraId="45A9B231" w14:textId="36FBE79F" w:rsidR="000B6D5A" w:rsidRPr="00610765" w:rsidRDefault="00DE2B83" w:rsidP="00220E40">
      <w:pPr>
        <w:pStyle w:val="ECHRPara"/>
        <w:rPr>
          <w:lang w:val="pl-PL"/>
        </w:rPr>
      </w:pPr>
      <w:r>
        <w:rPr>
          <w:lang w:val="pl-PL"/>
        </w:rPr>
        <w:t>6</w:t>
      </w:r>
      <w:r w:rsidR="00220E40" w:rsidRPr="00610765">
        <w:rPr>
          <w:lang w:val="pl-PL"/>
        </w:rPr>
        <w:t>.</w:t>
      </w:r>
      <w:r w:rsidR="00480FAA" w:rsidRPr="00610765">
        <w:rPr>
          <w:lang w:val="pl-PL"/>
        </w:rPr>
        <w:t xml:space="preserve"> </w:t>
      </w:r>
      <w:r w:rsidR="00611D0F">
        <w:rPr>
          <w:lang w:val="pl-PL"/>
        </w:rPr>
        <w:t xml:space="preserve">W dniu </w:t>
      </w:r>
      <w:r w:rsidR="00480FAA" w:rsidRPr="00610765">
        <w:rPr>
          <w:lang w:val="pl-PL"/>
        </w:rPr>
        <w:t xml:space="preserve">26 lutego 2014 r. Rząd </w:t>
      </w:r>
      <w:r w:rsidR="00192752">
        <w:rPr>
          <w:lang w:val="pl-PL"/>
        </w:rPr>
        <w:t>wnioskował</w:t>
      </w:r>
      <w:r w:rsidR="00480FAA" w:rsidRPr="00610765">
        <w:rPr>
          <w:lang w:val="pl-PL"/>
        </w:rPr>
        <w:t xml:space="preserve"> o przekazanie sprawy do Wielkiej Izby na mocy art. 43 Konwencji oraz Reguły 73 Regulaminu Trybunału. </w:t>
      </w:r>
      <w:r w:rsidR="00611D0F">
        <w:rPr>
          <w:lang w:val="pl-PL"/>
        </w:rPr>
        <w:t xml:space="preserve">Dnia </w:t>
      </w:r>
      <w:r w:rsidR="00480FAA" w:rsidRPr="00610765">
        <w:rPr>
          <w:lang w:val="pl-PL"/>
        </w:rPr>
        <w:t xml:space="preserve">14 kwietnia 2014 r. </w:t>
      </w:r>
      <w:r w:rsidR="000B6D5A" w:rsidRPr="00610765">
        <w:rPr>
          <w:lang w:val="pl-PL"/>
        </w:rPr>
        <w:t xml:space="preserve">sędziowie Wielkiej Izby </w:t>
      </w:r>
      <w:r w:rsidR="00611D0F">
        <w:rPr>
          <w:lang w:val="pl-PL"/>
        </w:rPr>
        <w:t>uwzględnili ten wniosek</w:t>
      </w:r>
      <w:r w:rsidR="000B6D5A" w:rsidRPr="00610765">
        <w:rPr>
          <w:lang w:val="pl-PL"/>
        </w:rPr>
        <w:t>.</w:t>
      </w:r>
      <w:r w:rsidR="000226FB">
        <w:rPr>
          <w:lang w:val="pl-PL"/>
        </w:rPr>
        <w:t xml:space="preserve"> </w:t>
      </w:r>
      <w:r w:rsidR="00220E40" w:rsidRPr="00610765">
        <w:rPr>
          <w:lang w:val="pl-PL"/>
        </w:rPr>
        <w:t> </w:t>
      </w:r>
    </w:p>
    <w:p w14:paraId="1A25E023" w14:textId="0BB50B3D" w:rsidR="000B6D5A" w:rsidRPr="00610765" w:rsidRDefault="00DE2B83" w:rsidP="00220E40">
      <w:pPr>
        <w:pStyle w:val="ECHRPara"/>
        <w:rPr>
          <w:lang w:val="pl-PL"/>
        </w:rPr>
      </w:pPr>
      <w:r>
        <w:rPr>
          <w:lang w:val="pl-PL"/>
        </w:rPr>
        <w:t>7</w:t>
      </w:r>
      <w:r w:rsidR="00220E40" w:rsidRPr="00610765">
        <w:rPr>
          <w:lang w:val="pl-PL"/>
        </w:rPr>
        <w:t>.</w:t>
      </w:r>
      <w:r w:rsidR="000B6D5A" w:rsidRPr="00610765">
        <w:rPr>
          <w:lang w:val="pl-PL"/>
        </w:rPr>
        <w:t xml:space="preserve"> Skład Wielkiej Izby </w:t>
      </w:r>
      <w:r w:rsidR="00611D0F">
        <w:rPr>
          <w:lang w:val="pl-PL"/>
        </w:rPr>
        <w:t>zosta</w:t>
      </w:r>
      <w:r w:rsidR="000B6D5A" w:rsidRPr="00610765">
        <w:rPr>
          <w:lang w:val="pl-PL"/>
        </w:rPr>
        <w:t xml:space="preserve">ł określony zgodnie z przepisami art. 26 </w:t>
      </w:r>
      <w:r w:rsidR="00611D0F">
        <w:rPr>
          <w:lang w:val="pl-PL"/>
        </w:rPr>
        <w:t>ust.</w:t>
      </w:r>
      <w:r w:rsidR="000B6D5A" w:rsidRPr="00610765">
        <w:rPr>
          <w:lang w:val="pl-PL"/>
        </w:rPr>
        <w:t xml:space="preserve"> 4 i</w:t>
      </w:r>
      <w:r w:rsidR="009C0A7A" w:rsidRPr="00610765">
        <w:rPr>
          <w:lang w:val="pl-PL"/>
        </w:rPr>
        <w:t xml:space="preserve"> 5</w:t>
      </w:r>
      <w:r w:rsidR="000B6D5A" w:rsidRPr="00610765">
        <w:rPr>
          <w:lang w:val="pl-PL"/>
        </w:rPr>
        <w:t xml:space="preserve"> Konwencji oraz Regułą 24 Regulaminu Trybunału.</w:t>
      </w:r>
      <w:r w:rsidR="009C0A7A" w:rsidRPr="00610765">
        <w:rPr>
          <w:lang w:val="pl-PL"/>
        </w:rPr>
        <w:t xml:space="preserve"> </w:t>
      </w:r>
    </w:p>
    <w:p w14:paraId="3A146C7E" w14:textId="3F121F16" w:rsidR="00235331" w:rsidRPr="00610765" w:rsidRDefault="00DE2B83" w:rsidP="00220E40">
      <w:pPr>
        <w:pStyle w:val="ECHRPara"/>
        <w:rPr>
          <w:lang w:val="pl-PL"/>
        </w:rPr>
      </w:pPr>
      <w:r>
        <w:rPr>
          <w:lang w:val="pl-PL"/>
        </w:rPr>
        <w:t>8</w:t>
      </w:r>
      <w:r w:rsidR="00235331" w:rsidRPr="00610765">
        <w:rPr>
          <w:lang w:val="pl-PL"/>
        </w:rPr>
        <w:t>. </w:t>
      </w:r>
      <w:r w:rsidR="000B6D5A" w:rsidRPr="00610765">
        <w:rPr>
          <w:lang w:val="pl-PL"/>
        </w:rPr>
        <w:t>Zarówno skarżący, jak i Rząd, przedstawili dalsze obserwacje na piśmie (Reguła</w:t>
      </w:r>
      <w:r w:rsidR="00235331" w:rsidRPr="00610765">
        <w:rPr>
          <w:lang w:val="pl-PL"/>
        </w:rPr>
        <w:t xml:space="preserve"> 59 § 1).</w:t>
      </w:r>
    </w:p>
    <w:p w14:paraId="3C92E614" w14:textId="143C527E" w:rsidR="006915F9" w:rsidRPr="00610765" w:rsidRDefault="00DE2B83" w:rsidP="00235331">
      <w:pPr>
        <w:pStyle w:val="ECHRPara"/>
        <w:rPr>
          <w:lang w:val="pl-PL"/>
        </w:rPr>
      </w:pPr>
      <w:r>
        <w:rPr>
          <w:lang w:val="pl-PL"/>
        </w:rPr>
        <w:t>9</w:t>
      </w:r>
      <w:r w:rsidR="00220E40" w:rsidRPr="00610765">
        <w:rPr>
          <w:lang w:val="pl-PL"/>
        </w:rPr>
        <w:t>.</w:t>
      </w:r>
      <w:r w:rsidR="00196B60" w:rsidRPr="00610765">
        <w:rPr>
          <w:lang w:val="pl-PL"/>
        </w:rPr>
        <w:t xml:space="preserve"> Przesłuchanie publiczne zostało </w:t>
      </w:r>
      <w:r w:rsidR="00611D0F">
        <w:rPr>
          <w:lang w:val="pl-PL"/>
        </w:rPr>
        <w:t xml:space="preserve">wyznaczone </w:t>
      </w:r>
      <w:r w:rsidR="00133DA4" w:rsidRPr="00610765">
        <w:rPr>
          <w:lang w:val="pl-PL"/>
        </w:rPr>
        <w:t xml:space="preserve">na 26 listopada 2014 r. Jednakże w faksie z 27 października 2014 r. </w:t>
      </w:r>
      <w:r w:rsidR="007F2FC7" w:rsidRPr="00610765">
        <w:rPr>
          <w:lang w:val="pl-PL"/>
        </w:rPr>
        <w:t xml:space="preserve">przedstawiciel skarżącego, K. Stungys, wskazał, że nie włada wystarczająco żadnym z oficjalnych języków Trybunału i nie będzie w stanie </w:t>
      </w:r>
      <w:r w:rsidR="00611D0F">
        <w:rPr>
          <w:lang w:val="pl-PL"/>
        </w:rPr>
        <w:t>w pełni</w:t>
      </w:r>
      <w:r w:rsidR="007F2FC7" w:rsidRPr="00610765">
        <w:rPr>
          <w:lang w:val="pl-PL"/>
        </w:rPr>
        <w:t xml:space="preserve"> uczestniczyć w przesłuchaniu, a także nie jest w stanie znaleźć innego prawnika, który posiada odpowiednie umiejętności i może mu towarzyszyć</w:t>
      </w:r>
      <w:r w:rsidR="00235331" w:rsidRPr="00610765">
        <w:rPr>
          <w:lang w:val="pl-PL"/>
        </w:rPr>
        <w:t>.</w:t>
      </w:r>
      <w:r w:rsidR="007F2FC7" w:rsidRPr="00610765">
        <w:rPr>
          <w:lang w:val="pl-PL"/>
        </w:rPr>
        <w:t xml:space="preserve"> Dlatego też wniósł, aby sprawa została </w:t>
      </w:r>
      <w:r w:rsidR="00611D0F">
        <w:rPr>
          <w:lang w:val="pl-PL"/>
        </w:rPr>
        <w:t>rozpatrzona pod jego nieobecność</w:t>
      </w:r>
      <w:r w:rsidR="007F2FC7" w:rsidRPr="00610765">
        <w:rPr>
          <w:lang w:val="pl-PL"/>
        </w:rPr>
        <w:t xml:space="preserve"> oraz</w:t>
      </w:r>
      <w:r w:rsidR="006A3B62" w:rsidRPr="00610765">
        <w:rPr>
          <w:lang w:val="pl-PL"/>
        </w:rPr>
        <w:t>,</w:t>
      </w:r>
      <w:r w:rsidR="004974ED" w:rsidRPr="00610765">
        <w:rPr>
          <w:lang w:val="pl-PL"/>
        </w:rPr>
        <w:t xml:space="preserve"> nieproszony</w:t>
      </w:r>
      <w:r w:rsidR="006A3B62" w:rsidRPr="00610765">
        <w:rPr>
          <w:lang w:val="pl-PL"/>
        </w:rPr>
        <w:t>,</w:t>
      </w:r>
      <w:r w:rsidR="004974ED" w:rsidRPr="00610765">
        <w:rPr>
          <w:lang w:val="pl-PL"/>
        </w:rPr>
        <w:t xml:space="preserve"> dołączył </w:t>
      </w:r>
      <w:r w:rsidR="00417864" w:rsidRPr="00610765">
        <w:rPr>
          <w:lang w:val="pl-PL"/>
        </w:rPr>
        <w:t>liczący dziewięć stron</w:t>
      </w:r>
      <w:r w:rsidR="004974ED" w:rsidRPr="00610765">
        <w:rPr>
          <w:lang w:val="pl-PL"/>
        </w:rPr>
        <w:t xml:space="preserve"> do</w:t>
      </w:r>
      <w:r w:rsidR="00C92D13" w:rsidRPr="00610765">
        <w:rPr>
          <w:lang w:val="pl-PL"/>
        </w:rPr>
        <w:t>k</w:t>
      </w:r>
      <w:r w:rsidR="004974ED" w:rsidRPr="00610765">
        <w:rPr>
          <w:lang w:val="pl-PL"/>
        </w:rPr>
        <w:t xml:space="preserve">ument, w którym odpowiedział na argumenty </w:t>
      </w:r>
      <w:r w:rsidR="00C92D13" w:rsidRPr="00610765">
        <w:rPr>
          <w:lang w:val="pl-PL"/>
        </w:rPr>
        <w:t xml:space="preserve">rozwinięte w </w:t>
      </w:r>
      <w:r w:rsidR="00611D0F">
        <w:rPr>
          <w:lang w:val="pl-PL"/>
        </w:rPr>
        <w:t xml:space="preserve">obserwacjach </w:t>
      </w:r>
      <w:r w:rsidR="00C92D13" w:rsidRPr="00610765">
        <w:rPr>
          <w:lang w:val="pl-PL"/>
        </w:rPr>
        <w:t>Rządu przed Wielką Izbą. W liście z 30 października 2014 r. Trybunał poinformował</w:t>
      </w:r>
      <w:r w:rsidR="00611D0F">
        <w:rPr>
          <w:lang w:val="pl-PL"/>
        </w:rPr>
        <w:t xml:space="preserve"> Rząd</w:t>
      </w:r>
      <w:r w:rsidR="00C92D13" w:rsidRPr="00610765">
        <w:rPr>
          <w:lang w:val="pl-PL"/>
        </w:rPr>
        <w:t xml:space="preserve">, </w:t>
      </w:r>
      <w:r w:rsidR="00B00D8B" w:rsidRPr="00610765">
        <w:rPr>
          <w:lang w:val="pl-PL"/>
        </w:rPr>
        <w:t>że biorąc pod uwagę stano</w:t>
      </w:r>
      <w:r w:rsidR="005D75D9" w:rsidRPr="00610765">
        <w:rPr>
          <w:lang w:val="pl-PL"/>
        </w:rPr>
        <w:t xml:space="preserve">wisko przedstawiciela skarżącego, może rozważyć zrezygnowanie z publicznego przesłuchania oraz dać stronom </w:t>
      </w:r>
      <w:r w:rsidR="00691EC6">
        <w:rPr>
          <w:lang w:val="pl-PL"/>
        </w:rPr>
        <w:t>możliwość wniesienia</w:t>
      </w:r>
      <w:r w:rsidR="006915F9" w:rsidRPr="00610765">
        <w:rPr>
          <w:lang w:val="pl-PL"/>
        </w:rPr>
        <w:t xml:space="preserve"> pisemnych</w:t>
      </w:r>
      <w:r w:rsidR="005D75D9" w:rsidRPr="00610765">
        <w:rPr>
          <w:lang w:val="pl-PL"/>
        </w:rPr>
        <w:t xml:space="preserve"> odpowiedzi na </w:t>
      </w:r>
      <w:r w:rsidR="00364ED5">
        <w:rPr>
          <w:lang w:val="pl-PL"/>
        </w:rPr>
        <w:t xml:space="preserve"> swe</w:t>
      </w:r>
      <w:r w:rsidR="00691EC6">
        <w:rPr>
          <w:lang w:val="pl-PL"/>
        </w:rPr>
        <w:t xml:space="preserve"> obserwacje</w:t>
      </w:r>
      <w:r w:rsidR="005D75D9" w:rsidRPr="00610765">
        <w:rPr>
          <w:lang w:val="pl-PL"/>
        </w:rPr>
        <w:t>.</w:t>
      </w:r>
      <w:r w:rsidR="00B00D8B" w:rsidRPr="00610765">
        <w:rPr>
          <w:lang w:val="pl-PL"/>
        </w:rPr>
        <w:t xml:space="preserve"> </w:t>
      </w:r>
      <w:r w:rsidR="005D75D9" w:rsidRPr="00610765">
        <w:rPr>
          <w:lang w:val="pl-PL"/>
        </w:rPr>
        <w:t>W faksie z 3 listopada 2014 r. Rząd stwierdził, że nie ma żadnych zastrzeżeń, by sprawa została zbadana bez publicznego przesłuchani</w:t>
      </w:r>
      <w:r w:rsidR="00691EC6">
        <w:rPr>
          <w:lang w:val="pl-PL"/>
        </w:rPr>
        <w:t>a oraz że jednocześnie docenia</w:t>
      </w:r>
      <w:r w:rsidR="005D75D9" w:rsidRPr="00610765">
        <w:rPr>
          <w:lang w:val="pl-PL"/>
        </w:rPr>
        <w:t xml:space="preserve"> możliwość </w:t>
      </w:r>
      <w:r w:rsidR="006915F9" w:rsidRPr="00610765">
        <w:rPr>
          <w:lang w:val="pl-PL"/>
        </w:rPr>
        <w:t xml:space="preserve">wniesienia pisemnej odpowiedzi na </w:t>
      </w:r>
      <w:r w:rsidR="00691EC6">
        <w:rPr>
          <w:lang w:val="pl-PL"/>
        </w:rPr>
        <w:t xml:space="preserve">obserwacje </w:t>
      </w:r>
      <w:r w:rsidR="006915F9" w:rsidRPr="00610765">
        <w:rPr>
          <w:lang w:val="pl-PL"/>
        </w:rPr>
        <w:t>skarżącego.</w:t>
      </w:r>
      <w:r w:rsidR="00235331" w:rsidRPr="00610765">
        <w:rPr>
          <w:lang w:val="pl-PL"/>
        </w:rPr>
        <w:t xml:space="preserve"> </w:t>
      </w:r>
    </w:p>
    <w:p w14:paraId="6A9171F8" w14:textId="72755AFF" w:rsidR="00235331" w:rsidRPr="00610765" w:rsidRDefault="00DE2B83" w:rsidP="00235331">
      <w:pPr>
        <w:pStyle w:val="ECHRPara"/>
        <w:rPr>
          <w:lang w:val="pl-PL"/>
        </w:rPr>
      </w:pPr>
      <w:r>
        <w:rPr>
          <w:lang w:val="pl-PL"/>
        </w:rPr>
        <w:t>10</w:t>
      </w:r>
      <w:r w:rsidR="00235331" w:rsidRPr="00610765">
        <w:rPr>
          <w:lang w:val="pl-PL"/>
        </w:rPr>
        <w:t>. </w:t>
      </w:r>
      <w:r w:rsidR="00B460B2">
        <w:rPr>
          <w:lang w:val="pl-PL"/>
        </w:rPr>
        <w:t xml:space="preserve">W dniu </w:t>
      </w:r>
      <w:r w:rsidR="006915F9" w:rsidRPr="00610765">
        <w:rPr>
          <w:lang w:val="pl-PL"/>
        </w:rPr>
        <w:t>10 listopada 2014 r. Pr</w:t>
      </w:r>
      <w:r w:rsidR="00B460B2">
        <w:rPr>
          <w:lang w:val="pl-PL"/>
        </w:rPr>
        <w:t>zewodniczący</w:t>
      </w:r>
      <w:r w:rsidR="006915F9" w:rsidRPr="00610765">
        <w:rPr>
          <w:lang w:val="pl-PL"/>
        </w:rPr>
        <w:t xml:space="preserve"> zdecydował odwołać publiczne przesłuchanie i pierwsze obrady </w:t>
      </w:r>
      <w:r w:rsidR="00B460B2">
        <w:rPr>
          <w:lang w:val="pl-PL"/>
        </w:rPr>
        <w:t xml:space="preserve">zaplanowane </w:t>
      </w:r>
      <w:r w:rsidR="006915F9" w:rsidRPr="00610765">
        <w:rPr>
          <w:lang w:val="pl-PL"/>
        </w:rPr>
        <w:t>na 26 listopada 2014 r. oraz zaprosił strony</w:t>
      </w:r>
      <w:r w:rsidR="00B460B2">
        <w:rPr>
          <w:lang w:val="pl-PL"/>
        </w:rPr>
        <w:t xml:space="preserve"> do przedłożenia w terminie do </w:t>
      </w:r>
      <w:r w:rsidR="006915F9" w:rsidRPr="00610765">
        <w:rPr>
          <w:lang w:val="pl-PL"/>
        </w:rPr>
        <w:t>17 grudnia 2014 r. kolejn</w:t>
      </w:r>
      <w:r w:rsidR="00364ED5">
        <w:rPr>
          <w:lang w:val="pl-PL"/>
        </w:rPr>
        <w:t>ych</w:t>
      </w:r>
      <w:r w:rsidR="006915F9" w:rsidRPr="00610765">
        <w:rPr>
          <w:lang w:val="pl-PL"/>
        </w:rPr>
        <w:t xml:space="preserve"> pisemn</w:t>
      </w:r>
      <w:r w:rsidR="00364ED5">
        <w:rPr>
          <w:lang w:val="pl-PL"/>
        </w:rPr>
        <w:t>ych</w:t>
      </w:r>
      <w:r w:rsidR="006915F9" w:rsidRPr="00610765">
        <w:rPr>
          <w:lang w:val="pl-PL"/>
        </w:rPr>
        <w:t xml:space="preserve"> </w:t>
      </w:r>
      <w:r w:rsidR="00B460B2">
        <w:rPr>
          <w:lang w:val="pl-PL"/>
        </w:rPr>
        <w:t>obserwacj</w:t>
      </w:r>
      <w:r w:rsidR="00364ED5">
        <w:rPr>
          <w:lang w:val="pl-PL"/>
        </w:rPr>
        <w:t>i</w:t>
      </w:r>
      <w:r w:rsidR="00B460B2">
        <w:rPr>
          <w:lang w:val="pl-PL"/>
        </w:rPr>
        <w:t xml:space="preserve"> </w:t>
      </w:r>
      <w:r w:rsidR="006915F9" w:rsidRPr="00610765">
        <w:rPr>
          <w:lang w:val="pl-PL"/>
        </w:rPr>
        <w:t xml:space="preserve">w odpowiedzi na początkowe </w:t>
      </w:r>
      <w:r w:rsidR="00B460B2">
        <w:rPr>
          <w:lang w:val="pl-PL"/>
        </w:rPr>
        <w:lastRenderedPageBreak/>
        <w:t xml:space="preserve">obserwacje </w:t>
      </w:r>
      <w:r w:rsidR="006915F9" w:rsidRPr="00610765">
        <w:rPr>
          <w:lang w:val="pl-PL"/>
        </w:rPr>
        <w:t>stron.</w:t>
      </w:r>
      <w:r w:rsidR="000226FB">
        <w:rPr>
          <w:lang w:val="pl-PL"/>
        </w:rPr>
        <w:t xml:space="preserve"> </w:t>
      </w:r>
      <w:r w:rsidR="006915F9" w:rsidRPr="00610765">
        <w:rPr>
          <w:lang w:val="pl-PL"/>
        </w:rPr>
        <w:t xml:space="preserve">Przedstawiciel skarżącego został poinformowany, że </w:t>
      </w:r>
      <w:r w:rsidR="00B460B2">
        <w:rPr>
          <w:lang w:val="pl-PL"/>
        </w:rPr>
        <w:t xml:space="preserve">jeśli nie przedstawi </w:t>
      </w:r>
      <w:r w:rsidR="00346D06" w:rsidRPr="00610765">
        <w:rPr>
          <w:lang w:val="pl-PL"/>
        </w:rPr>
        <w:t xml:space="preserve">żadnych nowych </w:t>
      </w:r>
      <w:r w:rsidR="00B460B2">
        <w:rPr>
          <w:lang w:val="pl-PL"/>
        </w:rPr>
        <w:t xml:space="preserve">obserwacji </w:t>
      </w:r>
      <w:r w:rsidR="00346D06" w:rsidRPr="00610765">
        <w:rPr>
          <w:lang w:val="pl-PL"/>
        </w:rPr>
        <w:t>w przewidzianym terminie</w:t>
      </w:r>
      <w:r w:rsidR="00B460B2">
        <w:rPr>
          <w:lang w:val="pl-PL"/>
        </w:rPr>
        <w:t>,</w:t>
      </w:r>
      <w:r w:rsidR="00346D06" w:rsidRPr="00610765">
        <w:rPr>
          <w:lang w:val="pl-PL"/>
        </w:rPr>
        <w:t xml:space="preserve">– dokument, który przesłał faksem </w:t>
      </w:r>
      <w:r w:rsidR="00B460B2">
        <w:rPr>
          <w:lang w:val="pl-PL"/>
        </w:rPr>
        <w:t xml:space="preserve">dnia </w:t>
      </w:r>
      <w:r w:rsidR="00346D06" w:rsidRPr="00610765">
        <w:rPr>
          <w:lang w:val="pl-PL"/>
        </w:rPr>
        <w:t>27 października 2014 r.</w:t>
      </w:r>
      <w:r w:rsidR="00B460B2">
        <w:rPr>
          <w:lang w:val="pl-PL"/>
        </w:rPr>
        <w:t>,</w:t>
      </w:r>
      <w:r w:rsidR="00346D06" w:rsidRPr="00610765">
        <w:rPr>
          <w:lang w:val="pl-PL"/>
        </w:rPr>
        <w:t xml:space="preserve"> zostanie potraktowany jako jego odpowiedź na argumenty podniesione przez Rząd </w:t>
      </w:r>
      <w:r w:rsidR="00B460B2">
        <w:rPr>
          <w:lang w:val="pl-PL"/>
        </w:rPr>
        <w:t xml:space="preserve">przed </w:t>
      </w:r>
      <w:r w:rsidR="00346D06" w:rsidRPr="00610765">
        <w:rPr>
          <w:lang w:val="pl-PL"/>
        </w:rPr>
        <w:t>Wielką Izb</w:t>
      </w:r>
      <w:r w:rsidR="00B460B2">
        <w:rPr>
          <w:lang w:val="pl-PL"/>
        </w:rPr>
        <w:t>ą</w:t>
      </w:r>
      <w:r w:rsidR="00346D06" w:rsidRPr="00610765">
        <w:rPr>
          <w:lang w:val="pl-PL"/>
        </w:rPr>
        <w:t xml:space="preserve">. </w:t>
      </w:r>
    </w:p>
    <w:p w14:paraId="68CE15BA" w14:textId="69614BF9" w:rsidR="00014566" w:rsidRPr="00610765" w:rsidRDefault="00DE2B83" w:rsidP="00C621C2">
      <w:pPr>
        <w:pStyle w:val="ECHRPara"/>
        <w:rPr>
          <w:lang w:val="pl-PL"/>
        </w:rPr>
      </w:pPr>
      <w:r>
        <w:rPr>
          <w:lang w:val="pl-PL"/>
        </w:rPr>
        <w:t>11</w:t>
      </w:r>
      <w:r w:rsidR="00235331" w:rsidRPr="00610765">
        <w:rPr>
          <w:lang w:val="pl-PL"/>
        </w:rPr>
        <w:t>. </w:t>
      </w:r>
      <w:r w:rsidR="00346D06" w:rsidRPr="00610765">
        <w:rPr>
          <w:lang w:val="pl-PL"/>
        </w:rPr>
        <w:t>W listopadzie 2014 r. zmarł przedstawiciel skarżąc</w:t>
      </w:r>
      <w:r w:rsidR="006A3B62" w:rsidRPr="00610765">
        <w:rPr>
          <w:lang w:val="pl-PL"/>
        </w:rPr>
        <w:t>ych</w:t>
      </w:r>
      <w:r w:rsidR="00346D06" w:rsidRPr="00610765">
        <w:rPr>
          <w:lang w:val="pl-PL"/>
        </w:rPr>
        <w:t xml:space="preserve"> (</w:t>
      </w:r>
      <w:r w:rsidR="00B460B2">
        <w:rPr>
          <w:lang w:val="pl-PL"/>
        </w:rPr>
        <w:t xml:space="preserve">pan </w:t>
      </w:r>
      <w:r w:rsidR="00235331" w:rsidRPr="00610765">
        <w:rPr>
          <w:lang w:val="pl-PL"/>
        </w:rPr>
        <w:t>K. Stungys)</w:t>
      </w:r>
      <w:r w:rsidR="00346D06" w:rsidRPr="00610765">
        <w:rPr>
          <w:lang w:val="pl-PL"/>
        </w:rPr>
        <w:t xml:space="preserve">. Skarżący </w:t>
      </w:r>
      <w:r w:rsidR="00B460B2">
        <w:rPr>
          <w:lang w:val="pl-PL"/>
        </w:rPr>
        <w:t xml:space="preserve">ustanowili </w:t>
      </w:r>
      <w:r w:rsidR="00346D06" w:rsidRPr="00610765">
        <w:rPr>
          <w:lang w:val="pl-PL"/>
        </w:rPr>
        <w:t>nowego</w:t>
      </w:r>
      <w:r w:rsidR="00B460B2">
        <w:rPr>
          <w:lang w:val="pl-PL"/>
        </w:rPr>
        <w:t xml:space="preserve"> pełnomocnika</w:t>
      </w:r>
      <w:r w:rsidR="00346D06" w:rsidRPr="00610765">
        <w:rPr>
          <w:lang w:val="pl-PL"/>
        </w:rPr>
        <w:t xml:space="preserve">, </w:t>
      </w:r>
      <w:r w:rsidR="00B460B2">
        <w:rPr>
          <w:lang w:val="pl-PL"/>
        </w:rPr>
        <w:t xml:space="preserve">pana </w:t>
      </w:r>
      <w:r w:rsidR="00235331" w:rsidRPr="00610765">
        <w:rPr>
          <w:lang w:val="pl-PL"/>
        </w:rPr>
        <w:t>E.</w:t>
      </w:r>
      <w:r w:rsidR="001B1C92" w:rsidRPr="00610765">
        <w:rPr>
          <w:lang w:val="pl-PL"/>
        </w:rPr>
        <w:t> </w:t>
      </w:r>
      <w:r w:rsidR="00235331" w:rsidRPr="00610765">
        <w:rPr>
          <w:lang w:val="pl-PL"/>
        </w:rPr>
        <w:t>Losi</w:t>
      </w:r>
      <w:r w:rsidR="00A01A14" w:rsidRPr="00610765">
        <w:rPr>
          <w:lang w:val="pl-PL"/>
        </w:rPr>
        <w:t>s</w:t>
      </w:r>
      <w:r w:rsidR="00346D06" w:rsidRPr="00610765">
        <w:rPr>
          <w:lang w:val="pl-PL"/>
        </w:rPr>
        <w:t>a</w:t>
      </w:r>
      <w:r w:rsidR="00235331" w:rsidRPr="00610765">
        <w:rPr>
          <w:lang w:val="pl-PL"/>
        </w:rPr>
        <w:t>,</w:t>
      </w:r>
      <w:r w:rsidR="00346D06" w:rsidRPr="00610765">
        <w:rPr>
          <w:lang w:val="pl-PL"/>
        </w:rPr>
        <w:t xml:space="preserve"> który wyjaśnił, że dokument załączony do faksu </w:t>
      </w:r>
      <w:r w:rsidR="00B460B2">
        <w:rPr>
          <w:lang w:val="pl-PL"/>
        </w:rPr>
        <w:t xml:space="preserve">pana </w:t>
      </w:r>
      <w:r w:rsidR="002B2A1F" w:rsidRPr="00610765">
        <w:rPr>
          <w:lang w:val="pl-PL"/>
        </w:rPr>
        <w:t>K. Stungys</w:t>
      </w:r>
      <w:r w:rsidR="00346D06" w:rsidRPr="00610765">
        <w:rPr>
          <w:lang w:val="pl-PL"/>
        </w:rPr>
        <w:t>a</w:t>
      </w:r>
      <w:r w:rsidR="006A3B62" w:rsidRPr="00610765">
        <w:rPr>
          <w:lang w:val="pl-PL"/>
        </w:rPr>
        <w:t xml:space="preserve"> z</w:t>
      </w:r>
      <w:r w:rsidR="00346D06" w:rsidRPr="00610765">
        <w:rPr>
          <w:lang w:val="pl-PL"/>
        </w:rPr>
        <w:t xml:space="preserve"> 27 października (zob. par. 9 powyżej) powinien zostać potraktowany jako odpowiedź skarżących na argumenty Rządu. Rząd </w:t>
      </w:r>
      <w:r w:rsidR="006A3B62" w:rsidRPr="00610765">
        <w:rPr>
          <w:lang w:val="pl-PL"/>
        </w:rPr>
        <w:t xml:space="preserve">został o tym odpowiednio poinformowany. </w:t>
      </w:r>
      <w:r w:rsidR="00B460B2">
        <w:rPr>
          <w:lang w:val="pl-PL"/>
        </w:rPr>
        <w:t xml:space="preserve">Przedstawił on </w:t>
      </w:r>
      <w:r w:rsidR="006A3B62" w:rsidRPr="00610765">
        <w:rPr>
          <w:lang w:val="pl-PL"/>
        </w:rPr>
        <w:t xml:space="preserve">swoje </w:t>
      </w:r>
      <w:r w:rsidR="00B460B2">
        <w:rPr>
          <w:lang w:val="pl-PL"/>
        </w:rPr>
        <w:t xml:space="preserve">obserwacje w odpowiedzi w dniu </w:t>
      </w:r>
      <w:r w:rsidR="006A3B62" w:rsidRPr="00610765">
        <w:rPr>
          <w:lang w:val="pl-PL"/>
        </w:rPr>
        <w:t>17 grudnia 2014 r.</w:t>
      </w:r>
      <w:r w:rsidR="002B2A1F" w:rsidRPr="00610765">
        <w:rPr>
          <w:lang w:val="pl-PL"/>
        </w:rPr>
        <w:t xml:space="preserve"> </w:t>
      </w:r>
    </w:p>
    <w:p w14:paraId="45246A38" w14:textId="77777777" w:rsidR="00014566" w:rsidRPr="00610765" w:rsidRDefault="006A3B62" w:rsidP="00294C92">
      <w:pPr>
        <w:pStyle w:val="ECHRTitle1"/>
        <w:rPr>
          <w:lang w:val="pl-PL"/>
        </w:rPr>
      </w:pPr>
      <w:r w:rsidRPr="00610765">
        <w:rPr>
          <w:lang w:val="pl-PL"/>
        </w:rPr>
        <w:t>FAKTY</w:t>
      </w:r>
    </w:p>
    <w:p w14:paraId="210BC488" w14:textId="54AC8265" w:rsidR="00014566" w:rsidRPr="00610765" w:rsidRDefault="00014566" w:rsidP="00014566">
      <w:pPr>
        <w:pStyle w:val="ECHRHeading1"/>
        <w:rPr>
          <w:lang w:val="pl-PL"/>
        </w:rPr>
      </w:pPr>
      <w:r w:rsidRPr="00610765">
        <w:rPr>
          <w:lang w:val="pl-PL"/>
        </w:rPr>
        <w:t>I.</w:t>
      </w:r>
      <w:r w:rsidR="000226FB">
        <w:rPr>
          <w:lang w:val="pl-PL"/>
        </w:rPr>
        <w:t xml:space="preserve"> </w:t>
      </w:r>
      <w:r w:rsidR="006A3B62" w:rsidRPr="00610765">
        <w:rPr>
          <w:lang w:val="pl-PL"/>
        </w:rPr>
        <w:t>OKOLICZNOŚCI SPRAWY</w:t>
      </w:r>
    </w:p>
    <w:p w14:paraId="5B7F553E" w14:textId="1AD23DBC" w:rsidR="008A1841" w:rsidRPr="00610765" w:rsidRDefault="00DE2B83" w:rsidP="008A1841">
      <w:pPr>
        <w:pStyle w:val="ECHRPara"/>
        <w:rPr>
          <w:lang w:val="pl-PL"/>
        </w:rPr>
      </w:pPr>
      <w:r>
        <w:rPr>
          <w:lang w:val="pl-PL"/>
        </w:rPr>
        <w:t>12</w:t>
      </w:r>
      <w:r w:rsidR="009C0A7A" w:rsidRPr="00610765">
        <w:rPr>
          <w:lang w:val="pl-PL"/>
        </w:rPr>
        <w:t>. </w:t>
      </w:r>
      <w:r w:rsidR="006A3B62" w:rsidRPr="00610765">
        <w:rPr>
          <w:lang w:val="pl-PL"/>
        </w:rPr>
        <w:t xml:space="preserve">Pierwszy skarżący, </w:t>
      </w:r>
      <w:r w:rsidR="00B460B2">
        <w:rPr>
          <w:lang w:val="pl-PL"/>
        </w:rPr>
        <w:t xml:space="preserve">pan </w:t>
      </w:r>
      <w:r w:rsidR="008A1841" w:rsidRPr="00610765">
        <w:rPr>
          <w:lang w:val="pl-PL"/>
        </w:rPr>
        <w:t>Arūnas Kudrevičius (</w:t>
      </w:r>
      <w:r w:rsidR="006A3B62" w:rsidRPr="00610765">
        <w:rPr>
          <w:lang w:val="pl-PL"/>
        </w:rPr>
        <w:t>tu i dalej:</w:t>
      </w:r>
      <w:r w:rsidR="008A1841" w:rsidRPr="00610765">
        <w:rPr>
          <w:lang w:val="pl-PL"/>
        </w:rPr>
        <w:t xml:space="preserve"> </w:t>
      </w:r>
      <w:r w:rsidR="00B460B2">
        <w:rPr>
          <w:lang w:val="pl-PL"/>
        </w:rPr>
        <w:t>„</w:t>
      </w:r>
      <w:r w:rsidR="008A1841" w:rsidRPr="00610765">
        <w:rPr>
          <w:lang w:val="pl-PL"/>
        </w:rPr>
        <w:t>A.K.</w:t>
      </w:r>
      <w:r w:rsidR="00B460B2">
        <w:rPr>
          <w:lang w:val="pl-PL"/>
        </w:rPr>
        <w:t>”</w:t>
      </w:r>
      <w:r w:rsidR="008A1841" w:rsidRPr="00610765">
        <w:rPr>
          <w:lang w:val="pl-PL"/>
        </w:rPr>
        <w:t xml:space="preserve">), </w:t>
      </w:r>
      <w:r w:rsidR="006A3B62" w:rsidRPr="00610765">
        <w:rPr>
          <w:lang w:val="pl-PL"/>
        </w:rPr>
        <w:t xml:space="preserve">urodził się w 1970 r. i mieszka w </w:t>
      </w:r>
      <w:r w:rsidR="008A1841" w:rsidRPr="00610765">
        <w:rPr>
          <w:lang w:val="pl-PL"/>
        </w:rPr>
        <w:t>Vaitkūnai,</w:t>
      </w:r>
      <w:r w:rsidR="006A3B62" w:rsidRPr="00610765">
        <w:rPr>
          <w:lang w:val="pl-PL"/>
        </w:rPr>
        <w:t xml:space="preserve"> region</w:t>
      </w:r>
      <w:r w:rsidR="008A1841" w:rsidRPr="00610765">
        <w:rPr>
          <w:lang w:val="pl-PL"/>
        </w:rPr>
        <w:t xml:space="preserve"> Utenos; </w:t>
      </w:r>
      <w:r w:rsidR="006A3B62" w:rsidRPr="00610765">
        <w:rPr>
          <w:lang w:val="pl-PL"/>
        </w:rPr>
        <w:t>drugi skarżący,</w:t>
      </w:r>
      <w:r w:rsidR="0040591D" w:rsidRPr="00610765">
        <w:rPr>
          <w:lang w:val="pl-PL"/>
        </w:rPr>
        <w:t xml:space="preserve"> </w:t>
      </w:r>
      <w:r w:rsidR="00B460B2">
        <w:rPr>
          <w:lang w:val="pl-PL"/>
        </w:rPr>
        <w:t xml:space="preserve">pan </w:t>
      </w:r>
      <w:r w:rsidR="008A1841" w:rsidRPr="00610765">
        <w:rPr>
          <w:lang w:val="pl-PL"/>
        </w:rPr>
        <w:t>Bronius Markauskas (</w:t>
      </w:r>
      <w:r w:rsidR="006A3B62" w:rsidRPr="00610765">
        <w:rPr>
          <w:lang w:val="pl-PL"/>
        </w:rPr>
        <w:t>tu i dalej:</w:t>
      </w:r>
      <w:r w:rsidR="008A1841" w:rsidRPr="00610765">
        <w:rPr>
          <w:lang w:val="pl-PL"/>
        </w:rPr>
        <w:t xml:space="preserve"> </w:t>
      </w:r>
      <w:r w:rsidR="00B460B2">
        <w:rPr>
          <w:lang w:val="pl-PL"/>
        </w:rPr>
        <w:t>„</w:t>
      </w:r>
      <w:r w:rsidR="008A1841" w:rsidRPr="00610765">
        <w:rPr>
          <w:lang w:val="pl-PL"/>
        </w:rPr>
        <w:t>B.M.</w:t>
      </w:r>
      <w:r w:rsidR="00B460B2">
        <w:rPr>
          <w:lang w:val="pl-PL"/>
        </w:rPr>
        <w:t>”</w:t>
      </w:r>
      <w:r w:rsidR="008A1841" w:rsidRPr="00610765">
        <w:rPr>
          <w:lang w:val="pl-PL"/>
        </w:rPr>
        <w:t xml:space="preserve">), </w:t>
      </w:r>
      <w:r w:rsidR="006A3B62" w:rsidRPr="00610765">
        <w:rPr>
          <w:lang w:val="pl-PL"/>
        </w:rPr>
        <w:t>urodził się w</w:t>
      </w:r>
      <w:r w:rsidR="008A1841" w:rsidRPr="00610765">
        <w:rPr>
          <w:lang w:val="pl-PL"/>
        </w:rPr>
        <w:t xml:space="preserve"> 1960 </w:t>
      </w:r>
      <w:r w:rsidR="006A3B62" w:rsidRPr="00610765">
        <w:rPr>
          <w:lang w:val="pl-PL"/>
        </w:rPr>
        <w:t xml:space="preserve">r. i mieszka w </w:t>
      </w:r>
      <w:r w:rsidR="008A1841" w:rsidRPr="00610765">
        <w:rPr>
          <w:lang w:val="pl-PL"/>
        </w:rPr>
        <w:t xml:space="preserve">Triušeliai, </w:t>
      </w:r>
      <w:r w:rsidR="006A3B62" w:rsidRPr="00610765">
        <w:rPr>
          <w:lang w:val="pl-PL"/>
        </w:rPr>
        <w:t xml:space="preserve">region </w:t>
      </w:r>
      <w:r w:rsidR="00583917">
        <w:rPr>
          <w:lang w:val="pl-PL"/>
        </w:rPr>
        <w:t>Kłajpeda</w:t>
      </w:r>
      <w:r w:rsidR="00161F34" w:rsidRPr="00161F34">
        <w:rPr>
          <w:lang w:val="pl-PL"/>
        </w:rPr>
        <w:t xml:space="preserve"> (</w:t>
      </w:r>
      <w:r w:rsidR="00161F34" w:rsidRPr="00161F34">
        <w:rPr>
          <w:i/>
          <w:lang w:val="pl-PL"/>
        </w:rPr>
        <w:t>Klaipėda</w:t>
      </w:r>
      <w:r w:rsidR="00161F34">
        <w:rPr>
          <w:lang w:val="pl-PL"/>
        </w:rPr>
        <w:t>)</w:t>
      </w:r>
      <w:r w:rsidR="008A1841" w:rsidRPr="00610765">
        <w:rPr>
          <w:lang w:val="pl-PL"/>
        </w:rPr>
        <w:t xml:space="preserve">; </w:t>
      </w:r>
      <w:r w:rsidR="006A3B62" w:rsidRPr="00610765">
        <w:rPr>
          <w:lang w:val="pl-PL"/>
        </w:rPr>
        <w:t>trzeci skarżący,</w:t>
      </w:r>
      <w:r w:rsidR="008A1841" w:rsidRPr="00610765">
        <w:rPr>
          <w:lang w:val="pl-PL"/>
        </w:rPr>
        <w:t> </w:t>
      </w:r>
      <w:r w:rsidR="00B460B2">
        <w:rPr>
          <w:lang w:val="pl-PL"/>
        </w:rPr>
        <w:t xml:space="preserve">pan </w:t>
      </w:r>
      <w:r w:rsidR="008A1841" w:rsidRPr="00610765">
        <w:rPr>
          <w:lang w:val="pl-PL"/>
        </w:rPr>
        <w:t>Artūras Pilota (</w:t>
      </w:r>
      <w:r w:rsidR="006A3B62" w:rsidRPr="00610765">
        <w:rPr>
          <w:lang w:val="pl-PL"/>
        </w:rPr>
        <w:t xml:space="preserve">tu i dalej: </w:t>
      </w:r>
      <w:r w:rsidR="00B460B2">
        <w:rPr>
          <w:lang w:val="pl-PL"/>
        </w:rPr>
        <w:t>„</w:t>
      </w:r>
      <w:r w:rsidR="008A1841" w:rsidRPr="00610765">
        <w:rPr>
          <w:lang w:val="pl-PL"/>
        </w:rPr>
        <w:t>A.P.</w:t>
      </w:r>
      <w:r w:rsidR="00B460B2">
        <w:rPr>
          <w:lang w:val="pl-PL"/>
        </w:rPr>
        <w:t>”</w:t>
      </w:r>
      <w:r w:rsidR="008A1841" w:rsidRPr="00610765">
        <w:rPr>
          <w:lang w:val="pl-PL"/>
        </w:rPr>
        <w:t xml:space="preserve">), </w:t>
      </w:r>
      <w:r w:rsidR="006A3B62" w:rsidRPr="00610765">
        <w:rPr>
          <w:lang w:val="pl-PL"/>
        </w:rPr>
        <w:t>urodził się w</w:t>
      </w:r>
      <w:r w:rsidR="000226FB">
        <w:rPr>
          <w:lang w:val="pl-PL"/>
        </w:rPr>
        <w:t xml:space="preserve"> </w:t>
      </w:r>
      <w:r w:rsidR="008A1841" w:rsidRPr="00610765">
        <w:rPr>
          <w:lang w:val="pl-PL"/>
        </w:rPr>
        <w:t>1973</w:t>
      </w:r>
      <w:r w:rsidR="006A3B62" w:rsidRPr="00610765">
        <w:rPr>
          <w:lang w:val="pl-PL"/>
        </w:rPr>
        <w:t xml:space="preserve"> r. i mieszka w </w:t>
      </w:r>
      <w:r w:rsidR="001E258E" w:rsidRPr="00610765">
        <w:rPr>
          <w:lang w:val="pl-PL"/>
        </w:rPr>
        <w:t>Ožkasviliai</w:t>
      </w:r>
      <w:r w:rsidR="008A1841" w:rsidRPr="00610765">
        <w:rPr>
          <w:lang w:val="pl-PL"/>
        </w:rPr>
        <w:t>,</w:t>
      </w:r>
      <w:r w:rsidR="006A3B62" w:rsidRPr="00610765">
        <w:rPr>
          <w:lang w:val="pl-PL"/>
        </w:rPr>
        <w:t xml:space="preserve"> region</w:t>
      </w:r>
      <w:r w:rsidR="008A1841" w:rsidRPr="00610765">
        <w:rPr>
          <w:lang w:val="pl-PL"/>
        </w:rPr>
        <w:t xml:space="preserve"> Marijampolė; </w:t>
      </w:r>
      <w:r w:rsidR="006A3B62" w:rsidRPr="00610765">
        <w:rPr>
          <w:lang w:val="pl-PL"/>
        </w:rPr>
        <w:t>czwarty skarżący,</w:t>
      </w:r>
      <w:r w:rsidR="008A1841" w:rsidRPr="00610765">
        <w:rPr>
          <w:lang w:val="pl-PL"/>
        </w:rPr>
        <w:t> </w:t>
      </w:r>
      <w:r w:rsidR="00B460B2">
        <w:rPr>
          <w:lang w:val="pl-PL"/>
        </w:rPr>
        <w:t xml:space="preserve">pan </w:t>
      </w:r>
      <w:r w:rsidR="008A1841" w:rsidRPr="00610765">
        <w:rPr>
          <w:lang w:val="pl-PL"/>
        </w:rPr>
        <w:t>Kęstutis Miliauskas (</w:t>
      </w:r>
      <w:r w:rsidR="006A3B62" w:rsidRPr="00610765">
        <w:rPr>
          <w:lang w:val="pl-PL"/>
        </w:rPr>
        <w:t>tu i dalej:</w:t>
      </w:r>
      <w:r w:rsidR="008A1841" w:rsidRPr="00610765">
        <w:rPr>
          <w:lang w:val="pl-PL"/>
        </w:rPr>
        <w:t xml:space="preserve"> </w:t>
      </w:r>
      <w:r w:rsidR="00B460B2">
        <w:rPr>
          <w:lang w:val="pl-PL"/>
        </w:rPr>
        <w:t>„</w:t>
      </w:r>
      <w:r w:rsidR="008A1841" w:rsidRPr="00610765">
        <w:rPr>
          <w:lang w:val="pl-PL"/>
        </w:rPr>
        <w:t>K.M.</w:t>
      </w:r>
      <w:r w:rsidR="00B460B2">
        <w:rPr>
          <w:lang w:val="pl-PL"/>
        </w:rPr>
        <w:t>”</w:t>
      </w:r>
      <w:r w:rsidR="008A1841" w:rsidRPr="00610765">
        <w:rPr>
          <w:lang w:val="pl-PL"/>
        </w:rPr>
        <w:t xml:space="preserve">), </w:t>
      </w:r>
      <w:r w:rsidR="006A3B62" w:rsidRPr="00610765">
        <w:rPr>
          <w:lang w:val="pl-PL"/>
        </w:rPr>
        <w:t>urodził się w</w:t>
      </w:r>
      <w:r w:rsidR="008A1841" w:rsidRPr="00610765">
        <w:rPr>
          <w:lang w:val="pl-PL"/>
        </w:rPr>
        <w:t xml:space="preserve"> 1959 </w:t>
      </w:r>
      <w:r w:rsidR="00B460B2">
        <w:rPr>
          <w:lang w:val="pl-PL"/>
        </w:rPr>
        <w:t>r. i</w:t>
      </w:r>
      <w:r w:rsidR="006A3B62" w:rsidRPr="00610765">
        <w:rPr>
          <w:lang w:val="pl-PL"/>
        </w:rPr>
        <w:t xml:space="preserve"> mieszka w </w:t>
      </w:r>
      <w:r w:rsidR="008A1841" w:rsidRPr="00610765">
        <w:rPr>
          <w:lang w:val="pl-PL"/>
        </w:rPr>
        <w:t>Jungėnai,</w:t>
      </w:r>
      <w:r w:rsidR="006A3B62" w:rsidRPr="00610765">
        <w:rPr>
          <w:lang w:val="pl-PL"/>
        </w:rPr>
        <w:t xml:space="preserve"> region</w:t>
      </w:r>
      <w:r w:rsidR="008A1841" w:rsidRPr="00610765">
        <w:rPr>
          <w:lang w:val="pl-PL"/>
        </w:rPr>
        <w:t xml:space="preserve"> </w:t>
      </w:r>
      <w:r w:rsidR="00793291">
        <w:rPr>
          <w:lang w:val="pl-PL"/>
        </w:rPr>
        <w:t>Mariampol (</w:t>
      </w:r>
      <w:r w:rsidR="008A1841" w:rsidRPr="00610765">
        <w:rPr>
          <w:lang w:val="pl-PL"/>
        </w:rPr>
        <w:t>Marijampolė</w:t>
      </w:r>
      <w:r w:rsidR="00793291">
        <w:rPr>
          <w:lang w:val="pl-PL"/>
        </w:rPr>
        <w:t>)</w:t>
      </w:r>
      <w:r w:rsidR="008A1841" w:rsidRPr="00610765">
        <w:rPr>
          <w:lang w:val="pl-PL"/>
        </w:rPr>
        <w:t xml:space="preserve">; </w:t>
      </w:r>
      <w:r w:rsidR="006A3B62" w:rsidRPr="00610765">
        <w:rPr>
          <w:lang w:val="pl-PL"/>
        </w:rPr>
        <w:t>piąty skarżący</w:t>
      </w:r>
      <w:r w:rsidR="008A1841" w:rsidRPr="00610765">
        <w:rPr>
          <w:lang w:val="pl-PL"/>
        </w:rPr>
        <w:t>,</w:t>
      </w:r>
      <w:r w:rsidR="006A3B62" w:rsidRPr="00610765">
        <w:rPr>
          <w:lang w:val="pl-PL"/>
        </w:rPr>
        <w:t xml:space="preserve"> </w:t>
      </w:r>
      <w:r w:rsidR="00B460B2">
        <w:rPr>
          <w:lang w:val="pl-PL"/>
        </w:rPr>
        <w:t xml:space="preserve">pan </w:t>
      </w:r>
      <w:r w:rsidR="008A1841" w:rsidRPr="00610765">
        <w:rPr>
          <w:lang w:val="pl-PL"/>
        </w:rPr>
        <w:t>Virginijus Mykolaitis (</w:t>
      </w:r>
      <w:r w:rsidR="006A3B62" w:rsidRPr="00610765">
        <w:rPr>
          <w:lang w:val="pl-PL"/>
        </w:rPr>
        <w:t>tu i dalej:</w:t>
      </w:r>
      <w:r w:rsidR="008A1841" w:rsidRPr="00610765">
        <w:rPr>
          <w:lang w:val="pl-PL"/>
        </w:rPr>
        <w:t xml:space="preserve"> </w:t>
      </w:r>
      <w:r w:rsidR="00B460B2">
        <w:rPr>
          <w:lang w:val="pl-PL"/>
        </w:rPr>
        <w:t>„</w:t>
      </w:r>
      <w:r w:rsidR="008A1841" w:rsidRPr="00610765">
        <w:rPr>
          <w:lang w:val="pl-PL"/>
        </w:rPr>
        <w:t>V.M.</w:t>
      </w:r>
      <w:r w:rsidR="00B460B2">
        <w:rPr>
          <w:lang w:val="pl-PL"/>
        </w:rPr>
        <w:t>”</w:t>
      </w:r>
      <w:r w:rsidR="008A1841" w:rsidRPr="00610765">
        <w:rPr>
          <w:lang w:val="pl-PL"/>
        </w:rPr>
        <w:t xml:space="preserve">), </w:t>
      </w:r>
      <w:r w:rsidR="006A3B62" w:rsidRPr="00610765">
        <w:rPr>
          <w:lang w:val="pl-PL"/>
        </w:rPr>
        <w:t xml:space="preserve">urodził się w </w:t>
      </w:r>
      <w:r w:rsidR="008A1841" w:rsidRPr="00610765">
        <w:rPr>
          <w:lang w:val="pl-PL"/>
        </w:rPr>
        <w:t xml:space="preserve">1961 </w:t>
      </w:r>
      <w:r w:rsidR="006A3B62" w:rsidRPr="00610765">
        <w:rPr>
          <w:lang w:val="pl-PL"/>
        </w:rPr>
        <w:t xml:space="preserve">r. i mieszka w </w:t>
      </w:r>
      <w:r w:rsidR="008A1841" w:rsidRPr="00610765">
        <w:rPr>
          <w:lang w:val="pl-PL"/>
        </w:rPr>
        <w:t>Varakiškė,</w:t>
      </w:r>
      <w:r w:rsidR="006A3B62" w:rsidRPr="00610765">
        <w:rPr>
          <w:lang w:val="pl-PL"/>
        </w:rPr>
        <w:t xml:space="preserve"> region</w:t>
      </w:r>
      <w:r w:rsidR="008A1841" w:rsidRPr="00610765">
        <w:rPr>
          <w:lang w:val="pl-PL"/>
        </w:rPr>
        <w:t xml:space="preserve"> Vilkaviškis.</w:t>
      </w:r>
    </w:p>
    <w:p w14:paraId="3EF6226F" w14:textId="5E69097D" w:rsidR="00952EDE" w:rsidRPr="00610765" w:rsidRDefault="00952EDE" w:rsidP="00D664C1">
      <w:pPr>
        <w:pStyle w:val="ECHRHeading2"/>
        <w:rPr>
          <w:lang w:val="pl-PL"/>
        </w:rPr>
      </w:pPr>
      <w:r w:rsidRPr="00610765">
        <w:rPr>
          <w:lang w:val="pl-PL"/>
        </w:rPr>
        <w:t>A.</w:t>
      </w:r>
      <w:r w:rsidR="000226FB">
        <w:rPr>
          <w:lang w:val="pl-PL"/>
        </w:rPr>
        <w:t xml:space="preserve"> </w:t>
      </w:r>
      <w:r w:rsidR="006A3B62" w:rsidRPr="00610765">
        <w:rPr>
          <w:lang w:val="pl-PL"/>
        </w:rPr>
        <w:t>Demonstracje rolników</w:t>
      </w:r>
    </w:p>
    <w:p w14:paraId="0393E048" w14:textId="0EFA9916" w:rsidR="00601C1C" w:rsidRPr="00610765" w:rsidRDefault="00DE2B83" w:rsidP="008A1841">
      <w:pPr>
        <w:pStyle w:val="ECHRPara"/>
        <w:rPr>
          <w:lang w:val="pl-PL"/>
        </w:rPr>
      </w:pPr>
      <w:bookmarkStart w:id="1" w:name="resolutionParliament22April2003"/>
      <w:r>
        <w:rPr>
          <w:lang w:val="pl-PL"/>
        </w:rPr>
        <w:t>13</w:t>
      </w:r>
      <w:bookmarkEnd w:id="1"/>
      <w:r w:rsidR="008A1841" w:rsidRPr="00610765">
        <w:rPr>
          <w:lang w:val="pl-PL"/>
        </w:rPr>
        <w:t>. </w:t>
      </w:r>
      <w:r w:rsidR="00281F54">
        <w:rPr>
          <w:lang w:val="pl-PL"/>
        </w:rPr>
        <w:t xml:space="preserve">Dnia </w:t>
      </w:r>
      <w:r w:rsidR="00B5092E" w:rsidRPr="00610765">
        <w:rPr>
          <w:lang w:val="pl-PL"/>
        </w:rPr>
        <w:t xml:space="preserve">15 kwietnia 2003 r. grupa rolników przeprowadziła demonstrację </w:t>
      </w:r>
      <w:r w:rsidR="004279E5">
        <w:rPr>
          <w:lang w:val="pl-PL"/>
        </w:rPr>
        <w:t xml:space="preserve">przed </w:t>
      </w:r>
      <w:r w:rsidR="00B5092E" w:rsidRPr="00610765">
        <w:rPr>
          <w:lang w:val="pl-PL"/>
        </w:rPr>
        <w:t>Parlament</w:t>
      </w:r>
      <w:r w:rsidR="00E12B8F">
        <w:rPr>
          <w:lang w:val="pl-PL"/>
        </w:rPr>
        <w:t>em</w:t>
      </w:r>
      <w:r w:rsidR="00B5092E" w:rsidRPr="00610765">
        <w:rPr>
          <w:lang w:val="pl-PL"/>
        </w:rPr>
        <w:t xml:space="preserve"> Litwy</w:t>
      </w:r>
      <w:r w:rsidR="00874ACC">
        <w:rPr>
          <w:lang w:val="pl-PL"/>
        </w:rPr>
        <w:t xml:space="preserve"> (</w:t>
      </w:r>
      <w:r w:rsidR="00874ACC" w:rsidRPr="00583917">
        <w:rPr>
          <w:i/>
          <w:lang w:val="pl-PL"/>
        </w:rPr>
        <w:t>Seimas</w:t>
      </w:r>
      <w:r w:rsidR="00B5092E" w:rsidRPr="00610765">
        <w:rPr>
          <w:lang w:val="pl-PL"/>
        </w:rPr>
        <w:t xml:space="preserve">) </w:t>
      </w:r>
      <w:r w:rsidR="004279E5">
        <w:rPr>
          <w:lang w:val="pl-PL"/>
        </w:rPr>
        <w:t>w proteście</w:t>
      </w:r>
      <w:r w:rsidR="00B5092E" w:rsidRPr="00610765">
        <w:rPr>
          <w:lang w:val="pl-PL"/>
        </w:rPr>
        <w:t xml:space="preserve"> przeciwko sytuacji w sektorze </w:t>
      </w:r>
      <w:r w:rsidR="00601C1C" w:rsidRPr="00610765">
        <w:rPr>
          <w:lang w:val="pl-PL"/>
        </w:rPr>
        <w:t xml:space="preserve">rolniczym z związku ze spadkiem cen hurtowych różnych produktów rolniczych oraz brakiem dotacji na ich produkcję, </w:t>
      </w:r>
      <w:r w:rsidR="004279E5">
        <w:rPr>
          <w:lang w:val="pl-PL"/>
        </w:rPr>
        <w:t>do</w:t>
      </w:r>
      <w:r w:rsidR="00601C1C" w:rsidRPr="00610765">
        <w:rPr>
          <w:lang w:val="pl-PL"/>
        </w:rPr>
        <w:t>magając</w:t>
      </w:r>
      <w:r w:rsidR="004279E5">
        <w:rPr>
          <w:lang w:val="pl-PL"/>
        </w:rPr>
        <w:t xml:space="preserve"> się</w:t>
      </w:r>
      <w:r w:rsidR="00601C1C" w:rsidRPr="00610765">
        <w:rPr>
          <w:lang w:val="pl-PL"/>
        </w:rPr>
        <w:t xml:space="preserve">, aby </w:t>
      </w:r>
      <w:r w:rsidR="00F53AA4" w:rsidRPr="00610765">
        <w:rPr>
          <w:lang w:val="pl-PL"/>
        </w:rPr>
        <w:t xml:space="preserve">państwo </w:t>
      </w:r>
      <w:r w:rsidR="00601C1C" w:rsidRPr="00610765">
        <w:rPr>
          <w:lang w:val="pl-PL"/>
        </w:rPr>
        <w:t xml:space="preserve">podjęło działania. </w:t>
      </w:r>
      <w:r w:rsidR="004279E5">
        <w:rPr>
          <w:lang w:val="pl-PL"/>
        </w:rPr>
        <w:t xml:space="preserve">Dnia </w:t>
      </w:r>
      <w:r w:rsidR="00601C1C" w:rsidRPr="00610765">
        <w:rPr>
          <w:lang w:val="pl-PL"/>
        </w:rPr>
        <w:t xml:space="preserve">22 kwietnia 2003 r. </w:t>
      </w:r>
      <w:r w:rsidR="00207192" w:rsidRPr="00610765">
        <w:rPr>
          <w:lang w:val="pl-PL"/>
        </w:rPr>
        <w:t xml:space="preserve">parlament </w:t>
      </w:r>
      <w:r w:rsidR="00601C1C" w:rsidRPr="00610765">
        <w:rPr>
          <w:lang w:val="pl-PL"/>
        </w:rPr>
        <w:t xml:space="preserve">przyjął rezolucję poprawiającą konkurencyjność rolnictwa, </w:t>
      </w:r>
      <w:r w:rsidR="004279E5">
        <w:rPr>
          <w:lang w:val="pl-PL"/>
        </w:rPr>
        <w:t>przewidującą</w:t>
      </w:r>
      <w:r w:rsidR="00601C1C" w:rsidRPr="00610765">
        <w:rPr>
          <w:lang w:val="pl-PL"/>
        </w:rPr>
        <w:t xml:space="preserve"> zwiększenie dotacji na sektor rolnictwa. </w:t>
      </w:r>
      <w:r w:rsidR="004279E5">
        <w:rPr>
          <w:lang w:val="pl-PL"/>
        </w:rPr>
        <w:t>W</w:t>
      </w:r>
      <w:r w:rsidR="00364ED5">
        <w:rPr>
          <w:lang w:val="pl-PL"/>
        </w:rPr>
        <w:t xml:space="preserve"> opinii</w:t>
      </w:r>
      <w:r w:rsidR="004279E5">
        <w:rPr>
          <w:lang w:val="pl-PL"/>
        </w:rPr>
        <w:t xml:space="preserve"> skarżących</w:t>
      </w:r>
      <w:r w:rsidR="00601C1C" w:rsidRPr="00610765">
        <w:rPr>
          <w:lang w:val="pl-PL"/>
        </w:rPr>
        <w:t xml:space="preserve">, rezolucja ta nie została </w:t>
      </w:r>
      <w:r w:rsidR="004279E5">
        <w:rPr>
          <w:lang w:val="pl-PL"/>
        </w:rPr>
        <w:t xml:space="preserve">wdrożona </w:t>
      </w:r>
      <w:r w:rsidR="00601C1C" w:rsidRPr="00610765">
        <w:rPr>
          <w:lang w:val="pl-PL"/>
        </w:rPr>
        <w:t>przez rząd</w:t>
      </w:r>
      <w:bookmarkStart w:id="2" w:name="farmerscontemplatingadministrativeclaims"/>
      <w:r w:rsidR="006554E8">
        <w:rPr>
          <w:lang w:val="pl-PL"/>
        </w:rPr>
        <w:t>.</w:t>
      </w:r>
    </w:p>
    <w:p w14:paraId="5B0FE978" w14:textId="0F143C69" w:rsidR="008D3FEE" w:rsidRPr="00610765" w:rsidRDefault="00DE2B83" w:rsidP="008A1841">
      <w:pPr>
        <w:pStyle w:val="ECHRPara"/>
        <w:rPr>
          <w:lang w:val="pl-PL"/>
        </w:rPr>
      </w:pPr>
      <w:r>
        <w:rPr>
          <w:lang w:val="pl-PL"/>
        </w:rPr>
        <w:t>14</w:t>
      </w:r>
      <w:bookmarkEnd w:id="2"/>
      <w:r w:rsidR="008A1841" w:rsidRPr="00610765">
        <w:rPr>
          <w:lang w:val="pl-PL"/>
        </w:rPr>
        <w:t>. </w:t>
      </w:r>
      <w:r w:rsidR="00281F54">
        <w:rPr>
          <w:lang w:val="pl-PL"/>
        </w:rPr>
        <w:t xml:space="preserve">Dnia </w:t>
      </w:r>
      <w:r w:rsidR="00601C1C" w:rsidRPr="00610765">
        <w:rPr>
          <w:lang w:val="pl-PL"/>
        </w:rPr>
        <w:t>16 maja 2003 r. Izba Rolna</w:t>
      </w:r>
      <w:r w:rsidR="008A1841" w:rsidRPr="00610765">
        <w:rPr>
          <w:lang w:val="pl-PL"/>
        </w:rPr>
        <w:t> (</w:t>
      </w:r>
      <w:r w:rsidR="008A1841" w:rsidRPr="00610765">
        <w:rPr>
          <w:i/>
          <w:lang w:val="pl-PL"/>
        </w:rPr>
        <w:t>Žemės ūkio rūmai</w:t>
      </w:r>
      <w:r w:rsidR="008A1841" w:rsidRPr="00610765">
        <w:rPr>
          <w:lang w:val="pl-PL"/>
        </w:rPr>
        <w:t xml:space="preserve">), </w:t>
      </w:r>
      <w:r w:rsidR="00601C1C" w:rsidRPr="00610765">
        <w:rPr>
          <w:lang w:val="pl-PL"/>
        </w:rPr>
        <w:t>organizacja utworzona do reprezentacji interesów rolników, spotkała się, aby przedyskutować rozwiązania tych kwestii. Jeśli nie pojawiłyby się żadne pozytywne zmiany</w:t>
      </w:r>
      <w:r w:rsidR="008D3FEE" w:rsidRPr="00610765">
        <w:rPr>
          <w:lang w:val="pl-PL"/>
        </w:rPr>
        <w:t xml:space="preserve"> w regulacjach prawnych</w:t>
      </w:r>
      <w:r w:rsidR="00601C1C" w:rsidRPr="00610765">
        <w:rPr>
          <w:lang w:val="pl-PL"/>
        </w:rPr>
        <w:t xml:space="preserve">, przewidziane środki </w:t>
      </w:r>
      <w:r w:rsidR="004279E5">
        <w:rPr>
          <w:lang w:val="pl-PL"/>
        </w:rPr>
        <w:t>obejmowały</w:t>
      </w:r>
      <w:r w:rsidR="00601C1C" w:rsidRPr="00610765">
        <w:rPr>
          <w:lang w:val="pl-PL"/>
        </w:rPr>
        <w:t xml:space="preserve"> możliwość </w:t>
      </w:r>
      <w:r w:rsidR="008D3FEE" w:rsidRPr="00610765">
        <w:rPr>
          <w:lang w:val="pl-PL"/>
        </w:rPr>
        <w:t xml:space="preserve">wniesienia skarg do sądów administracyjnych. W </w:t>
      </w:r>
      <w:r w:rsidR="008D3FEE" w:rsidRPr="00610765">
        <w:rPr>
          <w:lang w:val="pl-PL"/>
        </w:rPr>
        <w:lastRenderedPageBreak/>
        <w:t>międzyczasie zdecydowano zorganizować protesty w trzech różnych lokalizacjach nieopodal głównych autostrad (</w:t>
      </w:r>
      <w:r w:rsidR="008D3FEE" w:rsidRPr="00610765">
        <w:rPr>
          <w:i/>
          <w:lang w:val="pl-PL"/>
        </w:rPr>
        <w:t>prie magistralinių kelių</w:t>
      </w:r>
      <w:r w:rsidR="008D3FEE" w:rsidRPr="00610765">
        <w:rPr>
          <w:lang w:val="pl-PL"/>
        </w:rPr>
        <w:t>), aby zwrócić uwagę na problemy w sektorze rolniczym</w:t>
      </w:r>
      <w:r w:rsidR="008A1841" w:rsidRPr="00610765">
        <w:rPr>
          <w:lang w:val="pl-PL"/>
        </w:rPr>
        <w:t xml:space="preserve">. </w:t>
      </w:r>
      <w:bookmarkStart w:id="3" w:name="infaboutcriminalliability1"/>
    </w:p>
    <w:bookmarkEnd w:id="3"/>
    <w:p w14:paraId="0C7C8D18" w14:textId="48208D93" w:rsidR="008D3FEE" w:rsidRPr="00610765" w:rsidRDefault="00DE2B83" w:rsidP="008A1841">
      <w:pPr>
        <w:pStyle w:val="ECHRPara"/>
        <w:rPr>
          <w:lang w:val="pl-PL"/>
        </w:rPr>
      </w:pPr>
      <w:r>
        <w:rPr>
          <w:lang w:val="pl-PL"/>
        </w:rPr>
        <w:t>15</w:t>
      </w:r>
      <w:r w:rsidR="008A1841" w:rsidRPr="00610765">
        <w:rPr>
          <w:lang w:val="pl-PL"/>
        </w:rPr>
        <w:t>. </w:t>
      </w:r>
      <w:r w:rsidR="008D3FEE" w:rsidRPr="00610765">
        <w:rPr>
          <w:lang w:val="pl-PL"/>
        </w:rPr>
        <w:t>W maju 2003 r.</w:t>
      </w:r>
      <w:r w:rsidR="000226FB">
        <w:rPr>
          <w:lang w:val="pl-PL"/>
        </w:rPr>
        <w:t xml:space="preserve"> </w:t>
      </w:r>
      <w:r w:rsidR="008D3FEE" w:rsidRPr="00610765">
        <w:rPr>
          <w:lang w:val="pl-PL"/>
        </w:rPr>
        <w:t>gmina</w:t>
      </w:r>
      <w:r w:rsidR="008A1841" w:rsidRPr="00610765">
        <w:rPr>
          <w:lang w:val="pl-PL"/>
        </w:rPr>
        <w:t xml:space="preserve"> Kalvarija</w:t>
      </w:r>
      <w:r w:rsidR="008D3FEE" w:rsidRPr="00610765">
        <w:rPr>
          <w:lang w:val="pl-PL"/>
        </w:rPr>
        <w:t xml:space="preserve"> udzieliła zezwolenia na pokojowe zgromadzenie w mieście</w:t>
      </w:r>
      <w:r w:rsidR="008A1841" w:rsidRPr="00610765">
        <w:rPr>
          <w:lang w:val="pl-PL"/>
        </w:rPr>
        <w:t xml:space="preserve"> </w:t>
      </w:r>
      <w:r w:rsidR="001A7424" w:rsidRPr="00610765">
        <w:rPr>
          <w:lang w:val="pl-PL"/>
        </w:rPr>
        <w:t xml:space="preserve">Kalvarija </w:t>
      </w:r>
      <w:r w:rsidR="0070129E" w:rsidRPr="00610765">
        <w:rPr>
          <w:lang w:val="pl-PL"/>
        </w:rPr>
        <w:t>„</w:t>
      </w:r>
      <w:r w:rsidR="008D3FEE" w:rsidRPr="00610765">
        <w:rPr>
          <w:lang w:val="pl-PL"/>
        </w:rPr>
        <w:t xml:space="preserve">niedaleko rynku” od </w:t>
      </w:r>
      <w:r w:rsidR="004279E5">
        <w:rPr>
          <w:lang w:val="pl-PL"/>
        </w:rPr>
        <w:t>godz</w:t>
      </w:r>
      <w:r w:rsidR="00CB5BD8">
        <w:rPr>
          <w:lang w:val="pl-PL"/>
        </w:rPr>
        <w:t>iny</w:t>
      </w:r>
      <w:r w:rsidR="004279E5">
        <w:rPr>
          <w:lang w:val="pl-PL"/>
        </w:rPr>
        <w:t xml:space="preserve"> </w:t>
      </w:r>
      <w:r w:rsidR="008D3FEE" w:rsidRPr="00610765">
        <w:rPr>
          <w:lang w:val="pl-PL"/>
        </w:rPr>
        <w:t xml:space="preserve">8 do </w:t>
      </w:r>
      <w:r w:rsidR="004279E5">
        <w:rPr>
          <w:lang w:val="pl-PL"/>
        </w:rPr>
        <w:t>godz</w:t>
      </w:r>
      <w:r w:rsidR="00CB5BD8">
        <w:rPr>
          <w:lang w:val="pl-PL"/>
        </w:rPr>
        <w:t>iny</w:t>
      </w:r>
      <w:r w:rsidR="004279E5">
        <w:rPr>
          <w:lang w:val="pl-PL"/>
        </w:rPr>
        <w:t xml:space="preserve"> </w:t>
      </w:r>
      <w:r w:rsidR="008D3FEE" w:rsidRPr="00610765">
        <w:rPr>
          <w:lang w:val="pl-PL"/>
        </w:rPr>
        <w:t xml:space="preserve">11 w dniach 13-16 maja 2003 r., od </w:t>
      </w:r>
      <w:r w:rsidR="004279E5">
        <w:rPr>
          <w:lang w:val="pl-PL"/>
        </w:rPr>
        <w:t>godz</w:t>
      </w:r>
      <w:r w:rsidR="00CB5BD8">
        <w:rPr>
          <w:lang w:val="pl-PL"/>
        </w:rPr>
        <w:t>iny</w:t>
      </w:r>
      <w:r w:rsidR="004279E5">
        <w:rPr>
          <w:lang w:val="pl-PL"/>
        </w:rPr>
        <w:t xml:space="preserve"> </w:t>
      </w:r>
      <w:r w:rsidR="008D3FEE" w:rsidRPr="00610765">
        <w:rPr>
          <w:lang w:val="pl-PL"/>
        </w:rPr>
        <w:t xml:space="preserve">8 do </w:t>
      </w:r>
      <w:r w:rsidR="004279E5">
        <w:rPr>
          <w:lang w:val="pl-PL"/>
        </w:rPr>
        <w:t>godz</w:t>
      </w:r>
      <w:r w:rsidR="00CB5BD8">
        <w:rPr>
          <w:lang w:val="pl-PL"/>
        </w:rPr>
        <w:t>iny</w:t>
      </w:r>
      <w:r w:rsidR="004279E5">
        <w:rPr>
          <w:lang w:val="pl-PL"/>
        </w:rPr>
        <w:t xml:space="preserve"> </w:t>
      </w:r>
      <w:r w:rsidR="008D3FEE" w:rsidRPr="00610765">
        <w:rPr>
          <w:lang w:val="pl-PL"/>
        </w:rPr>
        <w:t xml:space="preserve">15 w dniu 17 maja 2003 r. oraz od </w:t>
      </w:r>
      <w:r w:rsidR="00CB5BD8">
        <w:rPr>
          <w:lang w:val="pl-PL"/>
        </w:rPr>
        <w:t>godziny</w:t>
      </w:r>
      <w:r w:rsidR="004279E5">
        <w:rPr>
          <w:lang w:val="pl-PL"/>
        </w:rPr>
        <w:t xml:space="preserve"> </w:t>
      </w:r>
      <w:r w:rsidR="008D3FEE" w:rsidRPr="00610765">
        <w:rPr>
          <w:lang w:val="pl-PL"/>
        </w:rPr>
        <w:t xml:space="preserve">8 do </w:t>
      </w:r>
      <w:r w:rsidR="004279E5">
        <w:rPr>
          <w:lang w:val="pl-PL"/>
        </w:rPr>
        <w:t>godz</w:t>
      </w:r>
      <w:r w:rsidR="00CB5BD8">
        <w:rPr>
          <w:lang w:val="pl-PL"/>
        </w:rPr>
        <w:t>iny</w:t>
      </w:r>
      <w:r w:rsidR="004279E5">
        <w:rPr>
          <w:lang w:val="pl-PL"/>
        </w:rPr>
        <w:t xml:space="preserve"> </w:t>
      </w:r>
      <w:r w:rsidR="008D3FEE" w:rsidRPr="00610765">
        <w:rPr>
          <w:lang w:val="pl-PL"/>
        </w:rPr>
        <w:t>11 w dniach 19-20 maja 2003 r.</w:t>
      </w:r>
      <w:r w:rsidR="001A7424" w:rsidRPr="00610765">
        <w:rPr>
          <w:lang w:val="pl-PL"/>
        </w:rPr>
        <w:t xml:space="preserve"> </w:t>
      </w:r>
      <w:r w:rsidR="008D3FEE" w:rsidRPr="00610765">
        <w:rPr>
          <w:lang w:val="pl-PL"/>
        </w:rPr>
        <w:t xml:space="preserve">Organizatorzy zostali ostrzeżeni o możliwej odpowiedzialności karnej na podstawie </w:t>
      </w:r>
      <w:r w:rsidR="004279E5" w:rsidRPr="00610765">
        <w:rPr>
          <w:lang w:val="pl-PL"/>
        </w:rPr>
        <w:t xml:space="preserve">Kodeksu </w:t>
      </w:r>
      <w:r w:rsidR="008D3FEE" w:rsidRPr="00610765">
        <w:rPr>
          <w:lang w:val="pl-PL"/>
        </w:rPr>
        <w:t xml:space="preserve">przestępstw administracyjnych, a także na podstawie </w:t>
      </w:r>
      <w:r w:rsidR="004279E5" w:rsidRPr="00610765">
        <w:rPr>
          <w:lang w:val="pl-PL"/>
        </w:rPr>
        <w:t xml:space="preserve">Kodeksu </w:t>
      </w:r>
      <w:r w:rsidR="008D3FEE" w:rsidRPr="00610765">
        <w:rPr>
          <w:lang w:val="pl-PL"/>
        </w:rPr>
        <w:t xml:space="preserve">karnego na mocy art. 283 tego ostatniego (zob. par. 62 poniżej). </w:t>
      </w:r>
      <w:r w:rsidR="004279E5">
        <w:rPr>
          <w:lang w:val="pl-PL"/>
        </w:rPr>
        <w:t>W</w:t>
      </w:r>
      <w:r w:rsidR="00364ED5">
        <w:rPr>
          <w:lang w:val="pl-PL"/>
        </w:rPr>
        <w:t xml:space="preserve"> opinii</w:t>
      </w:r>
      <w:r w:rsidR="004279E5">
        <w:rPr>
          <w:lang w:val="pl-PL"/>
        </w:rPr>
        <w:t xml:space="preserve"> Rządu</w:t>
      </w:r>
      <w:r w:rsidR="008D3FEE" w:rsidRPr="00610765">
        <w:rPr>
          <w:lang w:val="pl-PL"/>
        </w:rPr>
        <w:t xml:space="preserve">, podobne zezwolenia, wraz z tymi samymi ostrzeżeniami, zostały wydane na dni 21-23, 24 oraz 26-30 maja 2003 r. </w:t>
      </w:r>
      <w:bookmarkStart w:id="4" w:name="infaboutcriminalliability1bis"/>
    </w:p>
    <w:bookmarkEnd w:id="4"/>
    <w:p w14:paraId="213D85CC" w14:textId="44BB4F41" w:rsidR="00331E60" w:rsidRPr="00610765" w:rsidRDefault="00DE2B83" w:rsidP="008A1841">
      <w:pPr>
        <w:pStyle w:val="ECHRPara"/>
        <w:rPr>
          <w:highlight w:val="yellow"/>
          <w:lang w:val="pl-PL"/>
        </w:rPr>
      </w:pPr>
      <w:r>
        <w:rPr>
          <w:lang w:val="pl-PL"/>
        </w:rPr>
        <w:t>16</w:t>
      </w:r>
      <w:r w:rsidR="00130223" w:rsidRPr="00610765">
        <w:rPr>
          <w:lang w:val="pl-PL"/>
        </w:rPr>
        <w:t>. </w:t>
      </w:r>
      <w:r w:rsidR="004279E5">
        <w:rPr>
          <w:lang w:val="pl-PL"/>
        </w:rPr>
        <w:t xml:space="preserve">Dnia </w:t>
      </w:r>
      <w:r w:rsidR="008E0889" w:rsidRPr="00610765">
        <w:rPr>
          <w:lang w:val="pl-PL"/>
        </w:rPr>
        <w:t xml:space="preserve">8 maja 2003 r. gmina </w:t>
      </w:r>
      <w:r w:rsidR="001A7424" w:rsidRPr="00610765">
        <w:rPr>
          <w:lang w:val="pl-PL"/>
        </w:rPr>
        <w:t xml:space="preserve">Pasvalys </w:t>
      </w:r>
      <w:r w:rsidR="008E0889" w:rsidRPr="00610765">
        <w:rPr>
          <w:lang w:val="pl-PL"/>
        </w:rPr>
        <w:t>udzieliła zezwolenia na przeprowadzenie demo</w:t>
      </w:r>
      <w:r w:rsidR="0070129E" w:rsidRPr="00610765">
        <w:rPr>
          <w:lang w:val="pl-PL"/>
        </w:rPr>
        <w:t>n</w:t>
      </w:r>
      <w:r w:rsidR="008E0889" w:rsidRPr="00610765">
        <w:rPr>
          <w:lang w:val="pl-PL"/>
        </w:rPr>
        <w:t xml:space="preserve">stracji </w:t>
      </w:r>
      <w:r w:rsidR="0070129E" w:rsidRPr="00610765">
        <w:rPr>
          <w:lang w:val="pl-PL"/>
        </w:rPr>
        <w:t>„</w:t>
      </w:r>
      <w:r w:rsidR="008E0889" w:rsidRPr="00610765">
        <w:rPr>
          <w:lang w:val="pl-PL"/>
        </w:rPr>
        <w:t>na parking</w:t>
      </w:r>
      <w:r w:rsidR="0070129E" w:rsidRPr="00610765">
        <w:rPr>
          <w:lang w:val="pl-PL"/>
        </w:rPr>
        <w:t>u</w:t>
      </w:r>
      <w:r w:rsidR="008E0889" w:rsidRPr="00610765">
        <w:rPr>
          <w:lang w:val="pl-PL"/>
        </w:rPr>
        <w:t xml:space="preserve"> samochodowym na sześćdziesiątym trzecim kilometrze autostrady Via Baltica oraz obok tej autostrady”. Rolnikom pozwolono także na pokaz maszyn rolniczych przez dziesięć dni, od 15 do 25 maja 2003 r. </w:t>
      </w:r>
      <w:r w:rsidR="004279E5">
        <w:rPr>
          <w:lang w:val="pl-PL"/>
        </w:rPr>
        <w:t xml:space="preserve">W dniu </w:t>
      </w:r>
      <w:r w:rsidR="008E0889" w:rsidRPr="00610765">
        <w:rPr>
          <w:lang w:val="pl-PL"/>
        </w:rPr>
        <w:t xml:space="preserve">12 maja 2003 r. organizatorzy zgromadzenia zostali poinformowani o możliwej odpowiedzialności karnej na podstawie </w:t>
      </w:r>
      <w:r w:rsidR="004279E5" w:rsidRPr="00610765">
        <w:rPr>
          <w:lang w:val="pl-PL"/>
        </w:rPr>
        <w:t xml:space="preserve">Kodeksu </w:t>
      </w:r>
      <w:r w:rsidR="008E0889" w:rsidRPr="00610765">
        <w:rPr>
          <w:lang w:val="pl-PL"/>
        </w:rPr>
        <w:t xml:space="preserve">przestępstw administracyjnych, a także na podstawie </w:t>
      </w:r>
      <w:r w:rsidR="004279E5" w:rsidRPr="00610765">
        <w:rPr>
          <w:lang w:val="pl-PL"/>
        </w:rPr>
        <w:t xml:space="preserve">Kodeksu </w:t>
      </w:r>
      <w:r w:rsidR="008E0889" w:rsidRPr="00610765">
        <w:rPr>
          <w:lang w:val="pl-PL"/>
        </w:rPr>
        <w:t>karnego na mocy art. 283 tego ostatniego</w:t>
      </w:r>
      <w:r w:rsidR="001A7424" w:rsidRPr="00610765">
        <w:rPr>
          <w:lang w:val="pl-PL"/>
        </w:rPr>
        <w:t>.</w:t>
      </w:r>
    </w:p>
    <w:p w14:paraId="50429FCD" w14:textId="66FACBF5" w:rsidR="008A1841" w:rsidRPr="00610765" w:rsidRDefault="00DE2B83" w:rsidP="008A1841">
      <w:pPr>
        <w:pStyle w:val="ECHRPara"/>
        <w:rPr>
          <w:lang w:val="pl-PL"/>
        </w:rPr>
      </w:pPr>
      <w:r>
        <w:rPr>
          <w:lang w:val="pl-PL"/>
        </w:rPr>
        <w:t>17</w:t>
      </w:r>
      <w:r w:rsidR="001A7424" w:rsidRPr="00610765">
        <w:rPr>
          <w:lang w:val="pl-PL"/>
        </w:rPr>
        <w:t>. </w:t>
      </w:r>
      <w:r w:rsidR="004279E5">
        <w:rPr>
          <w:lang w:val="pl-PL"/>
        </w:rPr>
        <w:t xml:space="preserve">Dnia </w:t>
      </w:r>
      <w:r w:rsidR="008E0889" w:rsidRPr="00610765">
        <w:rPr>
          <w:lang w:val="pl-PL"/>
        </w:rPr>
        <w:t xml:space="preserve">19 maja 2003 r. gmina </w:t>
      </w:r>
      <w:r w:rsidR="00E12B8F">
        <w:rPr>
          <w:lang w:val="pl-PL"/>
        </w:rPr>
        <w:t xml:space="preserve"> Kłajpeda</w:t>
      </w:r>
      <w:r w:rsidR="008A1841" w:rsidRPr="00610765">
        <w:rPr>
          <w:lang w:val="pl-PL"/>
        </w:rPr>
        <w:t xml:space="preserve"> </w:t>
      </w:r>
      <w:r w:rsidR="008E0889" w:rsidRPr="00610765">
        <w:rPr>
          <w:lang w:val="pl-PL"/>
        </w:rPr>
        <w:t>udzieliła zezwolenia na zgromadzenie w „</w:t>
      </w:r>
      <w:r w:rsidR="00207192">
        <w:rPr>
          <w:lang w:val="pl-PL"/>
        </w:rPr>
        <w:t xml:space="preserve">obszarze wsi </w:t>
      </w:r>
      <w:r w:rsidR="008A1841" w:rsidRPr="00610765">
        <w:rPr>
          <w:lang w:val="pl-PL"/>
        </w:rPr>
        <w:t>Divupiai</w:t>
      </w:r>
      <w:r w:rsidR="008E0889" w:rsidRPr="00610765">
        <w:rPr>
          <w:lang w:val="pl-PL"/>
        </w:rPr>
        <w:t xml:space="preserve"> obok, lecz nie bliżej ni</w:t>
      </w:r>
      <w:r w:rsidR="0070129E" w:rsidRPr="00610765">
        <w:rPr>
          <w:lang w:val="pl-PL"/>
        </w:rPr>
        <w:t>ż dwadzieścia pięć metrów od au</w:t>
      </w:r>
      <w:r w:rsidR="008E0889" w:rsidRPr="00610765">
        <w:rPr>
          <w:lang w:val="pl-PL"/>
        </w:rPr>
        <w:t>t</w:t>
      </w:r>
      <w:r w:rsidR="0070129E" w:rsidRPr="00610765">
        <w:rPr>
          <w:lang w:val="pl-PL"/>
        </w:rPr>
        <w:t>ost</w:t>
      </w:r>
      <w:r w:rsidR="008E0889" w:rsidRPr="00610765">
        <w:rPr>
          <w:lang w:val="pl-PL"/>
        </w:rPr>
        <w:t>rady</w:t>
      </w:r>
      <w:r w:rsidR="008A1841" w:rsidRPr="00610765">
        <w:rPr>
          <w:lang w:val="pl-PL"/>
        </w:rPr>
        <w:t xml:space="preserve"> </w:t>
      </w:r>
      <w:r w:rsidR="00E12B8F">
        <w:rPr>
          <w:lang w:val="pl-PL"/>
        </w:rPr>
        <w:t>Wilno-Kłajpeda</w:t>
      </w:r>
      <w:r w:rsidR="00163E66">
        <w:rPr>
          <w:lang w:val="pl-PL"/>
        </w:rPr>
        <w:t xml:space="preserve"> (</w:t>
      </w:r>
      <w:r w:rsidR="00163E66" w:rsidRPr="00161F34">
        <w:rPr>
          <w:lang w:val="pl-PL"/>
        </w:rPr>
        <w:t>V</w:t>
      </w:r>
      <w:r w:rsidR="00163E66" w:rsidRPr="00161F34">
        <w:rPr>
          <w:i/>
          <w:lang w:val="pl-PL"/>
        </w:rPr>
        <w:t>ilnius-Klaipėda</w:t>
      </w:r>
      <w:r w:rsidR="00163E66">
        <w:rPr>
          <w:lang w:val="pl-PL"/>
        </w:rPr>
        <w:t>)</w:t>
      </w:r>
      <w:r w:rsidR="008A1841" w:rsidRPr="00610765">
        <w:rPr>
          <w:lang w:val="pl-PL"/>
        </w:rPr>
        <w:t>”</w:t>
      </w:r>
      <w:r w:rsidR="008E0889" w:rsidRPr="00610765">
        <w:rPr>
          <w:lang w:val="pl-PL"/>
        </w:rPr>
        <w:t xml:space="preserve"> od godz</w:t>
      </w:r>
      <w:r w:rsidR="00CB5BD8">
        <w:rPr>
          <w:lang w:val="pl-PL"/>
        </w:rPr>
        <w:t>iny</w:t>
      </w:r>
      <w:r w:rsidR="008E0889" w:rsidRPr="00610765">
        <w:rPr>
          <w:lang w:val="pl-PL"/>
        </w:rPr>
        <w:t xml:space="preserve"> 11 do </w:t>
      </w:r>
      <w:r w:rsidR="004279E5">
        <w:rPr>
          <w:lang w:val="pl-PL"/>
        </w:rPr>
        <w:t>godz</w:t>
      </w:r>
      <w:r w:rsidR="00CB5BD8">
        <w:rPr>
          <w:lang w:val="pl-PL"/>
        </w:rPr>
        <w:t>iny</w:t>
      </w:r>
      <w:r w:rsidR="004279E5">
        <w:rPr>
          <w:lang w:val="pl-PL"/>
        </w:rPr>
        <w:t xml:space="preserve"> </w:t>
      </w:r>
      <w:r w:rsidR="008E0889" w:rsidRPr="00610765">
        <w:rPr>
          <w:lang w:val="pl-PL"/>
        </w:rPr>
        <w:t xml:space="preserve">23 w dniach 19-25 maja 2003 r. W zezwoleniu wyszczególniono, że gwarantuje ono prawo do zorganizowania pokojowego zgromadzenia zgodnie z postanowieniami zawartymi, </w:t>
      </w:r>
      <w:r w:rsidR="008E0889" w:rsidRPr="00610765">
        <w:rPr>
          <w:i/>
          <w:lang w:val="pl-PL"/>
        </w:rPr>
        <w:t>inter alia</w:t>
      </w:r>
      <w:r w:rsidR="008E0889" w:rsidRPr="00610765">
        <w:rPr>
          <w:lang w:val="pl-PL"/>
        </w:rPr>
        <w:t>, w Konstytucji oraz w prawach dotyczących zgromadzeń. W tym wypadku również podkreśl</w:t>
      </w:r>
      <w:r w:rsidR="0070129E" w:rsidRPr="00610765">
        <w:rPr>
          <w:lang w:val="pl-PL"/>
        </w:rPr>
        <w:t>o</w:t>
      </w:r>
      <w:r w:rsidR="008E0889" w:rsidRPr="00610765">
        <w:rPr>
          <w:lang w:val="pl-PL"/>
        </w:rPr>
        <w:t>no, że organizatorzy oraz uczestnicy powinni przestrzegać prawa oraz</w:t>
      </w:r>
      <w:r w:rsidR="001A4FD8" w:rsidRPr="00610765">
        <w:rPr>
          <w:lang w:val="pl-PL"/>
        </w:rPr>
        <w:t xml:space="preserve"> stosować się do rozkazów władz i policji; </w:t>
      </w:r>
      <w:r w:rsidR="004279E5">
        <w:rPr>
          <w:lang w:val="pl-PL"/>
        </w:rPr>
        <w:t xml:space="preserve">brak </w:t>
      </w:r>
      <w:r w:rsidR="001A4FD8" w:rsidRPr="00610765">
        <w:rPr>
          <w:lang w:val="pl-PL"/>
        </w:rPr>
        <w:t xml:space="preserve">wypełnienia powyższego </w:t>
      </w:r>
      <w:r w:rsidR="004279E5">
        <w:rPr>
          <w:lang w:val="pl-PL"/>
        </w:rPr>
        <w:t>może skutkować ich odpowiedzialnością</w:t>
      </w:r>
      <w:r w:rsidR="001A4FD8" w:rsidRPr="00610765">
        <w:rPr>
          <w:lang w:val="pl-PL"/>
        </w:rPr>
        <w:t xml:space="preserve"> admi</w:t>
      </w:r>
      <w:r w:rsidR="004279E5">
        <w:rPr>
          <w:lang w:val="pl-PL"/>
        </w:rPr>
        <w:t>nistracyjną lub karną</w:t>
      </w:r>
      <w:r w:rsidR="0070129E" w:rsidRPr="00610765">
        <w:rPr>
          <w:lang w:val="pl-PL"/>
        </w:rPr>
        <w:t>. Drugi sk</w:t>
      </w:r>
      <w:r w:rsidR="001A4FD8" w:rsidRPr="00610765">
        <w:rPr>
          <w:lang w:val="pl-PL"/>
        </w:rPr>
        <w:t>a</w:t>
      </w:r>
      <w:r w:rsidR="0070129E" w:rsidRPr="00610765">
        <w:rPr>
          <w:lang w:val="pl-PL"/>
        </w:rPr>
        <w:t>r</w:t>
      </w:r>
      <w:r w:rsidR="001A4FD8" w:rsidRPr="00610765">
        <w:rPr>
          <w:lang w:val="pl-PL"/>
        </w:rPr>
        <w:t>żący, B.M., który został wskazany jako jeden z organizatorów zgroma</w:t>
      </w:r>
      <w:r w:rsidR="0070129E" w:rsidRPr="00610765">
        <w:rPr>
          <w:lang w:val="pl-PL"/>
        </w:rPr>
        <w:t>d</w:t>
      </w:r>
      <w:r w:rsidR="001A4FD8" w:rsidRPr="00610765">
        <w:rPr>
          <w:lang w:val="pl-PL"/>
        </w:rPr>
        <w:t>zenia, podpisał potwie</w:t>
      </w:r>
      <w:r w:rsidR="0070129E" w:rsidRPr="00610765">
        <w:rPr>
          <w:lang w:val="pl-PL"/>
        </w:rPr>
        <w:t>r</w:t>
      </w:r>
      <w:r w:rsidR="001A4FD8" w:rsidRPr="00610765">
        <w:rPr>
          <w:lang w:val="pl-PL"/>
        </w:rPr>
        <w:t>dzenie otrzymania</w:t>
      </w:r>
      <w:r w:rsidR="004279E5">
        <w:rPr>
          <w:lang w:val="pl-PL"/>
        </w:rPr>
        <w:t xml:space="preserve"> zezwolenia</w:t>
      </w:r>
      <w:r w:rsidR="009470A3" w:rsidRPr="00610765">
        <w:rPr>
          <w:lang w:val="pl-PL"/>
        </w:rPr>
        <w:t xml:space="preserve">. </w:t>
      </w:r>
    </w:p>
    <w:p w14:paraId="26F95A42" w14:textId="38C0C374" w:rsidR="00331E60" w:rsidRPr="00610765" w:rsidRDefault="00DE2B83" w:rsidP="00890211">
      <w:pPr>
        <w:pStyle w:val="ECHRPara"/>
        <w:rPr>
          <w:lang w:val="pl-PL"/>
        </w:rPr>
      </w:pPr>
      <w:r>
        <w:rPr>
          <w:lang w:val="pl-PL"/>
        </w:rPr>
        <w:t>18</w:t>
      </w:r>
      <w:r w:rsidR="009470A3" w:rsidRPr="00610765">
        <w:rPr>
          <w:lang w:val="pl-PL"/>
        </w:rPr>
        <w:t>. </w:t>
      </w:r>
      <w:r w:rsidR="001A4FD8" w:rsidRPr="00610765">
        <w:rPr>
          <w:lang w:val="pl-PL"/>
        </w:rPr>
        <w:t xml:space="preserve">Policja w </w:t>
      </w:r>
      <w:r w:rsidR="00E12B8F">
        <w:rPr>
          <w:lang w:val="pl-PL"/>
        </w:rPr>
        <w:t xml:space="preserve"> Kłajpedzie</w:t>
      </w:r>
      <w:r w:rsidR="001A4FD8" w:rsidRPr="00610765">
        <w:rPr>
          <w:lang w:val="pl-PL"/>
        </w:rPr>
        <w:t xml:space="preserve"> otrzymała informację o możliwości przekroczenia przez </w:t>
      </w:r>
      <w:r w:rsidR="0070129E" w:rsidRPr="00610765">
        <w:rPr>
          <w:lang w:val="pl-PL"/>
        </w:rPr>
        <w:t>demonstrujących</w:t>
      </w:r>
      <w:r w:rsidR="001A4FD8" w:rsidRPr="00610765">
        <w:rPr>
          <w:lang w:val="pl-PL"/>
        </w:rPr>
        <w:t xml:space="preserve"> </w:t>
      </w:r>
      <w:r w:rsidR="004279E5" w:rsidRPr="00610765">
        <w:rPr>
          <w:lang w:val="pl-PL"/>
        </w:rPr>
        <w:t xml:space="preserve">ograniczeń </w:t>
      </w:r>
      <w:r w:rsidR="001A4FD8" w:rsidRPr="00610765">
        <w:rPr>
          <w:lang w:val="pl-PL"/>
        </w:rPr>
        <w:t xml:space="preserve">ustanowionych </w:t>
      </w:r>
      <w:r w:rsidR="008D6AFB" w:rsidRPr="00610765">
        <w:rPr>
          <w:lang w:val="pl-PL"/>
        </w:rPr>
        <w:t>w zezwoleniu</w:t>
      </w:r>
      <w:r w:rsidR="001A4FD8" w:rsidRPr="00610765">
        <w:rPr>
          <w:lang w:val="pl-PL"/>
        </w:rPr>
        <w:t xml:space="preserve">. Dlatego też skontaktowano się telefonicznie z B.M. oraz zorganizowano z nim spotkanie mające na celu uniknięcie nielegalnych działań podczas </w:t>
      </w:r>
      <w:r w:rsidR="0070129E" w:rsidRPr="00610765">
        <w:rPr>
          <w:lang w:val="pl-PL"/>
        </w:rPr>
        <w:t>demonstracji</w:t>
      </w:r>
      <w:r w:rsidR="001A4FD8" w:rsidRPr="00610765">
        <w:rPr>
          <w:lang w:val="pl-PL"/>
        </w:rPr>
        <w:t xml:space="preserve">. </w:t>
      </w:r>
    </w:p>
    <w:p w14:paraId="47086733" w14:textId="4CF567BA" w:rsidR="001A4FD8" w:rsidRPr="00610765" w:rsidRDefault="00DE2B83" w:rsidP="008A1841">
      <w:pPr>
        <w:pStyle w:val="ECHRPara"/>
        <w:rPr>
          <w:lang w:val="pl-PL"/>
        </w:rPr>
      </w:pPr>
      <w:bookmarkStart w:id="5" w:name="startofdemonstrationpeaceful"/>
      <w:r>
        <w:rPr>
          <w:lang w:val="pl-PL"/>
        </w:rPr>
        <w:t>19</w:t>
      </w:r>
      <w:bookmarkEnd w:id="5"/>
      <w:r w:rsidR="008A1841" w:rsidRPr="00610765">
        <w:rPr>
          <w:lang w:val="pl-PL"/>
        </w:rPr>
        <w:t>. </w:t>
      </w:r>
      <w:r w:rsidR="0070129E" w:rsidRPr="00610765">
        <w:rPr>
          <w:lang w:val="pl-PL"/>
        </w:rPr>
        <w:t>Demonstracje</w:t>
      </w:r>
      <w:r w:rsidR="001A4FD8" w:rsidRPr="00610765">
        <w:rPr>
          <w:lang w:val="pl-PL"/>
        </w:rPr>
        <w:t xml:space="preserve"> zaczęły się 19 maja 2003 r. Rolnicy zebrali się w wyznaczonych miejscach. </w:t>
      </w:r>
      <w:bookmarkStart w:id="6" w:name="blockadeofroads"/>
    </w:p>
    <w:bookmarkEnd w:id="6"/>
    <w:p w14:paraId="286BE579" w14:textId="0DACE395" w:rsidR="008A1841" w:rsidRPr="00610765" w:rsidRDefault="00DE2B83" w:rsidP="008A1841">
      <w:pPr>
        <w:pStyle w:val="ECHRPara"/>
        <w:rPr>
          <w:lang w:val="pl-PL"/>
        </w:rPr>
      </w:pPr>
      <w:r>
        <w:rPr>
          <w:lang w:val="pl-PL"/>
        </w:rPr>
        <w:t>20</w:t>
      </w:r>
      <w:r w:rsidR="00A20993" w:rsidRPr="00610765">
        <w:rPr>
          <w:lang w:val="pl-PL"/>
        </w:rPr>
        <w:t>.</w:t>
      </w:r>
      <w:r w:rsidR="004279E5">
        <w:rPr>
          <w:lang w:val="pl-PL"/>
        </w:rPr>
        <w:t xml:space="preserve"> Dnia</w:t>
      </w:r>
      <w:r w:rsidR="001A4FD8" w:rsidRPr="00610765">
        <w:rPr>
          <w:lang w:val="pl-PL"/>
        </w:rPr>
        <w:t xml:space="preserve"> 21 maja 2003 r. rolnicy zablokowali oraz </w:t>
      </w:r>
      <w:r w:rsidR="0070129E" w:rsidRPr="00610765">
        <w:rPr>
          <w:lang w:val="pl-PL"/>
        </w:rPr>
        <w:t xml:space="preserve">kontynuowali demonstrację na drogach </w:t>
      </w:r>
      <w:r w:rsidR="001A4FD8" w:rsidRPr="00610765">
        <w:rPr>
          <w:lang w:val="pl-PL"/>
        </w:rPr>
        <w:t>obok</w:t>
      </w:r>
      <w:r w:rsidR="00A20993" w:rsidRPr="00610765">
        <w:rPr>
          <w:lang w:val="pl-PL"/>
        </w:rPr>
        <w:t> </w:t>
      </w:r>
      <w:r w:rsidR="008A1841" w:rsidRPr="00610765">
        <w:rPr>
          <w:lang w:val="pl-PL"/>
        </w:rPr>
        <w:t xml:space="preserve">Divupiai </w:t>
      </w:r>
      <w:r w:rsidR="001A4FD8" w:rsidRPr="00610765">
        <w:rPr>
          <w:lang w:val="pl-PL"/>
        </w:rPr>
        <w:t xml:space="preserve">na autostradzie </w:t>
      </w:r>
      <w:r w:rsidR="00E12B8F">
        <w:rPr>
          <w:lang w:val="pl-PL"/>
        </w:rPr>
        <w:t>Wilno-Kłajpeda</w:t>
      </w:r>
      <w:r w:rsidR="008A1841" w:rsidRPr="00610765">
        <w:rPr>
          <w:lang w:val="pl-PL"/>
        </w:rPr>
        <w:t xml:space="preserve">, </w:t>
      </w:r>
      <w:r w:rsidR="001A4FD8" w:rsidRPr="00610765">
        <w:rPr>
          <w:lang w:val="pl-PL"/>
        </w:rPr>
        <w:t xml:space="preserve">na sześćdziesiątym trzecim kilometrze autostrady </w:t>
      </w:r>
      <w:r w:rsidR="008A1841" w:rsidRPr="00610765">
        <w:rPr>
          <w:lang w:val="pl-PL"/>
        </w:rPr>
        <w:t>Panevėžys-Pasvalys-</w:t>
      </w:r>
      <w:r w:rsidR="00583917">
        <w:rPr>
          <w:lang w:val="pl-PL"/>
        </w:rPr>
        <w:t>Ryga</w:t>
      </w:r>
      <w:r w:rsidR="00161F34">
        <w:rPr>
          <w:lang w:val="pl-PL"/>
        </w:rPr>
        <w:t xml:space="preserve"> </w:t>
      </w:r>
      <w:r w:rsidR="00161F34">
        <w:rPr>
          <w:lang w:val="pl-PL"/>
        </w:rPr>
        <w:lastRenderedPageBreak/>
        <w:t>(</w:t>
      </w:r>
      <w:r w:rsidR="00161F34" w:rsidRPr="00161F34">
        <w:rPr>
          <w:i/>
          <w:lang w:val="pl-PL"/>
        </w:rPr>
        <w:t>Riga</w:t>
      </w:r>
      <w:r w:rsidR="00161F34">
        <w:rPr>
          <w:lang w:val="pl-PL"/>
        </w:rPr>
        <w:t>)</w:t>
      </w:r>
      <w:r w:rsidR="008A1841" w:rsidRPr="00610765">
        <w:rPr>
          <w:lang w:val="pl-PL"/>
        </w:rPr>
        <w:t xml:space="preserve">, </w:t>
      </w:r>
      <w:r w:rsidR="001A4FD8" w:rsidRPr="00610765">
        <w:rPr>
          <w:lang w:val="pl-PL"/>
        </w:rPr>
        <w:t xml:space="preserve">oraz na dziewięćdziesiątym czwartym kilometrze autostrady </w:t>
      </w:r>
      <w:r w:rsidR="009D4DCB">
        <w:rPr>
          <w:lang w:val="pl-PL"/>
        </w:rPr>
        <w:t>Kowno-Mariampol-Suwałki</w:t>
      </w:r>
      <w:r w:rsidR="00161F34">
        <w:rPr>
          <w:lang w:val="pl-PL"/>
        </w:rPr>
        <w:t xml:space="preserve"> (</w:t>
      </w:r>
      <w:r w:rsidR="00161F34" w:rsidRPr="00161F34">
        <w:rPr>
          <w:i/>
          <w:lang w:val="pl-PL"/>
        </w:rPr>
        <w:t>Kaunas-Marijampolė-Suvalkai</w:t>
      </w:r>
      <w:r w:rsidR="00161F34">
        <w:rPr>
          <w:lang w:val="pl-PL"/>
        </w:rPr>
        <w:t>)</w:t>
      </w:r>
      <w:r w:rsidR="008A1841" w:rsidRPr="00610765">
        <w:rPr>
          <w:lang w:val="pl-PL"/>
        </w:rPr>
        <w:t>.</w:t>
      </w:r>
    </w:p>
    <w:p w14:paraId="4E4F138B" w14:textId="55B87C00" w:rsidR="001A4FD8" w:rsidRPr="00610765" w:rsidRDefault="00DE2B83" w:rsidP="008A1841">
      <w:pPr>
        <w:pStyle w:val="ECHRPara"/>
        <w:rPr>
          <w:lang w:val="pl-PL"/>
        </w:rPr>
      </w:pPr>
      <w:r>
        <w:rPr>
          <w:lang w:val="pl-PL"/>
        </w:rPr>
        <w:t>21</w:t>
      </w:r>
      <w:r w:rsidR="007A46EB" w:rsidRPr="00610765">
        <w:rPr>
          <w:lang w:val="pl-PL"/>
        </w:rPr>
        <w:t>. </w:t>
      </w:r>
      <w:r w:rsidR="001A4FD8" w:rsidRPr="00610765">
        <w:rPr>
          <w:lang w:val="pl-PL"/>
        </w:rPr>
        <w:t xml:space="preserve">Rząd podkreślił, że policja nie otrzymała wcześniej żadnego oficjalnego powiadomienia o zamiarach </w:t>
      </w:r>
      <w:r w:rsidR="00A52E04" w:rsidRPr="00610765">
        <w:rPr>
          <w:lang w:val="pl-PL"/>
        </w:rPr>
        <w:t>protestujących</w:t>
      </w:r>
      <w:r w:rsidR="001A4FD8" w:rsidRPr="00610765">
        <w:rPr>
          <w:lang w:val="pl-PL"/>
        </w:rPr>
        <w:t xml:space="preserve"> dotyczących blokady trzech głównych dróg w kraju. Zachowanie rolników i skarżących podczas </w:t>
      </w:r>
      <w:r w:rsidR="0070129E" w:rsidRPr="00610765">
        <w:rPr>
          <w:lang w:val="pl-PL"/>
        </w:rPr>
        <w:t>demonstracji</w:t>
      </w:r>
      <w:r w:rsidR="001A4FD8" w:rsidRPr="00610765">
        <w:rPr>
          <w:lang w:val="pl-PL"/>
        </w:rPr>
        <w:t xml:space="preserve"> opisa</w:t>
      </w:r>
      <w:r w:rsidR="00CB5BD8">
        <w:rPr>
          <w:lang w:val="pl-PL"/>
        </w:rPr>
        <w:t>ł on</w:t>
      </w:r>
      <w:r w:rsidR="001A4FD8" w:rsidRPr="00610765">
        <w:rPr>
          <w:lang w:val="pl-PL"/>
        </w:rPr>
        <w:t xml:space="preserve"> następująco: </w:t>
      </w:r>
    </w:p>
    <w:p w14:paraId="4AADAB5D" w14:textId="5DFFE8EE" w:rsidR="00E96D9E" w:rsidRPr="00610765" w:rsidRDefault="007A46EB" w:rsidP="008A1841">
      <w:pPr>
        <w:pStyle w:val="ECHRPara"/>
        <w:rPr>
          <w:lang w:val="pl-PL"/>
        </w:rPr>
      </w:pPr>
      <w:r w:rsidRPr="00610765">
        <w:rPr>
          <w:lang w:val="pl-PL"/>
        </w:rPr>
        <w:t>(a)</w:t>
      </w:r>
      <w:r w:rsidR="001A4FD8" w:rsidRPr="00610765">
        <w:rPr>
          <w:lang w:val="pl-PL"/>
        </w:rPr>
        <w:t xml:space="preserve"> </w:t>
      </w:r>
      <w:r w:rsidR="00CB5BD8">
        <w:rPr>
          <w:lang w:val="pl-PL"/>
        </w:rPr>
        <w:t xml:space="preserve">Dnia </w:t>
      </w:r>
      <w:r w:rsidR="001A4FD8" w:rsidRPr="00610765">
        <w:rPr>
          <w:lang w:val="pl-PL"/>
        </w:rPr>
        <w:t xml:space="preserve">21 maja 2003 r. około godziny 12 w południe grupa licząca około 500 ludzi </w:t>
      </w:r>
      <w:r w:rsidR="00C3580C" w:rsidRPr="00610765">
        <w:rPr>
          <w:lang w:val="pl-PL"/>
        </w:rPr>
        <w:t xml:space="preserve">weszła na autostradę </w:t>
      </w:r>
      <w:r w:rsidR="00E12B8F">
        <w:rPr>
          <w:lang w:val="pl-PL"/>
        </w:rPr>
        <w:t>Wilno-Kłajpeda</w:t>
      </w:r>
      <w:r w:rsidR="00E96D9E" w:rsidRPr="00610765">
        <w:rPr>
          <w:lang w:val="pl-PL"/>
        </w:rPr>
        <w:t xml:space="preserve"> </w:t>
      </w:r>
      <w:r w:rsidR="00C3580C" w:rsidRPr="00610765">
        <w:rPr>
          <w:lang w:val="pl-PL"/>
        </w:rPr>
        <w:t>i pozostała w tym miejscu, tym samym zatrzymując ruch uliczny</w:t>
      </w:r>
      <w:r w:rsidR="00312D79" w:rsidRPr="00610765">
        <w:rPr>
          <w:lang w:val="pl-PL"/>
        </w:rPr>
        <w:t>.</w:t>
      </w:r>
    </w:p>
    <w:p w14:paraId="0393EFE5" w14:textId="0476ECC9" w:rsidR="00291DBE" w:rsidRPr="00610765" w:rsidRDefault="00E96D9E" w:rsidP="008A1841">
      <w:pPr>
        <w:pStyle w:val="ECHRPara"/>
        <w:rPr>
          <w:lang w:val="pl-PL"/>
        </w:rPr>
      </w:pPr>
      <w:r w:rsidRPr="00610765">
        <w:rPr>
          <w:lang w:val="pl-PL"/>
        </w:rPr>
        <w:t>(b) </w:t>
      </w:r>
      <w:r w:rsidR="00CB5BD8">
        <w:rPr>
          <w:lang w:val="pl-PL"/>
        </w:rPr>
        <w:t xml:space="preserve">Dnia </w:t>
      </w:r>
      <w:r w:rsidR="00291DBE" w:rsidRPr="00610765">
        <w:rPr>
          <w:lang w:val="pl-PL"/>
        </w:rPr>
        <w:t xml:space="preserve">21 maja 2003 r. o godzinie 12 w południe grupa licząca około 250 osób weszła na autostradę </w:t>
      </w:r>
      <w:r w:rsidR="004D290B" w:rsidRPr="00610765">
        <w:rPr>
          <w:lang w:val="pl-PL"/>
        </w:rPr>
        <w:t>Panevėžys</w:t>
      </w:r>
      <w:r w:rsidRPr="00610765">
        <w:rPr>
          <w:lang w:val="pl-PL"/>
        </w:rPr>
        <w:t>-Pasvalys-</w:t>
      </w:r>
      <w:r w:rsidR="00583917">
        <w:rPr>
          <w:lang w:val="pl-PL"/>
        </w:rPr>
        <w:t>Ryga</w:t>
      </w:r>
      <w:r w:rsidRPr="00610765">
        <w:rPr>
          <w:lang w:val="pl-PL"/>
        </w:rPr>
        <w:t xml:space="preserve"> </w:t>
      </w:r>
      <w:r w:rsidR="00291DBE" w:rsidRPr="00610765">
        <w:rPr>
          <w:lang w:val="pl-PL"/>
        </w:rPr>
        <w:t>i pozostała w tym miejscu, tym samym zatrzymując ruch uliczny. Blokada ta trwała aż do</w:t>
      </w:r>
      <w:r w:rsidR="00CB5BD8">
        <w:rPr>
          <w:lang w:val="pl-PL"/>
        </w:rPr>
        <w:t xml:space="preserve"> godziny</w:t>
      </w:r>
      <w:r w:rsidR="00291DBE" w:rsidRPr="00610765">
        <w:rPr>
          <w:lang w:val="pl-PL"/>
        </w:rPr>
        <w:t xml:space="preserve"> 12 w południe 23 maja 2003 r. Pierwszy skarżący zachęcił </w:t>
      </w:r>
      <w:r w:rsidR="0070129E" w:rsidRPr="00610765">
        <w:rPr>
          <w:lang w:val="pl-PL"/>
        </w:rPr>
        <w:t>demonstrujących</w:t>
      </w:r>
      <w:r w:rsidR="00291DBE" w:rsidRPr="00610765">
        <w:rPr>
          <w:lang w:val="pl-PL"/>
        </w:rPr>
        <w:t xml:space="preserve"> </w:t>
      </w:r>
      <w:r w:rsidR="00CB5BD8">
        <w:rPr>
          <w:lang w:val="pl-PL"/>
        </w:rPr>
        <w:t>do przejścia</w:t>
      </w:r>
      <w:r w:rsidR="00291DBE" w:rsidRPr="00610765">
        <w:rPr>
          <w:lang w:val="pl-PL"/>
        </w:rPr>
        <w:t xml:space="preserve"> z parkingu samochodowego na autostr</w:t>
      </w:r>
      <w:r w:rsidR="0070129E" w:rsidRPr="00610765">
        <w:rPr>
          <w:lang w:val="pl-PL"/>
        </w:rPr>
        <w:t>a</w:t>
      </w:r>
      <w:r w:rsidR="00291DBE" w:rsidRPr="00610765">
        <w:rPr>
          <w:lang w:val="pl-PL"/>
        </w:rPr>
        <w:t xml:space="preserve">dę. </w:t>
      </w:r>
    </w:p>
    <w:p w14:paraId="5D66E740" w14:textId="687498BD" w:rsidR="007A46EB" w:rsidRPr="00610765" w:rsidRDefault="00E96D9E" w:rsidP="00291DBE">
      <w:pPr>
        <w:pStyle w:val="ECHRPara"/>
        <w:rPr>
          <w:lang w:val="pl-PL"/>
        </w:rPr>
      </w:pPr>
      <w:r w:rsidRPr="00610765">
        <w:rPr>
          <w:lang w:val="pl-PL"/>
        </w:rPr>
        <w:t>(c)</w:t>
      </w:r>
      <w:r w:rsidR="00CB5BD8">
        <w:rPr>
          <w:lang w:val="pl-PL"/>
        </w:rPr>
        <w:t xml:space="preserve"> Dnia</w:t>
      </w:r>
      <w:r w:rsidR="000226FB">
        <w:rPr>
          <w:lang w:val="pl-PL"/>
        </w:rPr>
        <w:t xml:space="preserve"> </w:t>
      </w:r>
      <w:r w:rsidR="00291DBE" w:rsidRPr="00610765">
        <w:rPr>
          <w:lang w:val="pl-PL"/>
        </w:rPr>
        <w:t>21 maja 2003 r. o</w:t>
      </w:r>
      <w:r w:rsidR="00CB5BD8">
        <w:rPr>
          <w:lang w:val="pl-PL"/>
        </w:rPr>
        <w:t xml:space="preserve"> godzinie</w:t>
      </w:r>
      <w:r w:rsidR="00291DBE" w:rsidRPr="00610765">
        <w:rPr>
          <w:lang w:val="pl-PL"/>
        </w:rPr>
        <w:t xml:space="preserve"> 11.50 grupa licząca 1 500 ludzi weszła na autostradę </w:t>
      </w:r>
      <w:r w:rsidR="00E12B8F">
        <w:rPr>
          <w:lang w:val="pl-PL"/>
        </w:rPr>
        <w:t>Kowno-Mariampol-Suwałki</w:t>
      </w:r>
      <w:r w:rsidR="00291DBE" w:rsidRPr="00610765">
        <w:rPr>
          <w:lang w:val="pl-PL"/>
        </w:rPr>
        <w:t xml:space="preserve"> pozostała w tym miejscu, tym samym zatrzymując ruch uliczny. Co więcej, tego samego dnia, między godziną 15 a 16.30, czwarty i piąty skarżący </w:t>
      </w:r>
      <w:r w:rsidR="00595038" w:rsidRPr="00610765">
        <w:rPr>
          <w:lang w:val="pl-PL"/>
        </w:rPr>
        <w:t>w</w:t>
      </w:r>
      <w:r w:rsidR="00291DBE" w:rsidRPr="00610765">
        <w:rPr>
          <w:lang w:val="pl-PL"/>
        </w:rPr>
        <w:t xml:space="preserve">jechali traktorami </w:t>
      </w:r>
      <w:r w:rsidR="00595038" w:rsidRPr="00610765">
        <w:rPr>
          <w:lang w:val="pl-PL"/>
        </w:rPr>
        <w:t xml:space="preserve">na autostradę i </w:t>
      </w:r>
      <w:r w:rsidR="00125F23" w:rsidRPr="00610765">
        <w:rPr>
          <w:lang w:val="pl-PL"/>
        </w:rPr>
        <w:t>zostawili je tam. Blokada ta trwała do godziny 16</w:t>
      </w:r>
      <w:r w:rsidR="007A61DE">
        <w:rPr>
          <w:lang w:val="pl-PL"/>
        </w:rPr>
        <w:t xml:space="preserve"> dnia</w:t>
      </w:r>
      <w:r w:rsidR="00125F23" w:rsidRPr="00610765">
        <w:rPr>
          <w:lang w:val="pl-PL"/>
        </w:rPr>
        <w:t xml:space="preserve"> 22 maja 2003 r.</w:t>
      </w:r>
    </w:p>
    <w:p w14:paraId="4FC271E4" w14:textId="17239FDF" w:rsidR="008A1841" w:rsidRPr="00610765" w:rsidRDefault="00DE2B83" w:rsidP="008A1841">
      <w:pPr>
        <w:pStyle w:val="ECHRPara"/>
        <w:rPr>
          <w:lang w:val="pl-PL"/>
        </w:rPr>
      </w:pPr>
      <w:r>
        <w:rPr>
          <w:lang w:val="pl-PL"/>
        </w:rPr>
        <w:t>22</w:t>
      </w:r>
      <w:r w:rsidR="003850E9" w:rsidRPr="00610765">
        <w:rPr>
          <w:lang w:val="pl-PL"/>
        </w:rPr>
        <w:t>.</w:t>
      </w:r>
      <w:r w:rsidR="00125F23" w:rsidRPr="00610765">
        <w:rPr>
          <w:lang w:val="pl-PL"/>
        </w:rPr>
        <w:t xml:space="preserve"> </w:t>
      </w:r>
      <w:r w:rsidR="00CB5BD8">
        <w:rPr>
          <w:lang w:val="pl-PL"/>
        </w:rPr>
        <w:t xml:space="preserve">Dnia </w:t>
      </w:r>
      <w:r w:rsidR="00125F23" w:rsidRPr="00610765">
        <w:rPr>
          <w:lang w:val="pl-PL"/>
        </w:rPr>
        <w:t>22 maja 2003 r. rolnicy kontynuowali negocjacje z rządem. Następnego dnia, po uzyskaniu pomyślnego wyniku negocjacji, rolnicy przestali blokować drogi.</w:t>
      </w:r>
      <w:r w:rsidR="003850E9" w:rsidRPr="00610765">
        <w:rPr>
          <w:lang w:val="pl-PL"/>
        </w:rPr>
        <w:t> </w:t>
      </w:r>
    </w:p>
    <w:p w14:paraId="71982A64" w14:textId="77777777" w:rsidR="000C7D61" w:rsidRPr="00610765" w:rsidRDefault="000C7D61" w:rsidP="00D664C1">
      <w:pPr>
        <w:pStyle w:val="ECHRHeading2"/>
        <w:rPr>
          <w:lang w:val="pl-PL"/>
        </w:rPr>
      </w:pPr>
      <w:r w:rsidRPr="00610765">
        <w:rPr>
          <w:lang w:val="pl-PL"/>
        </w:rPr>
        <w:t>B. </w:t>
      </w:r>
      <w:r w:rsidR="00125F23" w:rsidRPr="00610765">
        <w:rPr>
          <w:lang w:val="pl-PL"/>
        </w:rPr>
        <w:t xml:space="preserve">Konsekwencje </w:t>
      </w:r>
      <w:r w:rsidR="0070129E" w:rsidRPr="00610765">
        <w:rPr>
          <w:lang w:val="pl-PL"/>
        </w:rPr>
        <w:t>demonstracji</w:t>
      </w:r>
    </w:p>
    <w:p w14:paraId="759F341D" w14:textId="620DF021" w:rsidR="0070129E" w:rsidRPr="00610765" w:rsidRDefault="00DE2B83" w:rsidP="008A1841">
      <w:pPr>
        <w:pStyle w:val="ECHRPara"/>
        <w:rPr>
          <w:color w:val="FF0000"/>
          <w:lang w:val="pl-PL"/>
        </w:rPr>
      </w:pPr>
      <w:r>
        <w:rPr>
          <w:lang w:val="pl-PL"/>
        </w:rPr>
        <w:t>23</w:t>
      </w:r>
      <w:r w:rsidR="00E96D9E" w:rsidRPr="00610765">
        <w:rPr>
          <w:lang w:val="pl-PL"/>
        </w:rPr>
        <w:t>. </w:t>
      </w:r>
      <w:r w:rsidR="0070129E" w:rsidRPr="00610765">
        <w:rPr>
          <w:lang w:val="pl-PL"/>
        </w:rPr>
        <w:t xml:space="preserve">Strony nie zgadzają się co do rozmiaru zakłócenia ruchu </w:t>
      </w:r>
      <w:r w:rsidR="00574190">
        <w:rPr>
          <w:lang w:val="pl-PL"/>
        </w:rPr>
        <w:t>drogowe</w:t>
      </w:r>
      <w:r w:rsidR="0070129E" w:rsidRPr="00610765">
        <w:rPr>
          <w:lang w:val="pl-PL"/>
        </w:rPr>
        <w:t xml:space="preserve">go spowodowanego demonstracją rolników. </w:t>
      </w:r>
      <w:bookmarkStart w:id="7" w:name="applicantsnodisruptionoftraffic1"/>
    </w:p>
    <w:bookmarkEnd w:id="7"/>
    <w:p w14:paraId="779F2B0D" w14:textId="754021E3" w:rsidR="00E96D9E" w:rsidRPr="00610765" w:rsidRDefault="00DE2B83" w:rsidP="008A1841">
      <w:pPr>
        <w:pStyle w:val="ECHRPara"/>
        <w:rPr>
          <w:lang w:val="pl-PL"/>
        </w:rPr>
      </w:pPr>
      <w:r>
        <w:rPr>
          <w:lang w:val="pl-PL"/>
        </w:rPr>
        <w:t>24</w:t>
      </w:r>
      <w:r w:rsidR="00E96D9E" w:rsidRPr="00610765">
        <w:rPr>
          <w:lang w:val="pl-PL"/>
        </w:rPr>
        <w:t>. </w:t>
      </w:r>
      <w:r w:rsidR="00090E9D" w:rsidRPr="00610765">
        <w:rPr>
          <w:lang w:val="pl-PL"/>
        </w:rPr>
        <w:t>Według skarżących (zob. par. 121 poniżej) policja, wiedząc, że mogą wystąpić blokady, przygotowała objazdy w pobliżu miejsc, gdzie odbywały się</w:t>
      </w:r>
      <w:r w:rsidR="0070129E" w:rsidRPr="00610765">
        <w:rPr>
          <w:lang w:val="pl-PL"/>
        </w:rPr>
        <w:t xml:space="preserve"> demonstracje</w:t>
      </w:r>
      <w:r w:rsidR="00090E9D" w:rsidRPr="00610765">
        <w:rPr>
          <w:lang w:val="pl-PL"/>
        </w:rPr>
        <w:t xml:space="preserve">, </w:t>
      </w:r>
      <w:r w:rsidR="00CB5BD8">
        <w:rPr>
          <w:lang w:val="pl-PL"/>
        </w:rPr>
        <w:t>tak by blokady nie zakłócały</w:t>
      </w:r>
      <w:r w:rsidR="00090E9D" w:rsidRPr="00610765">
        <w:rPr>
          <w:lang w:val="pl-PL"/>
        </w:rPr>
        <w:t xml:space="preserve"> ruchu. Rzeczywiście, w ciągu tych dni był </w:t>
      </w:r>
      <w:r w:rsidR="00CB5BD8">
        <w:rPr>
          <w:lang w:val="pl-PL"/>
        </w:rPr>
        <w:t>on „</w:t>
      </w:r>
      <w:r w:rsidR="00090E9D" w:rsidRPr="00610765">
        <w:rPr>
          <w:lang w:val="pl-PL"/>
        </w:rPr>
        <w:t>nawet lepszy niż zazwyczaj”</w:t>
      </w:r>
      <w:r w:rsidR="005565ED" w:rsidRPr="00610765">
        <w:rPr>
          <w:lang w:val="pl-PL"/>
        </w:rPr>
        <w:t>.</w:t>
      </w:r>
      <w:r w:rsidR="00090E9D" w:rsidRPr="00610765">
        <w:rPr>
          <w:lang w:val="pl-PL"/>
        </w:rPr>
        <w:t xml:space="preserve"> Moż</w:t>
      </w:r>
      <w:r w:rsidR="00DE6EB0" w:rsidRPr="00610765">
        <w:rPr>
          <w:lang w:val="pl-PL"/>
        </w:rPr>
        <w:t>e</w:t>
      </w:r>
      <w:r w:rsidR="00090E9D" w:rsidRPr="00610765">
        <w:rPr>
          <w:lang w:val="pl-PL"/>
        </w:rPr>
        <w:t xml:space="preserve"> to</w:t>
      </w:r>
      <w:r w:rsidR="00DE6EB0" w:rsidRPr="00610765">
        <w:rPr>
          <w:lang w:val="pl-PL"/>
        </w:rPr>
        <w:t xml:space="preserve"> zostać</w:t>
      </w:r>
      <w:r w:rsidR="00090E9D" w:rsidRPr="00610765">
        <w:rPr>
          <w:lang w:val="pl-PL"/>
        </w:rPr>
        <w:t xml:space="preserve"> udowodni</w:t>
      </w:r>
      <w:r w:rsidR="00DE6EB0" w:rsidRPr="00610765">
        <w:rPr>
          <w:lang w:val="pl-PL"/>
        </w:rPr>
        <w:t xml:space="preserve">one przez </w:t>
      </w:r>
      <w:r w:rsidR="00E8667F">
        <w:rPr>
          <w:lang w:val="pl-PL"/>
        </w:rPr>
        <w:t>„</w:t>
      </w:r>
      <w:r w:rsidR="00DE6EB0" w:rsidRPr="00610765">
        <w:rPr>
          <w:lang w:val="pl-PL"/>
        </w:rPr>
        <w:t xml:space="preserve">dane </w:t>
      </w:r>
      <w:r w:rsidR="00246D93" w:rsidRPr="00610765">
        <w:rPr>
          <w:lang w:val="pl-PL"/>
        </w:rPr>
        <w:t xml:space="preserve">z </w:t>
      </w:r>
      <w:r w:rsidR="003149B1">
        <w:rPr>
          <w:lang w:val="pl-PL"/>
        </w:rPr>
        <w:t>posterunków</w:t>
      </w:r>
      <w:r w:rsidR="00DE6EB0" w:rsidRPr="00E8667F">
        <w:rPr>
          <w:lang w:val="pl-PL"/>
        </w:rPr>
        <w:t>, gdzie</w:t>
      </w:r>
      <w:r w:rsidR="00DE6EB0" w:rsidRPr="00610765">
        <w:rPr>
          <w:lang w:val="pl-PL"/>
        </w:rPr>
        <w:t xml:space="preserve"> miała miejsce blokada”.</w:t>
      </w:r>
      <w:r w:rsidR="000226FB">
        <w:rPr>
          <w:lang w:val="pl-PL"/>
        </w:rPr>
        <w:t xml:space="preserve"> </w:t>
      </w:r>
    </w:p>
    <w:p w14:paraId="30438EEE" w14:textId="7B47DD59" w:rsidR="00CF74FC" w:rsidRPr="00610765" w:rsidRDefault="00DE2B83" w:rsidP="008A1841">
      <w:pPr>
        <w:pStyle w:val="ECHRPara"/>
        <w:rPr>
          <w:lang w:val="pl-PL"/>
        </w:rPr>
      </w:pPr>
      <w:r>
        <w:rPr>
          <w:lang w:val="pl-PL"/>
        </w:rPr>
        <w:t>25</w:t>
      </w:r>
      <w:r w:rsidR="00CF74FC" w:rsidRPr="00610765">
        <w:rPr>
          <w:lang w:val="pl-PL"/>
        </w:rPr>
        <w:t>.</w:t>
      </w:r>
      <w:r w:rsidR="00DE6EB0" w:rsidRPr="00610765">
        <w:rPr>
          <w:lang w:val="pl-PL"/>
        </w:rPr>
        <w:t xml:space="preserve"> W liście z 24 sierpnia 2004 r. adresowanego do prawnika skarżących, Służba Ochrony Granicy Państwowej oświadczyła, że kilka kolejek ciężarówek (długości od dwóch do dziesi</w:t>
      </w:r>
      <w:r w:rsidR="0070129E" w:rsidRPr="00610765">
        <w:rPr>
          <w:lang w:val="pl-PL"/>
        </w:rPr>
        <w:t>ę</w:t>
      </w:r>
      <w:r w:rsidR="00DE6EB0" w:rsidRPr="00610765">
        <w:rPr>
          <w:lang w:val="pl-PL"/>
        </w:rPr>
        <w:t>ciu kilometrów) utworzyły się od 21 do 23 maja w obu kierunkach w pobliżu Kalvarija – punktu prz</w:t>
      </w:r>
      <w:r w:rsidR="00246D93" w:rsidRPr="00610765">
        <w:rPr>
          <w:lang w:val="pl-PL"/>
        </w:rPr>
        <w:t>e</w:t>
      </w:r>
      <w:r w:rsidR="00DE6EB0" w:rsidRPr="00610765">
        <w:rPr>
          <w:lang w:val="pl-PL"/>
        </w:rPr>
        <w:t xml:space="preserve">kraczania granicy między Litwą a Polską. Zgodnie z tym samym listem „nie było żadnych kolejek samochodów osobowych”. Co więcej, żadne kolejki nie utworzyły się też na posterunku granicznym Lazdijai (inny posterunek na granicy litewsko-polskiej). </w:t>
      </w:r>
    </w:p>
    <w:p w14:paraId="2ACF0805" w14:textId="5F0E809B" w:rsidR="00890211" w:rsidRPr="00610765" w:rsidRDefault="00DE2B83" w:rsidP="00890211">
      <w:pPr>
        <w:pStyle w:val="ECHRPara"/>
        <w:rPr>
          <w:highlight w:val="yellow"/>
          <w:lang w:val="pl-PL"/>
        </w:rPr>
      </w:pPr>
      <w:r>
        <w:rPr>
          <w:lang w:val="pl-PL"/>
        </w:rPr>
        <w:t>26</w:t>
      </w:r>
      <w:r w:rsidR="00E96D9E" w:rsidRPr="00610765">
        <w:rPr>
          <w:lang w:val="pl-PL"/>
        </w:rPr>
        <w:t>.</w:t>
      </w:r>
      <w:r w:rsidR="0090543A" w:rsidRPr="00610765">
        <w:rPr>
          <w:lang w:val="pl-PL"/>
        </w:rPr>
        <w:t xml:space="preserve"> Na wstępie,</w:t>
      </w:r>
      <w:r w:rsidR="00E96D9E" w:rsidRPr="00610765">
        <w:rPr>
          <w:lang w:val="pl-PL"/>
        </w:rPr>
        <w:t> </w:t>
      </w:r>
      <w:r w:rsidR="00DE6EB0" w:rsidRPr="00610765">
        <w:rPr>
          <w:lang w:val="pl-PL"/>
        </w:rPr>
        <w:t>Rząd zauważ</w:t>
      </w:r>
      <w:r w:rsidR="0090543A" w:rsidRPr="00610765">
        <w:rPr>
          <w:lang w:val="pl-PL"/>
        </w:rPr>
        <w:t xml:space="preserve">ył, że autostrada </w:t>
      </w:r>
      <w:r w:rsidR="00E12B8F">
        <w:rPr>
          <w:lang w:val="pl-PL"/>
        </w:rPr>
        <w:t>Wilno-Kłajpeda</w:t>
      </w:r>
      <w:r w:rsidR="00246D93" w:rsidRPr="00610765">
        <w:rPr>
          <w:lang w:val="pl-PL"/>
        </w:rPr>
        <w:t xml:space="preserve"> była główną drogą krajową łączącą trzy największe miasta w państwie, podczas gdy autostrady </w:t>
      </w:r>
      <w:r w:rsidR="005565ED" w:rsidRPr="00610765">
        <w:rPr>
          <w:lang w:val="pl-PL"/>
        </w:rPr>
        <w:t>Panevėžys-Pasvalys-</w:t>
      </w:r>
      <w:r w:rsidR="00583917">
        <w:rPr>
          <w:lang w:val="pl-PL"/>
        </w:rPr>
        <w:t>Ryga</w:t>
      </w:r>
      <w:r w:rsidR="00246D93" w:rsidRPr="00610765">
        <w:rPr>
          <w:lang w:val="pl-PL"/>
        </w:rPr>
        <w:t xml:space="preserve"> </w:t>
      </w:r>
      <w:r w:rsidR="00890211" w:rsidRPr="00610765">
        <w:rPr>
          <w:lang w:val="pl-PL"/>
        </w:rPr>
        <w:t>(</w:t>
      </w:r>
      <w:r w:rsidR="00246D93" w:rsidRPr="00610765">
        <w:rPr>
          <w:lang w:val="pl-PL"/>
        </w:rPr>
        <w:t xml:space="preserve">znana też jako </w:t>
      </w:r>
      <w:r w:rsidR="00890211" w:rsidRPr="00610765">
        <w:rPr>
          <w:lang w:val="pl-PL"/>
        </w:rPr>
        <w:t xml:space="preserve">Via Baltica) </w:t>
      </w:r>
      <w:r w:rsidR="00246D93" w:rsidRPr="00610765">
        <w:rPr>
          <w:lang w:val="pl-PL"/>
        </w:rPr>
        <w:t xml:space="preserve">i </w:t>
      </w:r>
      <w:r w:rsidR="00E12B8F">
        <w:rPr>
          <w:lang w:val="pl-PL"/>
        </w:rPr>
        <w:lastRenderedPageBreak/>
        <w:t>Kowno-Mariampol-Suwałki</w:t>
      </w:r>
      <w:r w:rsidR="009D4DCB">
        <w:rPr>
          <w:lang w:val="pl-PL"/>
        </w:rPr>
        <w:t xml:space="preserve"> </w:t>
      </w:r>
      <w:r w:rsidR="00246D93" w:rsidRPr="00610765">
        <w:rPr>
          <w:lang w:val="pl-PL"/>
        </w:rPr>
        <w:t xml:space="preserve">były </w:t>
      </w:r>
      <w:r w:rsidR="00E8667F">
        <w:rPr>
          <w:lang w:val="pl-PL"/>
        </w:rPr>
        <w:t>tranzytowymi</w:t>
      </w:r>
      <w:r w:rsidR="00246D93" w:rsidRPr="00610765">
        <w:rPr>
          <w:lang w:val="pl-PL"/>
        </w:rPr>
        <w:t xml:space="preserve"> drogami krajowymi używanymi do wjeżdżania i wyjeżdżania z kraju. Według Rządu, wszystkie trzy drogi zostały zablokowane w miejscach niedaleko urzędu celnego przez około 48 godzin.</w:t>
      </w:r>
      <w:r w:rsidR="000226FB">
        <w:rPr>
          <w:lang w:val="pl-PL"/>
        </w:rPr>
        <w:t xml:space="preserve"> </w:t>
      </w:r>
    </w:p>
    <w:p w14:paraId="63736D33" w14:textId="1DEB97D6" w:rsidR="00293211" w:rsidRPr="00610765" w:rsidRDefault="00DE2B83" w:rsidP="00CF74FC">
      <w:pPr>
        <w:pStyle w:val="ECHRPara"/>
        <w:rPr>
          <w:lang w:val="pl-PL"/>
        </w:rPr>
      </w:pPr>
      <w:r>
        <w:rPr>
          <w:lang w:val="pl-PL"/>
        </w:rPr>
        <w:t>27</w:t>
      </w:r>
      <w:r w:rsidR="005B0C8C" w:rsidRPr="00610765">
        <w:rPr>
          <w:lang w:val="pl-PL"/>
        </w:rPr>
        <w:t>.</w:t>
      </w:r>
      <w:r w:rsidR="009F4710" w:rsidRPr="00610765">
        <w:rPr>
          <w:lang w:val="pl-PL"/>
        </w:rPr>
        <w:t xml:space="preserve"> Rząd stwierdził, w szczególności, że ze względu na blokadę autostrady </w:t>
      </w:r>
      <w:r w:rsidR="009D4DCB">
        <w:rPr>
          <w:lang w:val="pl-PL"/>
        </w:rPr>
        <w:t>Kowno-Mariampol-Suwałki</w:t>
      </w:r>
      <w:r w:rsidR="009F4710" w:rsidRPr="00610765">
        <w:rPr>
          <w:lang w:val="pl-PL"/>
        </w:rPr>
        <w:t xml:space="preserve">, która uniemożliwiała pojazdom przejechanie przez </w:t>
      </w:r>
      <w:r w:rsidR="0058030D" w:rsidRPr="00610765">
        <w:rPr>
          <w:lang w:val="pl-PL"/>
        </w:rPr>
        <w:t>punkt kontroli granicznej,</w:t>
      </w:r>
      <w:r w:rsidR="00B62232" w:rsidRPr="00610765">
        <w:rPr>
          <w:lang w:val="pl-PL"/>
        </w:rPr>
        <w:t xml:space="preserve"> utworzyły się</w:t>
      </w:r>
      <w:r w:rsidR="00E8667F">
        <w:rPr>
          <w:lang w:val="pl-PL"/>
        </w:rPr>
        <w:t xml:space="preserve"> </w:t>
      </w:r>
      <w:r w:rsidR="001E6CCD">
        <w:rPr>
          <w:lang w:val="pl-PL"/>
        </w:rPr>
        <w:t>kolejki</w:t>
      </w:r>
      <w:r w:rsidR="0058030D" w:rsidRPr="00610765">
        <w:rPr>
          <w:lang w:val="pl-PL"/>
        </w:rPr>
        <w:t xml:space="preserve"> pojazdów ciężarowych </w:t>
      </w:r>
      <w:r w:rsidR="00B62232" w:rsidRPr="00610765">
        <w:rPr>
          <w:lang w:val="pl-PL"/>
        </w:rPr>
        <w:t>w punkcie granicznym</w:t>
      </w:r>
      <w:r w:rsidR="00890211" w:rsidRPr="00610765">
        <w:rPr>
          <w:lang w:val="pl-PL"/>
        </w:rPr>
        <w:t xml:space="preserve"> </w:t>
      </w:r>
      <w:r w:rsidR="00DE6BFC" w:rsidRPr="00610765">
        <w:rPr>
          <w:lang w:val="pl-PL"/>
        </w:rPr>
        <w:t>Kalvarija</w:t>
      </w:r>
      <w:r w:rsidR="00E8667F">
        <w:rPr>
          <w:lang w:val="pl-PL"/>
        </w:rPr>
        <w:t xml:space="preserve"> </w:t>
      </w:r>
      <w:r w:rsidR="00E12B8F">
        <w:rPr>
          <w:lang w:val="pl-PL"/>
        </w:rPr>
        <w:t xml:space="preserve">zarówno </w:t>
      </w:r>
      <w:r w:rsidR="00E8667F">
        <w:rPr>
          <w:lang w:val="pl-PL"/>
        </w:rPr>
        <w:t>w Polsce</w:t>
      </w:r>
      <w:r w:rsidR="00E12B8F">
        <w:rPr>
          <w:lang w:val="pl-PL"/>
        </w:rPr>
        <w:t>, jak</w:t>
      </w:r>
      <w:r w:rsidR="00E8667F">
        <w:rPr>
          <w:lang w:val="pl-PL"/>
        </w:rPr>
        <w:t xml:space="preserve"> i na Litwie</w:t>
      </w:r>
      <w:r w:rsidR="00B62232" w:rsidRPr="00610765">
        <w:rPr>
          <w:lang w:val="pl-PL"/>
        </w:rPr>
        <w:t xml:space="preserve">. Pojazdy ciężarowe musiały jechać innymi drogami, aby uniknąć korków. Jako że funkcjonowanie urzędu celnego w </w:t>
      </w:r>
      <w:r w:rsidR="00890211" w:rsidRPr="00610765">
        <w:rPr>
          <w:lang w:val="pl-PL"/>
        </w:rPr>
        <w:t>Kalvarija</w:t>
      </w:r>
      <w:r w:rsidR="00B62232" w:rsidRPr="00610765">
        <w:rPr>
          <w:lang w:val="pl-PL"/>
        </w:rPr>
        <w:t xml:space="preserve"> było zakłócone, </w:t>
      </w:r>
      <w:r w:rsidR="00D50D10" w:rsidRPr="00610765">
        <w:rPr>
          <w:lang w:val="pl-PL"/>
        </w:rPr>
        <w:t xml:space="preserve">terytorialne placówki celne </w:t>
      </w:r>
      <w:r w:rsidR="00E12B8F">
        <w:rPr>
          <w:lang w:val="pl-PL"/>
        </w:rPr>
        <w:t>w Kownie</w:t>
      </w:r>
      <w:r w:rsidR="00293211" w:rsidRPr="00610765">
        <w:rPr>
          <w:lang w:val="pl-PL"/>
        </w:rPr>
        <w:t xml:space="preserve"> </w:t>
      </w:r>
      <w:r w:rsidR="00D50D10" w:rsidRPr="00610765">
        <w:rPr>
          <w:lang w:val="pl-PL"/>
        </w:rPr>
        <w:t>musiały przydzielić na nowo personel, jak również przygotowa</w:t>
      </w:r>
      <w:r w:rsidR="00293211" w:rsidRPr="00610765">
        <w:rPr>
          <w:lang w:val="pl-PL"/>
        </w:rPr>
        <w:t>ć</w:t>
      </w:r>
      <w:r w:rsidR="00D50D10" w:rsidRPr="00610765">
        <w:rPr>
          <w:lang w:val="pl-PL"/>
        </w:rPr>
        <w:t xml:space="preserve"> się na możliwą reorganizację działań Służby Ochrony Granicy Państwowej oraz polskich</w:t>
      </w:r>
      <w:r w:rsidR="00E12B8F">
        <w:rPr>
          <w:lang w:val="pl-PL"/>
        </w:rPr>
        <w:t xml:space="preserve"> organów celnych</w:t>
      </w:r>
      <w:r w:rsidR="00DE6BFC" w:rsidRPr="00610765">
        <w:rPr>
          <w:lang w:val="pl-PL"/>
        </w:rPr>
        <w:t>.</w:t>
      </w:r>
      <w:r w:rsidR="00293211" w:rsidRPr="00610765">
        <w:rPr>
          <w:lang w:val="pl-PL"/>
        </w:rPr>
        <w:t xml:space="preserve"> W konsekwencji terytorialne placówki celne </w:t>
      </w:r>
      <w:r w:rsidR="00E12B8F">
        <w:rPr>
          <w:lang w:val="pl-PL"/>
        </w:rPr>
        <w:t>w Kownie</w:t>
      </w:r>
      <w:r w:rsidR="00DE6BFC" w:rsidRPr="00610765">
        <w:rPr>
          <w:lang w:val="pl-PL"/>
        </w:rPr>
        <w:t xml:space="preserve"> </w:t>
      </w:r>
      <w:r w:rsidR="00293211" w:rsidRPr="00610765">
        <w:rPr>
          <w:lang w:val="pl-PL"/>
        </w:rPr>
        <w:t xml:space="preserve">poniosły dodatkowe koszty; jednakże konkretne straty nie zostały podliczone. </w:t>
      </w:r>
      <w:bookmarkStart w:id="8" w:name="fewargumentsfarmersdrivers"/>
    </w:p>
    <w:bookmarkEnd w:id="8"/>
    <w:p w14:paraId="5E311F02" w14:textId="09DC6B0A" w:rsidR="005770E9" w:rsidRPr="00610765" w:rsidRDefault="00DE2B83" w:rsidP="00CF74FC">
      <w:pPr>
        <w:pStyle w:val="ECHRPara"/>
        <w:rPr>
          <w:lang w:val="pl-PL"/>
        </w:rPr>
      </w:pPr>
      <w:r>
        <w:rPr>
          <w:lang w:val="pl-PL"/>
        </w:rPr>
        <w:t>28</w:t>
      </w:r>
      <w:r w:rsidR="00CF74FC" w:rsidRPr="00610765">
        <w:rPr>
          <w:lang w:val="pl-PL"/>
        </w:rPr>
        <w:t>. </w:t>
      </w:r>
      <w:r w:rsidR="00293211" w:rsidRPr="00610765">
        <w:rPr>
          <w:lang w:val="pl-PL"/>
        </w:rPr>
        <w:t xml:space="preserve">Zgodnie z raportem policji w </w:t>
      </w:r>
      <w:r w:rsidR="00CF74FC" w:rsidRPr="00610765">
        <w:rPr>
          <w:lang w:val="pl-PL"/>
        </w:rPr>
        <w:t>Kalvarija</w:t>
      </w:r>
      <w:r w:rsidR="00293211" w:rsidRPr="00610765">
        <w:rPr>
          <w:lang w:val="pl-PL"/>
        </w:rPr>
        <w:t xml:space="preserve">, droga była zablokowana do 22 maja 2003 r. Ciężarówki wracające z Polski do Litwy zostały </w:t>
      </w:r>
      <w:r w:rsidR="00E8667F">
        <w:rPr>
          <w:lang w:val="pl-PL"/>
        </w:rPr>
        <w:t>s</w:t>
      </w:r>
      <w:r w:rsidR="00293211" w:rsidRPr="00610765">
        <w:rPr>
          <w:lang w:val="pl-PL"/>
        </w:rPr>
        <w:t xml:space="preserve">kierowane przez policję na parking samochodowy w punkcie granicznym </w:t>
      </w:r>
      <w:r w:rsidR="00CF74FC" w:rsidRPr="00610765">
        <w:rPr>
          <w:lang w:val="pl-PL"/>
        </w:rPr>
        <w:t>Kalvarija</w:t>
      </w:r>
      <w:r w:rsidR="002A7F17" w:rsidRPr="00610765">
        <w:rPr>
          <w:lang w:val="pl-PL"/>
        </w:rPr>
        <w:t>.</w:t>
      </w:r>
      <w:r w:rsidR="00293211" w:rsidRPr="00610765">
        <w:rPr>
          <w:lang w:val="pl-PL"/>
        </w:rPr>
        <w:t xml:space="preserve"> Około godziny 11.40 kierowcy ciężarówek podeszli do rolników. </w:t>
      </w:r>
      <w:r w:rsidR="004320BD" w:rsidRPr="00610765">
        <w:rPr>
          <w:lang w:val="pl-PL"/>
        </w:rPr>
        <w:t>Chcieli w</w:t>
      </w:r>
      <w:r w:rsidR="00293211" w:rsidRPr="00610765">
        <w:rPr>
          <w:lang w:val="pl-PL"/>
        </w:rPr>
        <w:t>ymus</w:t>
      </w:r>
      <w:r w:rsidR="004320BD" w:rsidRPr="00610765">
        <w:rPr>
          <w:lang w:val="pl-PL"/>
        </w:rPr>
        <w:t>ić</w:t>
      </w:r>
      <w:r w:rsidR="00293211" w:rsidRPr="00610765">
        <w:rPr>
          <w:lang w:val="pl-PL"/>
        </w:rPr>
        <w:t xml:space="preserve"> na nich zakończenie blokady, grożąc, że użyją siły. Policja nakłoniła strony konfliktu do uspokojenia się i poczekania na wyniki negocjacji między rolnikami a premierem. </w:t>
      </w:r>
      <w:r w:rsidR="00E8667F">
        <w:rPr>
          <w:lang w:val="pl-PL"/>
        </w:rPr>
        <w:t>W</w:t>
      </w:r>
      <w:r w:rsidR="009D4DCB">
        <w:rPr>
          <w:lang w:val="pl-PL"/>
        </w:rPr>
        <w:t xml:space="preserve"> opinii</w:t>
      </w:r>
      <w:r w:rsidR="00E8667F">
        <w:rPr>
          <w:lang w:val="pl-PL"/>
        </w:rPr>
        <w:t xml:space="preserve"> Rządu</w:t>
      </w:r>
      <w:r w:rsidR="00293211" w:rsidRPr="00610765">
        <w:rPr>
          <w:lang w:val="pl-PL"/>
        </w:rPr>
        <w:t>,</w:t>
      </w:r>
      <w:r w:rsidR="004320BD" w:rsidRPr="00610765">
        <w:rPr>
          <w:lang w:val="pl-PL"/>
        </w:rPr>
        <w:t xml:space="preserve"> doszło do kilku kłótni między rolnikami</w:t>
      </w:r>
      <w:r w:rsidR="00293211" w:rsidRPr="00610765">
        <w:rPr>
          <w:lang w:val="pl-PL"/>
        </w:rPr>
        <w:t xml:space="preserve"> </w:t>
      </w:r>
      <w:r w:rsidR="004320BD" w:rsidRPr="00610765">
        <w:rPr>
          <w:lang w:val="pl-PL"/>
        </w:rPr>
        <w:t>a</w:t>
      </w:r>
      <w:r w:rsidR="00293211" w:rsidRPr="00610765">
        <w:rPr>
          <w:lang w:val="pl-PL"/>
        </w:rPr>
        <w:t xml:space="preserve"> kierowc</w:t>
      </w:r>
      <w:r w:rsidR="004320BD" w:rsidRPr="00610765">
        <w:rPr>
          <w:lang w:val="pl-PL"/>
        </w:rPr>
        <w:t>ami</w:t>
      </w:r>
      <w:r w:rsidR="00293211" w:rsidRPr="00610765">
        <w:rPr>
          <w:lang w:val="pl-PL"/>
        </w:rPr>
        <w:t xml:space="preserve"> ciężarówek</w:t>
      </w:r>
      <w:r w:rsidR="004320BD" w:rsidRPr="00610765">
        <w:rPr>
          <w:lang w:val="pl-PL"/>
        </w:rPr>
        <w:t xml:space="preserve">, lecz uniknięto poważniejszych konfrontacji. Około godziny 16.15 rolnicy otrzymali telefon zawiadamiający o pozytywnym wyniku </w:t>
      </w:r>
      <w:r w:rsidR="005770E9" w:rsidRPr="00610765">
        <w:rPr>
          <w:lang w:val="pl-PL"/>
        </w:rPr>
        <w:t>negocjacji między rolnikami a premierem i zabrali traktory z drogi</w:t>
      </w:r>
      <w:r w:rsidR="00CF74FC" w:rsidRPr="00610765">
        <w:rPr>
          <w:lang w:val="pl-PL"/>
        </w:rPr>
        <w:t>.</w:t>
      </w:r>
      <w:r w:rsidR="005770E9" w:rsidRPr="00610765">
        <w:rPr>
          <w:lang w:val="pl-PL"/>
        </w:rPr>
        <w:t xml:space="preserve"> Korek w obie strony rozluźnił się.</w:t>
      </w:r>
      <w:r w:rsidR="00CF74FC" w:rsidRPr="00610765">
        <w:rPr>
          <w:lang w:val="pl-PL"/>
        </w:rPr>
        <w:t xml:space="preserve"> </w:t>
      </w:r>
    </w:p>
    <w:p w14:paraId="1D7F75A2" w14:textId="1D62AC19" w:rsidR="00CF74FC" w:rsidRPr="00610765" w:rsidRDefault="00DE2B83" w:rsidP="00CF74FC">
      <w:pPr>
        <w:pStyle w:val="ECHRPara"/>
        <w:rPr>
          <w:highlight w:val="yellow"/>
          <w:lang w:val="pl-PL"/>
        </w:rPr>
      </w:pPr>
      <w:r>
        <w:rPr>
          <w:lang w:val="pl-PL"/>
        </w:rPr>
        <w:t>29</w:t>
      </w:r>
      <w:r w:rsidR="005B0C8C" w:rsidRPr="00610765">
        <w:rPr>
          <w:lang w:val="pl-PL"/>
        </w:rPr>
        <w:t>. </w:t>
      </w:r>
      <w:r w:rsidR="005770E9" w:rsidRPr="00610765">
        <w:rPr>
          <w:lang w:val="pl-PL"/>
        </w:rPr>
        <w:t xml:space="preserve">Rząd odnotował też, że ze względu na blokadę autostrady </w:t>
      </w:r>
      <w:r w:rsidR="009D4DCB">
        <w:rPr>
          <w:lang w:val="pl-PL"/>
        </w:rPr>
        <w:t>Wilno-Ryga</w:t>
      </w:r>
      <w:r w:rsidR="005770E9" w:rsidRPr="00610765">
        <w:rPr>
          <w:lang w:val="pl-PL"/>
        </w:rPr>
        <w:t xml:space="preserve"> </w:t>
      </w:r>
      <w:r w:rsidR="00E8667F">
        <w:rPr>
          <w:lang w:val="pl-PL"/>
        </w:rPr>
        <w:t xml:space="preserve">w dniu </w:t>
      </w:r>
      <w:r w:rsidR="005770E9" w:rsidRPr="00610765">
        <w:rPr>
          <w:lang w:val="pl-PL"/>
        </w:rPr>
        <w:t xml:space="preserve">22 maja 2003 r. od godziny 14 do </w:t>
      </w:r>
      <w:r w:rsidR="009D4DCB">
        <w:rPr>
          <w:lang w:val="pl-PL"/>
        </w:rPr>
        <w:t xml:space="preserve">godziny </w:t>
      </w:r>
      <w:r w:rsidR="005770E9" w:rsidRPr="00610765">
        <w:rPr>
          <w:lang w:val="pl-PL"/>
        </w:rPr>
        <w:t xml:space="preserve">16, pojazdy ciężarowe nie mogły przekroczyć granicy i powstał </w:t>
      </w:r>
      <w:r w:rsidR="00E8667F">
        <w:rPr>
          <w:lang w:val="pl-PL"/>
        </w:rPr>
        <w:t>korek</w:t>
      </w:r>
      <w:r w:rsidR="005770E9" w:rsidRPr="00610765">
        <w:rPr>
          <w:lang w:val="pl-PL"/>
        </w:rPr>
        <w:t xml:space="preserve"> </w:t>
      </w:r>
      <w:r w:rsidR="00E8667F">
        <w:rPr>
          <w:lang w:val="pl-PL"/>
        </w:rPr>
        <w:t>drogowy</w:t>
      </w:r>
      <w:r w:rsidR="005770E9" w:rsidRPr="00610765">
        <w:rPr>
          <w:lang w:val="pl-PL"/>
        </w:rPr>
        <w:t xml:space="preserve"> liczący </w:t>
      </w:r>
      <w:r w:rsidR="00E8667F">
        <w:rPr>
          <w:lang w:val="pl-PL"/>
        </w:rPr>
        <w:t xml:space="preserve">odpowiednio </w:t>
      </w:r>
      <w:r w:rsidR="005770E9" w:rsidRPr="00610765">
        <w:rPr>
          <w:lang w:val="pl-PL"/>
        </w:rPr>
        <w:t>1</w:t>
      </w:r>
      <w:r w:rsidR="009D4DCB">
        <w:rPr>
          <w:lang w:val="pl-PL"/>
        </w:rPr>
        <w:t>.</w:t>
      </w:r>
      <w:r w:rsidR="005770E9" w:rsidRPr="00610765">
        <w:rPr>
          <w:lang w:val="pl-PL"/>
        </w:rPr>
        <w:t xml:space="preserve">600 i 700 metrów w obie strony. Samochody kierowały się na objazdy wzdłuż </w:t>
      </w:r>
      <w:r w:rsidR="00445245">
        <w:rPr>
          <w:lang w:val="pl-PL"/>
        </w:rPr>
        <w:t xml:space="preserve">szutrowej </w:t>
      </w:r>
      <w:r w:rsidR="005770E9" w:rsidRPr="00610765">
        <w:rPr>
          <w:lang w:val="pl-PL"/>
        </w:rPr>
        <w:t xml:space="preserve">drogi. </w:t>
      </w:r>
    </w:p>
    <w:p w14:paraId="3DD07C87" w14:textId="57930354" w:rsidR="00890211" w:rsidRPr="00610765" w:rsidRDefault="00DE2B83" w:rsidP="00890211">
      <w:pPr>
        <w:pStyle w:val="ECHRPara"/>
        <w:rPr>
          <w:lang w:val="pl-PL"/>
        </w:rPr>
      </w:pPr>
      <w:r>
        <w:rPr>
          <w:lang w:val="pl-PL"/>
        </w:rPr>
        <w:t>30</w:t>
      </w:r>
      <w:r w:rsidR="00CF74FC" w:rsidRPr="00610765">
        <w:rPr>
          <w:lang w:val="pl-PL"/>
        </w:rPr>
        <w:t>. </w:t>
      </w:r>
      <w:r w:rsidR="00E8667F">
        <w:rPr>
          <w:lang w:val="pl-PL"/>
        </w:rPr>
        <w:t xml:space="preserve">Dnia </w:t>
      </w:r>
      <w:r w:rsidR="005770E9" w:rsidRPr="00610765">
        <w:rPr>
          <w:lang w:val="pl-PL"/>
        </w:rPr>
        <w:t xml:space="preserve">1 września 2003 r. policja w </w:t>
      </w:r>
      <w:r w:rsidR="00CF74FC" w:rsidRPr="00610765">
        <w:rPr>
          <w:lang w:val="pl-PL"/>
        </w:rPr>
        <w:t>Pasvalys</w:t>
      </w:r>
      <w:r w:rsidR="005770E9" w:rsidRPr="00610765">
        <w:rPr>
          <w:lang w:val="pl-PL"/>
        </w:rPr>
        <w:t xml:space="preserve"> </w:t>
      </w:r>
      <w:r w:rsidR="009E183F" w:rsidRPr="00610765">
        <w:rPr>
          <w:lang w:val="pl-PL"/>
        </w:rPr>
        <w:t xml:space="preserve">wydała zaświadczenie, że w dniach 19-23 maja 2003 r. rolnicy przeprowadzili </w:t>
      </w:r>
      <w:r w:rsidR="0070129E" w:rsidRPr="00610765">
        <w:rPr>
          <w:lang w:val="pl-PL"/>
        </w:rPr>
        <w:t>demonstrację</w:t>
      </w:r>
      <w:r w:rsidR="009E183F" w:rsidRPr="00610765">
        <w:rPr>
          <w:lang w:val="pl-PL"/>
        </w:rPr>
        <w:t xml:space="preserve"> na parkingu samochodowym na sześćdziesiątym trzecim kilometrze autostrady</w:t>
      </w:r>
      <w:r w:rsidR="00CF74FC" w:rsidRPr="00610765">
        <w:rPr>
          <w:lang w:val="pl-PL"/>
        </w:rPr>
        <w:t xml:space="preserve"> Panevėž</w:t>
      </w:r>
      <w:r w:rsidR="009D0F3C" w:rsidRPr="00610765">
        <w:rPr>
          <w:lang w:val="pl-PL"/>
        </w:rPr>
        <w:t>ys-Pasvalys-</w:t>
      </w:r>
      <w:r w:rsidR="00583917">
        <w:rPr>
          <w:lang w:val="pl-PL"/>
        </w:rPr>
        <w:t>Ryga</w:t>
      </w:r>
      <w:r w:rsidR="009D0F3C" w:rsidRPr="00610765">
        <w:rPr>
          <w:lang w:val="pl-PL"/>
        </w:rPr>
        <w:t>.</w:t>
      </w:r>
      <w:r w:rsidR="009E183F" w:rsidRPr="00610765">
        <w:rPr>
          <w:lang w:val="pl-PL"/>
        </w:rPr>
        <w:t xml:space="preserve"> </w:t>
      </w:r>
      <w:r w:rsidR="00445245">
        <w:rPr>
          <w:lang w:val="pl-PL"/>
        </w:rPr>
        <w:t xml:space="preserve">Dnia </w:t>
      </w:r>
      <w:r w:rsidR="009E183F" w:rsidRPr="00610765">
        <w:rPr>
          <w:lang w:val="pl-PL"/>
        </w:rPr>
        <w:t xml:space="preserve">21 maja 2003 r. około </w:t>
      </w:r>
      <w:r w:rsidR="00445245">
        <w:rPr>
          <w:lang w:val="pl-PL"/>
        </w:rPr>
        <w:t>południa</w:t>
      </w:r>
      <w:r w:rsidR="009E183F" w:rsidRPr="00610765">
        <w:rPr>
          <w:lang w:val="pl-PL"/>
        </w:rPr>
        <w:t xml:space="preserve"> rolnicy weszli na autostradę i zatrzymali ruch. Pozwolili przejechać tylko samochodom osobowym lub pojazdom przewożącym niebezpieczne substancje. Pozwolono im przejeżdżać </w:t>
      </w:r>
      <w:r w:rsidR="00445245">
        <w:rPr>
          <w:lang w:val="pl-PL"/>
        </w:rPr>
        <w:t>po dziesięć</w:t>
      </w:r>
      <w:r w:rsidR="009E183F" w:rsidRPr="00610765">
        <w:rPr>
          <w:lang w:val="pl-PL"/>
        </w:rPr>
        <w:t xml:space="preserve"> za jednym razem, co godzinę, w obu kierunkach ruchu</w:t>
      </w:r>
      <w:r w:rsidR="00CF74FC" w:rsidRPr="00610765">
        <w:rPr>
          <w:lang w:val="pl-PL"/>
        </w:rPr>
        <w:t xml:space="preserve">. </w:t>
      </w:r>
      <w:r w:rsidR="00107F08" w:rsidRPr="00610765">
        <w:rPr>
          <w:lang w:val="pl-PL"/>
        </w:rPr>
        <w:t>W celu poprawy sytuacji, policja zaczęła kierować ruch w stronę okolicznych wiosek. Jednakże, ze względu na słabą kondycję okolicznych dróg, nie wszystkie ciężarówki przewożące towar były w stanie przejechać nimi – musiały one czekać na autostradzie</w:t>
      </w:r>
      <w:r w:rsidR="00445245">
        <w:rPr>
          <w:lang w:val="pl-PL"/>
        </w:rPr>
        <w:t>,</w:t>
      </w:r>
      <w:r w:rsidR="00107F08" w:rsidRPr="00610765">
        <w:rPr>
          <w:lang w:val="pl-PL"/>
        </w:rPr>
        <w:t xml:space="preserve"> dopóki rolnicy jej nie opuścili. Niektóre z ciężarówek utknęły w piachu i </w:t>
      </w:r>
      <w:r w:rsidR="009D4DCB">
        <w:rPr>
          <w:lang w:val="pl-PL"/>
        </w:rPr>
        <w:t xml:space="preserve">konieczne </w:t>
      </w:r>
      <w:r w:rsidR="009D4DCB">
        <w:rPr>
          <w:lang w:val="pl-PL"/>
        </w:rPr>
        <w:lastRenderedPageBreak/>
        <w:t xml:space="preserve">były </w:t>
      </w:r>
      <w:r w:rsidR="00107F08" w:rsidRPr="00610765">
        <w:rPr>
          <w:lang w:val="pl-PL"/>
        </w:rPr>
        <w:t xml:space="preserve">specjalne maszyny </w:t>
      </w:r>
      <w:r w:rsidR="00445245">
        <w:rPr>
          <w:lang w:val="pl-PL"/>
        </w:rPr>
        <w:t>, by ich wyciągnąć</w:t>
      </w:r>
      <w:r w:rsidR="00107F08" w:rsidRPr="00610765">
        <w:rPr>
          <w:lang w:val="pl-PL"/>
        </w:rPr>
        <w:t xml:space="preserve">. Policja oświadczyła, że rolnicy </w:t>
      </w:r>
      <w:r w:rsidR="00445245">
        <w:rPr>
          <w:lang w:val="pl-PL"/>
        </w:rPr>
        <w:t>od</w:t>
      </w:r>
      <w:r w:rsidR="00107F08" w:rsidRPr="00610765">
        <w:rPr>
          <w:lang w:val="pl-PL"/>
        </w:rPr>
        <w:t xml:space="preserve">blokowali autostradę </w:t>
      </w:r>
      <w:r w:rsidR="00445245">
        <w:rPr>
          <w:lang w:val="pl-PL"/>
        </w:rPr>
        <w:t>o godzinie</w:t>
      </w:r>
      <w:r w:rsidR="00107F08" w:rsidRPr="00610765">
        <w:rPr>
          <w:lang w:val="pl-PL"/>
        </w:rPr>
        <w:t xml:space="preserve"> 16 w dniu 23 maja 2003 r.</w:t>
      </w:r>
    </w:p>
    <w:p w14:paraId="0246151F" w14:textId="09EFD1CD" w:rsidR="005760E7" w:rsidRPr="00610765" w:rsidRDefault="00DE2B83" w:rsidP="005760E7">
      <w:pPr>
        <w:pStyle w:val="ECHRPara"/>
        <w:rPr>
          <w:lang w:val="pl-PL"/>
        </w:rPr>
      </w:pPr>
      <w:r>
        <w:rPr>
          <w:lang w:val="pl-PL"/>
        </w:rPr>
        <w:t>31</w:t>
      </w:r>
      <w:r w:rsidR="005760E7" w:rsidRPr="00610765">
        <w:rPr>
          <w:lang w:val="pl-PL"/>
        </w:rPr>
        <w:t>. </w:t>
      </w:r>
      <w:r w:rsidR="00107F08" w:rsidRPr="00610765">
        <w:rPr>
          <w:lang w:val="pl-PL"/>
        </w:rPr>
        <w:t>Jak wynika z dokumentów przedstawionych Trybunałowi, w maju i we wrześniu 2003 r. cztery firmy logistyczne</w:t>
      </w:r>
      <w:r w:rsidR="005760E7" w:rsidRPr="00610765">
        <w:rPr>
          <w:lang w:val="pl-PL"/>
        </w:rPr>
        <w:t> </w:t>
      </w:r>
      <w:r w:rsidR="00107F08" w:rsidRPr="00610765">
        <w:rPr>
          <w:lang w:val="pl-PL"/>
        </w:rPr>
        <w:t xml:space="preserve">poinformowały policję i </w:t>
      </w:r>
      <w:r w:rsidR="00445245" w:rsidRPr="00610765">
        <w:rPr>
          <w:lang w:val="pl-PL"/>
        </w:rPr>
        <w:t xml:space="preserve">Litewskie Stowarzyszenie Przewoźników Drogowych </w:t>
      </w:r>
      <w:r w:rsidR="00417864" w:rsidRPr="00610765">
        <w:rPr>
          <w:lang w:val="pl-PL"/>
        </w:rPr>
        <w:t>„</w:t>
      </w:r>
      <w:r w:rsidR="00107F08" w:rsidRPr="00610765">
        <w:rPr>
          <w:lang w:val="pl-PL"/>
        </w:rPr>
        <w:t xml:space="preserve">Linava”, że poniosły straty na sumę </w:t>
      </w:r>
      <w:r w:rsidR="005760E7" w:rsidRPr="00610765">
        <w:rPr>
          <w:lang w:val="pl-PL"/>
        </w:rPr>
        <w:t>25</w:t>
      </w:r>
      <w:r w:rsidR="00445245">
        <w:rPr>
          <w:lang w:val="pl-PL"/>
        </w:rPr>
        <w:t>.</w:t>
      </w:r>
      <w:r w:rsidR="005760E7" w:rsidRPr="00610765">
        <w:rPr>
          <w:lang w:val="pl-PL"/>
        </w:rPr>
        <w:t>2</w:t>
      </w:r>
      <w:r w:rsidR="001A1E20" w:rsidRPr="00610765">
        <w:rPr>
          <w:lang w:val="pl-PL"/>
        </w:rPr>
        <w:t>4</w:t>
      </w:r>
      <w:r w:rsidR="005760E7" w:rsidRPr="00610765">
        <w:rPr>
          <w:lang w:val="pl-PL"/>
        </w:rPr>
        <w:t xml:space="preserve">5 </w:t>
      </w:r>
      <w:r w:rsidR="00107F08" w:rsidRPr="00610765">
        <w:rPr>
          <w:lang w:val="pl-PL"/>
        </w:rPr>
        <w:t>lit</w:t>
      </w:r>
      <w:r w:rsidR="00445245">
        <w:rPr>
          <w:lang w:val="pl-PL"/>
        </w:rPr>
        <w:t>ów litewskich</w:t>
      </w:r>
      <w:r w:rsidR="005760E7" w:rsidRPr="00610765">
        <w:rPr>
          <w:lang w:val="pl-PL"/>
        </w:rPr>
        <w:t xml:space="preserve"> (LTL</w:t>
      </w:r>
      <w:r w:rsidR="004338EC">
        <w:rPr>
          <w:lang w:val="pl-PL"/>
        </w:rPr>
        <w:t>)</w:t>
      </w:r>
      <w:r w:rsidR="0010537D" w:rsidRPr="00610765">
        <w:rPr>
          <w:lang w:val="pl-PL"/>
        </w:rPr>
        <w:t> </w:t>
      </w:r>
      <w:r w:rsidR="005760E7" w:rsidRPr="00610765">
        <w:rPr>
          <w:lang w:val="pl-PL"/>
        </w:rPr>
        <w:t xml:space="preserve">– </w:t>
      </w:r>
      <w:r w:rsidR="00107F08" w:rsidRPr="00610765">
        <w:rPr>
          <w:lang w:val="pl-PL"/>
        </w:rPr>
        <w:t xml:space="preserve">około </w:t>
      </w:r>
      <w:r w:rsidR="004338EC">
        <w:rPr>
          <w:lang w:val="pl-PL"/>
        </w:rPr>
        <w:t>7.300 EUR</w:t>
      </w:r>
      <w:r w:rsidR="00410B0A" w:rsidRPr="00610765">
        <w:rPr>
          <w:lang w:val="pl-PL"/>
        </w:rPr>
        <w:t>)</w:t>
      </w:r>
      <w:r w:rsidR="005760E7" w:rsidRPr="00610765">
        <w:rPr>
          <w:lang w:val="pl-PL"/>
        </w:rPr>
        <w:t xml:space="preserve"> </w:t>
      </w:r>
      <w:r w:rsidR="00107F08" w:rsidRPr="00610765">
        <w:rPr>
          <w:lang w:val="pl-PL"/>
        </w:rPr>
        <w:t xml:space="preserve">w wyniku blokad podczas </w:t>
      </w:r>
      <w:r w:rsidR="0070129E" w:rsidRPr="00610765">
        <w:rPr>
          <w:lang w:val="pl-PL"/>
        </w:rPr>
        <w:t>demonstracji</w:t>
      </w:r>
      <w:r w:rsidR="00107F08" w:rsidRPr="00610765">
        <w:rPr>
          <w:lang w:val="pl-PL"/>
        </w:rPr>
        <w:t xml:space="preserve"> rolników. Firmy zadeklarowały, że będą wszczynać postępowanie sądowe co do przedstawionych powyżej roszczeń. </w:t>
      </w:r>
    </w:p>
    <w:p w14:paraId="55A50414" w14:textId="1A16DE56" w:rsidR="005760E7" w:rsidRPr="00610765" w:rsidRDefault="00DE2B83" w:rsidP="005760E7">
      <w:pPr>
        <w:pStyle w:val="ECHRPara"/>
        <w:rPr>
          <w:lang w:val="pl-PL"/>
        </w:rPr>
      </w:pPr>
      <w:r>
        <w:rPr>
          <w:lang w:val="pl-PL"/>
        </w:rPr>
        <w:t>32</w:t>
      </w:r>
      <w:r w:rsidR="00CF74FC" w:rsidRPr="00610765">
        <w:rPr>
          <w:lang w:val="pl-PL"/>
        </w:rPr>
        <w:t>. </w:t>
      </w:r>
      <w:r w:rsidR="007C50D8" w:rsidRPr="00610765">
        <w:rPr>
          <w:lang w:val="pl-PL"/>
        </w:rPr>
        <w:t>Rząd stwierdził, że niezależnie od faktu, że</w:t>
      </w:r>
      <w:r w:rsidR="004338EC">
        <w:rPr>
          <w:lang w:val="pl-PL"/>
        </w:rPr>
        <w:t xml:space="preserve"> ostatecznie </w:t>
      </w:r>
      <w:r w:rsidR="00CF0459" w:rsidRPr="00610765">
        <w:rPr>
          <w:lang w:val="pl-PL"/>
        </w:rPr>
        <w:t xml:space="preserve"> wnies</w:t>
      </w:r>
      <w:r w:rsidR="004338EC">
        <w:rPr>
          <w:lang w:val="pl-PL"/>
        </w:rPr>
        <w:t xml:space="preserve">ione </w:t>
      </w:r>
      <w:r w:rsidR="009D4DCB">
        <w:rPr>
          <w:lang w:val="pl-PL"/>
        </w:rPr>
        <w:t xml:space="preserve">zostało </w:t>
      </w:r>
      <w:r w:rsidR="004338EC">
        <w:rPr>
          <w:lang w:val="pl-PL"/>
        </w:rPr>
        <w:t>tylko jedno powództwo</w:t>
      </w:r>
      <w:r w:rsidR="007C50D8" w:rsidRPr="00610765">
        <w:rPr>
          <w:lang w:val="pl-PL"/>
        </w:rPr>
        <w:t xml:space="preserve"> </w:t>
      </w:r>
      <w:r w:rsidR="00CF0459" w:rsidRPr="00610765">
        <w:rPr>
          <w:lang w:val="pl-PL"/>
        </w:rPr>
        <w:t xml:space="preserve">o </w:t>
      </w:r>
      <w:r w:rsidR="004338EC">
        <w:rPr>
          <w:lang w:val="pl-PL"/>
        </w:rPr>
        <w:t>odszkodowanie majątkowe</w:t>
      </w:r>
      <w:r w:rsidR="00CF0459" w:rsidRPr="00610765">
        <w:rPr>
          <w:lang w:val="pl-PL"/>
        </w:rPr>
        <w:t xml:space="preserve"> (zob. par. 40), więcej niż jedna</w:t>
      </w:r>
      <w:r w:rsidR="000226FB">
        <w:rPr>
          <w:lang w:val="pl-PL"/>
        </w:rPr>
        <w:t xml:space="preserve"> </w:t>
      </w:r>
      <w:r w:rsidR="00CF0459" w:rsidRPr="00610765">
        <w:rPr>
          <w:lang w:val="pl-PL"/>
        </w:rPr>
        <w:t xml:space="preserve">firma przewoźnicza poniosła straty materialne ze względu na zakłócenia ruchu. Jak </w:t>
      </w:r>
      <w:r w:rsidR="009D4DCB">
        <w:rPr>
          <w:lang w:val="pl-PL"/>
        </w:rPr>
        <w:t>twierdziło</w:t>
      </w:r>
      <w:r w:rsidR="004338EC">
        <w:rPr>
          <w:lang w:val="pl-PL"/>
        </w:rPr>
        <w:t xml:space="preserve"> stowarzyszenie</w:t>
      </w:r>
      <w:r w:rsidR="00CF0459" w:rsidRPr="00610765">
        <w:rPr>
          <w:lang w:val="pl-PL"/>
        </w:rPr>
        <w:t xml:space="preserve"> „Linava”, </w:t>
      </w:r>
      <w:r w:rsidR="005760E7" w:rsidRPr="00610765">
        <w:rPr>
          <w:lang w:val="pl-PL"/>
        </w:rPr>
        <w:t>Vilniaus Dobilas</w:t>
      </w:r>
      <w:r w:rsidR="00CF0459" w:rsidRPr="00610765">
        <w:rPr>
          <w:lang w:val="pl-PL"/>
        </w:rPr>
        <w:t xml:space="preserve"> poniósł stratę w wysokości</w:t>
      </w:r>
      <w:r w:rsidR="004338EC">
        <w:rPr>
          <w:lang w:val="pl-PL"/>
        </w:rPr>
        <w:t xml:space="preserve"> 6.</w:t>
      </w:r>
      <w:r w:rsidR="00650E32" w:rsidRPr="00610765">
        <w:rPr>
          <w:lang w:val="pl-PL"/>
        </w:rPr>
        <w:t>100</w:t>
      </w:r>
      <w:r w:rsidR="005760E7" w:rsidRPr="00610765">
        <w:rPr>
          <w:lang w:val="pl-PL"/>
        </w:rPr>
        <w:t xml:space="preserve"> LTL</w:t>
      </w:r>
      <w:r w:rsidR="0095574B" w:rsidRPr="00610765">
        <w:rPr>
          <w:lang w:val="pl-PL"/>
        </w:rPr>
        <w:t xml:space="preserve"> </w:t>
      </w:r>
      <w:r w:rsidR="002B7787" w:rsidRPr="00610765">
        <w:rPr>
          <w:lang w:val="pl-PL"/>
        </w:rPr>
        <w:t>(</w:t>
      </w:r>
      <w:r w:rsidR="00650E32" w:rsidRPr="00610765">
        <w:rPr>
          <w:lang w:val="pl-PL"/>
        </w:rPr>
        <w:t xml:space="preserve">około </w:t>
      </w:r>
      <w:r w:rsidR="004338EC">
        <w:rPr>
          <w:lang w:val="pl-PL"/>
        </w:rPr>
        <w:t>1.760 EUR</w:t>
      </w:r>
      <w:r w:rsidR="005760E7" w:rsidRPr="00610765">
        <w:rPr>
          <w:lang w:val="pl-PL"/>
        </w:rPr>
        <w:t xml:space="preserve">); Rokauta </w:t>
      </w:r>
      <w:r w:rsidR="00650E32" w:rsidRPr="00610765">
        <w:rPr>
          <w:lang w:val="pl-PL"/>
        </w:rPr>
        <w:t>poniósł stratę</w:t>
      </w:r>
      <w:r w:rsidR="005760E7" w:rsidRPr="00610765">
        <w:rPr>
          <w:lang w:val="pl-PL"/>
        </w:rPr>
        <w:t xml:space="preserve"> </w:t>
      </w:r>
      <w:r w:rsidR="00650E32" w:rsidRPr="00610765">
        <w:rPr>
          <w:lang w:val="pl-PL"/>
        </w:rPr>
        <w:t>4</w:t>
      </w:r>
      <w:r w:rsidR="004338EC">
        <w:rPr>
          <w:lang w:val="pl-PL"/>
        </w:rPr>
        <w:t>.</w:t>
      </w:r>
      <w:r w:rsidR="005760E7" w:rsidRPr="00610765">
        <w:rPr>
          <w:lang w:val="pl-PL"/>
        </w:rPr>
        <w:t>880</w:t>
      </w:r>
      <w:r w:rsidR="00650E32" w:rsidRPr="00610765">
        <w:rPr>
          <w:lang w:val="pl-PL"/>
        </w:rPr>
        <w:t xml:space="preserve"> LTL</w:t>
      </w:r>
      <w:r w:rsidR="005760E7" w:rsidRPr="00610765">
        <w:rPr>
          <w:lang w:val="pl-PL"/>
        </w:rPr>
        <w:t xml:space="preserve"> (</w:t>
      </w:r>
      <w:r w:rsidR="00650E32" w:rsidRPr="00610765">
        <w:rPr>
          <w:lang w:val="pl-PL"/>
        </w:rPr>
        <w:t xml:space="preserve">około </w:t>
      </w:r>
      <w:r w:rsidR="004338EC">
        <w:rPr>
          <w:lang w:val="pl-PL"/>
        </w:rPr>
        <w:t>1.400 EUR</w:t>
      </w:r>
      <w:r w:rsidR="005760E7" w:rsidRPr="00610765">
        <w:rPr>
          <w:lang w:val="pl-PL"/>
        </w:rPr>
        <w:t xml:space="preserve">); </w:t>
      </w:r>
      <w:r w:rsidR="00650E32" w:rsidRPr="00610765">
        <w:rPr>
          <w:lang w:val="pl-PL"/>
        </w:rPr>
        <w:t xml:space="preserve">a </w:t>
      </w:r>
      <w:r w:rsidR="005760E7" w:rsidRPr="00610765">
        <w:rPr>
          <w:lang w:val="pl-PL"/>
        </w:rPr>
        <w:t xml:space="preserve">Immensum </w:t>
      </w:r>
      <w:r w:rsidR="00650E32" w:rsidRPr="00610765">
        <w:rPr>
          <w:lang w:val="pl-PL"/>
        </w:rPr>
        <w:t>poniósł stratę w wysokości 3</w:t>
      </w:r>
      <w:r w:rsidR="004338EC">
        <w:rPr>
          <w:lang w:val="pl-PL"/>
        </w:rPr>
        <w:t>.</w:t>
      </w:r>
      <w:r w:rsidR="00650E32" w:rsidRPr="00610765">
        <w:rPr>
          <w:lang w:val="pl-PL"/>
        </w:rPr>
        <w:t>600</w:t>
      </w:r>
      <w:r w:rsidR="000226FB">
        <w:rPr>
          <w:lang w:val="pl-PL"/>
        </w:rPr>
        <w:t xml:space="preserve"> </w:t>
      </w:r>
      <w:r w:rsidR="005760E7" w:rsidRPr="00610765">
        <w:rPr>
          <w:lang w:val="pl-PL"/>
        </w:rPr>
        <w:t>LTL (</w:t>
      </w:r>
      <w:r w:rsidR="00650E32" w:rsidRPr="00610765">
        <w:rPr>
          <w:lang w:val="pl-PL"/>
        </w:rPr>
        <w:t xml:space="preserve">około </w:t>
      </w:r>
      <w:r w:rsidR="004338EC">
        <w:rPr>
          <w:lang w:val="pl-PL"/>
        </w:rPr>
        <w:t>1.050 EUR</w:t>
      </w:r>
      <w:r w:rsidR="005760E7" w:rsidRPr="00610765">
        <w:rPr>
          <w:lang w:val="pl-PL"/>
        </w:rPr>
        <w:t>).</w:t>
      </w:r>
      <w:r w:rsidR="00650E32" w:rsidRPr="00610765">
        <w:rPr>
          <w:lang w:val="pl-PL"/>
        </w:rPr>
        <w:t xml:space="preserve"> Co więcej, w liście z 26 maja 2003 r. firma Ridma oświadczyła, że straty spo</w:t>
      </w:r>
      <w:r w:rsidR="00417864" w:rsidRPr="00610765">
        <w:rPr>
          <w:lang w:val="pl-PL"/>
        </w:rPr>
        <w:t>wo</w:t>
      </w:r>
      <w:r w:rsidR="00650E32" w:rsidRPr="00610765">
        <w:rPr>
          <w:lang w:val="pl-PL"/>
        </w:rPr>
        <w:t>dowane blokadą drogi się</w:t>
      </w:r>
      <w:r w:rsidR="00417864" w:rsidRPr="00610765">
        <w:rPr>
          <w:lang w:val="pl-PL"/>
        </w:rPr>
        <w:t>g</w:t>
      </w:r>
      <w:r w:rsidR="00650E32" w:rsidRPr="00610765">
        <w:rPr>
          <w:lang w:val="pl-PL"/>
        </w:rPr>
        <w:t>ają 10</w:t>
      </w:r>
      <w:r w:rsidR="004338EC">
        <w:rPr>
          <w:lang w:val="pl-PL"/>
        </w:rPr>
        <w:t>.</w:t>
      </w:r>
      <w:r w:rsidR="00650E32" w:rsidRPr="00610765">
        <w:rPr>
          <w:lang w:val="pl-PL"/>
        </w:rPr>
        <w:t xml:space="preserve">655 LTL </w:t>
      </w:r>
      <w:r w:rsidR="005760E7" w:rsidRPr="00610765">
        <w:rPr>
          <w:lang w:val="pl-PL"/>
        </w:rPr>
        <w:t>(</w:t>
      </w:r>
      <w:r w:rsidR="00650E32" w:rsidRPr="00610765">
        <w:rPr>
          <w:lang w:val="pl-PL"/>
        </w:rPr>
        <w:t xml:space="preserve">około </w:t>
      </w:r>
      <w:r w:rsidR="004338EC">
        <w:rPr>
          <w:lang w:val="pl-PL"/>
        </w:rPr>
        <w:t>3.000 EUR</w:t>
      </w:r>
      <w:r w:rsidR="005760E7" w:rsidRPr="00610765">
        <w:rPr>
          <w:lang w:val="pl-PL"/>
        </w:rPr>
        <w:t>)</w:t>
      </w:r>
      <w:r w:rsidR="00CF74FC" w:rsidRPr="00610765">
        <w:rPr>
          <w:lang w:val="pl-PL"/>
        </w:rPr>
        <w:t>.</w:t>
      </w:r>
    </w:p>
    <w:p w14:paraId="369A477D" w14:textId="7A5C49E7" w:rsidR="00890211" w:rsidRPr="00610765" w:rsidRDefault="000C7D61" w:rsidP="00D664C1">
      <w:pPr>
        <w:pStyle w:val="ECHRHeading2"/>
        <w:rPr>
          <w:lang w:val="pl-PL"/>
        </w:rPr>
      </w:pPr>
      <w:r w:rsidRPr="00610765">
        <w:rPr>
          <w:lang w:val="pl-PL"/>
        </w:rPr>
        <w:t>C</w:t>
      </w:r>
      <w:r w:rsidR="00890211" w:rsidRPr="00610765">
        <w:rPr>
          <w:lang w:val="pl-PL"/>
        </w:rPr>
        <w:t>.</w:t>
      </w:r>
      <w:r w:rsidR="000226FB">
        <w:rPr>
          <w:lang w:val="pl-PL"/>
        </w:rPr>
        <w:t xml:space="preserve"> </w:t>
      </w:r>
      <w:r w:rsidR="00417864" w:rsidRPr="00610765">
        <w:rPr>
          <w:lang w:val="pl-PL"/>
        </w:rPr>
        <w:t>Postępowanie karne przeciwko sk</w:t>
      </w:r>
      <w:r w:rsidR="00650E32" w:rsidRPr="00610765">
        <w:rPr>
          <w:lang w:val="pl-PL"/>
        </w:rPr>
        <w:t>a</w:t>
      </w:r>
      <w:r w:rsidR="00417864" w:rsidRPr="00610765">
        <w:rPr>
          <w:lang w:val="pl-PL"/>
        </w:rPr>
        <w:t>r</w:t>
      </w:r>
      <w:r w:rsidR="00650E32" w:rsidRPr="00610765">
        <w:rPr>
          <w:lang w:val="pl-PL"/>
        </w:rPr>
        <w:t>żącym</w:t>
      </w:r>
    </w:p>
    <w:p w14:paraId="57B5572F" w14:textId="418C19C1" w:rsidR="00890211" w:rsidRPr="00610765" w:rsidRDefault="00890211" w:rsidP="001F6195">
      <w:pPr>
        <w:pStyle w:val="ECHRHeading3"/>
        <w:rPr>
          <w:lang w:val="pl-PL"/>
        </w:rPr>
      </w:pPr>
      <w:r w:rsidRPr="00610765">
        <w:rPr>
          <w:lang w:val="pl-PL"/>
        </w:rPr>
        <w:t>1. </w:t>
      </w:r>
      <w:r w:rsidR="00650E32" w:rsidRPr="00610765">
        <w:rPr>
          <w:lang w:val="pl-PL"/>
        </w:rPr>
        <w:t>Postępowanie przygotowawcze i proces przed sądem pierwszej instancji w Sądzie</w:t>
      </w:r>
      <w:r w:rsidR="0087284D" w:rsidRPr="00610765">
        <w:rPr>
          <w:lang w:val="pl-PL"/>
        </w:rPr>
        <w:t xml:space="preserve"> Rejonowym </w:t>
      </w:r>
      <w:r w:rsidR="00E12B8F">
        <w:rPr>
          <w:lang w:val="pl-PL"/>
        </w:rPr>
        <w:t>w Kownie</w:t>
      </w:r>
      <w:r w:rsidR="00650E32" w:rsidRPr="00610765">
        <w:rPr>
          <w:lang w:val="pl-PL"/>
        </w:rPr>
        <w:t xml:space="preserve"> </w:t>
      </w:r>
    </w:p>
    <w:p w14:paraId="62DE7892" w14:textId="59D158C7" w:rsidR="0087284D" w:rsidRPr="00610765" w:rsidRDefault="00DE2B83" w:rsidP="008A1841">
      <w:pPr>
        <w:pStyle w:val="ECHRPara"/>
        <w:rPr>
          <w:lang w:val="pl-PL"/>
        </w:rPr>
      </w:pPr>
      <w:r>
        <w:rPr>
          <w:lang w:val="pl-PL"/>
        </w:rPr>
        <w:t>33</w:t>
      </w:r>
      <w:r w:rsidR="008A1841" w:rsidRPr="00610765">
        <w:rPr>
          <w:lang w:val="pl-PL"/>
        </w:rPr>
        <w:t>.</w:t>
      </w:r>
      <w:r w:rsidR="0087284D" w:rsidRPr="00610765">
        <w:rPr>
          <w:lang w:val="pl-PL"/>
        </w:rPr>
        <w:t xml:space="preserve"> </w:t>
      </w:r>
      <w:r w:rsidR="00243128" w:rsidRPr="00610765">
        <w:rPr>
          <w:lang w:val="pl-PL"/>
        </w:rPr>
        <w:t xml:space="preserve">Zostało wszczęte </w:t>
      </w:r>
      <w:r w:rsidR="00243128">
        <w:rPr>
          <w:lang w:val="pl-PL"/>
        </w:rPr>
        <w:t>p</w:t>
      </w:r>
      <w:r w:rsidR="0087284D" w:rsidRPr="00610765">
        <w:rPr>
          <w:lang w:val="pl-PL"/>
        </w:rPr>
        <w:t>ost</w:t>
      </w:r>
      <w:r w:rsidR="00417864" w:rsidRPr="00610765">
        <w:rPr>
          <w:lang w:val="pl-PL"/>
        </w:rPr>
        <w:t>ępowanie przygotowawcze przeciw</w:t>
      </w:r>
      <w:r w:rsidR="0087284D" w:rsidRPr="00610765">
        <w:rPr>
          <w:lang w:val="pl-PL"/>
        </w:rPr>
        <w:t xml:space="preserve"> skar</w:t>
      </w:r>
      <w:r w:rsidR="00377734">
        <w:rPr>
          <w:lang w:val="pl-PL"/>
        </w:rPr>
        <w:t>żącym oraz wielu innym osobom, z</w:t>
      </w:r>
      <w:r w:rsidR="0087284D" w:rsidRPr="00610765">
        <w:rPr>
          <w:lang w:val="pl-PL"/>
        </w:rPr>
        <w:t xml:space="preserve"> pod</w:t>
      </w:r>
      <w:r w:rsidR="00377734">
        <w:rPr>
          <w:lang w:val="pl-PL"/>
        </w:rPr>
        <w:t>ejrzenia</w:t>
      </w:r>
      <w:r w:rsidR="00243128">
        <w:rPr>
          <w:lang w:val="pl-PL"/>
        </w:rPr>
        <w:t xml:space="preserve"> o spowodowanie zamieszek</w:t>
      </w:r>
      <w:r w:rsidR="0087284D" w:rsidRPr="00610765">
        <w:rPr>
          <w:lang w:val="pl-PL"/>
        </w:rPr>
        <w:t>. W lipcu 2003 r. B.M., V.M., A.P. i K.M. dostali zakaz opuszczania swego miejsca zamieszkania. Środek ten został zniesiony w październiku 2003 r.</w:t>
      </w:r>
      <w:r w:rsidR="008A1841" w:rsidRPr="00610765">
        <w:rPr>
          <w:lang w:val="pl-PL"/>
        </w:rPr>
        <w:t> </w:t>
      </w:r>
      <w:bookmarkStart w:id="9" w:name="adAPPLICANTS"/>
    </w:p>
    <w:bookmarkEnd w:id="9"/>
    <w:p w14:paraId="0BC4525B" w14:textId="40266103" w:rsidR="00417864" w:rsidRPr="00610765" w:rsidRDefault="00DE2B83" w:rsidP="008A1841">
      <w:pPr>
        <w:pStyle w:val="ECHRPara"/>
        <w:rPr>
          <w:lang w:val="pl-PL"/>
        </w:rPr>
      </w:pPr>
      <w:r>
        <w:rPr>
          <w:lang w:val="pl-PL"/>
        </w:rPr>
        <w:t>34</w:t>
      </w:r>
      <w:r w:rsidR="008A1841" w:rsidRPr="00610765">
        <w:rPr>
          <w:lang w:val="pl-PL"/>
        </w:rPr>
        <w:t>.</w:t>
      </w:r>
      <w:r w:rsidR="006E4897">
        <w:rPr>
          <w:lang w:val="pl-PL"/>
        </w:rPr>
        <w:t xml:space="preserve"> Dnia</w:t>
      </w:r>
      <w:r w:rsidR="008A1841" w:rsidRPr="00610765">
        <w:rPr>
          <w:lang w:val="pl-PL"/>
        </w:rPr>
        <w:t> </w:t>
      </w:r>
      <w:r w:rsidR="0087284D" w:rsidRPr="00610765">
        <w:rPr>
          <w:lang w:val="pl-PL"/>
        </w:rPr>
        <w:t xml:space="preserve">1 października 2003 r. policja </w:t>
      </w:r>
      <w:r w:rsidR="00243128">
        <w:rPr>
          <w:lang w:val="pl-PL"/>
        </w:rPr>
        <w:t>nałożyła</w:t>
      </w:r>
      <w:r w:rsidR="0087284D" w:rsidRPr="00610765">
        <w:rPr>
          <w:lang w:val="pl-PL"/>
        </w:rPr>
        <w:t xml:space="preserve"> karę 40 LTL (około </w:t>
      </w:r>
      <w:r w:rsidR="006E4897">
        <w:rPr>
          <w:lang w:val="pl-PL"/>
        </w:rPr>
        <w:t>12 EUR</w:t>
      </w:r>
      <w:r w:rsidR="0087284D" w:rsidRPr="00610765">
        <w:rPr>
          <w:lang w:val="pl-PL"/>
        </w:rPr>
        <w:t xml:space="preserve">) na rolnika A.D. </w:t>
      </w:r>
      <w:r w:rsidR="006E4897">
        <w:rPr>
          <w:lang w:val="pl-PL"/>
        </w:rPr>
        <w:t>Według skarżących</w:t>
      </w:r>
      <w:r w:rsidR="0087284D" w:rsidRPr="00610765">
        <w:rPr>
          <w:lang w:val="pl-PL"/>
        </w:rPr>
        <w:t>,</w:t>
      </w:r>
      <w:r w:rsidR="00417864" w:rsidRPr="00610765">
        <w:rPr>
          <w:lang w:val="pl-PL"/>
        </w:rPr>
        <w:t xml:space="preserve"> zostało to odnotowane w kartotece policyjnej, odnośnie do mandatu z 21 maja 2003 r., kiedy A.D. zebrał rolników do blokady autostrady </w:t>
      </w:r>
      <w:r w:rsidR="00E12B8F">
        <w:rPr>
          <w:lang w:val="pl-PL"/>
        </w:rPr>
        <w:t>Kowno-Mariampol-Suwałki</w:t>
      </w:r>
      <w:r w:rsidR="00243128">
        <w:rPr>
          <w:lang w:val="pl-PL"/>
        </w:rPr>
        <w:t xml:space="preserve"> </w:t>
      </w:r>
      <w:r w:rsidR="00417864" w:rsidRPr="00610765">
        <w:rPr>
          <w:lang w:val="pl-PL"/>
        </w:rPr>
        <w:t xml:space="preserve">w gminie Kalvarija; wszedł na środek drogi, pchając przed sobą furmankę. Przez takie działanie A.D. naruszył </w:t>
      </w:r>
      <w:r w:rsidR="00243128">
        <w:rPr>
          <w:lang w:val="pl-PL"/>
        </w:rPr>
        <w:t>art.</w:t>
      </w:r>
      <w:r w:rsidR="00417864" w:rsidRPr="00610765">
        <w:rPr>
          <w:lang w:val="pl-PL"/>
        </w:rPr>
        <w:t xml:space="preserve"> 81 przepisów ruchu drogowego (zob. par. 67 poniżej), a tym samym naruszył prawo administracyjne, zgodnie z art. 131 Kodeksu przestępstw administracyjnych (zob. par. 66 poniżej).</w:t>
      </w:r>
      <w:bookmarkStart w:id="10" w:name="adgvt"/>
    </w:p>
    <w:bookmarkEnd w:id="10"/>
    <w:p w14:paraId="05983452" w14:textId="33704F59" w:rsidR="00C3318C" w:rsidRPr="00610765" w:rsidRDefault="00DE2B83" w:rsidP="008A1841">
      <w:pPr>
        <w:pStyle w:val="ECHRPara"/>
        <w:rPr>
          <w:lang w:val="pl-PL"/>
        </w:rPr>
      </w:pPr>
      <w:r>
        <w:rPr>
          <w:lang w:val="pl-PL"/>
        </w:rPr>
        <w:t>35</w:t>
      </w:r>
      <w:r w:rsidR="005760E7" w:rsidRPr="00610765">
        <w:rPr>
          <w:lang w:val="pl-PL"/>
        </w:rPr>
        <w:t>. </w:t>
      </w:r>
      <w:r w:rsidR="001D3BB8" w:rsidRPr="00610765">
        <w:rPr>
          <w:lang w:val="pl-PL"/>
        </w:rPr>
        <w:t xml:space="preserve">Rząd odnotował, że postępowanie karne przeciwko A.D. zostało </w:t>
      </w:r>
      <w:r w:rsidR="006E4897">
        <w:rPr>
          <w:lang w:val="pl-PL"/>
        </w:rPr>
        <w:t>umorzone w dniu 1 sierpnia 2003 r.</w:t>
      </w:r>
      <w:r w:rsidR="001D3BB8" w:rsidRPr="00610765">
        <w:rPr>
          <w:lang w:val="pl-PL"/>
        </w:rPr>
        <w:t>, gdyż nie zorganizował on ani nie sprowokował zgromadzenia do poważneg</w:t>
      </w:r>
      <w:r w:rsidR="00320935" w:rsidRPr="00610765">
        <w:rPr>
          <w:lang w:val="pl-PL"/>
        </w:rPr>
        <w:t>o</w:t>
      </w:r>
      <w:r w:rsidR="001D3BB8" w:rsidRPr="00610765">
        <w:rPr>
          <w:lang w:val="pl-PL"/>
        </w:rPr>
        <w:t xml:space="preserve"> </w:t>
      </w:r>
      <w:r w:rsidR="00320935" w:rsidRPr="00610765">
        <w:rPr>
          <w:lang w:val="pl-PL"/>
        </w:rPr>
        <w:t>zakłócenia porządku publicznego</w:t>
      </w:r>
      <w:r w:rsidR="001D3BB8" w:rsidRPr="00610765">
        <w:rPr>
          <w:lang w:val="pl-PL"/>
        </w:rPr>
        <w:t xml:space="preserve">; </w:t>
      </w:r>
      <w:r w:rsidR="006E4897">
        <w:rPr>
          <w:lang w:val="pl-PL"/>
        </w:rPr>
        <w:t xml:space="preserve">uznano, że </w:t>
      </w:r>
      <w:r w:rsidR="001D3BB8" w:rsidRPr="00610765">
        <w:rPr>
          <w:lang w:val="pl-PL"/>
        </w:rPr>
        <w:t xml:space="preserve">jego czyn (chodzenie środkiem drogi i ciągnięcie przed sobą furmanki) nie </w:t>
      </w:r>
      <w:r w:rsidR="006E4897">
        <w:rPr>
          <w:lang w:val="pl-PL"/>
        </w:rPr>
        <w:t>wchodzi</w:t>
      </w:r>
      <w:r w:rsidR="001D3BB8" w:rsidRPr="00610765">
        <w:rPr>
          <w:lang w:val="pl-PL"/>
        </w:rPr>
        <w:t xml:space="preserve"> w zakres art. </w:t>
      </w:r>
      <w:r w:rsidR="005760E7" w:rsidRPr="00610765">
        <w:rPr>
          <w:lang w:val="pl-PL"/>
        </w:rPr>
        <w:t>283 § 1</w:t>
      </w:r>
      <w:r w:rsidR="00C3318C" w:rsidRPr="00610765">
        <w:rPr>
          <w:lang w:val="pl-PL"/>
        </w:rPr>
        <w:t xml:space="preserve"> Kodeksu karnego (zob. par. 62 poniżej). Rząd następnie odnotował, że postępowanie karne przeciwko trzem innym osobom zostało </w:t>
      </w:r>
      <w:r w:rsidR="006E4897">
        <w:rPr>
          <w:lang w:val="pl-PL"/>
        </w:rPr>
        <w:t>umorzone</w:t>
      </w:r>
      <w:r w:rsidR="00C3318C" w:rsidRPr="00610765">
        <w:rPr>
          <w:lang w:val="pl-PL"/>
        </w:rPr>
        <w:t xml:space="preserve"> z tych samych </w:t>
      </w:r>
      <w:r w:rsidR="00C3318C" w:rsidRPr="00610765">
        <w:rPr>
          <w:lang w:val="pl-PL"/>
        </w:rPr>
        <w:lastRenderedPageBreak/>
        <w:t xml:space="preserve">powodów. Postępowanie karne </w:t>
      </w:r>
      <w:r w:rsidR="006E4897">
        <w:rPr>
          <w:lang w:val="pl-PL"/>
        </w:rPr>
        <w:t xml:space="preserve">wobec </w:t>
      </w:r>
      <w:r w:rsidR="00C3318C" w:rsidRPr="00610765">
        <w:rPr>
          <w:lang w:val="pl-PL"/>
        </w:rPr>
        <w:t xml:space="preserve">czwartej osoby zostało </w:t>
      </w:r>
      <w:r w:rsidR="006E4897">
        <w:rPr>
          <w:lang w:val="pl-PL"/>
        </w:rPr>
        <w:t xml:space="preserve">umorzone </w:t>
      </w:r>
      <w:r w:rsidR="00C3318C" w:rsidRPr="00610765">
        <w:rPr>
          <w:lang w:val="pl-PL"/>
        </w:rPr>
        <w:t xml:space="preserve">z </w:t>
      </w:r>
      <w:r w:rsidR="006E4897">
        <w:rPr>
          <w:lang w:val="pl-PL"/>
        </w:rPr>
        <w:t>uwagi na je</w:t>
      </w:r>
      <w:r w:rsidR="00243128">
        <w:rPr>
          <w:lang w:val="pl-PL"/>
        </w:rPr>
        <w:t>j</w:t>
      </w:r>
      <w:r w:rsidR="006E4897">
        <w:rPr>
          <w:lang w:val="pl-PL"/>
        </w:rPr>
        <w:t xml:space="preserve"> immunitet jako człon</w:t>
      </w:r>
      <w:r w:rsidR="00C3318C" w:rsidRPr="00610765">
        <w:rPr>
          <w:lang w:val="pl-PL"/>
        </w:rPr>
        <w:t>k</w:t>
      </w:r>
      <w:r w:rsidR="006E4897">
        <w:rPr>
          <w:lang w:val="pl-PL"/>
        </w:rPr>
        <w:t>a</w:t>
      </w:r>
      <w:r w:rsidR="00C3318C" w:rsidRPr="00610765">
        <w:rPr>
          <w:lang w:val="pl-PL"/>
        </w:rPr>
        <w:t xml:space="preserve"> parlamentu. </w:t>
      </w:r>
    </w:p>
    <w:p w14:paraId="3B1BD74D" w14:textId="133277F0" w:rsidR="008A1841" w:rsidRPr="00610765" w:rsidRDefault="00DE2B83" w:rsidP="008A1841">
      <w:pPr>
        <w:pStyle w:val="ECHRPara"/>
        <w:rPr>
          <w:lang w:val="pl-PL"/>
        </w:rPr>
      </w:pPr>
      <w:r>
        <w:rPr>
          <w:lang w:val="pl-PL"/>
        </w:rPr>
        <w:t>36</w:t>
      </w:r>
      <w:r w:rsidR="000D7413" w:rsidRPr="00610765">
        <w:rPr>
          <w:lang w:val="pl-PL"/>
        </w:rPr>
        <w:t>. </w:t>
      </w:r>
      <w:r w:rsidR="0056687D">
        <w:rPr>
          <w:lang w:val="pl-PL"/>
        </w:rPr>
        <w:t xml:space="preserve">Dnia </w:t>
      </w:r>
      <w:r w:rsidR="00C3318C" w:rsidRPr="00610765">
        <w:rPr>
          <w:lang w:val="pl-PL"/>
        </w:rPr>
        <w:t xml:space="preserve">4 grudnia 2003 r. wniesiono przed sąd akt oskarżenia. B.M. oraz A.K. zostali oskarżeni o nawoływanie do zamieszek na podstawie art. </w:t>
      </w:r>
      <w:r w:rsidR="008A1841" w:rsidRPr="00610765">
        <w:rPr>
          <w:lang w:val="pl-PL"/>
        </w:rPr>
        <w:t xml:space="preserve">283 § 1 </w:t>
      </w:r>
      <w:r w:rsidR="00C3318C" w:rsidRPr="00610765">
        <w:rPr>
          <w:lang w:val="pl-PL"/>
        </w:rPr>
        <w:t>Kodeksu karnego</w:t>
      </w:r>
      <w:r w:rsidR="008A1841" w:rsidRPr="00610765">
        <w:rPr>
          <w:lang w:val="pl-PL"/>
        </w:rPr>
        <w:t>.</w:t>
      </w:r>
    </w:p>
    <w:p w14:paraId="361F7094" w14:textId="270453AC" w:rsidR="00F2536D" w:rsidRPr="00610765" w:rsidRDefault="00DE2B83" w:rsidP="008A1841">
      <w:pPr>
        <w:pStyle w:val="ECHRPara"/>
        <w:rPr>
          <w:lang w:val="pl-PL"/>
        </w:rPr>
      </w:pPr>
      <w:r>
        <w:rPr>
          <w:lang w:val="pl-PL"/>
        </w:rPr>
        <w:t>37</w:t>
      </w:r>
      <w:r w:rsidR="007A115F" w:rsidRPr="00610765">
        <w:rPr>
          <w:lang w:val="pl-PL"/>
        </w:rPr>
        <w:t>. </w:t>
      </w:r>
      <w:r w:rsidR="00C3318C" w:rsidRPr="00610765">
        <w:rPr>
          <w:lang w:val="pl-PL"/>
        </w:rPr>
        <w:t xml:space="preserve">Prokurator odnotował, że B.M. 16 maja 2003 r. uczestniczył w spotkaniu rolników, na którym </w:t>
      </w:r>
      <w:r w:rsidR="00243128">
        <w:rPr>
          <w:lang w:val="pl-PL"/>
        </w:rPr>
        <w:t>postanowili przeprowadzić</w:t>
      </w:r>
      <w:r w:rsidR="00C3318C" w:rsidRPr="00610765">
        <w:rPr>
          <w:lang w:val="pl-PL"/>
        </w:rPr>
        <w:t xml:space="preserve"> </w:t>
      </w:r>
      <w:r w:rsidR="0056687D">
        <w:rPr>
          <w:lang w:val="pl-PL"/>
        </w:rPr>
        <w:t xml:space="preserve">w dniu </w:t>
      </w:r>
      <w:r w:rsidR="00C3318C" w:rsidRPr="00610765">
        <w:rPr>
          <w:lang w:val="pl-PL"/>
        </w:rPr>
        <w:t>19 maja</w:t>
      </w:r>
      <w:r w:rsidR="00243128">
        <w:rPr>
          <w:lang w:val="pl-PL"/>
        </w:rPr>
        <w:t xml:space="preserve"> demonstracje</w:t>
      </w:r>
      <w:r w:rsidR="0070129E" w:rsidRPr="00610765">
        <w:rPr>
          <w:lang w:val="pl-PL"/>
        </w:rPr>
        <w:t xml:space="preserve"> </w:t>
      </w:r>
      <w:r w:rsidR="00C3318C" w:rsidRPr="00610765">
        <w:rPr>
          <w:lang w:val="pl-PL"/>
        </w:rPr>
        <w:t xml:space="preserve">niedaleko głównych autostrad oraz, jeśli rząd nie spełni ich próśb do godziny 11 </w:t>
      </w:r>
      <w:r w:rsidR="0056687D">
        <w:rPr>
          <w:lang w:val="pl-PL"/>
        </w:rPr>
        <w:t xml:space="preserve">dnia </w:t>
      </w:r>
      <w:r w:rsidR="00C3318C" w:rsidRPr="00610765">
        <w:rPr>
          <w:lang w:val="pl-PL"/>
        </w:rPr>
        <w:t>21 maja</w:t>
      </w:r>
      <w:r w:rsidR="0056687D">
        <w:rPr>
          <w:lang w:val="pl-PL"/>
        </w:rPr>
        <w:t xml:space="preserve"> –</w:t>
      </w:r>
      <w:r w:rsidR="00C3318C" w:rsidRPr="00610765">
        <w:rPr>
          <w:lang w:val="pl-PL"/>
        </w:rPr>
        <w:t xml:space="preserve"> </w:t>
      </w:r>
      <w:r w:rsidR="0056687D">
        <w:rPr>
          <w:lang w:val="pl-PL"/>
        </w:rPr>
        <w:t>blokady</w:t>
      </w:r>
      <w:r w:rsidR="00C3318C" w:rsidRPr="00610765">
        <w:rPr>
          <w:lang w:val="pl-PL"/>
        </w:rPr>
        <w:t xml:space="preserve"> tych autostrad.</w:t>
      </w:r>
      <w:r w:rsidR="007A115F" w:rsidRPr="00610765">
        <w:rPr>
          <w:lang w:val="pl-PL"/>
        </w:rPr>
        <w:t> </w:t>
      </w:r>
      <w:r w:rsidR="0056687D">
        <w:rPr>
          <w:lang w:val="pl-PL"/>
        </w:rPr>
        <w:t xml:space="preserve">W dniu </w:t>
      </w:r>
      <w:r w:rsidR="00C3318C" w:rsidRPr="00610765">
        <w:rPr>
          <w:lang w:val="pl-PL"/>
        </w:rPr>
        <w:t xml:space="preserve">19 maja 2003 r. B.M. powiedział rolnikom, żeby zablokowali drogi </w:t>
      </w:r>
      <w:r w:rsidR="0056687D">
        <w:rPr>
          <w:lang w:val="pl-PL"/>
        </w:rPr>
        <w:t xml:space="preserve">dnia </w:t>
      </w:r>
      <w:r w:rsidR="00C3318C" w:rsidRPr="00610765">
        <w:rPr>
          <w:lang w:val="pl-PL"/>
        </w:rPr>
        <w:t>21 maja. W wyniku tego</w:t>
      </w:r>
      <w:r w:rsidR="0056687D">
        <w:rPr>
          <w:lang w:val="pl-PL"/>
        </w:rPr>
        <w:t>,</w:t>
      </w:r>
      <w:r w:rsidR="00C3318C" w:rsidRPr="00610765">
        <w:rPr>
          <w:lang w:val="pl-PL"/>
        </w:rPr>
        <w:t xml:space="preserve"> 21 maja o godzinie 12.09</w:t>
      </w:r>
      <w:r w:rsidR="0056687D">
        <w:rPr>
          <w:lang w:val="pl-PL"/>
        </w:rPr>
        <w:t>,</w:t>
      </w:r>
      <w:r w:rsidR="00C3318C" w:rsidRPr="00610765">
        <w:rPr>
          <w:lang w:val="pl-PL"/>
        </w:rPr>
        <w:t xml:space="preserve"> około 500 rolników weszło na autostradę </w:t>
      </w:r>
      <w:r w:rsidR="00E12B8F">
        <w:rPr>
          <w:lang w:val="pl-PL"/>
        </w:rPr>
        <w:t>Wilno-Kłajpeda</w:t>
      </w:r>
      <w:r w:rsidR="008A1841" w:rsidRPr="00610765">
        <w:rPr>
          <w:lang w:val="pl-PL"/>
        </w:rPr>
        <w:t>.</w:t>
      </w:r>
      <w:r w:rsidR="00C3318C" w:rsidRPr="00610765">
        <w:rPr>
          <w:lang w:val="pl-PL"/>
        </w:rPr>
        <w:t xml:space="preserve"> Rolnicy nie podporządkowali się policji, która kazała im zejść z drogi. W konsekwencji ruch był utrudniony do godziny 13 </w:t>
      </w:r>
      <w:r w:rsidR="0056687D">
        <w:rPr>
          <w:lang w:val="pl-PL"/>
        </w:rPr>
        <w:t xml:space="preserve">dnia </w:t>
      </w:r>
      <w:r w:rsidR="00C3318C" w:rsidRPr="00610765">
        <w:rPr>
          <w:lang w:val="pl-PL"/>
        </w:rPr>
        <w:t>23 maja. Korki powstał</w:t>
      </w:r>
      <w:r w:rsidR="00F2536D" w:rsidRPr="00610765">
        <w:rPr>
          <w:lang w:val="pl-PL"/>
        </w:rPr>
        <w:t xml:space="preserve">e na okolicznych drogach </w:t>
      </w:r>
      <w:r w:rsidR="00417864" w:rsidRPr="00610765">
        <w:rPr>
          <w:lang w:val="pl-PL"/>
        </w:rPr>
        <w:t xml:space="preserve">całkowicie </w:t>
      </w:r>
      <w:r w:rsidR="00F2536D" w:rsidRPr="00610765">
        <w:rPr>
          <w:lang w:val="pl-PL"/>
        </w:rPr>
        <w:t>uniemożliwiły transport w tym regionie.</w:t>
      </w:r>
      <w:r w:rsidR="008A1841" w:rsidRPr="00610765">
        <w:rPr>
          <w:lang w:val="pl-PL"/>
        </w:rPr>
        <w:t xml:space="preserve"> </w:t>
      </w:r>
    </w:p>
    <w:p w14:paraId="6F2E9BCE" w14:textId="50C8B5A9" w:rsidR="008A1841" w:rsidRPr="00610765" w:rsidRDefault="00DE2B83" w:rsidP="008A1841">
      <w:pPr>
        <w:pStyle w:val="ECHRPara"/>
        <w:rPr>
          <w:lang w:val="pl-PL"/>
        </w:rPr>
      </w:pPr>
      <w:r>
        <w:rPr>
          <w:lang w:val="pl-PL"/>
        </w:rPr>
        <w:t>38</w:t>
      </w:r>
      <w:r w:rsidR="007A115F" w:rsidRPr="00610765">
        <w:rPr>
          <w:lang w:val="pl-PL"/>
        </w:rPr>
        <w:t>.</w:t>
      </w:r>
      <w:r w:rsidR="000226FB">
        <w:rPr>
          <w:lang w:val="pl-PL"/>
        </w:rPr>
        <w:t xml:space="preserve"> </w:t>
      </w:r>
      <w:r w:rsidR="00F2536D" w:rsidRPr="00610765">
        <w:rPr>
          <w:lang w:val="pl-PL"/>
        </w:rPr>
        <w:t xml:space="preserve">W odniesieniu do A.K. prokurator stwierdził, że także nawoływał </w:t>
      </w:r>
      <w:r w:rsidR="0056687D">
        <w:rPr>
          <w:lang w:val="pl-PL"/>
        </w:rPr>
        <w:t xml:space="preserve">on </w:t>
      </w:r>
      <w:r w:rsidR="00F2536D" w:rsidRPr="00610765">
        <w:rPr>
          <w:lang w:val="pl-PL"/>
        </w:rPr>
        <w:t>rolników do blokady autostrady. W wyniku tego</w:t>
      </w:r>
      <w:r w:rsidR="0056687D">
        <w:rPr>
          <w:lang w:val="pl-PL"/>
        </w:rPr>
        <w:t>,</w:t>
      </w:r>
      <w:r w:rsidR="00F2536D" w:rsidRPr="00610765">
        <w:rPr>
          <w:lang w:val="pl-PL"/>
        </w:rPr>
        <w:t xml:space="preserve"> w południe </w:t>
      </w:r>
      <w:r w:rsidR="0056687D">
        <w:rPr>
          <w:lang w:val="pl-PL"/>
        </w:rPr>
        <w:t xml:space="preserve">dnia </w:t>
      </w:r>
      <w:r w:rsidR="00F2536D" w:rsidRPr="00610765">
        <w:rPr>
          <w:lang w:val="pl-PL"/>
        </w:rPr>
        <w:t>21 maja 2003 r. około 250 osób weszło na</w:t>
      </w:r>
      <w:r w:rsidR="000226FB">
        <w:rPr>
          <w:lang w:val="pl-PL"/>
        </w:rPr>
        <w:t xml:space="preserve"> </w:t>
      </w:r>
      <w:r w:rsidR="00F2536D" w:rsidRPr="00610765">
        <w:rPr>
          <w:lang w:val="pl-PL"/>
        </w:rPr>
        <w:t xml:space="preserve">autostradę </w:t>
      </w:r>
      <w:r w:rsidR="008A1841" w:rsidRPr="00610765">
        <w:rPr>
          <w:lang w:val="pl-PL"/>
        </w:rPr>
        <w:t>Panevėžys-Pasvalys-</w:t>
      </w:r>
      <w:r w:rsidR="00583917">
        <w:rPr>
          <w:lang w:val="pl-PL"/>
        </w:rPr>
        <w:t>Ryga</w:t>
      </w:r>
      <w:r w:rsidR="008A1841" w:rsidRPr="00610765">
        <w:rPr>
          <w:lang w:val="pl-PL"/>
        </w:rPr>
        <w:t>,</w:t>
      </w:r>
      <w:r w:rsidR="00F2536D" w:rsidRPr="00610765">
        <w:rPr>
          <w:lang w:val="pl-PL"/>
        </w:rPr>
        <w:t xml:space="preserve"> nie podporządkowując się rozkazom policji dotyczący</w:t>
      </w:r>
      <w:r w:rsidR="0056687D">
        <w:rPr>
          <w:lang w:val="pl-PL"/>
        </w:rPr>
        <w:t>m</w:t>
      </w:r>
      <w:r w:rsidR="00F2536D" w:rsidRPr="00610765">
        <w:rPr>
          <w:lang w:val="pl-PL"/>
        </w:rPr>
        <w:t xml:space="preserve"> nieblokowania autostrady. Droga pozostała zablokowana do godziny 10.58 </w:t>
      </w:r>
      <w:r w:rsidR="0056687D">
        <w:rPr>
          <w:lang w:val="pl-PL"/>
        </w:rPr>
        <w:t xml:space="preserve">dnia </w:t>
      </w:r>
      <w:r w:rsidR="00F2536D" w:rsidRPr="00610765">
        <w:rPr>
          <w:lang w:val="pl-PL"/>
        </w:rPr>
        <w:t xml:space="preserve">23 maja. Drogi znajdujące się w pobliżu zostały zablokowane. </w:t>
      </w:r>
      <w:r w:rsidR="0056687D">
        <w:rPr>
          <w:lang w:val="pl-PL"/>
        </w:rPr>
        <w:t>Zostało zakłócone n</w:t>
      </w:r>
      <w:r w:rsidR="00F2536D" w:rsidRPr="00610765">
        <w:rPr>
          <w:lang w:val="pl-PL"/>
        </w:rPr>
        <w:t xml:space="preserve">ormalne funkcjonowanie punktu </w:t>
      </w:r>
      <w:r w:rsidR="0056687D">
        <w:rPr>
          <w:lang w:val="pl-PL"/>
        </w:rPr>
        <w:t xml:space="preserve">kontroli granicznej </w:t>
      </w:r>
      <w:r w:rsidR="008A1841" w:rsidRPr="00610765">
        <w:rPr>
          <w:lang w:val="pl-PL"/>
        </w:rPr>
        <w:t>Saločiai-Grenctale.</w:t>
      </w:r>
    </w:p>
    <w:p w14:paraId="6A1C16F5" w14:textId="35C99C71" w:rsidR="008A1841" w:rsidRPr="00610765" w:rsidRDefault="00DE2B83" w:rsidP="008A1841">
      <w:pPr>
        <w:pStyle w:val="ECHRPara"/>
        <w:rPr>
          <w:i/>
          <w:lang w:val="pl-PL"/>
        </w:rPr>
      </w:pPr>
      <w:r>
        <w:rPr>
          <w:lang w:val="pl-PL"/>
        </w:rPr>
        <w:t>39</w:t>
      </w:r>
      <w:r w:rsidR="008A1841" w:rsidRPr="00610765">
        <w:rPr>
          <w:lang w:val="pl-PL"/>
        </w:rPr>
        <w:t>.</w:t>
      </w:r>
      <w:r w:rsidR="00320935" w:rsidRPr="00610765">
        <w:rPr>
          <w:lang w:val="pl-PL"/>
        </w:rPr>
        <w:t xml:space="preserve"> V.M., K.M. oraz A.P. zostali oskarżeni o poważne zakłócenie porządku publicznego</w:t>
      </w:r>
      <w:r w:rsidR="000226FB">
        <w:rPr>
          <w:lang w:val="pl-PL"/>
        </w:rPr>
        <w:t xml:space="preserve"> </w:t>
      </w:r>
      <w:r w:rsidR="00320935" w:rsidRPr="00610765">
        <w:rPr>
          <w:lang w:val="pl-PL"/>
        </w:rPr>
        <w:t xml:space="preserve">podczas zamieszek, na podstawie art. </w:t>
      </w:r>
      <w:r w:rsidR="008A1841" w:rsidRPr="00610765">
        <w:rPr>
          <w:lang w:val="pl-PL"/>
        </w:rPr>
        <w:t xml:space="preserve">283 § 1 </w:t>
      </w:r>
      <w:r w:rsidR="00320935" w:rsidRPr="00610765">
        <w:rPr>
          <w:lang w:val="pl-PL"/>
        </w:rPr>
        <w:t>Kodeksu karnego</w:t>
      </w:r>
      <w:r w:rsidR="008A1841" w:rsidRPr="00610765">
        <w:rPr>
          <w:lang w:val="pl-PL"/>
        </w:rPr>
        <w:t>.</w:t>
      </w:r>
      <w:r w:rsidR="00320935" w:rsidRPr="00610765">
        <w:rPr>
          <w:lang w:val="pl-PL"/>
        </w:rPr>
        <w:t xml:space="preserve"> Prokurator utrzymywał, że </w:t>
      </w:r>
      <w:r w:rsidR="0056687D">
        <w:rPr>
          <w:lang w:val="pl-PL"/>
        </w:rPr>
        <w:t xml:space="preserve">w dniu </w:t>
      </w:r>
      <w:r w:rsidR="00320935" w:rsidRPr="00610765">
        <w:rPr>
          <w:lang w:val="pl-PL"/>
        </w:rPr>
        <w:t xml:space="preserve">21 maja 2003 r. około 1 500 osób weszło na autostradę </w:t>
      </w:r>
      <w:r w:rsidR="00E12B8F">
        <w:rPr>
          <w:lang w:val="pl-PL"/>
        </w:rPr>
        <w:t>Kowno-Mariampol-Suwałki</w:t>
      </w:r>
      <w:r w:rsidR="00243128">
        <w:rPr>
          <w:lang w:val="pl-PL"/>
        </w:rPr>
        <w:t xml:space="preserve"> </w:t>
      </w:r>
      <w:r w:rsidR="00320935" w:rsidRPr="00610765">
        <w:rPr>
          <w:lang w:val="pl-PL"/>
        </w:rPr>
        <w:t>na jej dziewięćdziesiątym czwartym kilometrze. Około godziny 15-16</w:t>
      </w:r>
      <w:r w:rsidR="00DC2179" w:rsidRPr="00610765">
        <w:rPr>
          <w:lang w:val="pl-PL"/>
        </w:rPr>
        <w:t xml:space="preserve"> wymienieni wyżej skarżący wjechali na autos</w:t>
      </w:r>
      <w:r w:rsidR="00383181">
        <w:rPr>
          <w:lang w:val="pl-PL"/>
        </w:rPr>
        <w:t>tradę traktorami i zostawili je na jezdni. Trzej skarżący odmówili</w:t>
      </w:r>
      <w:r w:rsidR="00DC2179" w:rsidRPr="00610765">
        <w:rPr>
          <w:lang w:val="pl-PL"/>
        </w:rPr>
        <w:t xml:space="preserve"> podporządkowania się instrukcjom policji, aby nie zakłócać porządku publicznego i nie zostawiać traktorów na jezdni. Traktory pozostały tam do godziny 16.15 </w:t>
      </w:r>
      <w:r w:rsidR="00383181">
        <w:rPr>
          <w:lang w:val="pl-PL"/>
        </w:rPr>
        <w:t xml:space="preserve">dnia </w:t>
      </w:r>
      <w:r w:rsidR="00DC2179" w:rsidRPr="00610765">
        <w:rPr>
          <w:lang w:val="pl-PL"/>
        </w:rPr>
        <w:t>23 maja 2003 r. W rezultacie autostrada została zablok</w:t>
      </w:r>
      <w:r w:rsidR="00417864" w:rsidRPr="00610765">
        <w:rPr>
          <w:lang w:val="pl-PL"/>
        </w:rPr>
        <w:t>o</w:t>
      </w:r>
      <w:r w:rsidR="00DC2179" w:rsidRPr="00610765">
        <w:rPr>
          <w:lang w:val="pl-PL"/>
        </w:rPr>
        <w:t>wana od osiemdziesiątego czwartego do dziewięćdziesiąt czwartego kilometra. Wskutek zwiększającego się utrudnienia ruchu na okolicznych drogach, zator powiększył się i transport drogowy w tym regionie został wstrzymany.</w:t>
      </w:r>
      <w:r w:rsidR="000226FB">
        <w:rPr>
          <w:lang w:val="pl-PL"/>
        </w:rPr>
        <w:t xml:space="preserve"> </w:t>
      </w:r>
      <w:r w:rsidR="00383181">
        <w:rPr>
          <w:lang w:val="pl-PL"/>
        </w:rPr>
        <w:t>Z</w:t>
      </w:r>
      <w:r w:rsidR="00383181" w:rsidRPr="00610765">
        <w:rPr>
          <w:lang w:val="pl-PL"/>
        </w:rPr>
        <w:t xml:space="preserve">ostało zakłócone </w:t>
      </w:r>
      <w:r w:rsidR="00383181">
        <w:rPr>
          <w:lang w:val="pl-PL"/>
        </w:rPr>
        <w:t>n</w:t>
      </w:r>
      <w:r w:rsidR="00DC2179" w:rsidRPr="00610765">
        <w:rPr>
          <w:lang w:val="pl-PL"/>
        </w:rPr>
        <w:t xml:space="preserve">ormalne funkcjonowanie </w:t>
      </w:r>
      <w:r w:rsidR="00383181">
        <w:rPr>
          <w:lang w:val="pl-PL"/>
        </w:rPr>
        <w:t>punktów kontroli granicznej</w:t>
      </w:r>
      <w:r w:rsidR="00E12B8F">
        <w:rPr>
          <w:lang w:val="pl-PL"/>
        </w:rPr>
        <w:t xml:space="preserve"> w</w:t>
      </w:r>
      <w:r w:rsidR="00DC2179" w:rsidRPr="00610765">
        <w:rPr>
          <w:lang w:val="pl-PL"/>
        </w:rPr>
        <w:t xml:space="preserve"> </w:t>
      </w:r>
      <w:r w:rsidR="008A1841" w:rsidRPr="00610765">
        <w:rPr>
          <w:lang w:val="pl-PL"/>
        </w:rPr>
        <w:t xml:space="preserve">Kalvarija </w:t>
      </w:r>
      <w:r w:rsidR="00DC2179" w:rsidRPr="00610765">
        <w:rPr>
          <w:lang w:val="pl-PL"/>
        </w:rPr>
        <w:t xml:space="preserve">oraz </w:t>
      </w:r>
      <w:r w:rsidR="00E12B8F">
        <w:rPr>
          <w:lang w:val="pl-PL"/>
        </w:rPr>
        <w:t>Mariampolu</w:t>
      </w:r>
      <w:r w:rsidR="008A1841" w:rsidRPr="00610765">
        <w:rPr>
          <w:lang w:val="pl-PL"/>
        </w:rPr>
        <w:t>.</w:t>
      </w:r>
    </w:p>
    <w:p w14:paraId="52A9AF36" w14:textId="4B96284B" w:rsidR="008A1841" w:rsidRPr="00610765" w:rsidRDefault="00DE2B83" w:rsidP="008A1841">
      <w:pPr>
        <w:pStyle w:val="ECHRPara"/>
        <w:rPr>
          <w:lang w:val="pl-PL"/>
        </w:rPr>
      </w:pPr>
      <w:r>
        <w:rPr>
          <w:lang w:val="pl-PL"/>
        </w:rPr>
        <w:t>40</w:t>
      </w:r>
      <w:r w:rsidR="008A1841" w:rsidRPr="00610765">
        <w:rPr>
          <w:lang w:val="pl-PL"/>
        </w:rPr>
        <w:t>.</w:t>
      </w:r>
      <w:r w:rsidR="000226FB">
        <w:rPr>
          <w:lang w:val="pl-PL"/>
        </w:rPr>
        <w:t xml:space="preserve"> </w:t>
      </w:r>
      <w:r w:rsidR="00DC2179" w:rsidRPr="00610765">
        <w:rPr>
          <w:lang w:val="pl-PL"/>
        </w:rPr>
        <w:t xml:space="preserve">W postępowaniu karnym firma przewoźnicza wniosła pozew cywilny przeciwko A.K. jako osobie, która nawoływała rolników do blokady </w:t>
      </w:r>
      <w:r w:rsidR="004046EC" w:rsidRPr="00610765">
        <w:rPr>
          <w:lang w:val="pl-PL"/>
        </w:rPr>
        <w:t xml:space="preserve">autostrady </w:t>
      </w:r>
      <w:r w:rsidR="008A1841" w:rsidRPr="00610765">
        <w:rPr>
          <w:lang w:val="pl-PL"/>
        </w:rPr>
        <w:t>Panevėžys-Pasvalys-</w:t>
      </w:r>
      <w:r w:rsidR="00583917">
        <w:rPr>
          <w:lang w:val="pl-PL"/>
        </w:rPr>
        <w:t>Ryga</w:t>
      </w:r>
      <w:r w:rsidR="004046EC" w:rsidRPr="00610765">
        <w:rPr>
          <w:lang w:val="pl-PL"/>
        </w:rPr>
        <w:t>,</w:t>
      </w:r>
      <w:r w:rsidR="008A1841" w:rsidRPr="00610765">
        <w:rPr>
          <w:lang w:val="pl-PL"/>
        </w:rPr>
        <w:t xml:space="preserve"> </w:t>
      </w:r>
      <w:r w:rsidR="004046EC" w:rsidRPr="00610765">
        <w:rPr>
          <w:lang w:val="pl-PL"/>
        </w:rPr>
        <w:t>dochodząc odszkodowania w wysokości</w:t>
      </w:r>
      <w:r w:rsidR="008A1841" w:rsidRPr="00610765">
        <w:rPr>
          <w:lang w:val="pl-PL"/>
        </w:rPr>
        <w:t xml:space="preserve"> 1</w:t>
      </w:r>
      <w:r w:rsidR="00383181">
        <w:rPr>
          <w:lang w:val="pl-PL"/>
        </w:rPr>
        <w:t>.</w:t>
      </w:r>
      <w:r w:rsidR="008A1841" w:rsidRPr="00610765">
        <w:rPr>
          <w:lang w:val="pl-PL"/>
        </w:rPr>
        <w:t xml:space="preserve">100 </w:t>
      </w:r>
      <w:r w:rsidR="004046EC" w:rsidRPr="00610765">
        <w:rPr>
          <w:lang w:val="pl-PL"/>
        </w:rPr>
        <w:t xml:space="preserve">LTL </w:t>
      </w:r>
      <w:r w:rsidR="008A1841" w:rsidRPr="00610765">
        <w:rPr>
          <w:lang w:val="pl-PL"/>
        </w:rPr>
        <w:t>(</w:t>
      </w:r>
      <w:r w:rsidR="004046EC" w:rsidRPr="00610765">
        <w:rPr>
          <w:lang w:val="pl-PL"/>
        </w:rPr>
        <w:t xml:space="preserve">około </w:t>
      </w:r>
      <w:r w:rsidR="00383181">
        <w:rPr>
          <w:lang w:val="pl-PL"/>
        </w:rPr>
        <w:t>290 EUR</w:t>
      </w:r>
      <w:r w:rsidR="008A1841" w:rsidRPr="00610765">
        <w:rPr>
          <w:lang w:val="pl-PL"/>
        </w:rPr>
        <w:t>)</w:t>
      </w:r>
      <w:r w:rsidR="004046EC" w:rsidRPr="00610765">
        <w:rPr>
          <w:lang w:val="pl-PL"/>
        </w:rPr>
        <w:t xml:space="preserve"> za straty spowodowane blokadą tej drogi.</w:t>
      </w:r>
      <w:r w:rsidR="000226FB">
        <w:rPr>
          <w:lang w:val="pl-PL"/>
        </w:rPr>
        <w:t xml:space="preserve"> </w:t>
      </w:r>
    </w:p>
    <w:p w14:paraId="52B38E45" w14:textId="7FA5E1B8" w:rsidR="008A1841" w:rsidRPr="00610765" w:rsidRDefault="00DE2B83" w:rsidP="001229EC">
      <w:pPr>
        <w:pStyle w:val="ECHRPara"/>
        <w:rPr>
          <w:lang w:val="pl-PL"/>
        </w:rPr>
      </w:pPr>
      <w:r>
        <w:rPr>
          <w:lang w:val="pl-PL"/>
        </w:rPr>
        <w:t>41</w:t>
      </w:r>
      <w:r w:rsidR="008A1841" w:rsidRPr="00610765">
        <w:rPr>
          <w:lang w:val="pl-PL"/>
        </w:rPr>
        <w:t>.</w:t>
      </w:r>
      <w:r w:rsidR="000226FB">
        <w:rPr>
          <w:lang w:val="pl-PL"/>
        </w:rPr>
        <w:t xml:space="preserve"> </w:t>
      </w:r>
      <w:r w:rsidR="00383181">
        <w:rPr>
          <w:lang w:val="pl-PL"/>
        </w:rPr>
        <w:t>P</w:t>
      </w:r>
      <w:r w:rsidR="00383181" w:rsidRPr="00610765">
        <w:rPr>
          <w:lang w:val="pl-PL"/>
        </w:rPr>
        <w:t xml:space="preserve">rzed Sądem Rejonowym </w:t>
      </w:r>
      <w:r w:rsidR="00E12B8F">
        <w:rPr>
          <w:lang w:val="pl-PL"/>
        </w:rPr>
        <w:t>w Kownie</w:t>
      </w:r>
      <w:r w:rsidR="00383181" w:rsidRPr="00610765">
        <w:rPr>
          <w:lang w:val="pl-PL"/>
        </w:rPr>
        <w:t xml:space="preserve"> </w:t>
      </w:r>
      <w:r w:rsidR="00383181">
        <w:rPr>
          <w:lang w:val="pl-PL"/>
        </w:rPr>
        <w:t>odbyło się k</w:t>
      </w:r>
      <w:r w:rsidR="004046EC" w:rsidRPr="00610765">
        <w:rPr>
          <w:lang w:val="pl-PL"/>
        </w:rPr>
        <w:t xml:space="preserve">ilka </w:t>
      </w:r>
      <w:r w:rsidR="00383181">
        <w:rPr>
          <w:lang w:val="pl-PL"/>
        </w:rPr>
        <w:t>rozpraw</w:t>
      </w:r>
      <w:r w:rsidR="004046EC" w:rsidRPr="00610765">
        <w:rPr>
          <w:lang w:val="pl-PL"/>
        </w:rPr>
        <w:t xml:space="preserve">, podczas których zeznawało wielu świadków. </w:t>
      </w:r>
    </w:p>
    <w:p w14:paraId="4D65DD3C" w14:textId="313B2440" w:rsidR="008A1841" w:rsidRPr="00610765" w:rsidRDefault="00DE2B83" w:rsidP="008A1841">
      <w:pPr>
        <w:pStyle w:val="ECHRPara"/>
        <w:rPr>
          <w:lang w:val="pl-PL"/>
        </w:rPr>
      </w:pPr>
      <w:r>
        <w:rPr>
          <w:lang w:val="pl-PL"/>
        </w:rPr>
        <w:lastRenderedPageBreak/>
        <w:t>42</w:t>
      </w:r>
      <w:r w:rsidR="00491A87" w:rsidRPr="00610765">
        <w:rPr>
          <w:lang w:val="pl-PL"/>
        </w:rPr>
        <w:t>. </w:t>
      </w:r>
      <w:r w:rsidR="00383181">
        <w:rPr>
          <w:lang w:val="pl-PL"/>
        </w:rPr>
        <w:t xml:space="preserve">Dnia </w:t>
      </w:r>
      <w:r w:rsidR="004046EC" w:rsidRPr="00610765">
        <w:rPr>
          <w:lang w:val="pl-PL"/>
        </w:rPr>
        <w:t xml:space="preserve">29 września 2004 r. Sąd Rejonowy </w:t>
      </w:r>
      <w:r w:rsidR="00E12B8F">
        <w:rPr>
          <w:lang w:val="pl-PL"/>
        </w:rPr>
        <w:t>w Kownie</w:t>
      </w:r>
      <w:r w:rsidR="004046EC" w:rsidRPr="00610765">
        <w:rPr>
          <w:lang w:val="pl-PL"/>
        </w:rPr>
        <w:t xml:space="preserve"> uznał skarżących za winnych nawoływan</w:t>
      </w:r>
      <w:r w:rsidR="00383181">
        <w:rPr>
          <w:lang w:val="pl-PL"/>
        </w:rPr>
        <w:t>ia do zamieszek lub uczestnictwa</w:t>
      </w:r>
      <w:r w:rsidR="004046EC" w:rsidRPr="00610765">
        <w:rPr>
          <w:lang w:val="pl-PL"/>
        </w:rPr>
        <w:t xml:space="preserve"> w nich, na podstawie art.</w:t>
      </w:r>
      <w:r w:rsidR="008A1841" w:rsidRPr="00610765">
        <w:rPr>
          <w:lang w:val="pl-PL"/>
        </w:rPr>
        <w:t xml:space="preserve"> 283 § 1 </w:t>
      </w:r>
      <w:r w:rsidR="004046EC" w:rsidRPr="00610765">
        <w:rPr>
          <w:lang w:val="pl-PL"/>
        </w:rPr>
        <w:t>Kodeksu karnego</w:t>
      </w:r>
      <w:r w:rsidR="008A1841" w:rsidRPr="00610765">
        <w:rPr>
          <w:lang w:val="pl-PL"/>
        </w:rPr>
        <w:t>.</w:t>
      </w:r>
    </w:p>
    <w:p w14:paraId="57E51D6A" w14:textId="4E137E61" w:rsidR="00337276" w:rsidRPr="00610765" w:rsidRDefault="00DE2B83" w:rsidP="00417864">
      <w:pPr>
        <w:pStyle w:val="ECHRPara"/>
        <w:rPr>
          <w:lang w:val="pl-PL"/>
        </w:rPr>
      </w:pPr>
      <w:r>
        <w:rPr>
          <w:lang w:val="pl-PL"/>
        </w:rPr>
        <w:t>43</w:t>
      </w:r>
      <w:r w:rsidR="008A1841" w:rsidRPr="00610765">
        <w:rPr>
          <w:lang w:val="pl-PL"/>
        </w:rPr>
        <w:t>. </w:t>
      </w:r>
      <w:r w:rsidR="00CB5ACF" w:rsidRPr="00610765">
        <w:rPr>
          <w:lang w:val="pl-PL"/>
        </w:rPr>
        <w:t>Skazując B.M., Sąd Rejonowy opierał się na nagraniach wideo z wydarzeń, d</w:t>
      </w:r>
      <w:r w:rsidR="00415218" w:rsidRPr="00610765">
        <w:rPr>
          <w:lang w:val="pl-PL"/>
        </w:rPr>
        <w:t>o</w:t>
      </w:r>
      <w:r w:rsidR="00CB5ACF" w:rsidRPr="00610765">
        <w:rPr>
          <w:lang w:val="pl-PL"/>
        </w:rPr>
        <w:t xml:space="preserve">kumentacji dowodowej oraz zeznaniach świadków. Sąd orzekł, że B.M. zorganizował zgromadzenie z zamiarem poważnego zakłócenia porządku publicznego, mianowicie zamieszek. B.M. był jednym z liderów na spotkaniu rolników w dniu 16 maja 2003 r., na którym rolnicy zdecydowali się na </w:t>
      </w:r>
      <w:r w:rsidR="00383181">
        <w:rPr>
          <w:lang w:val="pl-PL"/>
        </w:rPr>
        <w:t>próbę</w:t>
      </w:r>
      <w:r w:rsidR="00CB5ACF" w:rsidRPr="00610765">
        <w:rPr>
          <w:lang w:val="pl-PL"/>
        </w:rPr>
        <w:t xml:space="preserve"> uzyskania swych celów poprzez zorganizowanie </w:t>
      </w:r>
      <w:r w:rsidR="00417864" w:rsidRPr="00610765">
        <w:rPr>
          <w:lang w:val="pl-PL"/>
        </w:rPr>
        <w:t>demonstracji</w:t>
      </w:r>
      <w:r w:rsidR="00CB5ACF" w:rsidRPr="00610765">
        <w:rPr>
          <w:lang w:val="pl-PL"/>
        </w:rPr>
        <w:t xml:space="preserve"> niedaleko głównych autostrad. Sąd Rejonowy odnotował, że drugi skarżący koordynował działania rolników, a w konsekwencji</w:t>
      </w:r>
      <w:r w:rsidR="00383181">
        <w:rPr>
          <w:lang w:val="pl-PL"/>
        </w:rPr>
        <w:t xml:space="preserve"> dnia</w:t>
      </w:r>
      <w:r w:rsidR="00CB5ACF" w:rsidRPr="00610765">
        <w:rPr>
          <w:lang w:val="pl-PL"/>
        </w:rPr>
        <w:t xml:space="preserve"> 21 maja 2003 r. około 500 osób wyszło na autostradę </w:t>
      </w:r>
      <w:r w:rsidR="00E12B8F">
        <w:rPr>
          <w:lang w:val="pl-PL"/>
        </w:rPr>
        <w:t>Wilno-Kłajpeda</w:t>
      </w:r>
      <w:r w:rsidR="008A1841" w:rsidRPr="00610765">
        <w:rPr>
          <w:lang w:val="pl-PL"/>
        </w:rPr>
        <w:t xml:space="preserve"> </w:t>
      </w:r>
      <w:r w:rsidR="00CB5ACF" w:rsidRPr="00610765">
        <w:rPr>
          <w:lang w:val="pl-PL"/>
        </w:rPr>
        <w:t>i zablokowało ją</w:t>
      </w:r>
      <w:r w:rsidR="008A1841" w:rsidRPr="00610765">
        <w:rPr>
          <w:lang w:val="pl-PL"/>
        </w:rPr>
        <w:t>.</w:t>
      </w:r>
      <w:r w:rsidR="00CB5ACF" w:rsidRPr="00610765">
        <w:rPr>
          <w:lang w:val="pl-PL"/>
        </w:rPr>
        <w:t xml:space="preserve"> W wyniku tego </w:t>
      </w:r>
      <w:r w:rsidR="00383181">
        <w:rPr>
          <w:lang w:val="pl-PL"/>
        </w:rPr>
        <w:t xml:space="preserve">ruch został zablokowany </w:t>
      </w:r>
      <w:r w:rsidR="00CB5ACF" w:rsidRPr="00610765">
        <w:rPr>
          <w:lang w:val="pl-PL"/>
        </w:rPr>
        <w:t xml:space="preserve">do </w:t>
      </w:r>
      <w:r w:rsidR="00383181">
        <w:rPr>
          <w:lang w:val="pl-PL"/>
        </w:rPr>
        <w:t xml:space="preserve">dnia </w:t>
      </w:r>
      <w:r w:rsidR="00CB5ACF" w:rsidRPr="00610765">
        <w:rPr>
          <w:lang w:val="pl-PL"/>
        </w:rPr>
        <w:t xml:space="preserve">23 maja 2003 r. Zaistniałe poważne </w:t>
      </w:r>
      <w:r w:rsidR="00337276" w:rsidRPr="00610765">
        <w:rPr>
          <w:lang w:val="pl-PL"/>
        </w:rPr>
        <w:t xml:space="preserve">zakłócenie porządku publicznego było celowe i </w:t>
      </w:r>
      <w:r w:rsidR="00383181">
        <w:rPr>
          <w:lang w:val="pl-PL"/>
        </w:rPr>
        <w:t>należy je zakwalifikować</w:t>
      </w:r>
      <w:r w:rsidR="00337276" w:rsidRPr="00610765">
        <w:rPr>
          <w:lang w:val="pl-PL"/>
        </w:rPr>
        <w:t xml:space="preserve"> jako zamieszki. Sąd Rejonowy odrzucił stwierdzenie B.M., że on i inni rolnicy działali </w:t>
      </w:r>
      <w:r w:rsidR="003466F5">
        <w:rPr>
          <w:lang w:val="pl-PL"/>
        </w:rPr>
        <w:t>w stanie</w:t>
      </w:r>
      <w:r w:rsidR="00337276" w:rsidRPr="00610765">
        <w:rPr>
          <w:lang w:val="pl-PL"/>
        </w:rPr>
        <w:t xml:space="preserve"> konieczności, gdyż blokada dróg była ich ostatnią szansą na zwrócenie uwagi rządu na ich problemy</w:t>
      </w:r>
      <w:r w:rsidR="008A1841" w:rsidRPr="00610765">
        <w:rPr>
          <w:lang w:val="pl-PL"/>
        </w:rPr>
        <w:t>.</w:t>
      </w:r>
      <w:r w:rsidR="00337276" w:rsidRPr="00610765">
        <w:rPr>
          <w:lang w:val="pl-PL"/>
        </w:rPr>
        <w:t xml:space="preserve"> Rolnicy mieli jednakże alternatywne wyjście,</w:t>
      </w:r>
      <w:r w:rsidR="00383181">
        <w:rPr>
          <w:lang w:val="pl-PL"/>
        </w:rPr>
        <w:t xml:space="preserve"> mianowicie mogli wnieść skargi</w:t>
      </w:r>
      <w:r w:rsidR="00337276" w:rsidRPr="00610765">
        <w:rPr>
          <w:lang w:val="pl-PL"/>
        </w:rPr>
        <w:t xml:space="preserve"> </w:t>
      </w:r>
      <w:r w:rsidR="00383181">
        <w:rPr>
          <w:lang w:val="pl-PL"/>
        </w:rPr>
        <w:t>do sądów administracyjnych</w:t>
      </w:r>
      <w:r w:rsidR="00337276" w:rsidRPr="00610765">
        <w:rPr>
          <w:lang w:val="pl-PL"/>
        </w:rPr>
        <w:t xml:space="preserve">. Rolnicy sami wspomnieli o tej alternatywie na spotkaniu </w:t>
      </w:r>
      <w:r w:rsidR="00383181">
        <w:rPr>
          <w:lang w:val="pl-PL"/>
        </w:rPr>
        <w:t xml:space="preserve">w dniu </w:t>
      </w:r>
      <w:r w:rsidR="00337276" w:rsidRPr="00610765">
        <w:rPr>
          <w:lang w:val="pl-PL"/>
        </w:rPr>
        <w:t>16 maja 2003 r. (zob. par. 14 powyżej). Sąd Rejonowy odnotował też, że osoba, która stwarza niebezpieczną sytuację swoim działaniem</w:t>
      </w:r>
      <w:r w:rsidR="00383181">
        <w:rPr>
          <w:lang w:val="pl-PL"/>
        </w:rPr>
        <w:t>,</w:t>
      </w:r>
      <w:r w:rsidR="00337276" w:rsidRPr="00610765">
        <w:rPr>
          <w:lang w:val="pl-PL"/>
        </w:rPr>
        <w:t xml:space="preserve"> może </w:t>
      </w:r>
      <w:r w:rsidR="00B614E2">
        <w:rPr>
          <w:lang w:val="pl-PL"/>
        </w:rPr>
        <w:t>na swą obronę</w:t>
      </w:r>
      <w:r w:rsidR="00383181">
        <w:rPr>
          <w:lang w:val="pl-PL"/>
        </w:rPr>
        <w:t xml:space="preserve"> powoływać się na </w:t>
      </w:r>
      <w:r w:rsidR="00B614E2">
        <w:rPr>
          <w:lang w:val="pl-PL"/>
        </w:rPr>
        <w:t>działani</w:t>
      </w:r>
      <w:r w:rsidR="00243128">
        <w:rPr>
          <w:lang w:val="pl-PL"/>
        </w:rPr>
        <w:t>e</w:t>
      </w:r>
      <w:r w:rsidR="00B614E2">
        <w:rPr>
          <w:lang w:val="pl-PL"/>
        </w:rPr>
        <w:t xml:space="preserve"> w stanie </w:t>
      </w:r>
      <w:r w:rsidR="00337276" w:rsidRPr="00610765">
        <w:rPr>
          <w:lang w:val="pl-PL"/>
        </w:rPr>
        <w:t>konieczności, gdy niebe</w:t>
      </w:r>
      <w:r w:rsidR="00AD137B" w:rsidRPr="00610765">
        <w:rPr>
          <w:lang w:val="pl-PL"/>
        </w:rPr>
        <w:t>z</w:t>
      </w:r>
      <w:r w:rsidR="00337276" w:rsidRPr="00610765">
        <w:rPr>
          <w:lang w:val="pl-PL"/>
        </w:rPr>
        <w:t xml:space="preserve">pieczna sytuacja została spowodowana niedbalstwem (art. </w:t>
      </w:r>
      <w:r w:rsidR="008A1841" w:rsidRPr="00610765">
        <w:rPr>
          <w:lang w:val="pl-PL"/>
        </w:rPr>
        <w:t xml:space="preserve">31 § 2 </w:t>
      </w:r>
      <w:r w:rsidR="00337276" w:rsidRPr="00610765">
        <w:rPr>
          <w:lang w:val="pl-PL"/>
        </w:rPr>
        <w:t>Kodeksu karnego</w:t>
      </w:r>
      <w:r w:rsidR="00337516" w:rsidRPr="00610765">
        <w:rPr>
          <w:lang w:val="pl-PL"/>
        </w:rPr>
        <w:t xml:space="preserve"> – </w:t>
      </w:r>
      <w:r w:rsidR="00337276" w:rsidRPr="00610765">
        <w:rPr>
          <w:lang w:val="pl-PL"/>
        </w:rPr>
        <w:t>zob. par. 65 poniżej</w:t>
      </w:r>
      <w:r w:rsidR="008A1841" w:rsidRPr="00610765">
        <w:rPr>
          <w:lang w:val="pl-PL"/>
        </w:rPr>
        <w:t>).</w:t>
      </w:r>
      <w:r w:rsidR="00337276" w:rsidRPr="00610765">
        <w:rPr>
          <w:lang w:val="pl-PL"/>
        </w:rPr>
        <w:t xml:space="preserve"> Jednakże działania B.M. były celowe i dlatego też </w:t>
      </w:r>
      <w:r w:rsidR="001745A3">
        <w:rPr>
          <w:lang w:val="pl-PL"/>
        </w:rPr>
        <w:t xml:space="preserve">należało </w:t>
      </w:r>
      <w:r w:rsidR="00337276" w:rsidRPr="00610765">
        <w:rPr>
          <w:lang w:val="pl-PL"/>
        </w:rPr>
        <w:t>uznać go za winnego organizacji zamieszek.</w:t>
      </w:r>
      <w:r w:rsidR="008A1841" w:rsidRPr="00610765">
        <w:rPr>
          <w:lang w:val="pl-PL"/>
        </w:rPr>
        <w:t xml:space="preserve"> </w:t>
      </w:r>
      <w:bookmarkStart w:id="11" w:name="DistrictCourtAK"/>
    </w:p>
    <w:bookmarkEnd w:id="11"/>
    <w:p w14:paraId="0BA64474" w14:textId="26AECB98" w:rsidR="008A1841" w:rsidRPr="00610765" w:rsidRDefault="00DE2B83" w:rsidP="008A1841">
      <w:pPr>
        <w:pStyle w:val="ECHRPara"/>
        <w:rPr>
          <w:lang w:val="pl-PL"/>
        </w:rPr>
      </w:pPr>
      <w:r>
        <w:rPr>
          <w:lang w:val="pl-PL"/>
        </w:rPr>
        <w:t>44</w:t>
      </w:r>
      <w:r w:rsidR="008A1841" w:rsidRPr="00610765">
        <w:rPr>
          <w:lang w:val="pl-PL"/>
        </w:rPr>
        <w:t>. </w:t>
      </w:r>
      <w:r w:rsidR="00415218" w:rsidRPr="00610765">
        <w:rPr>
          <w:lang w:val="pl-PL"/>
        </w:rPr>
        <w:t xml:space="preserve">Sąd Rejonowy </w:t>
      </w:r>
      <w:r w:rsidR="00B614E2">
        <w:rPr>
          <w:lang w:val="pl-PL"/>
        </w:rPr>
        <w:t>uznał za ustalone</w:t>
      </w:r>
      <w:r w:rsidR="00415218" w:rsidRPr="00610765">
        <w:rPr>
          <w:lang w:val="pl-PL"/>
        </w:rPr>
        <w:t xml:space="preserve">, </w:t>
      </w:r>
      <w:r w:rsidR="00773E28">
        <w:rPr>
          <w:lang w:val="pl-PL"/>
        </w:rPr>
        <w:t>głównie</w:t>
      </w:r>
      <w:r w:rsidR="00773E28" w:rsidRPr="00610765">
        <w:rPr>
          <w:lang w:val="pl-PL"/>
        </w:rPr>
        <w:t xml:space="preserve"> </w:t>
      </w:r>
      <w:r w:rsidR="00415218" w:rsidRPr="00610765">
        <w:rPr>
          <w:lang w:val="pl-PL"/>
        </w:rPr>
        <w:t>na podst</w:t>
      </w:r>
      <w:r w:rsidR="007769E6" w:rsidRPr="00610765">
        <w:rPr>
          <w:lang w:val="pl-PL"/>
        </w:rPr>
        <w:t>a</w:t>
      </w:r>
      <w:r w:rsidR="00415218" w:rsidRPr="00610765">
        <w:rPr>
          <w:lang w:val="pl-PL"/>
        </w:rPr>
        <w:t>wie nagrań wideo i dokumentacji dowodowej</w:t>
      </w:r>
      <w:r w:rsidR="007769E6" w:rsidRPr="00610765">
        <w:rPr>
          <w:lang w:val="pl-PL"/>
        </w:rPr>
        <w:t xml:space="preserve">, że A.K. także organizował zgromadzenie z zamiarem </w:t>
      </w:r>
      <w:r w:rsidR="00B614E2">
        <w:rPr>
          <w:lang w:val="pl-PL"/>
        </w:rPr>
        <w:t xml:space="preserve">poważnego </w:t>
      </w:r>
      <w:r w:rsidR="007769E6" w:rsidRPr="00610765">
        <w:rPr>
          <w:lang w:val="pl-PL"/>
        </w:rPr>
        <w:t xml:space="preserve">zakłócenia porządku publicznego. Wziął udział w spotkaniu </w:t>
      </w:r>
      <w:r w:rsidR="00B614E2">
        <w:rPr>
          <w:lang w:val="pl-PL"/>
        </w:rPr>
        <w:t xml:space="preserve">w dniu </w:t>
      </w:r>
      <w:r w:rsidR="007769E6" w:rsidRPr="00610765">
        <w:rPr>
          <w:lang w:val="pl-PL"/>
        </w:rPr>
        <w:t xml:space="preserve">16 maja 2003 r. oraz wiedział o decyzji dotyczącej przeprowadzenia </w:t>
      </w:r>
      <w:r w:rsidR="00B614E2">
        <w:rPr>
          <w:lang w:val="pl-PL"/>
        </w:rPr>
        <w:t>protestów</w:t>
      </w:r>
      <w:r w:rsidR="0070129E" w:rsidRPr="00610765">
        <w:rPr>
          <w:lang w:val="pl-PL"/>
        </w:rPr>
        <w:t xml:space="preserve"> </w:t>
      </w:r>
      <w:r w:rsidR="00AD137B" w:rsidRPr="00610765">
        <w:rPr>
          <w:lang w:val="pl-PL"/>
        </w:rPr>
        <w:t>niedaleko dróg.</w:t>
      </w:r>
      <w:r w:rsidR="000226FB">
        <w:rPr>
          <w:lang w:val="pl-PL"/>
        </w:rPr>
        <w:t xml:space="preserve"> </w:t>
      </w:r>
      <w:r w:rsidR="00AD137B" w:rsidRPr="00610765">
        <w:rPr>
          <w:lang w:val="pl-PL"/>
        </w:rPr>
        <w:t xml:space="preserve">Kiedy tłum rolników </w:t>
      </w:r>
      <w:r w:rsidR="00B614E2">
        <w:rPr>
          <w:lang w:val="pl-PL"/>
        </w:rPr>
        <w:t xml:space="preserve">w dniu </w:t>
      </w:r>
      <w:r w:rsidR="00AD137B" w:rsidRPr="00610765">
        <w:rPr>
          <w:lang w:val="pl-PL"/>
        </w:rPr>
        <w:t>21 maja 2003 r. zablokował autostradę</w:t>
      </w:r>
      <w:r w:rsidR="008A1841" w:rsidRPr="00610765">
        <w:rPr>
          <w:lang w:val="pl-PL"/>
        </w:rPr>
        <w:t xml:space="preserve"> Panevėžys-Pasvalys-</w:t>
      </w:r>
      <w:r w:rsidR="00583917">
        <w:rPr>
          <w:lang w:val="pl-PL"/>
        </w:rPr>
        <w:t>Ryga</w:t>
      </w:r>
      <w:r w:rsidR="00AD137B" w:rsidRPr="00610765">
        <w:rPr>
          <w:lang w:val="pl-PL"/>
        </w:rPr>
        <w:t>, porządek publiczny został poważnie z</w:t>
      </w:r>
      <w:r w:rsidR="00DC3AD8" w:rsidRPr="00610765">
        <w:rPr>
          <w:lang w:val="pl-PL"/>
        </w:rPr>
        <w:t>a</w:t>
      </w:r>
      <w:r w:rsidR="00AD137B" w:rsidRPr="00610765">
        <w:rPr>
          <w:lang w:val="pl-PL"/>
        </w:rPr>
        <w:t xml:space="preserve">kłócony. </w:t>
      </w:r>
      <w:r w:rsidR="00DC3AD8" w:rsidRPr="00610765">
        <w:rPr>
          <w:lang w:val="pl-PL"/>
        </w:rPr>
        <w:t>W</w:t>
      </w:r>
      <w:r w:rsidR="00AD137B" w:rsidRPr="00610765">
        <w:rPr>
          <w:lang w:val="pl-PL"/>
        </w:rPr>
        <w:t xml:space="preserve"> tej części drogi został zatrzymany ruch, co spowodowało niedogodności</w:t>
      </w:r>
      <w:r w:rsidR="00FA3456">
        <w:rPr>
          <w:lang w:val="pl-PL"/>
        </w:rPr>
        <w:t xml:space="preserve"> dla kierowców i przewoźników</w:t>
      </w:r>
      <w:r w:rsidR="00AD137B" w:rsidRPr="00610765">
        <w:rPr>
          <w:lang w:val="pl-PL"/>
        </w:rPr>
        <w:t xml:space="preserve"> towar</w:t>
      </w:r>
      <w:r w:rsidR="00FA3456">
        <w:rPr>
          <w:lang w:val="pl-PL"/>
        </w:rPr>
        <w:t>ów</w:t>
      </w:r>
      <w:r w:rsidR="00AD137B" w:rsidRPr="00610765">
        <w:rPr>
          <w:lang w:val="pl-PL"/>
        </w:rPr>
        <w:t>.</w:t>
      </w:r>
      <w:r w:rsidR="008A1841" w:rsidRPr="00610765">
        <w:rPr>
          <w:lang w:val="pl-PL"/>
        </w:rPr>
        <w:t xml:space="preserve"> </w:t>
      </w:r>
      <w:r w:rsidR="00DC3AD8" w:rsidRPr="00610765">
        <w:rPr>
          <w:lang w:val="pl-PL"/>
        </w:rPr>
        <w:t xml:space="preserve">Sąd Rejonowy </w:t>
      </w:r>
      <w:r w:rsidR="00FA3456">
        <w:rPr>
          <w:lang w:val="pl-PL"/>
        </w:rPr>
        <w:t>orzekł</w:t>
      </w:r>
      <w:r w:rsidR="00DC3AD8" w:rsidRPr="00610765">
        <w:rPr>
          <w:lang w:val="pl-PL"/>
        </w:rPr>
        <w:t xml:space="preserve">, że „podczas blokady </w:t>
      </w:r>
      <w:r w:rsidR="00FA3456">
        <w:rPr>
          <w:lang w:val="pl-PL"/>
        </w:rPr>
        <w:t xml:space="preserve">w dniu </w:t>
      </w:r>
      <w:r w:rsidR="00DC3AD8" w:rsidRPr="00610765">
        <w:rPr>
          <w:lang w:val="pl-PL"/>
        </w:rPr>
        <w:t>21 maja 2003 r. A.K. koordynował działania tłumu, to znaczy wydawał rozkazy, które pojazdy mogą zostać przepuszczone przez blokadę</w:t>
      </w:r>
      <w:r w:rsidR="00FA3456">
        <w:rPr>
          <w:lang w:val="pl-PL"/>
        </w:rPr>
        <w:t>,</w:t>
      </w:r>
      <w:r w:rsidR="00DC3AD8" w:rsidRPr="00610765">
        <w:rPr>
          <w:lang w:val="pl-PL"/>
        </w:rPr>
        <w:t xml:space="preserve"> nawoływał</w:t>
      </w:r>
      <w:r w:rsidR="00FA3456">
        <w:rPr>
          <w:lang w:val="pl-PL"/>
        </w:rPr>
        <w:t xml:space="preserve"> [rolników] do pozostania i nie</w:t>
      </w:r>
      <w:r w:rsidR="00DC3AD8" w:rsidRPr="00610765">
        <w:rPr>
          <w:lang w:val="pl-PL"/>
        </w:rPr>
        <w:t>schodzenia</w:t>
      </w:r>
      <w:r w:rsidR="00FA3456">
        <w:rPr>
          <w:lang w:val="pl-PL"/>
        </w:rPr>
        <w:t xml:space="preserve"> </w:t>
      </w:r>
      <w:r w:rsidR="00DC3AD8" w:rsidRPr="00610765">
        <w:rPr>
          <w:lang w:val="pl-PL"/>
        </w:rPr>
        <w:t xml:space="preserve">z autostrady, był też w kontakcie z uczestnikami </w:t>
      </w:r>
      <w:r w:rsidR="0070129E" w:rsidRPr="00610765">
        <w:rPr>
          <w:lang w:val="pl-PL"/>
        </w:rPr>
        <w:t>demonstracji</w:t>
      </w:r>
      <w:r w:rsidR="00DC3AD8" w:rsidRPr="00610765">
        <w:rPr>
          <w:lang w:val="pl-PL"/>
        </w:rPr>
        <w:t xml:space="preserve"> w </w:t>
      </w:r>
      <w:r w:rsidR="008A1841" w:rsidRPr="00610765">
        <w:rPr>
          <w:lang w:val="pl-PL"/>
        </w:rPr>
        <w:t>Kalvarija</w:t>
      </w:r>
      <w:r w:rsidR="00DC3AD8" w:rsidRPr="00610765">
        <w:rPr>
          <w:lang w:val="pl-PL"/>
        </w:rPr>
        <w:t xml:space="preserve"> oraz w regionie</w:t>
      </w:r>
      <w:r w:rsidR="008A1841" w:rsidRPr="00610765">
        <w:rPr>
          <w:lang w:val="pl-PL"/>
        </w:rPr>
        <w:t xml:space="preserve"> </w:t>
      </w:r>
      <w:r w:rsidR="00583917">
        <w:rPr>
          <w:lang w:val="pl-PL"/>
        </w:rPr>
        <w:t>Kłajpeda</w:t>
      </w:r>
      <w:r w:rsidR="00DC3AD8" w:rsidRPr="00610765">
        <w:rPr>
          <w:lang w:val="pl-PL"/>
        </w:rPr>
        <w:t>, [a także] negocjował z władz</w:t>
      </w:r>
      <w:r w:rsidR="00FA3456">
        <w:rPr>
          <w:lang w:val="pl-PL"/>
        </w:rPr>
        <w:t>ami</w:t>
      </w:r>
      <w:r w:rsidR="00DC3AD8" w:rsidRPr="00610765">
        <w:rPr>
          <w:lang w:val="pl-PL"/>
        </w:rPr>
        <w:t xml:space="preserve"> w imieniu rolników”. Sąd Rejonowy podkreślił, że rolnicy, którzy się zebrali (około 250 osób), </w:t>
      </w:r>
      <w:r w:rsidR="00FA3456">
        <w:rPr>
          <w:lang w:val="pl-PL"/>
        </w:rPr>
        <w:t>„</w:t>
      </w:r>
      <w:r w:rsidR="00DC3AD8" w:rsidRPr="00610765">
        <w:rPr>
          <w:lang w:val="pl-PL"/>
        </w:rPr>
        <w:t>podporządkowali się działaniom A.K. i wykonywali jego rozkazy</w:t>
      </w:r>
      <w:r w:rsidR="00FA3456">
        <w:rPr>
          <w:lang w:val="pl-PL"/>
        </w:rPr>
        <w:t>”</w:t>
      </w:r>
      <w:r w:rsidR="00DC3AD8" w:rsidRPr="00610765">
        <w:rPr>
          <w:lang w:val="pl-PL"/>
        </w:rPr>
        <w:t xml:space="preserve">. </w:t>
      </w:r>
      <w:r w:rsidR="00FA3456">
        <w:rPr>
          <w:lang w:val="pl-PL"/>
        </w:rPr>
        <w:t>W opinii</w:t>
      </w:r>
      <w:r w:rsidR="00DC3AD8" w:rsidRPr="00610765">
        <w:rPr>
          <w:lang w:val="pl-PL"/>
        </w:rPr>
        <w:t xml:space="preserve"> Sądu Rejonowego, działania A.K. można </w:t>
      </w:r>
      <w:r w:rsidR="00FA3456">
        <w:rPr>
          <w:lang w:val="pl-PL"/>
        </w:rPr>
        <w:t>zakwalifikować</w:t>
      </w:r>
      <w:r w:rsidR="00DC3AD8" w:rsidRPr="00610765">
        <w:rPr>
          <w:lang w:val="pl-PL"/>
        </w:rPr>
        <w:t xml:space="preserve"> jako zorganizowanie zamieszek na podstawie art. </w:t>
      </w:r>
      <w:r w:rsidR="008A1841" w:rsidRPr="00610765">
        <w:rPr>
          <w:lang w:val="pl-PL"/>
        </w:rPr>
        <w:t xml:space="preserve">283 § 1 </w:t>
      </w:r>
      <w:r w:rsidR="00E24016" w:rsidRPr="00610765">
        <w:rPr>
          <w:lang w:val="pl-PL"/>
        </w:rPr>
        <w:t xml:space="preserve">Kodeksu </w:t>
      </w:r>
      <w:r w:rsidR="00DC3AD8" w:rsidRPr="00610765">
        <w:rPr>
          <w:lang w:val="pl-PL"/>
        </w:rPr>
        <w:t>karnego</w:t>
      </w:r>
      <w:r w:rsidR="008A1841" w:rsidRPr="00610765">
        <w:rPr>
          <w:lang w:val="pl-PL"/>
        </w:rPr>
        <w:t>.</w:t>
      </w:r>
    </w:p>
    <w:p w14:paraId="049CBA8F" w14:textId="340C8260" w:rsidR="00C111F4" w:rsidRPr="00610765" w:rsidRDefault="00DE2B83" w:rsidP="008A1841">
      <w:pPr>
        <w:pStyle w:val="ECHRPara"/>
        <w:rPr>
          <w:lang w:val="pl-PL"/>
        </w:rPr>
      </w:pPr>
      <w:r>
        <w:rPr>
          <w:lang w:val="pl-PL"/>
        </w:rPr>
        <w:lastRenderedPageBreak/>
        <w:t>45</w:t>
      </w:r>
      <w:r w:rsidR="00DB4690" w:rsidRPr="00610765">
        <w:rPr>
          <w:lang w:val="pl-PL"/>
        </w:rPr>
        <w:t>.</w:t>
      </w:r>
      <w:r w:rsidR="00DC3AD8" w:rsidRPr="00610765">
        <w:rPr>
          <w:lang w:val="pl-PL"/>
        </w:rPr>
        <w:t xml:space="preserve"> Na podstawie pisemnego </w:t>
      </w:r>
      <w:r w:rsidR="009054E2" w:rsidRPr="00610765">
        <w:rPr>
          <w:lang w:val="pl-PL"/>
        </w:rPr>
        <w:t xml:space="preserve">dowodu przedstawionego przez </w:t>
      </w:r>
      <w:r w:rsidR="00F266F4">
        <w:rPr>
          <w:lang w:val="pl-PL"/>
        </w:rPr>
        <w:t xml:space="preserve">stowarzyszenie </w:t>
      </w:r>
      <w:r w:rsidR="009054E2" w:rsidRPr="00610765">
        <w:rPr>
          <w:lang w:val="pl-PL"/>
        </w:rPr>
        <w:t>“Linava” Sąd Rejonowy stwierdził</w:t>
      </w:r>
      <w:r w:rsidR="00F266F4">
        <w:rPr>
          <w:lang w:val="pl-PL"/>
        </w:rPr>
        <w:t xml:space="preserve"> także</w:t>
      </w:r>
      <w:r w:rsidR="009054E2" w:rsidRPr="00610765">
        <w:rPr>
          <w:lang w:val="pl-PL"/>
        </w:rPr>
        <w:t xml:space="preserve">, że organizując blokadę autostrady </w:t>
      </w:r>
      <w:r w:rsidR="008A1841" w:rsidRPr="00610765">
        <w:rPr>
          <w:lang w:val="pl-PL"/>
        </w:rPr>
        <w:t>Panevėžys-Pasvalys-</w:t>
      </w:r>
      <w:r w:rsidR="00583917">
        <w:rPr>
          <w:lang w:val="pl-PL"/>
        </w:rPr>
        <w:t>Ryga</w:t>
      </w:r>
      <w:r w:rsidR="00111EB2" w:rsidRPr="00610765">
        <w:rPr>
          <w:lang w:val="pl-PL"/>
        </w:rPr>
        <w:t>,</w:t>
      </w:r>
      <w:r w:rsidR="008A1841" w:rsidRPr="00610765">
        <w:rPr>
          <w:lang w:val="pl-PL"/>
        </w:rPr>
        <w:t xml:space="preserve"> A.K.</w:t>
      </w:r>
      <w:r w:rsidR="009054E2" w:rsidRPr="00610765">
        <w:rPr>
          <w:lang w:val="pl-PL"/>
        </w:rPr>
        <w:t xml:space="preserve"> </w:t>
      </w:r>
      <w:r w:rsidR="00F266F4">
        <w:rPr>
          <w:lang w:val="pl-PL"/>
        </w:rPr>
        <w:t>wyrządził</w:t>
      </w:r>
      <w:r w:rsidR="009054E2" w:rsidRPr="00610765">
        <w:rPr>
          <w:lang w:val="pl-PL"/>
        </w:rPr>
        <w:t xml:space="preserve"> szkodę trzem firmom przewoźniczym. Jako że j</w:t>
      </w:r>
      <w:r w:rsidR="00F266F4">
        <w:rPr>
          <w:lang w:val="pl-PL"/>
        </w:rPr>
        <w:t>eden z przewoźników wytoczył powództwo cywilne</w:t>
      </w:r>
      <w:r w:rsidR="009054E2" w:rsidRPr="00610765">
        <w:rPr>
          <w:lang w:val="pl-PL"/>
        </w:rPr>
        <w:t xml:space="preserve"> na kwotę 1</w:t>
      </w:r>
      <w:r w:rsidR="00F266F4">
        <w:rPr>
          <w:lang w:val="pl-PL"/>
        </w:rPr>
        <w:t>.</w:t>
      </w:r>
      <w:r w:rsidR="009054E2" w:rsidRPr="00610765">
        <w:rPr>
          <w:lang w:val="pl-PL"/>
        </w:rPr>
        <w:t>100 LTL (około</w:t>
      </w:r>
      <w:r w:rsidR="00F266F4">
        <w:rPr>
          <w:lang w:val="pl-PL"/>
        </w:rPr>
        <w:t xml:space="preserve"> 290 EUR </w:t>
      </w:r>
      <w:r w:rsidR="009054E2" w:rsidRPr="00610765">
        <w:rPr>
          <w:lang w:val="pl-PL"/>
        </w:rPr>
        <w:t xml:space="preserve">– zob. par. 40 powyżej), Sąd Rejonowy uznał za właściwe, aby </w:t>
      </w:r>
      <w:r w:rsidR="00C111F4" w:rsidRPr="00610765">
        <w:rPr>
          <w:lang w:val="pl-PL"/>
        </w:rPr>
        <w:t>uwzględnić</w:t>
      </w:r>
      <w:r w:rsidR="00F266F4">
        <w:rPr>
          <w:lang w:val="pl-PL"/>
        </w:rPr>
        <w:t xml:space="preserve"> to roszczenie</w:t>
      </w:r>
      <w:r w:rsidR="00C111F4" w:rsidRPr="00610765">
        <w:rPr>
          <w:lang w:val="pl-PL"/>
        </w:rPr>
        <w:t>.</w:t>
      </w:r>
      <w:r w:rsidR="000226FB">
        <w:rPr>
          <w:lang w:val="pl-PL"/>
        </w:rPr>
        <w:t xml:space="preserve"> </w:t>
      </w:r>
      <w:bookmarkStart w:id="12" w:name="DistrictCourtVMKMandAP"/>
    </w:p>
    <w:bookmarkEnd w:id="12"/>
    <w:p w14:paraId="0BADBE11" w14:textId="59390820" w:rsidR="008A1841" w:rsidRPr="00610765" w:rsidRDefault="00DE2B83" w:rsidP="008A1841">
      <w:pPr>
        <w:pStyle w:val="ECHRPara"/>
        <w:rPr>
          <w:lang w:val="pl-PL"/>
        </w:rPr>
      </w:pPr>
      <w:r>
        <w:rPr>
          <w:lang w:val="pl-PL"/>
        </w:rPr>
        <w:t>46</w:t>
      </w:r>
      <w:r w:rsidR="008A1841" w:rsidRPr="00610765">
        <w:rPr>
          <w:lang w:val="pl-PL"/>
        </w:rPr>
        <w:t>.</w:t>
      </w:r>
      <w:r w:rsidR="00C111F4" w:rsidRPr="00610765">
        <w:rPr>
          <w:lang w:val="pl-PL"/>
        </w:rPr>
        <w:t xml:space="preserve"> </w:t>
      </w:r>
      <w:r w:rsidR="004704C0">
        <w:rPr>
          <w:lang w:val="pl-PL"/>
        </w:rPr>
        <w:t xml:space="preserve">Uznając </w:t>
      </w:r>
      <w:r w:rsidR="00C111F4" w:rsidRPr="00610765">
        <w:rPr>
          <w:lang w:val="pl-PL"/>
        </w:rPr>
        <w:t xml:space="preserve">V.M., K.M. oraz A.P. </w:t>
      </w:r>
      <w:r w:rsidR="004704C0">
        <w:rPr>
          <w:lang w:val="pl-PL"/>
        </w:rPr>
        <w:t xml:space="preserve">winnymi </w:t>
      </w:r>
      <w:r w:rsidR="00C111F4" w:rsidRPr="00610765">
        <w:rPr>
          <w:lang w:val="pl-PL"/>
        </w:rPr>
        <w:t>spowodowania poważnego zakłócenia porządku publicznego podczas zamieszek, Sąd Rejonowy, na podstawie dokum</w:t>
      </w:r>
      <w:r w:rsidR="008203A8" w:rsidRPr="00610765">
        <w:rPr>
          <w:lang w:val="pl-PL"/>
        </w:rPr>
        <w:t>en</w:t>
      </w:r>
      <w:r w:rsidR="00C111F4" w:rsidRPr="00610765">
        <w:rPr>
          <w:lang w:val="pl-PL"/>
        </w:rPr>
        <w:t xml:space="preserve">tacji dowodowej, materiałów </w:t>
      </w:r>
      <w:r w:rsidR="004704C0" w:rsidRPr="00610765">
        <w:rPr>
          <w:lang w:val="pl-PL"/>
        </w:rPr>
        <w:t xml:space="preserve">audiowizualnych </w:t>
      </w:r>
      <w:r w:rsidR="00C111F4" w:rsidRPr="00610765">
        <w:rPr>
          <w:lang w:val="pl-PL"/>
        </w:rPr>
        <w:t>oraz zeznań dwóch świadków</w:t>
      </w:r>
      <w:r w:rsidR="004704C0">
        <w:rPr>
          <w:lang w:val="pl-PL"/>
        </w:rPr>
        <w:t>,</w:t>
      </w:r>
      <w:r w:rsidR="00C111F4" w:rsidRPr="00610765">
        <w:rPr>
          <w:lang w:val="pl-PL"/>
        </w:rPr>
        <w:t xml:space="preserve"> ustalił, że </w:t>
      </w:r>
      <w:r w:rsidR="004704C0">
        <w:rPr>
          <w:lang w:val="pl-PL"/>
        </w:rPr>
        <w:t xml:space="preserve">dnia </w:t>
      </w:r>
      <w:r w:rsidR="00C111F4" w:rsidRPr="00610765">
        <w:rPr>
          <w:lang w:val="pl-PL"/>
        </w:rPr>
        <w:t xml:space="preserve">21 maja 2003 r. między </w:t>
      </w:r>
      <w:r w:rsidR="004704C0">
        <w:rPr>
          <w:lang w:val="pl-PL"/>
        </w:rPr>
        <w:t xml:space="preserve">godziną </w:t>
      </w:r>
      <w:r w:rsidR="00C111F4" w:rsidRPr="00610765">
        <w:rPr>
          <w:lang w:val="pl-PL"/>
        </w:rPr>
        <w:t xml:space="preserve">11.50 a </w:t>
      </w:r>
      <w:r w:rsidR="00773E28">
        <w:rPr>
          <w:lang w:val="pl-PL"/>
        </w:rPr>
        <w:t xml:space="preserve">godziną </w:t>
      </w:r>
      <w:r w:rsidR="00C111F4" w:rsidRPr="00610765">
        <w:rPr>
          <w:lang w:val="pl-PL"/>
        </w:rPr>
        <w:t xml:space="preserve">16.15 </w:t>
      </w:r>
      <w:r w:rsidR="004704C0">
        <w:rPr>
          <w:lang w:val="pl-PL"/>
        </w:rPr>
        <w:t xml:space="preserve">wjechali oni </w:t>
      </w:r>
      <w:r w:rsidR="00C111F4" w:rsidRPr="00610765">
        <w:rPr>
          <w:lang w:val="pl-PL"/>
        </w:rPr>
        <w:t xml:space="preserve">traktorami na dziewięćdziesiąty trzeci kilometr autostrady </w:t>
      </w:r>
      <w:r w:rsidR="00773E28">
        <w:rPr>
          <w:lang w:val="pl-PL"/>
        </w:rPr>
        <w:t>Kowno-Mariampol-Suwałki</w:t>
      </w:r>
      <w:r w:rsidR="008A1841" w:rsidRPr="00610765">
        <w:rPr>
          <w:lang w:val="pl-PL"/>
        </w:rPr>
        <w:t>.</w:t>
      </w:r>
      <w:r w:rsidR="00C111F4" w:rsidRPr="00610765">
        <w:rPr>
          <w:lang w:val="pl-PL"/>
        </w:rPr>
        <w:t xml:space="preserve"> Odmówili oni podporządkowania się </w:t>
      </w:r>
      <w:r w:rsidR="008D6AFB" w:rsidRPr="004704C0">
        <w:rPr>
          <w:lang w:val="pl-PL"/>
        </w:rPr>
        <w:t xml:space="preserve">zgodnym z prawem </w:t>
      </w:r>
      <w:r w:rsidR="00C111F4" w:rsidRPr="00610765">
        <w:rPr>
          <w:lang w:val="pl-PL"/>
        </w:rPr>
        <w:t>rozkazom policji</w:t>
      </w:r>
      <w:r w:rsidR="005A3BB9" w:rsidRPr="00610765">
        <w:rPr>
          <w:lang w:val="pl-PL"/>
        </w:rPr>
        <w:t>, aby nie zakłócać porządku publicznego</w:t>
      </w:r>
      <w:r w:rsidR="00C111F4" w:rsidRPr="00610765">
        <w:rPr>
          <w:lang w:val="pl-PL"/>
        </w:rPr>
        <w:t xml:space="preserve"> </w:t>
      </w:r>
      <w:r w:rsidR="005A3BB9" w:rsidRPr="00610765">
        <w:rPr>
          <w:lang w:val="pl-PL"/>
        </w:rPr>
        <w:t>oraz</w:t>
      </w:r>
      <w:r w:rsidR="007E4D02" w:rsidRPr="00610765">
        <w:rPr>
          <w:lang w:val="pl-PL"/>
        </w:rPr>
        <w:t xml:space="preserve"> nie parkować traktorów na drodze </w:t>
      </w:r>
      <w:r w:rsidR="008A1841" w:rsidRPr="00610765">
        <w:rPr>
          <w:lang w:val="pl-PL"/>
        </w:rPr>
        <w:t>(</w:t>
      </w:r>
      <w:r w:rsidR="008A1841" w:rsidRPr="00610765">
        <w:rPr>
          <w:i/>
          <w:lang w:val="pl-PL"/>
        </w:rPr>
        <w:t>ant važiuojamosios kelio dalies</w:t>
      </w:r>
      <w:r w:rsidR="008A1841" w:rsidRPr="00610765">
        <w:rPr>
          <w:lang w:val="pl-PL"/>
        </w:rPr>
        <w:t>)</w:t>
      </w:r>
      <w:r w:rsidR="004704C0">
        <w:rPr>
          <w:lang w:val="pl-PL"/>
        </w:rPr>
        <w:t>,</w:t>
      </w:r>
      <w:r w:rsidR="007E4D02" w:rsidRPr="00610765">
        <w:rPr>
          <w:lang w:val="pl-PL"/>
        </w:rPr>
        <w:t xml:space="preserve"> i zostawili </w:t>
      </w:r>
      <w:r w:rsidR="004704C0">
        <w:rPr>
          <w:lang w:val="pl-PL"/>
        </w:rPr>
        <w:t xml:space="preserve">tam </w:t>
      </w:r>
      <w:r w:rsidR="007E4D02" w:rsidRPr="00610765">
        <w:rPr>
          <w:lang w:val="pl-PL"/>
        </w:rPr>
        <w:t xml:space="preserve">traktory do </w:t>
      </w:r>
      <w:r w:rsidR="004704C0">
        <w:rPr>
          <w:lang w:val="pl-PL"/>
        </w:rPr>
        <w:t xml:space="preserve">godziny </w:t>
      </w:r>
      <w:r w:rsidR="007E4D02" w:rsidRPr="00610765">
        <w:rPr>
          <w:lang w:val="pl-PL"/>
        </w:rPr>
        <w:t xml:space="preserve">16.15 </w:t>
      </w:r>
      <w:r w:rsidR="004704C0">
        <w:rPr>
          <w:lang w:val="pl-PL"/>
        </w:rPr>
        <w:t xml:space="preserve">dnia </w:t>
      </w:r>
      <w:r w:rsidR="007E4D02" w:rsidRPr="00610765">
        <w:rPr>
          <w:lang w:val="pl-PL"/>
        </w:rPr>
        <w:t>22 maja 2003 r. W konsekwencji, a także dlatego, że około 1</w:t>
      </w:r>
      <w:r w:rsidR="00773E28">
        <w:rPr>
          <w:lang w:val="pl-PL"/>
        </w:rPr>
        <w:t>.</w:t>
      </w:r>
      <w:r w:rsidR="007E4D02" w:rsidRPr="00610765">
        <w:rPr>
          <w:lang w:val="pl-PL"/>
        </w:rPr>
        <w:t xml:space="preserve">500 osób weszło na drogę, został zatrzymany ruch uliczny między </w:t>
      </w:r>
      <w:r w:rsidR="0039638A" w:rsidRPr="00610765">
        <w:rPr>
          <w:lang w:val="pl-PL"/>
        </w:rPr>
        <w:t>osiemd</w:t>
      </w:r>
      <w:r w:rsidR="008203A8" w:rsidRPr="00610765">
        <w:rPr>
          <w:lang w:val="pl-PL"/>
        </w:rPr>
        <w:t>ziesiątym czwartym a dziewięćdzie</w:t>
      </w:r>
      <w:r w:rsidR="004704C0">
        <w:rPr>
          <w:lang w:val="pl-PL"/>
        </w:rPr>
        <w:t>siątym czwartym kilometrem</w:t>
      </w:r>
      <w:r w:rsidR="0039638A" w:rsidRPr="00610765">
        <w:rPr>
          <w:lang w:val="pl-PL"/>
        </w:rPr>
        <w:t xml:space="preserve"> </w:t>
      </w:r>
      <w:r w:rsidR="004704C0">
        <w:rPr>
          <w:lang w:val="pl-PL"/>
        </w:rPr>
        <w:t>autostrady</w:t>
      </w:r>
      <w:r w:rsidR="0039638A" w:rsidRPr="00610765">
        <w:rPr>
          <w:lang w:val="pl-PL"/>
        </w:rPr>
        <w:t xml:space="preserve"> </w:t>
      </w:r>
      <w:r w:rsidR="00773E28">
        <w:rPr>
          <w:lang w:val="pl-PL"/>
        </w:rPr>
        <w:t>Kowno-Mariampol-Suwałki</w:t>
      </w:r>
      <w:r w:rsidR="008A1841" w:rsidRPr="00610765">
        <w:rPr>
          <w:lang w:val="pl-PL"/>
        </w:rPr>
        <w:t>,</w:t>
      </w:r>
      <w:r w:rsidR="0039638A" w:rsidRPr="00610765">
        <w:rPr>
          <w:lang w:val="pl-PL"/>
        </w:rPr>
        <w:t xml:space="preserve"> powstały kork</w:t>
      </w:r>
      <w:r w:rsidR="008203A8" w:rsidRPr="00610765">
        <w:rPr>
          <w:lang w:val="pl-PL"/>
        </w:rPr>
        <w:t>i</w:t>
      </w:r>
      <w:r w:rsidR="0039638A" w:rsidRPr="00610765">
        <w:rPr>
          <w:lang w:val="pl-PL"/>
        </w:rPr>
        <w:t xml:space="preserve">, a normalne funkcjonowanie </w:t>
      </w:r>
      <w:r w:rsidR="004704C0">
        <w:rPr>
          <w:lang w:val="pl-PL"/>
        </w:rPr>
        <w:t xml:space="preserve">punktów kontroli granicznej </w:t>
      </w:r>
      <w:r w:rsidR="0039638A" w:rsidRPr="00610765">
        <w:rPr>
          <w:lang w:val="pl-PL"/>
        </w:rPr>
        <w:t>w</w:t>
      </w:r>
      <w:r w:rsidR="000226FB">
        <w:rPr>
          <w:lang w:val="pl-PL"/>
        </w:rPr>
        <w:t xml:space="preserve"> </w:t>
      </w:r>
      <w:r w:rsidR="008A1841" w:rsidRPr="00610765">
        <w:rPr>
          <w:lang w:val="pl-PL"/>
        </w:rPr>
        <w:t xml:space="preserve">Kalvarija </w:t>
      </w:r>
      <w:r w:rsidR="0039638A" w:rsidRPr="00610765">
        <w:rPr>
          <w:lang w:val="pl-PL"/>
        </w:rPr>
        <w:t>i</w:t>
      </w:r>
      <w:r w:rsidR="008A1841" w:rsidRPr="00610765">
        <w:rPr>
          <w:lang w:val="pl-PL"/>
        </w:rPr>
        <w:t xml:space="preserve"> Lazdijai </w:t>
      </w:r>
      <w:r w:rsidR="0039638A" w:rsidRPr="00610765">
        <w:rPr>
          <w:lang w:val="pl-PL"/>
        </w:rPr>
        <w:t>zostało zakłócone</w:t>
      </w:r>
      <w:r w:rsidR="008A1841" w:rsidRPr="00610765">
        <w:rPr>
          <w:lang w:val="pl-PL"/>
        </w:rPr>
        <w:t>.</w:t>
      </w:r>
    </w:p>
    <w:p w14:paraId="23615BE8" w14:textId="42B8AA1C" w:rsidR="006B491E" w:rsidRPr="00610765" w:rsidRDefault="00DE2B83" w:rsidP="008A1841">
      <w:pPr>
        <w:pStyle w:val="ECHRPara"/>
        <w:rPr>
          <w:lang w:val="pl-PL"/>
        </w:rPr>
      </w:pPr>
      <w:r>
        <w:rPr>
          <w:lang w:val="pl-PL"/>
        </w:rPr>
        <w:t>47</w:t>
      </w:r>
      <w:r w:rsidR="008A1841" w:rsidRPr="00610765">
        <w:rPr>
          <w:lang w:val="pl-PL"/>
        </w:rPr>
        <w:t>. </w:t>
      </w:r>
      <w:r w:rsidR="004704C0">
        <w:rPr>
          <w:lang w:val="pl-PL"/>
        </w:rPr>
        <w:t>Każdemu z p</w:t>
      </w:r>
      <w:r w:rsidR="00671002" w:rsidRPr="00610765">
        <w:rPr>
          <w:lang w:val="pl-PL"/>
        </w:rPr>
        <w:t>ięci</w:t>
      </w:r>
      <w:r w:rsidR="004704C0">
        <w:rPr>
          <w:lang w:val="pl-PL"/>
        </w:rPr>
        <w:t>u skarżących wymierzono</w:t>
      </w:r>
      <w:r w:rsidR="00671002" w:rsidRPr="00610765">
        <w:rPr>
          <w:lang w:val="pl-PL"/>
        </w:rPr>
        <w:t xml:space="preserve"> karę </w:t>
      </w:r>
      <w:r w:rsidR="004704C0" w:rsidRPr="00610765">
        <w:rPr>
          <w:lang w:val="pl-PL"/>
        </w:rPr>
        <w:t>sześćdziesi</w:t>
      </w:r>
      <w:r w:rsidR="004704C0">
        <w:rPr>
          <w:lang w:val="pl-PL"/>
        </w:rPr>
        <w:t>ęciu</w:t>
      </w:r>
      <w:r w:rsidR="004704C0" w:rsidRPr="00610765">
        <w:rPr>
          <w:lang w:val="pl-PL"/>
        </w:rPr>
        <w:t xml:space="preserve"> dni </w:t>
      </w:r>
      <w:r w:rsidR="00671002" w:rsidRPr="00610765">
        <w:rPr>
          <w:lang w:val="pl-PL"/>
        </w:rPr>
        <w:t xml:space="preserve">pozbawienia wolności </w:t>
      </w:r>
      <w:r w:rsidR="008A1841" w:rsidRPr="00610765">
        <w:rPr>
          <w:lang w:val="pl-PL"/>
        </w:rPr>
        <w:t>(</w:t>
      </w:r>
      <w:r w:rsidR="008A1841" w:rsidRPr="00610765">
        <w:rPr>
          <w:i/>
          <w:lang w:val="pl-PL"/>
        </w:rPr>
        <w:t>baudžiamasis areštas</w:t>
      </w:r>
      <w:r w:rsidR="008A1841" w:rsidRPr="00610765">
        <w:rPr>
          <w:lang w:val="pl-PL"/>
        </w:rPr>
        <w:t xml:space="preserve">). </w:t>
      </w:r>
      <w:r w:rsidR="00671002" w:rsidRPr="00610765">
        <w:rPr>
          <w:lang w:val="pl-PL"/>
        </w:rPr>
        <w:t xml:space="preserve">Sąd Rejonowy odnotował także, że wszyscy skarżący mają pozytywne cechy oraz że nie </w:t>
      </w:r>
      <w:r w:rsidR="006B491E" w:rsidRPr="00610765">
        <w:rPr>
          <w:lang w:val="pl-PL"/>
        </w:rPr>
        <w:t>występują żadne okoliczności obciążające.</w:t>
      </w:r>
      <w:r w:rsidR="00671002" w:rsidRPr="00610765">
        <w:rPr>
          <w:lang w:val="pl-PL"/>
        </w:rPr>
        <w:t xml:space="preserve"> </w:t>
      </w:r>
      <w:r w:rsidR="004704C0">
        <w:rPr>
          <w:lang w:val="pl-PL"/>
        </w:rPr>
        <w:t>A zatem istniały powody</w:t>
      </w:r>
      <w:r w:rsidR="006B491E" w:rsidRPr="00610765">
        <w:rPr>
          <w:lang w:val="pl-PL"/>
        </w:rPr>
        <w:t xml:space="preserve">, aby wierzyć, że cel kary może zostać osiągnięty </w:t>
      </w:r>
      <w:r w:rsidR="00927C80">
        <w:rPr>
          <w:lang w:val="pl-PL"/>
        </w:rPr>
        <w:t xml:space="preserve">bez </w:t>
      </w:r>
      <w:r w:rsidR="006B491E" w:rsidRPr="00610765">
        <w:rPr>
          <w:lang w:val="pl-PL"/>
        </w:rPr>
        <w:t>rzeczywiste</w:t>
      </w:r>
      <w:r w:rsidR="00927C80">
        <w:rPr>
          <w:lang w:val="pl-PL"/>
        </w:rPr>
        <w:t>go pozbawienia</w:t>
      </w:r>
      <w:r w:rsidR="006B491E" w:rsidRPr="00610765">
        <w:rPr>
          <w:lang w:val="pl-PL"/>
        </w:rPr>
        <w:t xml:space="preserve"> ich wolności. W konsekwencji Sąd Rejonowy zawiesił </w:t>
      </w:r>
      <w:r w:rsidR="00927C80">
        <w:rPr>
          <w:lang w:val="pl-PL"/>
        </w:rPr>
        <w:t xml:space="preserve">wykonanie </w:t>
      </w:r>
      <w:r w:rsidR="006B491E" w:rsidRPr="00610765">
        <w:rPr>
          <w:lang w:val="pl-PL"/>
        </w:rPr>
        <w:t xml:space="preserve">ich </w:t>
      </w:r>
      <w:r w:rsidR="00927C80">
        <w:rPr>
          <w:lang w:val="pl-PL"/>
        </w:rPr>
        <w:t>kar</w:t>
      </w:r>
      <w:r w:rsidR="006B491E" w:rsidRPr="00610765">
        <w:rPr>
          <w:lang w:val="pl-PL"/>
        </w:rPr>
        <w:t xml:space="preserve"> na </w:t>
      </w:r>
      <w:r w:rsidR="00927C80">
        <w:rPr>
          <w:lang w:val="pl-PL"/>
        </w:rPr>
        <w:t xml:space="preserve">okres jednego </w:t>
      </w:r>
      <w:r w:rsidR="006B491E" w:rsidRPr="00610765">
        <w:rPr>
          <w:lang w:val="pl-PL"/>
        </w:rPr>
        <w:t>rok</w:t>
      </w:r>
      <w:r w:rsidR="00927C80">
        <w:rPr>
          <w:lang w:val="pl-PL"/>
        </w:rPr>
        <w:t>u</w:t>
      </w:r>
      <w:r w:rsidR="006B491E" w:rsidRPr="00610765">
        <w:rPr>
          <w:lang w:val="pl-PL"/>
        </w:rPr>
        <w:t>. Skarżącym zabroniono opuszczać miejsce swego zamieszkania na dłużej niż siedem</w:t>
      </w:r>
      <w:r w:rsidR="00927C80">
        <w:rPr>
          <w:lang w:val="pl-PL"/>
        </w:rPr>
        <w:t xml:space="preserve"> dni bez uprzedniej zgody władz</w:t>
      </w:r>
      <w:r w:rsidR="008A1841" w:rsidRPr="00610765">
        <w:rPr>
          <w:lang w:val="pl-PL"/>
        </w:rPr>
        <w:t xml:space="preserve">. </w:t>
      </w:r>
      <w:r w:rsidR="006B491E" w:rsidRPr="00610765">
        <w:rPr>
          <w:lang w:val="pl-PL"/>
        </w:rPr>
        <w:t xml:space="preserve">Środek ten </w:t>
      </w:r>
      <w:r w:rsidR="00927C80">
        <w:rPr>
          <w:lang w:val="pl-PL"/>
        </w:rPr>
        <w:t xml:space="preserve">nałożono na jeden </w:t>
      </w:r>
      <w:r w:rsidR="006B491E" w:rsidRPr="00610765">
        <w:rPr>
          <w:lang w:val="pl-PL"/>
        </w:rPr>
        <w:t xml:space="preserve">rok, podczas gdy </w:t>
      </w:r>
      <w:r w:rsidR="00927C80">
        <w:rPr>
          <w:lang w:val="pl-PL"/>
        </w:rPr>
        <w:t xml:space="preserve">wykonanie kary </w:t>
      </w:r>
      <w:r w:rsidR="006B491E" w:rsidRPr="00610765">
        <w:rPr>
          <w:lang w:val="pl-PL"/>
        </w:rPr>
        <w:t>był</w:t>
      </w:r>
      <w:r w:rsidR="00927C80">
        <w:rPr>
          <w:lang w:val="pl-PL"/>
        </w:rPr>
        <w:t>o zawieszone</w:t>
      </w:r>
      <w:r w:rsidR="006B491E" w:rsidRPr="00610765">
        <w:rPr>
          <w:lang w:val="pl-PL"/>
        </w:rPr>
        <w:t>.</w:t>
      </w:r>
      <w:r w:rsidR="008A1841" w:rsidRPr="00610765">
        <w:rPr>
          <w:lang w:val="pl-PL"/>
        </w:rPr>
        <w:t xml:space="preserve"> </w:t>
      </w:r>
    </w:p>
    <w:p w14:paraId="690FA2EE" w14:textId="06E4F67F" w:rsidR="008A1841" w:rsidRPr="00610765" w:rsidRDefault="00DE2B83" w:rsidP="008A1841">
      <w:pPr>
        <w:pStyle w:val="ECHRPara"/>
        <w:rPr>
          <w:lang w:val="pl-PL"/>
        </w:rPr>
      </w:pPr>
      <w:r>
        <w:rPr>
          <w:lang w:val="pl-PL"/>
        </w:rPr>
        <w:t>48</w:t>
      </w:r>
      <w:r w:rsidR="008F1080" w:rsidRPr="00610765">
        <w:rPr>
          <w:lang w:val="pl-PL"/>
        </w:rPr>
        <w:t>.</w:t>
      </w:r>
      <w:r w:rsidR="000226FB">
        <w:rPr>
          <w:lang w:val="pl-PL"/>
        </w:rPr>
        <w:t xml:space="preserve"> </w:t>
      </w:r>
      <w:r w:rsidR="001B32D2" w:rsidRPr="00610765">
        <w:rPr>
          <w:lang w:val="pl-PL"/>
        </w:rPr>
        <w:t>Sąd Rejonowy uniewinnił także</w:t>
      </w:r>
      <w:r w:rsidR="00F74A71">
        <w:rPr>
          <w:lang w:val="pl-PL"/>
        </w:rPr>
        <w:t>, z powodu braku dowodów,</w:t>
      </w:r>
      <w:r w:rsidR="001B32D2" w:rsidRPr="00610765">
        <w:rPr>
          <w:lang w:val="pl-PL"/>
        </w:rPr>
        <w:t xml:space="preserve"> dwie inne osoby oskarżone o organizację zamieszek. </w:t>
      </w:r>
    </w:p>
    <w:p w14:paraId="17EA6186" w14:textId="277D7753" w:rsidR="001F6195" w:rsidRPr="00610765" w:rsidRDefault="001F6195" w:rsidP="001F6195">
      <w:pPr>
        <w:pStyle w:val="ECHRHeading3"/>
        <w:rPr>
          <w:lang w:val="pl-PL"/>
        </w:rPr>
      </w:pPr>
      <w:r w:rsidRPr="00610765">
        <w:rPr>
          <w:lang w:val="pl-PL"/>
        </w:rPr>
        <w:t>2.</w:t>
      </w:r>
      <w:r w:rsidR="000226FB">
        <w:rPr>
          <w:lang w:val="pl-PL"/>
        </w:rPr>
        <w:t xml:space="preserve"> </w:t>
      </w:r>
      <w:r w:rsidR="001B32D2" w:rsidRPr="00610765">
        <w:rPr>
          <w:lang w:val="pl-PL"/>
        </w:rPr>
        <w:t xml:space="preserve">Apelacja </w:t>
      </w:r>
      <w:r w:rsidR="00A76B09">
        <w:rPr>
          <w:lang w:val="pl-PL"/>
        </w:rPr>
        <w:t>do Sądu Okręgowego</w:t>
      </w:r>
      <w:r w:rsidR="001B32D2" w:rsidRPr="00610765">
        <w:rPr>
          <w:lang w:val="pl-PL"/>
        </w:rPr>
        <w:t xml:space="preserve"> </w:t>
      </w:r>
      <w:r w:rsidR="00E12B8F">
        <w:rPr>
          <w:lang w:val="pl-PL"/>
        </w:rPr>
        <w:t>w Kownie</w:t>
      </w:r>
      <w:r w:rsidRPr="00610765">
        <w:rPr>
          <w:lang w:val="pl-PL"/>
        </w:rPr>
        <w:t xml:space="preserve"> </w:t>
      </w:r>
    </w:p>
    <w:p w14:paraId="15AC1C16" w14:textId="0B057BA5" w:rsidR="001B32D2" w:rsidRPr="00610765" w:rsidRDefault="00DE2B83" w:rsidP="008A1841">
      <w:pPr>
        <w:pStyle w:val="ECHRPara"/>
        <w:rPr>
          <w:lang w:val="pl-PL"/>
        </w:rPr>
      </w:pPr>
      <w:r>
        <w:rPr>
          <w:lang w:val="pl-PL"/>
        </w:rPr>
        <w:t>49</w:t>
      </w:r>
      <w:r w:rsidR="008A1841" w:rsidRPr="00610765">
        <w:rPr>
          <w:lang w:val="pl-PL"/>
        </w:rPr>
        <w:t>. </w:t>
      </w:r>
      <w:r w:rsidR="00A76B09">
        <w:rPr>
          <w:lang w:val="pl-PL"/>
        </w:rPr>
        <w:t xml:space="preserve">W dniu </w:t>
      </w:r>
      <w:r w:rsidR="001B32D2" w:rsidRPr="00610765">
        <w:rPr>
          <w:lang w:val="pl-PL"/>
        </w:rPr>
        <w:t xml:space="preserve">18 października 2004 r. skarżący wnieśli apelację do Sądu Okręgowego </w:t>
      </w:r>
      <w:r w:rsidR="00E12B8F">
        <w:rPr>
          <w:lang w:val="pl-PL"/>
        </w:rPr>
        <w:t>w Kownie</w:t>
      </w:r>
      <w:r w:rsidR="001B32D2" w:rsidRPr="00610765">
        <w:rPr>
          <w:lang w:val="pl-PL"/>
        </w:rPr>
        <w:t>. Odn</w:t>
      </w:r>
      <w:r w:rsidR="008203A8" w:rsidRPr="00610765">
        <w:rPr>
          <w:lang w:val="pl-PL"/>
        </w:rPr>
        <w:t>o</w:t>
      </w:r>
      <w:r w:rsidR="001B32D2" w:rsidRPr="00610765">
        <w:rPr>
          <w:lang w:val="pl-PL"/>
        </w:rPr>
        <w:t xml:space="preserve">towali, </w:t>
      </w:r>
      <w:r w:rsidR="001B32D2" w:rsidRPr="00610765">
        <w:rPr>
          <w:i/>
          <w:lang w:val="pl-PL"/>
        </w:rPr>
        <w:t>inter alia</w:t>
      </w:r>
      <w:r w:rsidR="001B32D2" w:rsidRPr="00610765">
        <w:rPr>
          <w:lang w:val="pl-PL"/>
        </w:rPr>
        <w:t>, że inny rolnik, A.D., został ukarany na podstawie prawa a</w:t>
      </w:r>
      <w:r w:rsidR="00A76B09">
        <w:rPr>
          <w:lang w:val="pl-PL"/>
        </w:rPr>
        <w:t>dministracyjnego za takie</w:t>
      </w:r>
      <w:r w:rsidR="001B32D2" w:rsidRPr="00610765">
        <w:rPr>
          <w:lang w:val="pl-PL"/>
        </w:rPr>
        <w:t xml:space="preserve"> samo naruszenie (zob. par. 34-35 powyżej).</w:t>
      </w:r>
      <w:r w:rsidR="008A1841" w:rsidRPr="00610765">
        <w:rPr>
          <w:lang w:val="pl-PL"/>
        </w:rPr>
        <w:t> </w:t>
      </w:r>
      <w:bookmarkStart w:id="13" w:name="EUCouncilRegulation"/>
    </w:p>
    <w:bookmarkEnd w:id="13"/>
    <w:p w14:paraId="06BE39A2" w14:textId="2C805CC4" w:rsidR="008852A2" w:rsidRPr="00610765" w:rsidRDefault="00DE2B83" w:rsidP="008A1841">
      <w:pPr>
        <w:pStyle w:val="ECHRPara"/>
        <w:rPr>
          <w:rFonts w:asciiTheme="majorHAnsi" w:hAnsiTheme="majorHAnsi" w:cstheme="majorHAnsi"/>
          <w:szCs w:val="24"/>
          <w:lang w:val="pl-PL"/>
        </w:rPr>
      </w:pPr>
      <w:r>
        <w:rPr>
          <w:lang w:val="pl-PL"/>
        </w:rPr>
        <w:t>50</w:t>
      </w:r>
      <w:r w:rsidR="00282C38" w:rsidRPr="00610765">
        <w:rPr>
          <w:lang w:val="pl-PL"/>
        </w:rPr>
        <w:t>.</w:t>
      </w:r>
      <w:r w:rsidR="001B32D2" w:rsidRPr="00610765">
        <w:rPr>
          <w:lang w:val="pl-PL"/>
        </w:rPr>
        <w:t xml:space="preserve"> Skarżący argumentowali dalej, że w państwach członkowskich Unii Europejskiej (dalej: UE) są akceptowane blokady dróg jako forma </w:t>
      </w:r>
      <w:r w:rsidR="0070129E" w:rsidRPr="00610765">
        <w:rPr>
          <w:lang w:val="pl-PL"/>
        </w:rPr>
        <w:t>demonstracji</w:t>
      </w:r>
      <w:r w:rsidR="001B32D2" w:rsidRPr="00610765">
        <w:rPr>
          <w:lang w:val="pl-PL"/>
        </w:rPr>
        <w:t xml:space="preserve">, a samo prawo do </w:t>
      </w:r>
      <w:r w:rsidR="0070129E" w:rsidRPr="00610765">
        <w:rPr>
          <w:lang w:val="pl-PL"/>
        </w:rPr>
        <w:t>demonstracji</w:t>
      </w:r>
      <w:r w:rsidR="001B32D2" w:rsidRPr="00610765">
        <w:rPr>
          <w:lang w:val="pl-PL"/>
        </w:rPr>
        <w:t xml:space="preserve"> jest gwarantowane przez </w:t>
      </w:r>
      <w:r w:rsidR="00A76B09">
        <w:rPr>
          <w:lang w:val="pl-PL"/>
        </w:rPr>
        <w:t xml:space="preserve">art. 10 i 11 Konwencji. Odwoływali się, między innymi, do </w:t>
      </w:r>
      <w:r w:rsidR="001B32D2" w:rsidRPr="00610765">
        <w:rPr>
          <w:lang w:val="pl-PL"/>
        </w:rPr>
        <w:t xml:space="preserve">art. 2 rozporządzenia </w:t>
      </w:r>
      <w:r w:rsidR="001B32D2" w:rsidRPr="00610765">
        <w:rPr>
          <w:rFonts w:asciiTheme="majorHAnsi" w:hAnsiTheme="majorHAnsi" w:cstheme="majorHAnsi"/>
          <w:szCs w:val="24"/>
          <w:lang w:val="pl-PL"/>
        </w:rPr>
        <w:t>(EC) Nr 2679/98 z</w:t>
      </w:r>
      <w:r w:rsidR="007E766D" w:rsidRPr="00610765">
        <w:rPr>
          <w:rFonts w:asciiTheme="majorHAnsi" w:hAnsiTheme="majorHAnsi" w:cstheme="majorHAnsi"/>
          <w:szCs w:val="24"/>
          <w:lang w:val="pl-PL"/>
        </w:rPr>
        <w:t xml:space="preserve"> </w:t>
      </w:r>
      <w:r w:rsidR="00A76B09">
        <w:rPr>
          <w:rFonts w:asciiTheme="majorHAnsi" w:hAnsiTheme="majorHAnsi" w:cstheme="majorHAnsi"/>
          <w:szCs w:val="24"/>
          <w:lang w:val="pl-PL"/>
        </w:rPr>
        <w:t xml:space="preserve">dnia </w:t>
      </w:r>
      <w:r w:rsidR="007E766D" w:rsidRPr="00610765">
        <w:rPr>
          <w:rFonts w:asciiTheme="majorHAnsi" w:hAnsiTheme="majorHAnsi" w:cstheme="majorHAnsi"/>
          <w:szCs w:val="24"/>
          <w:lang w:val="pl-PL"/>
        </w:rPr>
        <w:t>7 </w:t>
      </w:r>
      <w:r w:rsidR="001B32D2" w:rsidRPr="00610765">
        <w:rPr>
          <w:rFonts w:asciiTheme="majorHAnsi" w:hAnsiTheme="majorHAnsi" w:cstheme="majorHAnsi"/>
          <w:szCs w:val="24"/>
          <w:lang w:val="pl-PL"/>
        </w:rPr>
        <w:t>grudnia 1</w:t>
      </w:r>
      <w:r w:rsidR="007E766D" w:rsidRPr="00610765">
        <w:rPr>
          <w:rFonts w:asciiTheme="majorHAnsi" w:hAnsiTheme="majorHAnsi" w:cstheme="majorHAnsi"/>
          <w:szCs w:val="24"/>
          <w:lang w:val="pl-PL"/>
        </w:rPr>
        <w:t xml:space="preserve">998 </w:t>
      </w:r>
      <w:r w:rsidR="001B32D2" w:rsidRPr="00610765">
        <w:rPr>
          <w:rFonts w:asciiTheme="majorHAnsi" w:hAnsiTheme="majorHAnsi" w:cstheme="majorHAnsi"/>
          <w:szCs w:val="24"/>
          <w:lang w:val="pl-PL"/>
        </w:rPr>
        <w:t xml:space="preserve">r. </w:t>
      </w:r>
      <w:r w:rsidR="007E766D" w:rsidRPr="00610765">
        <w:rPr>
          <w:rFonts w:asciiTheme="majorHAnsi" w:hAnsiTheme="majorHAnsi" w:cstheme="majorHAnsi"/>
          <w:szCs w:val="24"/>
          <w:lang w:val="pl-PL"/>
        </w:rPr>
        <w:t>(</w:t>
      </w:r>
      <w:r w:rsidR="001B32D2" w:rsidRPr="00610765">
        <w:rPr>
          <w:rFonts w:asciiTheme="majorHAnsi" w:hAnsiTheme="majorHAnsi" w:cstheme="majorHAnsi"/>
          <w:szCs w:val="24"/>
          <w:lang w:val="pl-PL"/>
        </w:rPr>
        <w:t xml:space="preserve">zob. par. </w:t>
      </w:r>
      <w:r w:rsidR="0092352E">
        <w:rPr>
          <w:rFonts w:asciiTheme="majorHAnsi" w:hAnsiTheme="majorHAnsi" w:cstheme="majorHAnsi"/>
          <w:szCs w:val="24"/>
          <w:lang w:val="pl-PL"/>
        </w:rPr>
        <w:t xml:space="preserve">77 </w:t>
      </w:r>
      <w:r w:rsidR="001B32D2" w:rsidRPr="00610765">
        <w:rPr>
          <w:rFonts w:asciiTheme="majorHAnsi" w:hAnsiTheme="majorHAnsi" w:cstheme="majorHAnsi"/>
          <w:szCs w:val="24"/>
          <w:lang w:val="pl-PL"/>
        </w:rPr>
        <w:t>poniżej</w:t>
      </w:r>
      <w:r w:rsidR="007E766D" w:rsidRPr="00610765">
        <w:rPr>
          <w:rFonts w:asciiTheme="majorHAnsi" w:hAnsiTheme="majorHAnsi" w:cstheme="majorHAnsi"/>
          <w:szCs w:val="24"/>
          <w:lang w:val="pl-PL"/>
        </w:rPr>
        <w:t>)</w:t>
      </w:r>
      <w:r w:rsidR="001B32D2" w:rsidRPr="00610765">
        <w:rPr>
          <w:rFonts w:asciiTheme="majorHAnsi" w:hAnsiTheme="majorHAnsi" w:cstheme="majorHAnsi"/>
          <w:szCs w:val="24"/>
          <w:lang w:val="pl-PL"/>
        </w:rPr>
        <w:t xml:space="preserve"> oraz </w:t>
      </w:r>
      <w:r w:rsidR="00A76B09">
        <w:rPr>
          <w:rFonts w:asciiTheme="majorHAnsi" w:hAnsiTheme="majorHAnsi" w:cstheme="majorHAnsi"/>
          <w:szCs w:val="24"/>
          <w:lang w:val="pl-PL"/>
        </w:rPr>
        <w:t>sprawozdania</w:t>
      </w:r>
      <w:r w:rsidR="001B32D2" w:rsidRPr="00610765">
        <w:rPr>
          <w:rFonts w:asciiTheme="majorHAnsi" w:hAnsiTheme="majorHAnsi" w:cstheme="majorHAnsi"/>
          <w:szCs w:val="24"/>
          <w:lang w:val="pl-PL"/>
        </w:rPr>
        <w:t xml:space="preserve"> z </w:t>
      </w:r>
      <w:r w:rsidR="00A76B09">
        <w:rPr>
          <w:rFonts w:asciiTheme="majorHAnsi" w:hAnsiTheme="majorHAnsi" w:cstheme="majorHAnsi"/>
          <w:szCs w:val="24"/>
          <w:lang w:val="pl-PL"/>
        </w:rPr>
        <w:t>dnia 22 marca 2001 r. sporządzonego</w:t>
      </w:r>
      <w:r w:rsidR="001B32D2" w:rsidRPr="00610765">
        <w:rPr>
          <w:rFonts w:asciiTheme="majorHAnsi" w:hAnsiTheme="majorHAnsi" w:cstheme="majorHAnsi"/>
          <w:szCs w:val="24"/>
          <w:lang w:val="pl-PL"/>
        </w:rPr>
        <w:t xml:space="preserve"> przez Komisję Europejską</w:t>
      </w:r>
      <w:r w:rsidR="000226FB">
        <w:rPr>
          <w:rFonts w:asciiTheme="majorHAnsi" w:hAnsiTheme="majorHAnsi" w:cstheme="majorHAnsi"/>
          <w:szCs w:val="24"/>
          <w:lang w:val="pl-PL"/>
        </w:rPr>
        <w:t xml:space="preserve"> </w:t>
      </w:r>
      <w:r w:rsidR="001B32D2" w:rsidRPr="00610765">
        <w:rPr>
          <w:rFonts w:asciiTheme="majorHAnsi" w:hAnsiTheme="majorHAnsi" w:cstheme="majorHAnsi"/>
          <w:szCs w:val="24"/>
          <w:lang w:val="pl-PL"/>
        </w:rPr>
        <w:t xml:space="preserve">(COM (2001)160) w sprawie stosowania tego </w:t>
      </w:r>
      <w:r w:rsidR="001B32D2" w:rsidRPr="00610765">
        <w:rPr>
          <w:rFonts w:asciiTheme="majorHAnsi" w:hAnsiTheme="majorHAnsi" w:cstheme="majorHAnsi"/>
          <w:szCs w:val="24"/>
          <w:lang w:val="pl-PL"/>
        </w:rPr>
        <w:lastRenderedPageBreak/>
        <w:t xml:space="preserve">rozporządzenia, jak również do wyroku </w:t>
      </w:r>
      <w:r w:rsidR="00A76B09">
        <w:rPr>
          <w:rFonts w:asciiTheme="majorHAnsi" w:hAnsiTheme="majorHAnsi" w:cstheme="majorHAnsi"/>
          <w:szCs w:val="24"/>
          <w:lang w:val="pl-PL"/>
        </w:rPr>
        <w:t xml:space="preserve">Europejskiego </w:t>
      </w:r>
      <w:r w:rsidR="001B32D2" w:rsidRPr="00610765">
        <w:rPr>
          <w:rFonts w:asciiTheme="majorHAnsi" w:hAnsiTheme="majorHAnsi" w:cstheme="majorHAnsi"/>
          <w:szCs w:val="24"/>
          <w:lang w:val="pl-PL"/>
        </w:rPr>
        <w:t xml:space="preserve">Trybunału Sprawiedliwości (dalej: </w:t>
      </w:r>
      <w:r w:rsidR="00A76B09">
        <w:rPr>
          <w:rFonts w:asciiTheme="majorHAnsi" w:hAnsiTheme="majorHAnsi" w:cstheme="majorHAnsi"/>
          <w:szCs w:val="24"/>
          <w:lang w:val="pl-PL"/>
        </w:rPr>
        <w:t>„E</w:t>
      </w:r>
      <w:r w:rsidR="001B32D2" w:rsidRPr="00610765">
        <w:rPr>
          <w:rFonts w:asciiTheme="majorHAnsi" w:hAnsiTheme="majorHAnsi" w:cstheme="majorHAnsi"/>
          <w:szCs w:val="24"/>
          <w:lang w:val="pl-PL"/>
        </w:rPr>
        <w:t>TS</w:t>
      </w:r>
      <w:r w:rsidR="00A76B09">
        <w:rPr>
          <w:rFonts w:asciiTheme="majorHAnsi" w:hAnsiTheme="majorHAnsi" w:cstheme="majorHAnsi"/>
          <w:szCs w:val="24"/>
          <w:lang w:val="pl-PL"/>
        </w:rPr>
        <w:t>”</w:t>
      </w:r>
      <w:r w:rsidR="001B32D2" w:rsidRPr="00610765">
        <w:rPr>
          <w:rFonts w:asciiTheme="majorHAnsi" w:hAnsiTheme="majorHAnsi" w:cstheme="majorHAnsi"/>
          <w:szCs w:val="24"/>
          <w:lang w:val="pl-PL"/>
        </w:rPr>
        <w:t>) w sprawie</w:t>
      </w:r>
      <w:r w:rsidR="000226FB">
        <w:rPr>
          <w:rFonts w:asciiTheme="majorHAnsi" w:hAnsiTheme="majorHAnsi" w:cstheme="majorHAnsi"/>
          <w:szCs w:val="24"/>
          <w:lang w:val="pl-PL"/>
        </w:rPr>
        <w:t xml:space="preserve"> </w:t>
      </w:r>
      <w:r w:rsidR="007E766D" w:rsidRPr="00610765">
        <w:rPr>
          <w:i/>
          <w:lang w:val="pl-PL"/>
        </w:rPr>
        <w:t xml:space="preserve">Eugen Schmidberger, </w:t>
      </w:r>
      <w:r w:rsidR="00A76B09" w:rsidRPr="00A76B09">
        <w:rPr>
          <w:i/>
          <w:lang w:val="pl-PL"/>
        </w:rPr>
        <w:t>Internationale Transporte</w:t>
      </w:r>
      <w:r w:rsidR="007E766D" w:rsidRPr="00610765">
        <w:rPr>
          <w:i/>
          <w:lang w:val="pl-PL"/>
        </w:rPr>
        <w:t xml:space="preserve"> </w:t>
      </w:r>
      <w:r w:rsidR="00A76B09">
        <w:rPr>
          <w:i/>
          <w:lang w:val="pl-PL"/>
        </w:rPr>
        <w:t>und</w:t>
      </w:r>
      <w:r w:rsidR="00414C1D" w:rsidRPr="00610765">
        <w:rPr>
          <w:i/>
          <w:lang w:val="pl-PL"/>
        </w:rPr>
        <w:t xml:space="preserve"> Planzüge przeciwko</w:t>
      </w:r>
      <w:r w:rsidR="007E766D" w:rsidRPr="00610765">
        <w:rPr>
          <w:i/>
          <w:lang w:val="pl-PL"/>
        </w:rPr>
        <w:t> </w:t>
      </w:r>
      <w:r w:rsidR="00D37600" w:rsidRPr="00610765">
        <w:rPr>
          <w:i/>
          <w:lang w:val="pl-PL"/>
        </w:rPr>
        <w:t>Austri</w:t>
      </w:r>
      <w:r w:rsidR="00414C1D" w:rsidRPr="00610765">
        <w:rPr>
          <w:i/>
          <w:lang w:val="pl-PL"/>
        </w:rPr>
        <w:t>i</w:t>
      </w:r>
      <w:r w:rsidR="007E766D" w:rsidRPr="00610765">
        <w:rPr>
          <w:rFonts w:asciiTheme="majorHAnsi" w:hAnsiTheme="majorHAnsi" w:cstheme="majorHAnsi"/>
          <w:szCs w:val="24"/>
          <w:lang w:val="pl-PL"/>
        </w:rPr>
        <w:t xml:space="preserve"> (</w:t>
      </w:r>
      <w:r w:rsidR="00414C1D" w:rsidRPr="00610765">
        <w:rPr>
          <w:rFonts w:asciiTheme="majorHAnsi" w:hAnsiTheme="majorHAnsi" w:cstheme="majorHAnsi"/>
          <w:szCs w:val="24"/>
          <w:lang w:val="pl-PL"/>
        </w:rPr>
        <w:t>zob. par. 73-76 poniżej</w:t>
      </w:r>
      <w:r w:rsidR="007E766D" w:rsidRPr="00610765">
        <w:rPr>
          <w:rFonts w:asciiTheme="majorHAnsi" w:hAnsiTheme="majorHAnsi" w:cstheme="majorHAnsi"/>
          <w:szCs w:val="24"/>
          <w:lang w:val="pl-PL"/>
        </w:rPr>
        <w:t>).</w:t>
      </w:r>
    </w:p>
    <w:p w14:paraId="4AB5B3D3" w14:textId="74E3C2C1" w:rsidR="008A1841" w:rsidRPr="00610765" w:rsidRDefault="00DE2B83" w:rsidP="008A1841">
      <w:pPr>
        <w:pStyle w:val="ECHRPara"/>
        <w:rPr>
          <w:lang w:val="pl-PL"/>
        </w:rPr>
      </w:pPr>
      <w:r>
        <w:rPr>
          <w:lang w:val="pl-PL"/>
        </w:rPr>
        <w:t>51</w:t>
      </w:r>
      <w:r w:rsidR="008A1841" w:rsidRPr="00610765">
        <w:rPr>
          <w:lang w:val="pl-PL"/>
        </w:rPr>
        <w:t>.</w:t>
      </w:r>
      <w:r w:rsidR="000226FB">
        <w:rPr>
          <w:lang w:val="pl-PL"/>
        </w:rPr>
        <w:t xml:space="preserve"> </w:t>
      </w:r>
      <w:r w:rsidR="00A76B09">
        <w:rPr>
          <w:lang w:val="pl-PL"/>
        </w:rPr>
        <w:t xml:space="preserve">Dnia </w:t>
      </w:r>
      <w:r w:rsidR="00414C1D" w:rsidRPr="00610765">
        <w:rPr>
          <w:lang w:val="pl-PL"/>
        </w:rPr>
        <w:t xml:space="preserve">14 stycznia 2005 r. Sąd Okręgowy </w:t>
      </w:r>
      <w:r w:rsidR="00E12B8F">
        <w:rPr>
          <w:lang w:val="pl-PL"/>
        </w:rPr>
        <w:t>w Kownie</w:t>
      </w:r>
      <w:r w:rsidR="00414C1D" w:rsidRPr="00610765">
        <w:rPr>
          <w:lang w:val="pl-PL"/>
        </w:rPr>
        <w:t xml:space="preserve"> </w:t>
      </w:r>
      <w:r w:rsidR="00A76B09">
        <w:rPr>
          <w:lang w:val="pl-PL"/>
        </w:rPr>
        <w:t xml:space="preserve">uznał, że Sąd Rejonowy </w:t>
      </w:r>
      <w:r w:rsidR="00414C1D" w:rsidRPr="00610765">
        <w:rPr>
          <w:lang w:val="pl-PL"/>
        </w:rPr>
        <w:t xml:space="preserve">dokładnie i bezstronnie ocenił wszystkie okoliczności sprawy. Sąd apelacyjny zauważył, że wykroczenie, jakim są zamieszki, zagraża porządkowi publicznemu, bezpieczeństwu społeczeństwa, ludzkiemu zdrowiu, godności i nienaruszalności mienia. </w:t>
      </w:r>
      <w:r w:rsidR="008203A8" w:rsidRPr="00610765">
        <w:rPr>
          <w:lang w:val="pl-PL"/>
        </w:rPr>
        <w:t>Obiektywnym</w:t>
      </w:r>
      <w:r w:rsidR="00414C1D" w:rsidRPr="00610765">
        <w:rPr>
          <w:lang w:val="pl-PL"/>
        </w:rPr>
        <w:t xml:space="preserve"> aspektem wykroczenia była organizacja zgromadzenia ludzi w</w:t>
      </w:r>
      <w:r w:rsidR="008203A8" w:rsidRPr="00610765">
        <w:rPr>
          <w:lang w:val="pl-PL"/>
        </w:rPr>
        <w:t>e</w:t>
      </w:r>
      <w:r w:rsidR="00414C1D" w:rsidRPr="00610765">
        <w:rPr>
          <w:lang w:val="pl-PL"/>
        </w:rPr>
        <w:t xml:space="preserve"> </w:t>
      </w:r>
      <w:r w:rsidR="008203A8" w:rsidRPr="00610765">
        <w:rPr>
          <w:lang w:val="pl-PL"/>
        </w:rPr>
        <w:t>w</w:t>
      </w:r>
      <w:r w:rsidR="00414C1D" w:rsidRPr="00610765">
        <w:rPr>
          <w:lang w:val="pl-PL"/>
        </w:rPr>
        <w:t xml:space="preserve">spólnym celu – mianowicie, aby zakłócić porządek publiczny </w:t>
      </w:r>
      <w:r w:rsidR="000D0D48" w:rsidRPr="00610765">
        <w:rPr>
          <w:lang w:val="pl-PL"/>
        </w:rPr>
        <w:t>–</w:t>
      </w:r>
      <w:r w:rsidR="00414C1D" w:rsidRPr="00610765">
        <w:rPr>
          <w:lang w:val="pl-PL"/>
        </w:rPr>
        <w:t xml:space="preserve"> </w:t>
      </w:r>
      <w:r w:rsidR="000D0D48" w:rsidRPr="00610765">
        <w:rPr>
          <w:lang w:val="pl-PL"/>
        </w:rPr>
        <w:t xml:space="preserve">oraz </w:t>
      </w:r>
      <w:r w:rsidR="0007057A">
        <w:rPr>
          <w:lang w:val="pl-PL"/>
        </w:rPr>
        <w:t xml:space="preserve">realizacja </w:t>
      </w:r>
      <w:r w:rsidR="000D0D48" w:rsidRPr="00610765">
        <w:rPr>
          <w:lang w:val="pl-PL"/>
        </w:rPr>
        <w:t xml:space="preserve">tej decyzji, którą w niniejszej sprawie było zablokowanie dróg. </w:t>
      </w:r>
      <w:r w:rsidR="0018733C" w:rsidRPr="00610765">
        <w:rPr>
          <w:lang w:val="pl-PL"/>
        </w:rPr>
        <w:t>Aby zaszło przestępstwo, działania muszą być także pop</w:t>
      </w:r>
      <w:r w:rsidR="008203A8" w:rsidRPr="00610765">
        <w:rPr>
          <w:lang w:val="pl-PL"/>
        </w:rPr>
        <w:t xml:space="preserve">ełnione </w:t>
      </w:r>
      <w:r w:rsidR="0007057A">
        <w:rPr>
          <w:lang w:val="pl-PL"/>
        </w:rPr>
        <w:t>celowo</w:t>
      </w:r>
      <w:r w:rsidR="008203A8" w:rsidRPr="00610765">
        <w:rPr>
          <w:lang w:val="pl-PL"/>
        </w:rPr>
        <w:t>, to znaczy</w:t>
      </w:r>
      <w:r w:rsidR="0007057A">
        <w:rPr>
          <w:lang w:val="pl-PL"/>
        </w:rPr>
        <w:t>,</w:t>
      </w:r>
      <w:r w:rsidR="0018733C" w:rsidRPr="00610765">
        <w:rPr>
          <w:lang w:val="pl-PL"/>
        </w:rPr>
        <w:t xml:space="preserve"> osoba oskarżona </w:t>
      </w:r>
      <w:r w:rsidR="0007057A">
        <w:rPr>
          <w:lang w:val="pl-PL"/>
        </w:rPr>
        <w:t>musi</w:t>
      </w:r>
      <w:r w:rsidR="00773E28">
        <w:rPr>
          <w:lang w:val="pl-PL"/>
        </w:rPr>
        <w:t>ała</w:t>
      </w:r>
      <w:r w:rsidR="0007057A">
        <w:rPr>
          <w:lang w:val="pl-PL"/>
        </w:rPr>
        <w:t xml:space="preserve"> rozumieć</w:t>
      </w:r>
      <w:r w:rsidR="0018733C" w:rsidRPr="00610765">
        <w:rPr>
          <w:lang w:val="pl-PL"/>
        </w:rPr>
        <w:t xml:space="preserve"> bezprawność swojego zachowania. W</w:t>
      </w:r>
      <w:r w:rsidR="0007057A">
        <w:rPr>
          <w:lang w:val="pl-PL"/>
        </w:rPr>
        <w:t xml:space="preserve"> odniesieniu</w:t>
      </w:r>
      <w:r w:rsidR="0018733C" w:rsidRPr="00610765">
        <w:rPr>
          <w:lang w:val="pl-PL"/>
        </w:rPr>
        <w:t xml:space="preserve"> do B.M. oraz A.K. Sąd Rejonowy zauważył, że podczas </w:t>
      </w:r>
      <w:r w:rsidR="0070129E" w:rsidRPr="00610765">
        <w:rPr>
          <w:lang w:val="pl-PL"/>
        </w:rPr>
        <w:t>demonstracji</w:t>
      </w:r>
      <w:r w:rsidR="0018733C" w:rsidRPr="00610765">
        <w:rPr>
          <w:lang w:val="pl-PL"/>
        </w:rPr>
        <w:t xml:space="preserve"> skarżący ci przekazali innym informację, że została podjęta decyzja o blokadzie dróg. Ustalono, że B.M. oraz A.K. rozumieli, że blokada dróg będzie nielegalna oraz że zostali ostrzeżeni przez policję </w:t>
      </w:r>
      <w:r w:rsidR="0007057A">
        <w:rPr>
          <w:lang w:val="pl-PL"/>
        </w:rPr>
        <w:t xml:space="preserve">o </w:t>
      </w:r>
      <w:r w:rsidR="0018733C" w:rsidRPr="00610765">
        <w:rPr>
          <w:lang w:val="pl-PL"/>
        </w:rPr>
        <w:t xml:space="preserve">swojej odpowiedzialności jako organizatorzy. </w:t>
      </w:r>
      <w:r w:rsidR="0007057A">
        <w:rPr>
          <w:lang w:val="pl-PL"/>
        </w:rPr>
        <w:t>Pomimo to</w:t>
      </w:r>
      <w:r w:rsidR="0018733C" w:rsidRPr="00610765">
        <w:rPr>
          <w:lang w:val="pl-PL"/>
        </w:rPr>
        <w:t xml:space="preserve"> </w:t>
      </w:r>
      <w:r w:rsidR="007A4735">
        <w:rPr>
          <w:lang w:val="pl-PL"/>
        </w:rPr>
        <w:t>w dalszym ciągu koordynowali działania</w:t>
      </w:r>
      <w:r w:rsidR="0018733C" w:rsidRPr="00610765">
        <w:rPr>
          <w:lang w:val="pl-PL"/>
        </w:rPr>
        <w:t xml:space="preserve"> rolników oraz na</w:t>
      </w:r>
      <w:r w:rsidR="008203A8" w:rsidRPr="00610765">
        <w:rPr>
          <w:lang w:val="pl-PL"/>
        </w:rPr>
        <w:t>le</w:t>
      </w:r>
      <w:r w:rsidR="0018733C" w:rsidRPr="00610765">
        <w:rPr>
          <w:lang w:val="pl-PL"/>
        </w:rPr>
        <w:t xml:space="preserve">gali, aby rolnicy </w:t>
      </w:r>
      <w:r w:rsidR="007A4735">
        <w:rPr>
          <w:lang w:val="pl-PL"/>
        </w:rPr>
        <w:t>utrzymywali blokadę dróg</w:t>
      </w:r>
      <w:r w:rsidR="0018733C" w:rsidRPr="00610765">
        <w:rPr>
          <w:lang w:val="pl-PL"/>
        </w:rPr>
        <w:t xml:space="preserve">. Bezpośrednim rezultatem działań B.M. oraz A.K. było to, że </w:t>
      </w:r>
      <w:r w:rsidR="007A4735">
        <w:rPr>
          <w:lang w:val="pl-PL"/>
        </w:rPr>
        <w:t xml:space="preserve">dnia </w:t>
      </w:r>
      <w:r w:rsidR="0018733C" w:rsidRPr="00610765">
        <w:rPr>
          <w:lang w:val="pl-PL"/>
        </w:rPr>
        <w:t xml:space="preserve">21 maja 2003 r. tłum ludzi wszedł na autostrady i zablokował je, co spowodowało zatrzymanie ruchu oraz </w:t>
      </w:r>
      <w:r w:rsidR="007A4735">
        <w:rPr>
          <w:lang w:val="pl-PL"/>
        </w:rPr>
        <w:t>naruszenie</w:t>
      </w:r>
      <w:r w:rsidR="0018733C" w:rsidRPr="00610765">
        <w:rPr>
          <w:lang w:val="pl-PL"/>
        </w:rPr>
        <w:t xml:space="preserve"> konstytuc</w:t>
      </w:r>
      <w:r w:rsidR="007A4735">
        <w:rPr>
          <w:lang w:val="pl-PL"/>
        </w:rPr>
        <w:t>yjnych</w:t>
      </w:r>
      <w:r w:rsidR="0018733C" w:rsidRPr="00610765">
        <w:rPr>
          <w:lang w:val="pl-PL"/>
        </w:rPr>
        <w:t xml:space="preserve"> praw oraz wolności innych </w:t>
      </w:r>
      <w:r w:rsidR="007A4735">
        <w:rPr>
          <w:lang w:val="pl-PL"/>
        </w:rPr>
        <w:t xml:space="preserve">osób </w:t>
      </w:r>
      <w:r w:rsidR="0018733C" w:rsidRPr="00610765">
        <w:rPr>
          <w:lang w:val="pl-PL"/>
        </w:rPr>
        <w:t xml:space="preserve">do </w:t>
      </w:r>
      <w:r w:rsidR="004D578D">
        <w:rPr>
          <w:lang w:val="pl-PL"/>
        </w:rPr>
        <w:t>swobodnego</w:t>
      </w:r>
      <w:r w:rsidR="0018733C" w:rsidRPr="00610765">
        <w:rPr>
          <w:lang w:val="pl-PL"/>
        </w:rPr>
        <w:t xml:space="preserve"> </w:t>
      </w:r>
      <w:r w:rsidR="00773E28" w:rsidRPr="00610765">
        <w:rPr>
          <w:lang w:val="pl-PL"/>
        </w:rPr>
        <w:t xml:space="preserve">i nieograniczonego </w:t>
      </w:r>
      <w:r w:rsidR="0018733C" w:rsidRPr="00610765">
        <w:rPr>
          <w:lang w:val="pl-PL"/>
        </w:rPr>
        <w:t xml:space="preserve">przemieszczania się, </w:t>
      </w:r>
      <w:r w:rsidR="007A4735">
        <w:rPr>
          <w:lang w:val="pl-PL"/>
        </w:rPr>
        <w:t xml:space="preserve">wyrządzając </w:t>
      </w:r>
      <w:r w:rsidR="0018733C" w:rsidRPr="00610765">
        <w:rPr>
          <w:lang w:val="pl-PL"/>
        </w:rPr>
        <w:t xml:space="preserve">poważne szkody </w:t>
      </w:r>
      <w:r w:rsidR="007A4735">
        <w:rPr>
          <w:lang w:val="pl-PL"/>
        </w:rPr>
        <w:t>przewoźnikom towarów</w:t>
      </w:r>
      <w:r w:rsidR="0018733C" w:rsidRPr="00610765">
        <w:rPr>
          <w:lang w:val="pl-PL"/>
        </w:rPr>
        <w:t xml:space="preserve"> oraz poważnie zakłócając porządek publiczny. </w:t>
      </w:r>
    </w:p>
    <w:p w14:paraId="37C0736E" w14:textId="56BEE392" w:rsidR="00062A12" w:rsidRPr="00610765" w:rsidRDefault="00DE2B83" w:rsidP="008A1841">
      <w:pPr>
        <w:pStyle w:val="ECHRPara"/>
        <w:rPr>
          <w:lang w:val="pl-PL"/>
        </w:rPr>
      </w:pPr>
      <w:r>
        <w:rPr>
          <w:lang w:val="pl-PL"/>
        </w:rPr>
        <w:t>52</w:t>
      </w:r>
      <w:r w:rsidR="008A1841" w:rsidRPr="00610765">
        <w:rPr>
          <w:lang w:val="pl-PL"/>
        </w:rPr>
        <w:t>. </w:t>
      </w:r>
      <w:r w:rsidR="00062A12" w:rsidRPr="00610765">
        <w:rPr>
          <w:lang w:val="pl-PL"/>
        </w:rPr>
        <w:t xml:space="preserve">Sąd Okręgowy podzielił </w:t>
      </w:r>
      <w:r w:rsidR="007A4735">
        <w:rPr>
          <w:lang w:val="pl-PL"/>
        </w:rPr>
        <w:t xml:space="preserve">też wniosek </w:t>
      </w:r>
      <w:r w:rsidR="00062A12" w:rsidRPr="00610765">
        <w:rPr>
          <w:lang w:val="pl-PL"/>
        </w:rPr>
        <w:t xml:space="preserve">Sądu Rejonowego </w:t>
      </w:r>
      <w:r w:rsidR="007A4735">
        <w:rPr>
          <w:lang w:val="pl-PL"/>
        </w:rPr>
        <w:t>o zasadności</w:t>
      </w:r>
      <w:r w:rsidR="00062A12" w:rsidRPr="00610765">
        <w:rPr>
          <w:lang w:val="pl-PL"/>
        </w:rPr>
        <w:t xml:space="preserve"> </w:t>
      </w:r>
      <w:r w:rsidR="007A4735">
        <w:rPr>
          <w:lang w:val="pl-PL"/>
        </w:rPr>
        <w:t>skazania</w:t>
      </w:r>
      <w:r w:rsidR="00062A12" w:rsidRPr="00610765">
        <w:rPr>
          <w:lang w:val="pl-PL"/>
        </w:rPr>
        <w:t xml:space="preserve"> V.M., K.M. oraz A.P. Odnotował, że poprzez wjechanie traktorami na autostradę, </w:t>
      </w:r>
      <w:r w:rsidR="007A4735">
        <w:rPr>
          <w:lang w:val="pl-PL"/>
        </w:rPr>
        <w:t xml:space="preserve">a </w:t>
      </w:r>
      <w:r w:rsidR="00062A12" w:rsidRPr="00610765">
        <w:rPr>
          <w:lang w:val="pl-PL"/>
        </w:rPr>
        <w:t xml:space="preserve">tym samym </w:t>
      </w:r>
      <w:r w:rsidR="007A4735">
        <w:rPr>
          <w:lang w:val="pl-PL"/>
        </w:rPr>
        <w:t>spowodowanie zakłócenia</w:t>
      </w:r>
      <w:r w:rsidR="00062A12" w:rsidRPr="00610765">
        <w:rPr>
          <w:lang w:val="pl-PL"/>
        </w:rPr>
        <w:t xml:space="preserve"> ruch</w:t>
      </w:r>
      <w:r w:rsidR="007A4735">
        <w:rPr>
          <w:lang w:val="pl-PL"/>
        </w:rPr>
        <w:t xml:space="preserve">u </w:t>
      </w:r>
      <w:r w:rsidR="00574190">
        <w:rPr>
          <w:lang w:val="pl-PL"/>
        </w:rPr>
        <w:t>drogow</w:t>
      </w:r>
      <w:r w:rsidR="007A4735">
        <w:rPr>
          <w:lang w:val="pl-PL"/>
        </w:rPr>
        <w:t xml:space="preserve">ego </w:t>
      </w:r>
      <w:r w:rsidR="009130B5">
        <w:rPr>
          <w:lang w:val="pl-PL"/>
        </w:rPr>
        <w:t>i</w:t>
      </w:r>
      <w:r w:rsidR="007A4735">
        <w:rPr>
          <w:lang w:val="pl-PL"/>
        </w:rPr>
        <w:t xml:space="preserve"> pracy</w:t>
      </w:r>
      <w:r w:rsidR="00062A12" w:rsidRPr="00610765">
        <w:rPr>
          <w:lang w:val="pl-PL"/>
        </w:rPr>
        <w:t xml:space="preserve"> </w:t>
      </w:r>
      <w:r w:rsidR="007A4735">
        <w:rPr>
          <w:lang w:val="pl-PL"/>
        </w:rPr>
        <w:t xml:space="preserve">w </w:t>
      </w:r>
      <w:r w:rsidR="00062A12" w:rsidRPr="00610765">
        <w:rPr>
          <w:lang w:val="pl-PL"/>
        </w:rPr>
        <w:t xml:space="preserve">punktach kontroli granicznej, oraz przez odmowę </w:t>
      </w:r>
      <w:r w:rsidR="008D6AFB">
        <w:rPr>
          <w:lang w:val="pl-PL"/>
        </w:rPr>
        <w:t>podporządkowania</w:t>
      </w:r>
      <w:r w:rsidR="00062A12" w:rsidRPr="00610765">
        <w:rPr>
          <w:lang w:val="pl-PL"/>
        </w:rPr>
        <w:t xml:space="preserve"> się zgodnym z prawem pr</w:t>
      </w:r>
      <w:r w:rsidR="008D6AFB">
        <w:rPr>
          <w:lang w:val="pl-PL"/>
        </w:rPr>
        <w:t>ośbom</w:t>
      </w:r>
      <w:r w:rsidR="00062A12" w:rsidRPr="00610765">
        <w:rPr>
          <w:lang w:val="pl-PL"/>
        </w:rPr>
        <w:t xml:space="preserve"> policji </w:t>
      </w:r>
      <w:r w:rsidR="008D6AFB">
        <w:rPr>
          <w:lang w:val="pl-PL"/>
        </w:rPr>
        <w:t>o nieparkowanie</w:t>
      </w:r>
      <w:r w:rsidR="00062A12" w:rsidRPr="00610765">
        <w:rPr>
          <w:lang w:val="pl-PL"/>
        </w:rPr>
        <w:t xml:space="preserve"> traktorów na drodze, tr</w:t>
      </w:r>
      <w:r w:rsidR="007A4735">
        <w:rPr>
          <w:lang w:val="pl-PL"/>
        </w:rPr>
        <w:t>zej skarżący poważnie zakłócili</w:t>
      </w:r>
      <w:r w:rsidR="00062A12" w:rsidRPr="00610765">
        <w:rPr>
          <w:lang w:val="pl-PL"/>
        </w:rPr>
        <w:t xml:space="preserve"> porządek publiczny. Fakt, że po tym, jak autostrada została zablokowana, policja i kierowcy negocjowali z rolnikami, w rezultacie czego niektórzy kierowcy zostali przepuszczeni, nie </w:t>
      </w:r>
      <w:r w:rsidR="007A4735">
        <w:rPr>
          <w:lang w:val="pl-PL"/>
        </w:rPr>
        <w:t>z</w:t>
      </w:r>
      <w:r w:rsidR="00062A12" w:rsidRPr="00610765">
        <w:rPr>
          <w:lang w:val="pl-PL"/>
        </w:rPr>
        <w:t xml:space="preserve">mniejsza niebezpieczeństwa wykroczenia czy też jego bezprawności. Sąd Regionalny podkreślił też, że blokada głównej autostrady </w:t>
      </w:r>
      <w:r w:rsidR="007A4735">
        <w:rPr>
          <w:lang w:val="pl-PL"/>
        </w:rPr>
        <w:t>miała</w:t>
      </w:r>
      <w:r w:rsidR="00062A12" w:rsidRPr="00610765">
        <w:rPr>
          <w:lang w:val="pl-PL"/>
        </w:rPr>
        <w:t xml:space="preserve"> poważne konsekwencje i nie </w:t>
      </w:r>
      <w:r w:rsidR="007A4735">
        <w:rPr>
          <w:lang w:val="pl-PL"/>
        </w:rPr>
        <w:t xml:space="preserve">może </w:t>
      </w:r>
      <w:r w:rsidR="00062A12" w:rsidRPr="00610765">
        <w:rPr>
          <w:lang w:val="pl-PL"/>
        </w:rPr>
        <w:t xml:space="preserve">być </w:t>
      </w:r>
      <w:r w:rsidR="007A4735">
        <w:rPr>
          <w:lang w:val="pl-PL"/>
        </w:rPr>
        <w:t>uwa</w:t>
      </w:r>
      <w:r w:rsidR="00062A12" w:rsidRPr="00610765">
        <w:rPr>
          <w:lang w:val="pl-PL"/>
        </w:rPr>
        <w:t xml:space="preserve">żana </w:t>
      </w:r>
      <w:r w:rsidR="001B2056">
        <w:rPr>
          <w:lang w:val="pl-PL"/>
        </w:rPr>
        <w:t xml:space="preserve">za </w:t>
      </w:r>
      <w:r w:rsidR="00062A12" w:rsidRPr="00610765">
        <w:rPr>
          <w:lang w:val="pl-PL"/>
        </w:rPr>
        <w:t xml:space="preserve">zaledwie </w:t>
      </w:r>
      <w:r w:rsidR="007A4735">
        <w:rPr>
          <w:lang w:val="pl-PL"/>
        </w:rPr>
        <w:t>wykroczenie administracyjne</w:t>
      </w:r>
      <w:r w:rsidR="00062A12" w:rsidRPr="00610765">
        <w:rPr>
          <w:lang w:val="pl-PL"/>
        </w:rPr>
        <w:t xml:space="preserve"> </w:t>
      </w:r>
      <w:r w:rsidR="007A4735">
        <w:rPr>
          <w:lang w:val="pl-PL"/>
        </w:rPr>
        <w:t>takie</w:t>
      </w:r>
      <w:r w:rsidR="00062A12" w:rsidRPr="00610765">
        <w:rPr>
          <w:lang w:val="pl-PL"/>
        </w:rPr>
        <w:t xml:space="preserve"> jak zakłócenie ruchu. Co do zarzutów</w:t>
      </w:r>
      <w:r w:rsidR="007A4735">
        <w:rPr>
          <w:lang w:val="pl-PL"/>
        </w:rPr>
        <w:t xml:space="preserve"> skarżących, że ich wykroczenia były takie same</w:t>
      </w:r>
      <w:r w:rsidR="00062A12" w:rsidRPr="00610765">
        <w:rPr>
          <w:lang w:val="pl-PL"/>
        </w:rPr>
        <w:t xml:space="preserve"> jak innego rolnika, A.D., na którego nałożono </w:t>
      </w:r>
      <w:r w:rsidR="007A4735">
        <w:rPr>
          <w:lang w:val="pl-PL"/>
        </w:rPr>
        <w:t xml:space="preserve">jedynie </w:t>
      </w:r>
      <w:r w:rsidR="00062A12" w:rsidRPr="00610765">
        <w:rPr>
          <w:lang w:val="pl-PL"/>
        </w:rPr>
        <w:t>sankcję administracyjną za zakłócenie ruchu (zob. par. 49 powyżej), Sąd Okręgowy stwierdził, że nie jest sądem administracyjny</w:t>
      </w:r>
      <w:r w:rsidR="007A4735">
        <w:rPr>
          <w:lang w:val="pl-PL"/>
        </w:rPr>
        <w:t>m</w:t>
      </w:r>
      <w:r w:rsidR="00062A12" w:rsidRPr="00610765">
        <w:rPr>
          <w:lang w:val="pl-PL"/>
        </w:rPr>
        <w:t xml:space="preserve"> i tym samym nie może wypowiadać się na temat wykroczeń administracyjnych</w:t>
      </w:r>
      <w:r w:rsidR="008A1841" w:rsidRPr="00610765">
        <w:rPr>
          <w:lang w:val="pl-PL"/>
        </w:rPr>
        <w:t>.</w:t>
      </w:r>
      <w:bookmarkStart w:id="14" w:name="regionalcourtarticle10"/>
    </w:p>
    <w:bookmarkEnd w:id="14"/>
    <w:p w14:paraId="6D190B44" w14:textId="0F188760" w:rsidR="00862366" w:rsidRPr="00610765" w:rsidRDefault="00DE2B83" w:rsidP="008A1841">
      <w:pPr>
        <w:pStyle w:val="ECHRPara"/>
        <w:rPr>
          <w:lang w:val="pl-PL"/>
        </w:rPr>
      </w:pPr>
      <w:r>
        <w:rPr>
          <w:lang w:val="pl-PL"/>
        </w:rPr>
        <w:lastRenderedPageBreak/>
        <w:t>53</w:t>
      </w:r>
      <w:r w:rsidR="008A1841" w:rsidRPr="00610765">
        <w:rPr>
          <w:lang w:val="pl-PL"/>
        </w:rPr>
        <w:t>. </w:t>
      </w:r>
      <w:r w:rsidR="008203A8" w:rsidRPr="00610765">
        <w:rPr>
          <w:lang w:val="pl-PL"/>
        </w:rPr>
        <w:t>Odnot</w:t>
      </w:r>
      <w:r w:rsidR="00062A12" w:rsidRPr="00610765">
        <w:rPr>
          <w:lang w:val="pl-PL"/>
        </w:rPr>
        <w:t>ow</w:t>
      </w:r>
      <w:r w:rsidR="000762BD">
        <w:rPr>
          <w:lang w:val="pl-PL"/>
        </w:rPr>
        <w:t>ując</w:t>
      </w:r>
      <w:r w:rsidR="00062A12" w:rsidRPr="00610765">
        <w:rPr>
          <w:lang w:val="pl-PL"/>
        </w:rPr>
        <w:t>, że skarżący mają prawo do</w:t>
      </w:r>
      <w:r w:rsidR="000226FB">
        <w:rPr>
          <w:lang w:val="pl-PL"/>
        </w:rPr>
        <w:t xml:space="preserve"> </w:t>
      </w:r>
      <w:r w:rsidR="00062A12" w:rsidRPr="00610765">
        <w:rPr>
          <w:lang w:val="pl-PL"/>
        </w:rPr>
        <w:t xml:space="preserve">wolności </w:t>
      </w:r>
      <w:r w:rsidR="00C74978">
        <w:rPr>
          <w:lang w:val="pl-PL"/>
        </w:rPr>
        <w:t xml:space="preserve">wyrażania opinii </w:t>
      </w:r>
      <w:r w:rsidR="00062A12" w:rsidRPr="00610765">
        <w:rPr>
          <w:lang w:val="pl-PL"/>
        </w:rPr>
        <w:t>na mocy art. 1</w:t>
      </w:r>
      <w:r w:rsidR="00C74978">
        <w:rPr>
          <w:lang w:val="pl-PL"/>
        </w:rPr>
        <w:t>0</w:t>
      </w:r>
      <w:r w:rsidR="00062A12" w:rsidRPr="00610765">
        <w:rPr>
          <w:lang w:val="pl-PL"/>
        </w:rPr>
        <w:t xml:space="preserve"> Konwencji, Sąd Okręgowy zauważył</w:t>
      </w:r>
      <w:r w:rsidR="001B2056" w:rsidRPr="001B2056">
        <w:rPr>
          <w:lang w:val="pl-PL"/>
        </w:rPr>
        <w:t xml:space="preserve"> </w:t>
      </w:r>
      <w:r w:rsidR="001B2056">
        <w:rPr>
          <w:lang w:val="pl-PL"/>
        </w:rPr>
        <w:t>jednak</w:t>
      </w:r>
      <w:r w:rsidR="00062A12" w:rsidRPr="00610765">
        <w:rPr>
          <w:lang w:val="pl-PL"/>
        </w:rPr>
        <w:t>,</w:t>
      </w:r>
      <w:r w:rsidR="00862366" w:rsidRPr="00610765">
        <w:rPr>
          <w:lang w:val="pl-PL"/>
        </w:rPr>
        <w:t xml:space="preserve"> że prawo to </w:t>
      </w:r>
      <w:r w:rsidR="00C74978">
        <w:rPr>
          <w:lang w:val="pl-PL"/>
        </w:rPr>
        <w:t>może podlegać ograniczeniom, jeśli w grę wchodzą interesy</w:t>
      </w:r>
      <w:r w:rsidR="00862366" w:rsidRPr="00610765">
        <w:rPr>
          <w:lang w:val="pl-PL"/>
        </w:rPr>
        <w:t xml:space="preserve"> porządk</w:t>
      </w:r>
      <w:r w:rsidR="000762BD">
        <w:rPr>
          <w:lang w:val="pl-PL"/>
        </w:rPr>
        <w:t>u publicznego oraz zapobiegania</w:t>
      </w:r>
      <w:r w:rsidR="00862366" w:rsidRPr="00610765">
        <w:rPr>
          <w:lang w:val="pl-PL"/>
        </w:rPr>
        <w:t xml:space="preserve"> prz</w:t>
      </w:r>
      <w:r w:rsidR="00C74978">
        <w:rPr>
          <w:lang w:val="pl-PL"/>
        </w:rPr>
        <w:t>estępstwu</w:t>
      </w:r>
      <w:r w:rsidR="00862366" w:rsidRPr="00610765">
        <w:rPr>
          <w:lang w:val="pl-PL"/>
        </w:rPr>
        <w:t>. Analogiczne ograniczenia wolności wy</w:t>
      </w:r>
      <w:r w:rsidR="00C74978">
        <w:rPr>
          <w:lang w:val="pl-PL"/>
        </w:rPr>
        <w:t xml:space="preserve">rażania opinii </w:t>
      </w:r>
      <w:r w:rsidR="00862366" w:rsidRPr="00610765">
        <w:rPr>
          <w:lang w:val="pl-PL"/>
        </w:rPr>
        <w:t>został</w:t>
      </w:r>
      <w:r w:rsidR="008203A8" w:rsidRPr="00610765">
        <w:rPr>
          <w:lang w:val="pl-PL"/>
        </w:rPr>
        <w:t>y</w:t>
      </w:r>
      <w:r w:rsidR="00862366" w:rsidRPr="00610765">
        <w:rPr>
          <w:lang w:val="pl-PL"/>
        </w:rPr>
        <w:t xml:space="preserve"> wyliczone w art. 25 Konstytucji Litwy (zob. par. 51 poniżej). </w:t>
      </w:r>
      <w:r w:rsidR="000762BD">
        <w:rPr>
          <w:lang w:val="pl-PL"/>
        </w:rPr>
        <w:t>W tej kwestii</w:t>
      </w:r>
      <w:r w:rsidR="00862366" w:rsidRPr="00610765">
        <w:rPr>
          <w:lang w:val="pl-PL"/>
        </w:rPr>
        <w:t xml:space="preserve"> Sąd Okręgowy</w:t>
      </w:r>
      <w:r w:rsidR="000226FB">
        <w:rPr>
          <w:lang w:val="pl-PL"/>
        </w:rPr>
        <w:t xml:space="preserve"> </w:t>
      </w:r>
      <w:r w:rsidR="00862366" w:rsidRPr="00610765">
        <w:rPr>
          <w:lang w:val="pl-PL"/>
        </w:rPr>
        <w:t>podkreślił, że zachowanie B.M. oraz A.K. w dowodzeniu działaniami innych osób zaangażowanych w pr</w:t>
      </w:r>
      <w:r w:rsidR="00C74978">
        <w:rPr>
          <w:lang w:val="pl-PL"/>
        </w:rPr>
        <w:t>o</w:t>
      </w:r>
      <w:r w:rsidR="00862366" w:rsidRPr="00610765">
        <w:rPr>
          <w:lang w:val="pl-PL"/>
        </w:rPr>
        <w:t xml:space="preserve">test nie może być </w:t>
      </w:r>
      <w:r w:rsidR="000762BD">
        <w:rPr>
          <w:lang w:val="pl-PL"/>
        </w:rPr>
        <w:t>uznane za</w:t>
      </w:r>
      <w:r w:rsidR="00862366" w:rsidRPr="00610765">
        <w:rPr>
          <w:lang w:val="pl-PL"/>
        </w:rPr>
        <w:t xml:space="preserve"> bezkarne wyrażanie swej opinii, gdyż zakłócili oni porządek publiczny, tym samym ponosząc odpowiedzialność karną. </w:t>
      </w:r>
      <w:bookmarkStart w:id="15" w:name="regionalcourtnonecessity"/>
    </w:p>
    <w:bookmarkEnd w:id="15"/>
    <w:p w14:paraId="74D21467" w14:textId="2E134912" w:rsidR="008A1841" w:rsidRPr="00610765" w:rsidRDefault="00DE2B83" w:rsidP="008A1841">
      <w:pPr>
        <w:pStyle w:val="ECHRPara"/>
        <w:rPr>
          <w:lang w:val="pl-PL"/>
        </w:rPr>
      </w:pPr>
      <w:r>
        <w:rPr>
          <w:lang w:val="pl-PL"/>
        </w:rPr>
        <w:t>54</w:t>
      </w:r>
      <w:r w:rsidR="00282C38" w:rsidRPr="00610765">
        <w:rPr>
          <w:lang w:val="pl-PL"/>
        </w:rPr>
        <w:t>.</w:t>
      </w:r>
      <w:r w:rsidR="000226FB">
        <w:rPr>
          <w:lang w:val="pl-PL"/>
        </w:rPr>
        <w:t xml:space="preserve"> </w:t>
      </w:r>
      <w:r w:rsidR="00862366" w:rsidRPr="00610765">
        <w:rPr>
          <w:lang w:val="pl-PL"/>
        </w:rPr>
        <w:t>Sąd Okręgowy odnotował następnie, że pr</w:t>
      </w:r>
      <w:r w:rsidR="008203A8" w:rsidRPr="00610765">
        <w:rPr>
          <w:lang w:val="pl-PL"/>
        </w:rPr>
        <w:t>z</w:t>
      </w:r>
      <w:r w:rsidR="00862366" w:rsidRPr="00610765">
        <w:rPr>
          <w:lang w:val="pl-PL"/>
        </w:rPr>
        <w:t>estępstwo nie straciło swego element</w:t>
      </w:r>
      <w:r w:rsidR="00FA7871">
        <w:rPr>
          <w:lang w:val="pl-PL"/>
        </w:rPr>
        <w:t>u</w:t>
      </w:r>
      <w:r w:rsidR="00862366" w:rsidRPr="00610765">
        <w:rPr>
          <w:lang w:val="pl-PL"/>
        </w:rPr>
        <w:t xml:space="preserve"> zagrożenia bezpieczeństwa publicznego tylko dlatego, że</w:t>
      </w:r>
      <w:r w:rsidR="000226FB">
        <w:rPr>
          <w:lang w:val="pl-PL"/>
        </w:rPr>
        <w:t xml:space="preserve"> </w:t>
      </w:r>
      <w:r w:rsidR="00862366" w:rsidRPr="00610765">
        <w:rPr>
          <w:lang w:val="pl-PL"/>
        </w:rPr>
        <w:t xml:space="preserve">rząd odmówił podniesienia cen hurtowych lub </w:t>
      </w:r>
      <w:r w:rsidR="00FA7871">
        <w:rPr>
          <w:lang w:val="pl-PL"/>
        </w:rPr>
        <w:t>rzekomo</w:t>
      </w:r>
      <w:r w:rsidR="00862366" w:rsidRPr="00610765">
        <w:rPr>
          <w:lang w:val="pl-PL"/>
        </w:rPr>
        <w:t xml:space="preserve"> </w:t>
      </w:r>
      <w:r w:rsidR="00FA7871">
        <w:rPr>
          <w:lang w:val="pl-PL"/>
        </w:rPr>
        <w:t xml:space="preserve">zaniechał podjęcia </w:t>
      </w:r>
      <w:r w:rsidR="00862366" w:rsidRPr="00610765">
        <w:rPr>
          <w:lang w:val="pl-PL"/>
        </w:rPr>
        <w:t xml:space="preserve">koniecznych działań. </w:t>
      </w:r>
    </w:p>
    <w:p w14:paraId="3A65B86B" w14:textId="34E6F881" w:rsidR="001F6195" w:rsidRPr="00610765" w:rsidRDefault="001F6195" w:rsidP="001F6195">
      <w:pPr>
        <w:pStyle w:val="ECHRHeading3"/>
        <w:rPr>
          <w:lang w:val="pl-PL"/>
        </w:rPr>
      </w:pPr>
      <w:r w:rsidRPr="00610765">
        <w:rPr>
          <w:lang w:val="pl-PL"/>
        </w:rPr>
        <w:t>3.</w:t>
      </w:r>
      <w:r w:rsidR="000226FB">
        <w:rPr>
          <w:lang w:val="pl-PL"/>
        </w:rPr>
        <w:t xml:space="preserve"> </w:t>
      </w:r>
      <w:r w:rsidR="00135157" w:rsidRPr="00610765">
        <w:rPr>
          <w:lang w:val="pl-PL"/>
        </w:rPr>
        <w:t>Kasacja do Sądu Najwyższego</w:t>
      </w:r>
    </w:p>
    <w:p w14:paraId="6B60A43B" w14:textId="50237B55" w:rsidR="00135157" w:rsidRPr="00610765" w:rsidRDefault="00DE2B83" w:rsidP="008A1841">
      <w:pPr>
        <w:pStyle w:val="ECHRPara"/>
        <w:rPr>
          <w:lang w:val="pl-PL"/>
        </w:rPr>
      </w:pPr>
      <w:r>
        <w:rPr>
          <w:lang w:val="pl-PL"/>
        </w:rPr>
        <w:t>55</w:t>
      </w:r>
      <w:r w:rsidR="008A1841" w:rsidRPr="00610765">
        <w:rPr>
          <w:lang w:val="pl-PL"/>
        </w:rPr>
        <w:t>.</w:t>
      </w:r>
      <w:r w:rsidR="000226FB">
        <w:rPr>
          <w:lang w:val="pl-PL"/>
        </w:rPr>
        <w:t xml:space="preserve"> </w:t>
      </w:r>
      <w:r w:rsidR="0090063E" w:rsidRPr="00610765">
        <w:rPr>
          <w:lang w:val="pl-PL"/>
        </w:rPr>
        <w:t xml:space="preserve"> </w:t>
      </w:r>
      <w:r w:rsidR="007561A9">
        <w:rPr>
          <w:lang w:val="pl-PL"/>
        </w:rPr>
        <w:t xml:space="preserve">Dnia </w:t>
      </w:r>
      <w:r w:rsidR="0090063E" w:rsidRPr="00610765">
        <w:rPr>
          <w:lang w:val="pl-PL"/>
        </w:rPr>
        <w:t xml:space="preserve">2 </w:t>
      </w:r>
      <w:r w:rsidR="00135157" w:rsidRPr="00610765">
        <w:rPr>
          <w:lang w:val="pl-PL"/>
        </w:rPr>
        <w:t>marca 2005 r. skarżący wnieśli kasację</w:t>
      </w:r>
      <w:bookmarkStart w:id="16" w:name="SupremeCourt4102005"/>
      <w:r w:rsidR="00135157" w:rsidRPr="00610765">
        <w:rPr>
          <w:lang w:val="pl-PL"/>
        </w:rPr>
        <w:t>.</w:t>
      </w:r>
    </w:p>
    <w:bookmarkEnd w:id="16"/>
    <w:p w14:paraId="75895095" w14:textId="1B19A82B" w:rsidR="008A1841" w:rsidRPr="00610765" w:rsidRDefault="00DE2B83" w:rsidP="008A1841">
      <w:pPr>
        <w:pStyle w:val="ECHRPara"/>
        <w:rPr>
          <w:lang w:val="pl-PL"/>
        </w:rPr>
      </w:pPr>
      <w:r>
        <w:rPr>
          <w:lang w:val="pl-PL"/>
        </w:rPr>
        <w:t>56</w:t>
      </w:r>
      <w:r w:rsidR="0090063E" w:rsidRPr="00610765">
        <w:rPr>
          <w:lang w:val="pl-PL"/>
        </w:rPr>
        <w:t>.</w:t>
      </w:r>
      <w:r w:rsidR="000226FB">
        <w:rPr>
          <w:lang w:val="pl-PL"/>
        </w:rPr>
        <w:t xml:space="preserve"> </w:t>
      </w:r>
      <w:r w:rsidR="007561A9">
        <w:rPr>
          <w:lang w:val="pl-PL"/>
        </w:rPr>
        <w:t xml:space="preserve">Dnia </w:t>
      </w:r>
      <w:r w:rsidR="00135157" w:rsidRPr="00610765">
        <w:rPr>
          <w:lang w:val="pl-PL"/>
        </w:rPr>
        <w:t xml:space="preserve">4 października 2005 r. Sąd Najwyższy, w </w:t>
      </w:r>
      <w:r w:rsidR="002E0E72" w:rsidRPr="00610765">
        <w:rPr>
          <w:lang w:val="pl-PL"/>
        </w:rPr>
        <w:t>powiększonym składzie siedmiu sędziów (zob. par. 70 poniżej), od</w:t>
      </w:r>
      <w:r w:rsidR="007561A9">
        <w:rPr>
          <w:lang w:val="pl-PL"/>
        </w:rPr>
        <w:t>dalił</w:t>
      </w:r>
      <w:r w:rsidR="002E0E72" w:rsidRPr="00610765">
        <w:rPr>
          <w:lang w:val="pl-PL"/>
        </w:rPr>
        <w:t xml:space="preserve"> kasację. </w:t>
      </w:r>
      <w:r w:rsidR="007561A9">
        <w:rPr>
          <w:lang w:val="pl-PL"/>
        </w:rPr>
        <w:t>Wyjaśniając istotę</w:t>
      </w:r>
      <w:r w:rsidR="00463845" w:rsidRPr="00610765">
        <w:rPr>
          <w:lang w:val="pl-PL"/>
        </w:rPr>
        <w:t xml:space="preserve"> </w:t>
      </w:r>
      <w:r w:rsidR="007561A9">
        <w:rPr>
          <w:lang w:val="pl-PL"/>
        </w:rPr>
        <w:t>przestępstwa zamieszek</w:t>
      </w:r>
      <w:r w:rsidR="00463845" w:rsidRPr="00610765">
        <w:rPr>
          <w:lang w:val="pl-PL"/>
        </w:rPr>
        <w:t xml:space="preserve">, ustanowionego w art. </w:t>
      </w:r>
      <w:r w:rsidR="008A1841" w:rsidRPr="00610765">
        <w:rPr>
          <w:lang w:val="pl-PL"/>
        </w:rPr>
        <w:t xml:space="preserve">283 § 1 </w:t>
      </w:r>
      <w:r w:rsidR="007561A9" w:rsidRPr="00610765">
        <w:rPr>
          <w:lang w:val="pl-PL"/>
        </w:rPr>
        <w:t xml:space="preserve">Kodeksu </w:t>
      </w:r>
      <w:r w:rsidR="00463845" w:rsidRPr="00610765">
        <w:rPr>
          <w:lang w:val="pl-PL"/>
        </w:rPr>
        <w:t xml:space="preserve">karnego (zob. par. 62 poniżej), Sąd Najwyższy odniósł się do klasyfikacji </w:t>
      </w:r>
      <w:r w:rsidR="007561A9">
        <w:rPr>
          <w:lang w:val="pl-PL"/>
        </w:rPr>
        <w:t xml:space="preserve">tego przestępstwa </w:t>
      </w:r>
      <w:r w:rsidR="00463845" w:rsidRPr="00610765">
        <w:rPr>
          <w:lang w:val="pl-PL"/>
        </w:rPr>
        <w:t>jako przestępstw</w:t>
      </w:r>
      <w:r w:rsidR="001B2056">
        <w:rPr>
          <w:lang w:val="pl-PL"/>
        </w:rPr>
        <w:t>a</w:t>
      </w:r>
      <w:r w:rsidR="00463845" w:rsidRPr="00610765">
        <w:rPr>
          <w:lang w:val="pl-PL"/>
        </w:rPr>
        <w:t xml:space="preserve"> przeciwko porządkowi publicznemu</w:t>
      </w:r>
      <w:r w:rsidR="00D0084D" w:rsidRPr="00610765">
        <w:rPr>
          <w:lang w:val="pl-PL"/>
        </w:rPr>
        <w:t xml:space="preserve">, </w:t>
      </w:r>
      <w:r w:rsidR="001B2056">
        <w:rPr>
          <w:lang w:val="pl-PL"/>
        </w:rPr>
        <w:t>który</w:t>
      </w:r>
      <w:r w:rsidR="002C1312">
        <w:rPr>
          <w:lang w:val="pl-PL"/>
        </w:rPr>
        <w:t xml:space="preserve"> </w:t>
      </w:r>
      <w:r w:rsidR="001B2056">
        <w:rPr>
          <w:lang w:val="pl-PL"/>
        </w:rPr>
        <w:t xml:space="preserve">jest obiektywnym aspektem </w:t>
      </w:r>
      <w:r w:rsidR="00D0084D" w:rsidRPr="00610765">
        <w:rPr>
          <w:lang w:val="pl-PL"/>
        </w:rPr>
        <w:t xml:space="preserve">przestępstwa </w:t>
      </w:r>
      <w:r w:rsidR="008A1841" w:rsidRPr="00610765">
        <w:rPr>
          <w:lang w:val="pl-PL"/>
        </w:rPr>
        <w:t>(</w:t>
      </w:r>
      <w:r w:rsidR="008A1841" w:rsidRPr="00610765">
        <w:rPr>
          <w:i/>
          <w:lang w:val="pl-PL"/>
        </w:rPr>
        <w:t>nusikaltimo objektas</w:t>
      </w:r>
      <w:r w:rsidR="008A1841" w:rsidRPr="00610765">
        <w:rPr>
          <w:lang w:val="pl-PL"/>
        </w:rPr>
        <w:t>).</w:t>
      </w:r>
      <w:r w:rsidR="00D0084D" w:rsidRPr="00610765">
        <w:rPr>
          <w:lang w:val="pl-PL"/>
        </w:rPr>
        <w:t xml:space="preserve"> </w:t>
      </w:r>
      <w:r w:rsidR="007561A9">
        <w:rPr>
          <w:lang w:val="pl-PL"/>
        </w:rPr>
        <w:t>Przy opisie</w:t>
      </w:r>
      <w:r w:rsidR="00D0084D" w:rsidRPr="00610765">
        <w:rPr>
          <w:lang w:val="pl-PL"/>
        </w:rPr>
        <w:t xml:space="preserve"> zakresu przestępstwa,</w:t>
      </w:r>
      <w:r w:rsidR="00952BF1" w:rsidRPr="00610765">
        <w:rPr>
          <w:lang w:val="pl-PL"/>
        </w:rPr>
        <w:t xml:space="preserve"> przywołany przepis</w:t>
      </w:r>
      <w:r w:rsidR="007561A9">
        <w:rPr>
          <w:lang w:val="pl-PL"/>
        </w:rPr>
        <w:t xml:space="preserve"> wymi</w:t>
      </w:r>
      <w:r w:rsidR="002C1312">
        <w:rPr>
          <w:lang w:val="pl-PL"/>
        </w:rPr>
        <w:t>enia</w:t>
      </w:r>
      <w:r w:rsidR="007561A9">
        <w:rPr>
          <w:lang w:val="pl-PL"/>
        </w:rPr>
        <w:t xml:space="preserve"> następujące jego cechy</w:t>
      </w:r>
      <w:r w:rsidR="00952BF1" w:rsidRPr="00610765">
        <w:rPr>
          <w:lang w:val="pl-PL"/>
        </w:rPr>
        <w:t xml:space="preserve">: organizacja zgromadzenia mająca na celu </w:t>
      </w:r>
      <w:r w:rsidR="00190D68" w:rsidRPr="00610765">
        <w:rPr>
          <w:lang w:val="pl-PL"/>
        </w:rPr>
        <w:t>spowodowanie zamieszek</w:t>
      </w:r>
      <w:r w:rsidR="007561A9">
        <w:rPr>
          <w:lang w:val="pl-PL"/>
        </w:rPr>
        <w:t>, zniszczenie mienia lub w inny sposób</w:t>
      </w:r>
      <w:r w:rsidR="00190D68" w:rsidRPr="00610765">
        <w:rPr>
          <w:lang w:val="pl-PL"/>
        </w:rPr>
        <w:t xml:space="preserve"> zakłócenie porządku publicznego </w:t>
      </w:r>
      <w:r w:rsidR="007561A9">
        <w:rPr>
          <w:lang w:val="pl-PL"/>
        </w:rPr>
        <w:t xml:space="preserve">lub </w:t>
      </w:r>
      <w:r w:rsidR="00190D68" w:rsidRPr="00610765">
        <w:rPr>
          <w:lang w:val="pl-PL"/>
        </w:rPr>
        <w:t xml:space="preserve">popełnienie tych </w:t>
      </w:r>
      <w:r w:rsidR="007561A9">
        <w:rPr>
          <w:lang w:val="pl-PL"/>
        </w:rPr>
        <w:t>czynów</w:t>
      </w:r>
      <w:r w:rsidR="00190D68" w:rsidRPr="00610765">
        <w:rPr>
          <w:lang w:val="pl-PL"/>
        </w:rPr>
        <w:t xml:space="preserve"> podczas zgromadzenia.</w:t>
      </w:r>
      <w:r w:rsidR="000226FB">
        <w:rPr>
          <w:lang w:val="pl-PL"/>
        </w:rPr>
        <w:t xml:space="preserve"> </w:t>
      </w:r>
      <w:r w:rsidR="007561A9">
        <w:rPr>
          <w:lang w:val="pl-PL"/>
        </w:rPr>
        <w:t xml:space="preserve">W opinii </w:t>
      </w:r>
      <w:r w:rsidR="00190D68" w:rsidRPr="00610765">
        <w:rPr>
          <w:lang w:val="pl-PL"/>
        </w:rPr>
        <w:t xml:space="preserve">Sądu Najwyższego, zamieszki można scharakteryzować jako sytuację, w której </w:t>
      </w:r>
      <w:r w:rsidR="007561A9">
        <w:rPr>
          <w:lang w:val="pl-PL"/>
        </w:rPr>
        <w:t>zgromadzenie</w:t>
      </w:r>
      <w:r w:rsidR="00190D68" w:rsidRPr="00610765">
        <w:rPr>
          <w:lang w:val="pl-PL"/>
        </w:rPr>
        <w:t xml:space="preserve"> ludzi celowo </w:t>
      </w:r>
      <w:r w:rsidR="00FD1450" w:rsidRPr="00610765">
        <w:rPr>
          <w:lang w:val="pl-PL"/>
        </w:rPr>
        <w:t>oraz poważnie zakłó</w:t>
      </w:r>
      <w:r w:rsidR="007561A9">
        <w:rPr>
          <w:lang w:val="pl-PL"/>
        </w:rPr>
        <w:t>ca porządek publiczny, publicznie powoduje przemoc czy też niszczy</w:t>
      </w:r>
      <w:r w:rsidR="00FD1450" w:rsidRPr="00610765">
        <w:rPr>
          <w:lang w:val="pl-PL"/>
        </w:rPr>
        <w:t xml:space="preserve"> mienie. </w:t>
      </w:r>
      <w:r w:rsidR="007561A9">
        <w:rPr>
          <w:lang w:val="pl-PL"/>
        </w:rPr>
        <w:t>Podmiotową stroną</w:t>
      </w:r>
      <w:r w:rsidR="0046119C" w:rsidRPr="00610765">
        <w:rPr>
          <w:lang w:val="pl-PL"/>
        </w:rPr>
        <w:t xml:space="preserve"> przestępstwa </w:t>
      </w:r>
      <w:r w:rsidR="007561A9">
        <w:rPr>
          <w:lang w:val="pl-PL"/>
        </w:rPr>
        <w:t>jest</w:t>
      </w:r>
      <w:r w:rsidR="0046119C" w:rsidRPr="00610765">
        <w:rPr>
          <w:lang w:val="pl-PL"/>
        </w:rPr>
        <w:t xml:space="preserve"> jego popełnienie z zamiarem bezpośrednim</w:t>
      </w:r>
      <w:r w:rsidR="008A1841" w:rsidRPr="00610765">
        <w:rPr>
          <w:lang w:val="pl-PL"/>
        </w:rPr>
        <w:t xml:space="preserve"> (</w:t>
      </w:r>
      <w:r w:rsidR="008A1841" w:rsidRPr="00610765">
        <w:rPr>
          <w:i/>
          <w:lang w:val="pl-PL"/>
        </w:rPr>
        <w:t>kaltė pasireiškia tiesiogine tyčia</w:t>
      </w:r>
      <w:r w:rsidR="008A1841" w:rsidRPr="00610765">
        <w:rPr>
          <w:lang w:val="pl-PL"/>
        </w:rPr>
        <w:t xml:space="preserve">). </w:t>
      </w:r>
      <w:r w:rsidR="007561A9">
        <w:rPr>
          <w:lang w:val="pl-PL"/>
        </w:rPr>
        <w:t>Osoba winna musi (i) być</w:t>
      </w:r>
      <w:r w:rsidR="0046119C" w:rsidRPr="00610765">
        <w:rPr>
          <w:lang w:val="pl-PL"/>
        </w:rPr>
        <w:t xml:space="preserve"> świadoma, że </w:t>
      </w:r>
      <w:r w:rsidR="007561A9">
        <w:rPr>
          <w:lang w:val="pl-PL"/>
        </w:rPr>
        <w:t>dokonuje czynu, który</w:t>
      </w:r>
      <w:r w:rsidR="0046119C" w:rsidRPr="00610765">
        <w:rPr>
          <w:lang w:val="pl-PL"/>
        </w:rPr>
        <w:t xml:space="preserve"> jest </w:t>
      </w:r>
      <w:r w:rsidR="007561A9">
        <w:rPr>
          <w:lang w:val="pl-PL"/>
        </w:rPr>
        <w:t>wymieniony jako przestępstwo w</w:t>
      </w:r>
      <w:r w:rsidR="0046119C" w:rsidRPr="00610765">
        <w:rPr>
          <w:lang w:val="pl-PL"/>
        </w:rPr>
        <w:t xml:space="preserve"> art. </w:t>
      </w:r>
      <w:r w:rsidR="008A1841" w:rsidRPr="00610765">
        <w:rPr>
          <w:lang w:val="pl-PL"/>
        </w:rPr>
        <w:t xml:space="preserve">283 § 1 </w:t>
      </w:r>
      <w:r w:rsidR="007561A9" w:rsidRPr="00610765">
        <w:rPr>
          <w:lang w:val="pl-PL"/>
        </w:rPr>
        <w:t xml:space="preserve">Kodeksu </w:t>
      </w:r>
      <w:r w:rsidR="0046119C" w:rsidRPr="00610765">
        <w:rPr>
          <w:lang w:val="pl-PL"/>
        </w:rPr>
        <w:t>karnego oraz</w:t>
      </w:r>
      <w:r w:rsidR="008A1841" w:rsidRPr="00610765">
        <w:rPr>
          <w:lang w:val="pl-PL"/>
        </w:rPr>
        <w:t xml:space="preserve"> (ii) </w:t>
      </w:r>
      <w:r w:rsidR="0046119C" w:rsidRPr="00610765">
        <w:rPr>
          <w:lang w:val="pl-PL"/>
        </w:rPr>
        <w:t xml:space="preserve">chce podjąć </w:t>
      </w:r>
      <w:r w:rsidR="001B2056">
        <w:rPr>
          <w:lang w:val="pl-PL"/>
        </w:rPr>
        <w:t>w ten sposób działać</w:t>
      </w:r>
      <w:r w:rsidR="008A1841" w:rsidRPr="00610765">
        <w:rPr>
          <w:lang w:val="pl-PL"/>
        </w:rPr>
        <w:t>.</w:t>
      </w:r>
    </w:p>
    <w:p w14:paraId="2FE56CB9" w14:textId="2F2395BB" w:rsidR="008A1841" w:rsidRPr="00610765" w:rsidRDefault="00DE2B83" w:rsidP="008A1841">
      <w:pPr>
        <w:pStyle w:val="ECHRPara"/>
        <w:rPr>
          <w:lang w:val="pl-PL"/>
        </w:rPr>
      </w:pPr>
      <w:r>
        <w:rPr>
          <w:lang w:val="pl-PL"/>
        </w:rPr>
        <w:t>57</w:t>
      </w:r>
      <w:r w:rsidR="008A1841" w:rsidRPr="00610765">
        <w:rPr>
          <w:lang w:val="pl-PL"/>
        </w:rPr>
        <w:t>. </w:t>
      </w:r>
      <w:r w:rsidR="002C1312">
        <w:rPr>
          <w:lang w:val="pl-PL"/>
        </w:rPr>
        <w:t xml:space="preserve">Odnosząc się </w:t>
      </w:r>
      <w:r w:rsidR="0046119C" w:rsidRPr="00610765">
        <w:rPr>
          <w:lang w:val="pl-PL"/>
        </w:rPr>
        <w:t xml:space="preserve">do okoliczności </w:t>
      </w:r>
      <w:r w:rsidR="002C1312">
        <w:rPr>
          <w:lang w:val="pl-PL"/>
        </w:rPr>
        <w:t xml:space="preserve">niniejszej </w:t>
      </w:r>
      <w:r w:rsidR="0046119C" w:rsidRPr="00610765">
        <w:rPr>
          <w:lang w:val="pl-PL"/>
        </w:rPr>
        <w:t xml:space="preserve">sprawy, Sąd Najwyższy stwierdził, że sądy </w:t>
      </w:r>
      <w:r w:rsidR="002C1312">
        <w:rPr>
          <w:lang w:val="pl-PL"/>
        </w:rPr>
        <w:t xml:space="preserve">niższych instancji </w:t>
      </w:r>
      <w:r w:rsidR="0046119C" w:rsidRPr="00610765">
        <w:rPr>
          <w:lang w:val="pl-PL"/>
        </w:rPr>
        <w:t xml:space="preserve">prawidłowo </w:t>
      </w:r>
      <w:r w:rsidR="002C1312">
        <w:rPr>
          <w:lang w:val="pl-PL"/>
        </w:rPr>
        <w:t xml:space="preserve">zakwalifikowały </w:t>
      </w:r>
      <w:r w:rsidR="0046119C" w:rsidRPr="00610765">
        <w:rPr>
          <w:lang w:val="pl-PL"/>
        </w:rPr>
        <w:t>działania skarżących jako podlegające pod art.</w:t>
      </w:r>
      <w:r w:rsidR="008A1841" w:rsidRPr="00610765">
        <w:rPr>
          <w:lang w:val="pl-PL"/>
        </w:rPr>
        <w:t> </w:t>
      </w:r>
      <w:r w:rsidR="00321496">
        <w:rPr>
          <w:lang w:val="pl-PL"/>
        </w:rPr>
        <w:t>283</w:t>
      </w:r>
      <w:r w:rsidR="008A1841" w:rsidRPr="00610765">
        <w:rPr>
          <w:lang w:val="pl-PL"/>
        </w:rPr>
        <w:t xml:space="preserve"> § 1 </w:t>
      </w:r>
      <w:r w:rsidR="002C1312" w:rsidRPr="00610765">
        <w:rPr>
          <w:lang w:val="pl-PL"/>
        </w:rPr>
        <w:t xml:space="preserve">Kodeksu </w:t>
      </w:r>
      <w:r w:rsidR="0046119C" w:rsidRPr="00610765">
        <w:rPr>
          <w:lang w:val="pl-PL"/>
        </w:rPr>
        <w:t>karnego</w:t>
      </w:r>
      <w:r w:rsidR="008A1841" w:rsidRPr="00610765">
        <w:rPr>
          <w:lang w:val="pl-PL"/>
        </w:rPr>
        <w:t>.</w:t>
      </w:r>
      <w:r w:rsidR="0046119C" w:rsidRPr="00610765">
        <w:rPr>
          <w:lang w:val="pl-PL"/>
        </w:rPr>
        <w:t xml:space="preserve"> W szczególności, sąd pierwszej instancji prawidłowo ustalił wszystkie </w:t>
      </w:r>
      <w:r w:rsidR="002C1312">
        <w:rPr>
          <w:lang w:val="pl-PL"/>
        </w:rPr>
        <w:t xml:space="preserve">przesłanki dla zastosowania </w:t>
      </w:r>
      <w:r w:rsidR="0046119C" w:rsidRPr="00610765">
        <w:rPr>
          <w:lang w:val="pl-PL"/>
        </w:rPr>
        <w:t xml:space="preserve">art. </w:t>
      </w:r>
      <w:r w:rsidR="008A1841" w:rsidRPr="00610765">
        <w:rPr>
          <w:lang w:val="pl-PL"/>
        </w:rPr>
        <w:t>283 § 1,</w:t>
      </w:r>
      <w:r w:rsidR="003F7385" w:rsidRPr="00610765">
        <w:rPr>
          <w:lang w:val="pl-PL"/>
        </w:rPr>
        <w:t xml:space="preserve"> mianowicie to, że był tam tłum ludzi oraz że poprzez blokadę został zakłócony porządek publiczny, zatrzymany ruch uliczny oraz zakłócone zostały pracę </w:t>
      </w:r>
      <w:r w:rsidR="002C1312">
        <w:rPr>
          <w:lang w:val="pl-PL"/>
        </w:rPr>
        <w:t>służb kontroli granicy państwowej</w:t>
      </w:r>
      <w:r w:rsidR="003F7385" w:rsidRPr="00610765">
        <w:rPr>
          <w:lang w:val="pl-PL"/>
        </w:rPr>
        <w:t>. Skarżący zostali skazani za przestępstw</w:t>
      </w:r>
      <w:r w:rsidR="002C1312">
        <w:rPr>
          <w:lang w:val="pl-PL"/>
        </w:rPr>
        <w:t>a</w:t>
      </w:r>
      <w:r w:rsidR="003F7385" w:rsidRPr="00610765">
        <w:rPr>
          <w:lang w:val="pl-PL"/>
        </w:rPr>
        <w:t xml:space="preserve"> na podstawie prawa będącego w mocy w czasie, gdy został</w:t>
      </w:r>
      <w:r w:rsidR="002C1312">
        <w:rPr>
          <w:lang w:val="pl-PL"/>
        </w:rPr>
        <w:t>y</w:t>
      </w:r>
      <w:r w:rsidR="003F7385" w:rsidRPr="00610765">
        <w:rPr>
          <w:lang w:val="pl-PL"/>
        </w:rPr>
        <w:t xml:space="preserve"> on</w:t>
      </w:r>
      <w:r w:rsidR="002C1312">
        <w:rPr>
          <w:lang w:val="pl-PL"/>
        </w:rPr>
        <w:t>e</w:t>
      </w:r>
      <w:r w:rsidR="003F7385" w:rsidRPr="00610765">
        <w:rPr>
          <w:lang w:val="pl-PL"/>
        </w:rPr>
        <w:t xml:space="preserve"> popełnione, a </w:t>
      </w:r>
      <w:r w:rsidR="00F710EA">
        <w:rPr>
          <w:lang w:val="pl-PL"/>
        </w:rPr>
        <w:t xml:space="preserve">kary </w:t>
      </w:r>
      <w:r w:rsidR="003F7385" w:rsidRPr="00610765">
        <w:rPr>
          <w:lang w:val="pl-PL"/>
        </w:rPr>
        <w:t xml:space="preserve">zostały </w:t>
      </w:r>
      <w:r w:rsidR="00F710EA">
        <w:rPr>
          <w:lang w:val="pl-PL"/>
        </w:rPr>
        <w:t>wymierzone</w:t>
      </w:r>
      <w:r w:rsidR="003F7385" w:rsidRPr="00610765">
        <w:rPr>
          <w:lang w:val="pl-PL"/>
        </w:rPr>
        <w:t xml:space="preserve"> zgodnie z </w:t>
      </w:r>
      <w:r w:rsidR="002C1312" w:rsidRPr="00610765">
        <w:rPr>
          <w:lang w:val="pl-PL"/>
        </w:rPr>
        <w:t xml:space="preserve">Kodeksem </w:t>
      </w:r>
      <w:r w:rsidR="003F7385" w:rsidRPr="00610765">
        <w:rPr>
          <w:lang w:val="pl-PL"/>
        </w:rPr>
        <w:t xml:space="preserve">karnym. Z powyższego wynika, </w:t>
      </w:r>
      <w:r w:rsidR="003F7385" w:rsidRPr="00610765">
        <w:rPr>
          <w:lang w:val="pl-PL"/>
        </w:rPr>
        <w:lastRenderedPageBreak/>
        <w:t xml:space="preserve">że </w:t>
      </w:r>
      <w:r w:rsidR="00F710EA">
        <w:rPr>
          <w:lang w:val="pl-PL"/>
        </w:rPr>
        <w:t>skazanie skarżących było</w:t>
      </w:r>
      <w:r w:rsidR="003F7385" w:rsidRPr="00610765">
        <w:rPr>
          <w:lang w:val="pl-PL"/>
        </w:rPr>
        <w:t xml:space="preserve"> zgodne z prawem oraz nie naruszył</w:t>
      </w:r>
      <w:r w:rsidR="002C1312">
        <w:rPr>
          <w:lang w:val="pl-PL"/>
        </w:rPr>
        <w:t>o</w:t>
      </w:r>
      <w:r w:rsidR="003F7385" w:rsidRPr="00610765">
        <w:rPr>
          <w:lang w:val="pl-PL"/>
        </w:rPr>
        <w:t xml:space="preserve"> art. </w:t>
      </w:r>
      <w:r w:rsidR="00321496">
        <w:rPr>
          <w:lang w:val="pl-PL"/>
        </w:rPr>
        <w:t>7 ust.</w:t>
      </w:r>
      <w:r w:rsidR="008A1841" w:rsidRPr="00610765">
        <w:rPr>
          <w:lang w:val="pl-PL"/>
        </w:rPr>
        <w:t xml:space="preserve"> 1 </w:t>
      </w:r>
      <w:r w:rsidR="008203A8" w:rsidRPr="00610765">
        <w:rPr>
          <w:lang w:val="pl-PL"/>
        </w:rPr>
        <w:t>Konwencji</w:t>
      </w:r>
      <w:r w:rsidR="008A1841" w:rsidRPr="00610765">
        <w:rPr>
          <w:lang w:val="pl-PL"/>
        </w:rPr>
        <w:t>.</w:t>
      </w:r>
    </w:p>
    <w:p w14:paraId="0F88D425" w14:textId="3F44E3B0" w:rsidR="004A7D6B" w:rsidRPr="00610765" w:rsidRDefault="00DE2B83" w:rsidP="008A1841">
      <w:pPr>
        <w:pStyle w:val="ECHRPara"/>
        <w:rPr>
          <w:lang w:val="pl-PL"/>
        </w:rPr>
      </w:pPr>
      <w:r>
        <w:rPr>
          <w:lang w:val="pl-PL"/>
        </w:rPr>
        <w:t>58</w:t>
      </w:r>
      <w:r w:rsidR="008A1841" w:rsidRPr="00610765">
        <w:rPr>
          <w:lang w:val="pl-PL"/>
        </w:rPr>
        <w:t>. </w:t>
      </w:r>
      <w:r w:rsidR="003F7385" w:rsidRPr="00610765">
        <w:rPr>
          <w:lang w:val="pl-PL"/>
        </w:rPr>
        <w:t>Sąd Najwyższy stwierdził też, że skarżący nie zostali skazani za wyrażanie swej opinii czy też rozpowszechnianie idei</w:t>
      </w:r>
      <w:r w:rsidR="004A7D6B" w:rsidRPr="00610765">
        <w:rPr>
          <w:lang w:val="pl-PL"/>
        </w:rPr>
        <w:t>, czyli działa</w:t>
      </w:r>
      <w:r w:rsidR="005A5C5C">
        <w:rPr>
          <w:lang w:val="pl-PL"/>
        </w:rPr>
        <w:t>nia</w:t>
      </w:r>
      <w:r w:rsidR="004A7D6B" w:rsidRPr="00610765">
        <w:rPr>
          <w:lang w:val="pl-PL"/>
        </w:rPr>
        <w:t xml:space="preserve">, które są chronione gwarancjami art. </w:t>
      </w:r>
      <w:r w:rsidR="008A1841" w:rsidRPr="00610765">
        <w:rPr>
          <w:lang w:val="pl-PL"/>
        </w:rPr>
        <w:t xml:space="preserve">10 </w:t>
      </w:r>
      <w:r w:rsidR="00321496">
        <w:rPr>
          <w:lang w:val="pl-PL"/>
        </w:rPr>
        <w:t>ust.</w:t>
      </w:r>
      <w:r w:rsidR="008A1841" w:rsidRPr="00610765">
        <w:rPr>
          <w:lang w:val="pl-PL"/>
        </w:rPr>
        <w:t xml:space="preserve"> 1 </w:t>
      </w:r>
      <w:r w:rsidR="004A7D6B" w:rsidRPr="00610765">
        <w:rPr>
          <w:lang w:val="pl-PL"/>
        </w:rPr>
        <w:t>Konwencji, lecz za działania, któr</w:t>
      </w:r>
      <w:r w:rsidR="008203A8" w:rsidRPr="00610765">
        <w:rPr>
          <w:lang w:val="pl-PL"/>
        </w:rPr>
        <w:t>y</w:t>
      </w:r>
      <w:r w:rsidR="004A7D6B" w:rsidRPr="00610765">
        <w:rPr>
          <w:lang w:val="pl-PL"/>
        </w:rPr>
        <w:t>m</w:t>
      </w:r>
      <w:r w:rsidR="008203A8" w:rsidRPr="00610765">
        <w:rPr>
          <w:lang w:val="pl-PL"/>
        </w:rPr>
        <w:t>i</w:t>
      </w:r>
      <w:r w:rsidR="004A7D6B" w:rsidRPr="00610765">
        <w:rPr>
          <w:lang w:val="pl-PL"/>
        </w:rPr>
        <w:t xml:space="preserve"> poważnie zakłócili porządek publiczny.</w:t>
      </w:r>
      <w:bookmarkStart w:id="17" w:name="SupremeCourt4102005end"/>
    </w:p>
    <w:p w14:paraId="0F3F483E" w14:textId="3A11700E" w:rsidR="00E6216A" w:rsidRPr="00610765" w:rsidRDefault="00DE2B83" w:rsidP="008A1841">
      <w:pPr>
        <w:pStyle w:val="ECHRPara"/>
        <w:rPr>
          <w:lang w:val="pl-PL"/>
        </w:rPr>
      </w:pPr>
      <w:r>
        <w:rPr>
          <w:lang w:val="pl-PL"/>
        </w:rPr>
        <w:t>59</w:t>
      </w:r>
      <w:bookmarkEnd w:id="17"/>
      <w:r w:rsidR="008A1841" w:rsidRPr="00610765">
        <w:rPr>
          <w:lang w:val="pl-PL"/>
        </w:rPr>
        <w:t>. </w:t>
      </w:r>
      <w:r w:rsidR="004A7D6B" w:rsidRPr="00610765">
        <w:rPr>
          <w:lang w:val="pl-PL"/>
        </w:rPr>
        <w:t>Na końcu Sąd Najwyższy podzielił opinię Sądu Okręgowego, że</w:t>
      </w:r>
      <w:r w:rsidR="002C1312">
        <w:rPr>
          <w:lang w:val="pl-PL"/>
        </w:rPr>
        <w:t xml:space="preserve"> nie można uznać, że</w:t>
      </w:r>
      <w:r w:rsidR="004A7D6B" w:rsidRPr="00610765">
        <w:rPr>
          <w:lang w:val="pl-PL"/>
        </w:rPr>
        <w:t xml:space="preserve"> skarżący </w:t>
      </w:r>
      <w:r w:rsidR="002C1312">
        <w:rPr>
          <w:lang w:val="pl-PL"/>
        </w:rPr>
        <w:t>działali</w:t>
      </w:r>
      <w:r w:rsidR="003466F5">
        <w:rPr>
          <w:lang w:val="pl-PL"/>
        </w:rPr>
        <w:t xml:space="preserve"> w stanie</w:t>
      </w:r>
      <w:r w:rsidR="004A7D6B" w:rsidRPr="00610765">
        <w:rPr>
          <w:lang w:val="pl-PL"/>
        </w:rPr>
        <w:t xml:space="preserve"> konieczności (zob. par. 54 powyżej). Spadek cen kupna mleka </w:t>
      </w:r>
      <w:r w:rsidR="00E6216A" w:rsidRPr="00610765">
        <w:rPr>
          <w:lang w:val="pl-PL"/>
        </w:rPr>
        <w:t>o</w:t>
      </w:r>
      <w:r w:rsidR="004A7D6B" w:rsidRPr="00610765">
        <w:rPr>
          <w:lang w:val="pl-PL"/>
        </w:rPr>
        <w:t>raz inne problemy z dota</w:t>
      </w:r>
      <w:r w:rsidR="002C1312">
        <w:rPr>
          <w:lang w:val="pl-PL"/>
        </w:rPr>
        <w:t>cjami dla rolnictwa nie stanowiły</w:t>
      </w:r>
      <w:r w:rsidR="004A7D6B" w:rsidRPr="00610765">
        <w:rPr>
          <w:lang w:val="pl-PL"/>
        </w:rPr>
        <w:t xml:space="preserve"> wyraźnego bądź obecnego zagrożenia </w:t>
      </w:r>
      <w:r w:rsidR="002C1312">
        <w:rPr>
          <w:lang w:val="pl-PL"/>
        </w:rPr>
        <w:t xml:space="preserve">dla </w:t>
      </w:r>
      <w:r w:rsidR="004A7D6B" w:rsidRPr="00610765">
        <w:rPr>
          <w:lang w:val="pl-PL"/>
        </w:rPr>
        <w:t xml:space="preserve">mienia, gdyż mienie to jeszcze się nie pojawiło. Państwo nie </w:t>
      </w:r>
      <w:r w:rsidR="00E553A3" w:rsidRPr="00610765">
        <w:rPr>
          <w:lang w:val="pl-PL"/>
        </w:rPr>
        <w:t>pozbawiło</w:t>
      </w:r>
      <w:r w:rsidR="004A7D6B" w:rsidRPr="00610765">
        <w:rPr>
          <w:lang w:val="pl-PL"/>
        </w:rPr>
        <w:t xml:space="preserve"> skarżących ich mienia, a</w:t>
      </w:r>
      <w:r w:rsidR="00E6216A" w:rsidRPr="00610765">
        <w:rPr>
          <w:lang w:val="pl-PL"/>
        </w:rPr>
        <w:t xml:space="preserve"> ich</w:t>
      </w:r>
      <w:r w:rsidR="004A7D6B" w:rsidRPr="00610765">
        <w:rPr>
          <w:lang w:val="pl-PL"/>
        </w:rPr>
        <w:t xml:space="preserve"> </w:t>
      </w:r>
      <w:r w:rsidR="002C1312">
        <w:rPr>
          <w:lang w:val="pl-PL"/>
        </w:rPr>
        <w:t xml:space="preserve">niezadowolenie </w:t>
      </w:r>
      <w:r w:rsidR="004A7D6B" w:rsidRPr="00610765">
        <w:rPr>
          <w:lang w:val="pl-PL"/>
        </w:rPr>
        <w:t>z polityki rolnej rządu nie usprawiedliwia</w:t>
      </w:r>
      <w:r w:rsidR="002C1312">
        <w:rPr>
          <w:lang w:val="pl-PL"/>
        </w:rPr>
        <w:t>ło</w:t>
      </w:r>
      <w:r w:rsidR="004A7D6B" w:rsidRPr="00610765">
        <w:rPr>
          <w:lang w:val="pl-PL"/>
        </w:rPr>
        <w:t xml:space="preserve"> </w:t>
      </w:r>
      <w:r w:rsidR="00E6216A" w:rsidRPr="00610765">
        <w:rPr>
          <w:lang w:val="pl-PL"/>
        </w:rPr>
        <w:t>działań, za które skarżący zostali skazani.</w:t>
      </w:r>
      <w:r w:rsidR="000226FB">
        <w:rPr>
          <w:lang w:val="pl-PL"/>
        </w:rPr>
        <w:t xml:space="preserve"> </w:t>
      </w:r>
      <w:r w:rsidR="004A7D6B" w:rsidRPr="00610765">
        <w:rPr>
          <w:lang w:val="pl-PL"/>
        </w:rPr>
        <w:t xml:space="preserve"> </w:t>
      </w:r>
      <w:bookmarkStart w:id="18" w:name="dischargebySupremeCourt"/>
    </w:p>
    <w:bookmarkEnd w:id="18"/>
    <w:p w14:paraId="09C319DD" w14:textId="4B040231" w:rsidR="00E40AC3" w:rsidRPr="00610765" w:rsidRDefault="00DE2B83" w:rsidP="008A1841">
      <w:pPr>
        <w:pStyle w:val="ECHRPara"/>
        <w:rPr>
          <w:b/>
          <w:lang w:val="pl-PL"/>
        </w:rPr>
      </w:pPr>
      <w:r>
        <w:rPr>
          <w:lang w:val="pl-PL"/>
        </w:rPr>
        <w:t>60</w:t>
      </w:r>
      <w:r w:rsidR="008A1841" w:rsidRPr="00610765">
        <w:rPr>
          <w:lang w:val="pl-PL"/>
        </w:rPr>
        <w:t>.</w:t>
      </w:r>
      <w:r w:rsidR="000226FB">
        <w:rPr>
          <w:lang w:val="pl-PL"/>
        </w:rPr>
        <w:t xml:space="preserve"> </w:t>
      </w:r>
      <w:r w:rsidR="002C1312">
        <w:rPr>
          <w:lang w:val="pl-PL"/>
        </w:rPr>
        <w:t>O</w:t>
      </w:r>
      <w:r w:rsidR="00E6216A" w:rsidRPr="00610765">
        <w:rPr>
          <w:lang w:val="pl-PL"/>
        </w:rPr>
        <w:t>rzeczenia</w:t>
      </w:r>
      <w:r w:rsidR="002C1312">
        <w:rPr>
          <w:lang w:val="pl-PL"/>
        </w:rPr>
        <w:t>mi sądowymi</w:t>
      </w:r>
      <w:r w:rsidR="00E6216A" w:rsidRPr="00610765">
        <w:rPr>
          <w:lang w:val="pl-PL"/>
        </w:rPr>
        <w:t xml:space="preserve"> z</w:t>
      </w:r>
      <w:r w:rsidR="005214C5" w:rsidRPr="00610765">
        <w:rPr>
          <w:lang w:val="pl-PL"/>
        </w:rPr>
        <w:t xml:space="preserve"> 17, 18, 20</w:t>
      </w:r>
      <w:r w:rsidR="002C1312">
        <w:rPr>
          <w:lang w:val="pl-PL"/>
        </w:rPr>
        <w:t xml:space="preserve"> i</w:t>
      </w:r>
      <w:r w:rsidR="005214C5" w:rsidRPr="00610765">
        <w:rPr>
          <w:lang w:val="pl-PL"/>
        </w:rPr>
        <w:t xml:space="preserve"> 21</w:t>
      </w:r>
      <w:r w:rsidR="00C5741D" w:rsidRPr="00610765">
        <w:rPr>
          <w:lang w:val="pl-PL"/>
        </w:rPr>
        <w:t xml:space="preserve"> </w:t>
      </w:r>
      <w:r w:rsidR="00E6216A" w:rsidRPr="00610765">
        <w:rPr>
          <w:lang w:val="pl-PL"/>
        </w:rPr>
        <w:t>paździe</w:t>
      </w:r>
      <w:r w:rsidR="002C1312">
        <w:rPr>
          <w:lang w:val="pl-PL"/>
        </w:rPr>
        <w:t>rnika oraz</w:t>
      </w:r>
      <w:r w:rsidR="00E6216A" w:rsidRPr="00610765">
        <w:rPr>
          <w:lang w:val="pl-PL"/>
        </w:rPr>
        <w:t xml:space="preserve"> 7 listopada 2005 r. Sąd Najwyższy zwolnił skarżących od kar w zawieszeniu. </w:t>
      </w:r>
    </w:p>
    <w:p w14:paraId="1CC3F4A0" w14:textId="73D4E245" w:rsidR="00014566" w:rsidRPr="00610765" w:rsidRDefault="00014566" w:rsidP="00014566">
      <w:pPr>
        <w:pStyle w:val="ECHRHeading1"/>
        <w:rPr>
          <w:lang w:val="pl-PL"/>
        </w:rPr>
      </w:pPr>
      <w:r w:rsidRPr="00610765">
        <w:rPr>
          <w:lang w:val="pl-PL"/>
        </w:rPr>
        <w:t>II.</w:t>
      </w:r>
      <w:r w:rsidR="000226FB">
        <w:rPr>
          <w:lang w:val="pl-PL"/>
        </w:rPr>
        <w:t xml:space="preserve"> </w:t>
      </w:r>
      <w:r w:rsidR="00523E44" w:rsidRPr="00610765">
        <w:rPr>
          <w:lang w:val="pl-PL"/>
        </w:rPr>
        <w:t>WŁAŚCIWE PRAWO KRAJOWE</w:t>
      </w:r>
    </w:p>
    <w:p w14:paraId="248C6097" w14:textId="48F9746A" w:rsidR="00B60136" w:rsidRPr="00610765" w:rsidRDefault="00B60136" w:rsidP="00D664C1">
      <w:pPr>
        <w:pStyle w:val="ECHRHeading2"/>
        <w:rPr>
          <w:lang w:val="pl-PL"/>
        </w:rPr>
      </w:pPr>
      <w:r w:rsidRPr="00610765">
        <w:rPr>
          <w:lang w:val="pl-PL"/>
        </w:rPr>
        <w:t>A.</w:t>
      </w:r>
      <w:r w:rsidR="000226FB">
        <w:rPr>
          <w:lang w:val="pl-PL"/>
        </w:rPr>
        <w:t xml:space="preserve"> </w:t>
      </w:r>
      <w:r w:rsidR="00523E44" w:rsidRPr="00610765">
        <w:rPr>
          <w:lang w:val="pl-PL"/>
        </w:rPr>
        <w:t>Konstytucja</w:t>
      </w:r>
    </w:p>
    <w:p w14:paraId="386238C1" w14:textId="3D59AC54" w:rsidR="008A1841" w:rsidRPr="00610765" w:rsidRDefault="00DE2B83" w:rsidP="008A1841">
      <w:pPr>
        <w:pStyle w:val="ECHRPara"/>
        <w:rPr>
          <w:lang w:val="pl-PL"/>
        </w:rPr>
      </w:pPr>
      <w:r>
        <w:rPr>
          <w:lang w:val="pl-PL"/>
        </w:rPr>
        <w:t>61</w:t>
      </w:r>
      <w:r w:rsidR="00B60136" w:rsidRPr="00610765">
        <w:rPr>
          <w:lang w:val="pl-PL"/>
        </w:rPr>
        <w:t>.</w:t>
      </w:r>
      <w:r w:rsidR="000226FB">
        <w:rPr>
          <w:lang w:val="pl-PL"/>
        </w:rPr>
        <w:t xml:space="preserve"> </w:t>
      </w:r>
      <w:r w:rsidR="008203A8" w:rsidRPr="00610765">
        <w:rPr>
          <w:lang w:val="pl-PL"/>
        </w:rPr>
        <w:t>Artykuł</w:t>
      </w:r>
      <w:r w:rsidR="00E553A3">
        <w:rPr>
          <w:lang w:val="pl-PL"/>
        </w:rPr>
        <w:t>y</w:t>
      </w:r>
      <w:r w:rsidR="008203A8" w:rsidRPr="00610765">
        <w:rPr>
          <w:lang w:val="pl-PL"/>
        </w:rPr>
        <w:t xml:space="preserve"> 25 i 26 Konstytucji brzmią następująco</w:t>
      </w:r>
      <w:r w:rsidR="008A1841" w:rsidRPr="00610765">
        <w:rPr>
          <w:lang w:val="pl-PL"/>
        </w:rPr>
        <w:t>:</w:t>
      </w:r>
    </w:p>
    <w:p w14:paraId="2B280AEC" w14:textId="77777777" w:rsidR="008A1841" w:rsidRPr="00610765" w:rsidRDefault="008A1841" w:rsidP="008A1841">
      <w:pPr>
        <w:pStyle w:val="ECHRTitleCentre3"/>
        <w:rPr>
          <w:lang w:val="pl-PL"/>
        </w:rPr>
      </w:pPr>
      <w:r w:rsidRPr="00610765">
        <w:rPr>
          <w:lang w:val="pl-PL"/>
        </w:rPr>
        <w:t>Ar</w:t>
      </w:r>
      <w:r w:rsidR="00470B61" w:rsidRPr="00610765">
        <w:rPr>
          <w:lang w:val="pl-PL"/>
        </w:rPr>
        <w:t>tykuł</w:t>
      </w:r>
      <w:r w:rsidRPr="00610765">
        <w:rPr>
          <w:lang w:val="pl-PL"/>
        </w:rPr>
        <w:t xml:space="preserve"> 25</w:t>
      </w:r>
    </w:p>
    <w:p w14:paraId="3A37CC29" w14:textId="77777777" w:rsidR="00470B61" w:rsidRPr="00610765" w:rsidRDefault="00470B61" w:rsidP="00940836">
      <w:pPr>
        <w:pStyle w:val="ECHRParaQuote"/>
        <w:ind w:firstLine="1"/>
        <w:rPr>
          <w:lang w:val="pl-PL"/>
        </w:rPr>
      </w:pPr>
      <w:r w:rsidRPr="00610765">
        <w:rPr>
          <w:lang w:val="pl-PL"/>
        </w:rPr>
        <w:t>„Człowiek ma prawo do przekonań i swobody ich wyrażania.</w:t>
      </w:r>
    </w:p>
    <w:p w14:paraId="09A0253A" w14:textId="77777777" w:rsidR="00470B61" w:rsidRPr="00610765" w:rsidRDefault="00470B61" w:rsidP="00940836">
      <w:pPr>
        <w:pStyle w:val="ECHRParaQuote"/>
        <w:ind w:firstLine="1"/>
        <w:rPr>
          <w:lang w:val="pl-PL"/>
        </w:rPr>
      </w:pPr>
      <w:r w:rsidRPr="00610765">
        <w:rPr>
          <w:lang w:val="pl-PL"/>
        </w:rPr>
        <w:t>Nikomu nie można utrudniać poszukiwania, otrzymywania i rozpowszechniania informacji oraz idei.</w:t>
      </w:r>
    </w:p>
    <w:p w14:paraId="5FC0DDDD" w14:textId="6D5C30BA" w:rsidR="00470B61" w:rsidRPr="00610765" w:rsidRDefault="00470B61" w:rsidP="00940836">
      <w:pPr>
        <w:pStyle w:val="ECHRParaQuote"/>
        <w:rPr>
          <w:lang w:val="pl-PL"/>
        </w:rPr>
      </w:pPr>
      <w:r w:rsidRPr="00610765">
        <w:rPr>
          <w:lang w:val="pl-PL"/>
        </w:rPr>
        <w:t>Wolność wyrażania przekonań</w:t>
      </w:r>
      <w:r w:rsidR="002C1312">
        <w:rPr>
          <w:lang w:val="pl-PL"/>
        </w:rPr>
        <w:t xml:space="preserve"> </w:t>
      </w:r>
      <w:r w:rsidR="002F63C1">
        <w:rPr>
          <w:lang w:val="pl-PL"/>
        </w:rPr>
        <w:t>[</w:t>
      </w:r>
      <w:r w:rsidR="002C1312">
        <w:rPr>
          <w:lang w:val="pl-PL"/>
        </w:rPr>
        <w:t>oraz</w:t>
      </w:r>
      <w:r w:rsidR="002F63C1">
        <w:rPr>
          <w:lang w:val="pl-PL"/>
        </w:rPr>
        <w:t>]</w:t>
      </w:r>
      <w:r w:rsidRPr="00610765">
        <w:rPr>
          <w:lang w:val="pl-PL"/>
        </w:rPr>
        <w:t xml:space="preserve"> otrzymywania i rozpowszechniania informacji nie może być ograniczona inaczej niż</w:t>
      </w:r>
      <w:r w:rsidR="002F63C1">
        <w:rPr>
          <w:lang w:val="pl-PL"/>
        </w:rPr>
        <w:t xml:space="preserve"> </w:t>
      </w:r>
      <w:r w:rsidRPr="00610765">
        <w:rPr>
          <w:lang w:val="pl-PL"/>
        </w:rPr>
        <w:t xml:space="preserve">w drodze ustawy i jeżeli </w:t>
      </w:r>
      <w:r w:rsidR="00EB3B94">
        <w:rPr>
          <w:lang w:val="pl-PL"/>
        </w:rPr>
        <w:t xml:space="preserve">jest </w:t>
      </w:r>
      <w:r w:rsidRPr="00610765">
        <w:rPr>
          <w:lang w:val="pl-PL"/>
        </w:rPr>
        <w:t>to konieczne dla ochrony zdrowia, honoru oraz godności człowieka, życia prywatnego, moralności lub ustroju konstytucyjnego.</w:t>
      </w:r>
    </w:p>
    <w:p w14:paraId="050C3F2E" w14:textId="3F0E0324" w:rsidR="00470B61" w:rsidRPr="00610765" w:rsidRDefault="00470B61" w:rsidP="00940836">
      <w:pPr>
        <w:pStyle w:val="ECHRParaQuote"/>
        <w:ind w:firstLine="1"/>
        <w:rPr>
          <w:lang w:val="pl-PL"/>
        </w:rPr>
      </w:pPr>
      <w:r w:rsidRPr="00610765">
        <w:rPr>
          <w:lang w:val="pl-PL"/>
        </w:rPr>
        <w:t xml:space="preserve">Wolność wyrażania przekonań i rozpowszechniania informacji jest </w:t>
      </w:r>
      <w:r w:rsidR="002C1312">
        <w:rPr>
          <w:lang w:val="pl-PL"/>
        </w:rPr>
        <w:t>niezgodna</w:t>
      </w:r>
      <w:r w:rsidRPr="00610765">
        <w:rPr>
          <w:lang w:val="pl-PL"/>
        </w:rPr>
        <w:t xml:space="preserve"> z działalnością przestępczą</w:t>
      </w:r>
      <w:r w:rsidR="002C1312">
        <w:rPr>
          <w:lang w:val="pl-PL"/>
        </w:rPr>
        <w:t xml:space="preserve"> -</w:t>
      </w:r>
      <w:r w:rsidRPr="00610765">
        <w:rPr>
          <w:lang w:val="pl-PL"/>
        </w:rPr>
        <w:t xml:space="preserve"> szerzeniem nienawiści </w:t>
      </w:r>
      <w:r w:rsidR="002C1312">
        <w:rPr>
          <w:lang w:val="pl-PL"/>
        </w:rPr>
        <w:t>narodowej, rasowej, religijnej lub</w:t>
      </w:r>
      <w:r w:rsidRPr="00610765">
        <w:rPr>
          <w:lang w:val="pl-PL"/>
        </w:rPr>
        <w:t xml:space="preserve"> społecznej, przemocy i dyskryminacji, a także z oszczerstwem i dezinformacją. […]”</w:t>
      </w:r>
      <w:r w:rsidR="00EB3B94">
        <w:rPr>
          <w:lang w:val="pl-PL"/>
        </w:rPr>
        <w:t>.</w:t>
      </w:r>
    </w:p>
    <w:p w14:paraId="41E07DA9" w14:textId="77777777" w:rsidR="00470B61" w:rsidRPr="00610765" w:rsidRDefault="00180F88" w:rsidP="00470B61">
      <w:pPr>
        <w:pStyle w:val="ECHRParaQuote"/>
        <w:ind w:left="0" w:firstLine="0"/>
        <w:jc w:val="center"/>
        <w:rPr>
          <w:b/>
          <w:lang w:val="pl-PL"/>
        </w:rPr>
      </w:pPr>
      <w:r w:rsidRPr="00610765">
        <w:rPr>
          <w:b/>
          <w:lang w:val="pl-PL"/>
        </w:rPr>
        <w:t>Art</w:t>
      </w:r>
      <w:r w:rsidR="00470B61" w:rsidRPr="00610765">
        <w:rPr>
          <w:b/>
          <w:lang w:val="pl-PL"/>
        </w:rPr>
        <w:t>ykuł</w:t>
      </w:r>
      <w:r w:rsidRPr="00610765">
        <w:rPr>
          <w:b/>
          <w:lang w:val="pl-PL"/>
        </w:rPr>
        <w:t xml:space="preserve"> 36</w:t>
      </w:r>
    </w:p>
    <w:p w14:paraId="5C418DD7" w14:textId="77777777" w:rsidR="00470B61" w:rsidRPr="00610765" w:rsidRDefault="00470B61" w:rsidP="00940836">
      <w:pPr>
        <w:pStyle w:val="ECHRParaQuote"/>
        <w:ind w:firstLine="1"/>
        <w:rPr>
          <w:lang w:val="pl-PL"/>
        </w:rPr>
      </w:pPr>
      <w:r w:rsidRPr="00610765">
        <w:rPr>
          <w:bCs/>
          <w:lang w:val="pl-PL"/>
        </w:rPr>
        <w:t>„</w:t>
      </w:r>
      <w:r w:rsidRPr="00610765">
        <w:rPr>
          <w:lang w:val="pl-PL"/>
        </w:rPr>
        <w:t>Nie można zabraniać ani utrudniać obywatelom gromadzenia się, bez broni, na pokojowych zgromadzeniach.</w:t>
      </w:r>
    </w:p>
    <w:p w14:paraId="59EB5BF4" w14:textId="3E587D3D" w:rsidR="00470B61" w:rsidRPr="00F73E3F" w:rsidRDefault="00470B61" w:rsidP="00940836">
      <w:pPr>
        <w:pStyle w:val="ECHRParaQuote"/>
        <w:ind w:firstLine="1"/>
        <w:rPr>
          <w:lang w:val="pl-PL"/>
        </w:rPr>
      </w:pPr>
      <w:r w:rsidRPr="00F73E3F">
        <w:rPr>
          <w:lang w:val="pl-PL"/>
        </w:rPr>
        <w:t>Prawo to może być ograniczone tylko w drodze ustawy i gdy jest to konieczne dla ochrony bezpieczeństwa</w:t>
      </w:r>
      <w:r w:rsidRPr="00C80914">
        <w:rPr>
          <w:lang w:val="pl-PL"/>
        </w:rPr>
        <w:t xml:space="preserve"> państwa lub bezpieczeństwa i porządku publicznego, zdrowia </w:t>
      </w:r>
      <w:r w:rsidR="00EB3B94">
        <w:rPr>
          <w:lang w:val="pl-PL"/>
        </w:rPr>
        <w:t xml:space="preserve">osób </w:t>
      </w:r>
      <w:r w:rsidRPr="00F73E3F">
        <w:rPr>
          <w:lang w:val="pl-PL"/>
        </w:rPr>
        <w:t>lub moralności</w:t>
      </w:r>
      <w:r w:rsidR="00EB3B94">
        <w:rPr>
          <w:lang w:val="pl-PL"/>
        </w:rPr>
        <w:t>,</w:t>
      </w:r>
      <w:r w:rsidRPr="00F73E3F">
        <w:rPr>
          <w:lang w:val="pl-PL"/>
        </w:rPr>
        <w:t xml:space="preserve"> lub praw i wolności innych osób</w:t>
      </w:r>
      <w:r w:rsidR="00313108">
        <w:rPr>
          <w:lang w:val="pl-PL"/>
        </w:rPr>
        <w:t>.</w:t>
      </w:r>
      <w:r w:rsidRPr="00611D0F">
        <w:rPr>
          <w:lang w:val="pl-PL"/>
        </w:rPr>
        <w:t>”.</w:t>
      </w:r>
    </w:p>
    <w:p w14:paraId="35337A3B" w14:textId="63C9748F" w:rsidR="00B60136" w:rsidRPr="00610765" w:rsidRDefault="00B60136" w:rsidP="00470B61">
      <w:pPr>
        <w:pStyle w:val="ECHRHeading2"/>
        <w:rPr>
          <w:lang w:val="pl-PL"/>
        </w:rPr>
      </w:pPr>
      <w:r w:rsidRPr="00610765">
        <w:rPr>
          <w:lang w:val="pl-PL"/>
        </w:rPr>
        <w:lastRenderedPageBreak/>
        <w:t>B.</w:t>
      </w:r>
      <w:r w:rsidR="000226FB">
        <w:rPr>
          <w:lang w:val="pl-PL"/>
        </w:rPr>
        <w:t xml:space="preserve"> </w:t>
      </w:r>
      <w:r w:rsidR="00470B61" w:rsidRPr="00610765">
        <w:rPr>
          <w:lang w:val="pl-PL"/>
        </w:rPr>
        <w:t>Kodeks karny</w:t>
      </w:r>
    </w:p>
    <w:p w14:paraId="12E4F411" w14:textId="58C19E12" w:rsidR="008A1841" w:rsidRPr="00610765" w:rsidRDefault="00DE2B83" w:rsidP="008A1841">
      <w:pPr>
        <w:pStyle w:val="ECHRPara"/>
        <w:rPr>
          <w:lang w:val="pl-PL"/>
        </w:rPr>
      </w:pPr>
      <w:r>
        <w:rPr>
          <w:lang w:val="pl-PL"/>
        </w:rPr>
        <w:t>62</w:t>
      </w:r>
      <w:r w:rsidR="008A1841" w:rsidRPr="00610765">
        <w:rPr>
          <w:lang w:val="pl-PL"/>
        </w:rPr>
        <w:t>.</w:t>
      </w:r>
      <w:r w:rsidR="00470B61" w:rsidRPr="00610765">
        <w:rPr>
          <w:lang w:val="pl-PL"/>
        </w:rPr>
        <w:t xml:space="preserve"> </w:t>
      </w:r>
      <w:r w:rsidR="00313108">
        <w:rPr>
          <w:lang w:val="pl-PL"/>
        </w:rPr>
        <w:t xml:space="preserve">W dniu </w:t>
      </w:r>
      <w:r w:rsidR="00470B61" w:rsidRPr="00610765">
        <w:rPr>
          <w:lang w:val="pl-PL"/>
        </w:rPr>
        <w:t xml:space="preserve">25 października 2000 r. Kodeks karny został opublikowany w Dzienniku Urzędowym </w:t>
      </w:r>
      <w:r w:rsidR="008A1841" w:rsidRPr="00610765">
        <w:rPr>
          <w:lang w:val="pl-PL"/>
        </w:rPr>
        <w:t>(</w:t>
      </w:r>
      <w:r w:rsidR="008A1841" w:rsidRPr="00610765">
        <w:rPr>
          <w:i/>
          <w:lang w:val="pl-PL"/>
        </w:rPr>
        <w:t>Valstybės žinios</w:t>
      </w:r>
      <w:r w:rsidR="008A1841" w:rsidRPr="00610765">
        <w:rPr>
          <w:lang w:val="pl-PL"/>
        </w:rPr>
        <w:t>).</w:t>
      </w:r>
      <w:r w:rsidR="00470B61" w:rsidRPr="00610765">
        <w:rPr>
          <w:lang w:val="pl-PL"/>
        </w:rPr>
        <w:t xml:space="preserve"> Wszedł</w:t>
      </w:r>
      <w:r w:rsidR="008A1841" w:rsidRPr="00610765">
        <w:rPr>
          <w:lang w:val="pl-PL"/>
        </w:rPr>
        <w:t xml:space="preserve"> </w:t>
      </w:r>
      <w:r w:rsidR="00470B61" w:rsidRPr="00610765">
        <w:rPr>
          <w:lang w:val="pl-PL"/>
        </w:rPr>
        <w:t xml:space="preserve">on w życie </w:t>
      </w:r>
      <w:r w:rsidR="00313108">
        <w:rPr>
          <w:lang w:val="pl-PL"/>
        </w:rPr>
        <w:t xml:space="preserve">dnia </w:t>
      </w:r>
      <w:r w:rsidR="00470B61" w:rsidRPr="00610765">
        <w:rPr>
          <w:lang w:val="pl-PL"/>
        </w:rPr>
        <w:t>1 maja 2003 r. Art</w:t>
      </w:r>
      <w:r w:rsidR="00321496">
        <w:rPr>
          <w:lang w:val="pl-PL"/>
        </w:rPr>
        <w:t>.</w:t>
      </w:r>
      <w:r w:rsidR="00470B61" w:rsidRPr="00610765">
        <w:rPr>
          <w:lang w:val="pl-PL"/>
        </w:rPr>
        <w:t xml:space="preserve"> </w:t>
      </w:r>
      <w:r w:rsidR="008A1841" w:rsidRPr="00610765">
        <w:rPr>
          <w:lang w:val="pl-PL"/>
        </w:rPr>
        <w:t>283 § 1</w:t>
      </w:r>
      <w:r w:rsidR="00470B61" w:rsidRPr="00610765">
        <w:rPr>
          <w:lang w:val="pl-PL"/>
        </w:rPr>
        <w:t xml:space="preserve"> </w:t>
      </w:r>
      <w:r w:rsidR="002C1382" w:rsidRPr="00610765">
        <w:rPr>
          <w:lang w:val="pl-PL"/>
        </w:rPr>
        <w:t>wprowadza</w:t>
      </w:r>
      <w:r w:rsidR="00470B61" w:rsidRPr="00610765">
        <w:rPr>
          <w:lang w:val="pl-PL"/>
        </w:rPr>
        <w:t xml:space="preserve"> odpowiedzialność karną za za</w:t>
      </w:r>
      <w:r w:rsidR="002C1382" w:rsidRPr="00610765">
        <w:rPr>
          <w:lang w:val="pl-PL"/>
        </w:rPr>
        <w:t xml:space="preserve">mieszki, które są kwalifikowane jako </w:t>
      </w:r>
      <w:r w:rsidR="00313108">
        <w:rPr>
          <w:lang w:val="pl-PL"/>
        </w:rPr>
        <w:t>przestępstwo zakłócenia</w:t>
      </w:r>
      <w:r w:rsidR="002C1382" w:rsidRPr="00610765">
        <w:rPr>
          <w:lang w:val="pl-PL"/>
        </w:rPr>
        <w:t xml:space="preserve"> porządku publicznego</w:t>
      </w:r>
      <w:r w:rsidR="00313108">
        <w:rPr>
          <w:lang w:val="pl-PL"/>
        </w:rPr>
        <w:t>,</w:t>
      </w:r>
      <w:r w:rsidR="002C1382" w:rsidRPr="00610765">
        <w:rPr>
          <w:lang w:val="pl-PL"/>
        </w:rPr>
        <w:t xml:space="preserve"> </w:t>
      </w:r>
      <w:r w:rsidR="00D247FD" w:rsidRPr="00610765">
        <w:rPr>
          <w:lang w:val="pl-PL"/>
        </w:rPr>
        <w:t xml:space="preserve">oraz </w:t>
      </w:r>
      <w:r w:rsidR="00313108">
        <w:rPr>
          <w:lang w:val="pl-PL"/>
        </w:rPr>
        <w:t>przewiduje</w:t>
      </w:r>
      <w:r w:rsidR="00D247FD" w:rsidRPr="00610765">
        <w:rPr>
          <w:lang w:val="pl-PL"/>
        </w:rPr>
        <w:t>, co następuje:</w:t>
      </w:r>
    </w:p>
    <w:p w14:paraId="7473E05A" w14:textId="16D9F335" w:rsidR="008A1841" w:rsidRPr="00610765" w:rsidRDefault="008A1841" w:rsidP="008A1841">
      <w:pPr>
        <w:pStyle w:val="ECHRTitleCentre3"/>
        <w:rPr>
          <w:lang w:val="pl-PL"/>
        </w:rPr>
      </w:pPr>
      <w:r w:rsidRPr="00610765">
        <w:rPr>
          <w:lang w:val="pl-PL"/>
        </w:rPr>
        <w:t>Ar</w:t>
      </w:r>
      <w:r w:rsidR="00D247FD" w:rsidRPr="00610765">
        <w:rPr>
          <w:lang w:val="pl-PL"/>
        </w:rPr>
        <w:t>tykuł</w:t>
      </w:r>
      <w:r w:rsidRPr="00610765">
        <w:rPr>
          <w:lang w:val="pl-PL"/>
        </w:rPr>
        <w:t xml:space="preserve"> 283.</w:t>
      </w:r>
      <w:r w:rsidR="000226FB">
        <w:rPr>
          <w:lang w:val="pl-PL"/>
        </w:rPr>
        <w:t xml:space="preserve"> </w:t>
      </w:r>
      <w:r w:rsidR="00D247FD" w:rsidRPr="00610765">
        <w:rPr>
          <w:lang w:val="pl-PL"/>
        </w:rPr>
        <w:t>Zamieszki</w:t>
      </w:r>
    </w:p>
    <w:p w14:paraId="1C72D508" w14:textId="040531BB" w:rsidR="00781383" w:rsidRPr="00610765" w:rsidRDefault="002B44F2" w:rsidP="008A1841">
      <w:pPr>
        <w:pStyle w:val="ECHRParaQuote"/>
        <w:rPr>
          <w:lang w:val="pl-PL"/>
        </w:rPr>
      </w:pPr>
      <w:r>
        <w:rPr>
          <w:lang w:val="pl-PL"/>
        </w:rPr>
        <w:t>„</w:t>
      </w:r>
      <w:r w:rsidR="008A1841" w:rsidRPr="00610765">
        <w:rPr>
          <w:lang w:val="pl-PL"/>
        </w:rPr>
        <w:t>1.</w:t>
      </w:r>
      <w:r w:rsidR="00D36857" w:rsidRPr="00610765">
        <w:rPr>
          <w:lang w:val="pl-PL"/>
        </w:rPr>
        <w:t xml:space="preserve"> Osoba, która organizuje lub prowokuje zgromadzenie ludzi do dokonywania aktów przemocy, niszczenia mienia czy też </w:t>
      </w:r>
      <w:r w:rsidR="00313108">
        <w:rPr>
          <w:lang w:val="pl-PL"/>
        </w:rPr>
        <w:t xml:space="preserve">innego </w:t>
      </w:r>
      <w:r w:rsidR="00D36857" w:rsidRPr="00610765">
        <w:rPr>
          <w:lang w:val="pl-PL"/>
        </w:rPr>
        <w:t>poważnego zakłócania porządku pu</w:t>
      </w:r>
      <w:r w:rsidR="008203A8" w:rsidRPr="00610765">
        <w:rPr>
          <w:lang w:val="pl-PL"/>
        </w:rPr>
        <w:t>blicznego lub osoba, która podcz</w:t>
      </w:r>
      <w:r w:rsidR="00D36857" w:rsidRPr="00610765">
        <w:rPr>
          <w:lang w:val="pl-PL"/>
        </w:rPr>
        <w:t>as zamieszek popełni</w:t>
      </w:r>
      <w:r w:rsidR="004075C5">
        <w:rPr>
          <w:lang w:val="pl-PL"/>
        </w:rPr>
        <w:t>a</w:t>
      </w:r>
      <w:r w:rsidR="00D36857" w:rsidRPr="00610765">
        <w:rPr>
          <w:lang w:val="pl-PL"/>
        </w:rPr>
        <w:t xml:space="preserve"> akt przemocy, niszczy mienie czy też </w:t>
      </w:r>
      <w:r w:rsidR="00313108">
        <w:rPr>
          <w:lang w:val="pl-PL"/>
        </w:rPr>
        <w:t xml:space="preserve">w inny sposób </w:t>
      </w:r>
      <w:r w:rsidR="00D36857" w:rsidRPr="00610765">
        <w:rPr>
          <w:lang w:val="pl-PL"/>
        </w:rPr>
        <w:t xml:space="preserve">poważnie </w:t>
      </w:r>
      <w:r w:rsidR="008203A8" w:rsidRPr="00610765">
        <w:rPr>
          <w:lang w:val="pl-PL"/>
        </w:rPr>
        <w:t>zakłóc</w:t>
      </w:r>
      <w:r w:rsidR="004075C5">
        <w:rPr>
          <w:lang w:val="pl-PL"/>
        </w:rPr>
        <w:t>a</w:t>
      </w:r>
      <w:r w:rsidR="008203A8" w:rsidRPr="00610765">
        <w:rPr>
          <w:lang w:val="pl-PL"/>
        </w:rPr>
        <w:t xml:space="preserve"> porządek publiczny, pod</w:t>
      </w:r>
      <w:r w:rsidR="00D36857" w:rsidRPr="00610765">
        <w:rPr>
          <w:lang w:val="pl-PL"/>
        </w:rPr>
        <w:t>l</w:t>
      </w:r>
      <w:r w:rsidR="008203A8" w:rsidRPr="00610765">
        <w:rPr>
          <w:lang w:val="pl-PL"/>
        </w:rPr>
        <w:t>e</w:t>
      </w:r>
      <w:r w:rsidR="00D36857" w:rsidRPr="00610765">
        <w:rPr>
          <w:lang w:val="pl-PL"/>
        </w:rPr>
        <w:t>ga karze krótko</w:t>
      </w:r>
      <w:r w:rsidR="00CE6920" w:rsidRPr="00610765">
        <w:rPr>
          <w:lang w:val="pl-PL"/>
        </w:rPr>
        <w:t>terminowego</w:t>
      </w:r>
      <w:r w:rsidR="00D36857" w:rsidRPr="00610765">
        <w:rPr>
          <w:lang w:val="pl-PL"/>
        </w:rPr>
        <w:t xml:space="preserve"> </w:t>
      </w:r>
      <w:r w:rsidR="00CE6920" w:rsidRPr="00610765">
        <w:rPr>
          <w:lang w:val="pl-PL"/>
        </w:rPr>
        <w:t>zatrzymania</w:t>
      </w:r>
      <w:r w:rsidR="00D36857" w:rsidRPr="00610765">
        <w:rPr>
          <w:lang w:val="pl-PL"/>
        </w:rPr>
        <w:t xml:space="preserve"> </w:t>
      </w:r>
      <w:r w:rsidR="008A1841" w:rsidRPr="00610765">
        <w:rPr>
          <w:lang w:val="pl-PL"/>
        </w:rPr>
        <w:t>(</w:t>
      </w:r>
      <w:r w:rsidR="008A1841" w:rsidRPr="00610765">
        <w:rPr>
          <w:i/>
          <w:lang w:val="pl-PL"/>
        </w:rPr>
        <w:t>baudžiamasis</w:t>
      </w:r>
      <w:r w:rsidR="008A1841" w:rsidRPr="00610765">
        <w:rPr>
          <w:lang w:val="pl-PL"/>
        </w:rPr>
        <w:t xml:space="preserve"> </w:t>
      </w:r>
      <w:r w:rsidR="008A1841" w:rsidRPr="00610765">
        <w:rPr>
          <w:i/>
          <w:lang w:val="pl-PL"/>
        </w:rPr>
        <w:t>areštas</w:t>
      </w:r>
      <w:r w:rsidR="008A1841" w:rsidRPr="00610765">
        <w:rPr>
          <w:lang w:val="pl-PL"/>
        </w:rPr>
        <w:t xml:space="preserve">) </w:t>
      </w:r>
      <w:r w:rsidR="00D36857" w:rsidRPr="00610765">
        <w:rPr>
          <w:lang w:val="pl-PL"/>
        </w:rPr>
        <w:t xml:space="preserve">lub </w:t>
      </w:r>
      <w:r w:rsidR="00CE6920" w:rsidRPr="00610765">
        <w:rPr>
          <w:lang w:val="pl-PL"/>
        </w:rPr>
        <w:t>pozbawienia wolności</w:t>
      </w:r>
      <w:r w:rsidR="00D36857" w:rsidRPr="00610765">
        <w:rPr>
          <w:lang w:val="pl-PL"/>
        </w:rPr>
        <w:t xml:space="preserve"> do lat pięciu”.</w:t>
      </w:r>
    </w:p>
    <w:p w14:paraId="7C6362F4" w14:textId="2C27EE98" w:rsidR="00961719" w:rsidRPr="00610765" w:rsidRDefault="00DE2B83" w:rsidP="008A1841">
      <w:pPr>
        <w:pStyle w:val="ECHRPara"/>
        <w:rPr>
          <w:lang w:val="pl-PL"/>
        </w:rPr>
      </w:pPr>
      <w:r>
        <w:rPr>
          <w:lang w:val="pl-PL"/>
        </w:rPr>
        <w:t>63</w:t>
      </w:r>
      <w:r w:rsidR="008A1841" w:rsidRPr="00610765">
        <w:rPr>
          <w:lang w:val="pl-PL"/>
        </w:rPr>
        <w:t>.</w:t>
      </w:r>
      <w:r w:rsidR="000226FB">
        <w:rPr>
          <w:lang w:val="pl-PL"/>
        </w:rPr>
        <w:t xml:space="preserve"> </w:t>
      </w:r>
      <w:r w:rsidR="008A1841" w:rsidRPr="00610765">
        <w:rPr>
          <w:lang w:val="pl-PL"/>
        </w:rPr>
        <w:t>Ar</w:t>
      </w:r>
      <w:r w:rsidR="00D36857" w:rsidRPr="00610765">
        <w:rPr>
          <w:lang w:val="pl-PL"/>
        </w:rPr>
        <w:t>t</w:t>
      </w:r>
      <w:r w:rsidR="00321496">
        <w:rPr>
          <w:lang w:val="pl-PL"/>
        </w:rPr>
        <w:t>.</w:t>
      </w:r>
      <w:r w:rsidR="00321496" w:rsidRPr="00610765">
        <w:rPr>
          <w:lang w:val="pl-PL"/>
        </w:rPr>
        <w:t xml:space="preserve"> </w:t>
      </w:r>
      <w:r w:rsidR="008A1841" w:rsidRPr="00610765">
        <w:rPr>
          <w:lang w:val="pl-PL"/>
        </w:rPr>
        <w:t xml:space="preserve">75 §§ 1 </w:t>
      </w:r>
      <w:r w:rsidR="00D36857" w:rsidRPr="00610765">
        <w:rPr>
          <w:lang w:val="pl-PL"/>
        </w:rPr>
        <w:t>i</w:t>
      </w:r>
      <w:r w:rsidR="008A1841" w:rsidRPr="00610765">
        <w:rPr>
          <w:lang w:val="pl-PL"/>
        </w:rPr>
        <w:t xml:space="preserve"> 2 </w:t>
      </w:r>
      <w:r w:rsidR="00D36857" w:rsidRPr="00610765">
        <w:rPr>
          <w:lang w:val="pl-PL"/>
        </w:rPr>
        <w:t xml:space="preserve">stanowi, że jeśli osoba jest skazana na karę </w:t>
      </w:r>
      <w:r w:rsidR="00CE6920" w:rsidRPr="00610765">
        <w:rPr>
          <w:lang w:val="pl-PL"/>
        </w:rPr>
        <w:t>pozbawienia wolności</w:t>
      </w:r>
      <w:r w:rsidR="00D36857" w:rsidRPr="00610765">
        <w:rPr>
          <w:lang w:val="pl-PL"/>
        </w:rPr>
        <w:t xml:space="preserve"> </w:t>
      </w:r>
      <w:r w:rsidR="00CE6920" w:rsidRPr="00610765">
        <w:rPr>
          <w:lang w:val="pl-PL"/>
        </w:rPr>
        <w:t>na okres nieprzekrac</w:t>
      </w:r>
      <w:r w:rsidR="00BE3A48" w:rsidRPr="00610765">
        <w:rPr>
          <w:lang w:val="pl-PL"/>
        </w:rPr>
        <w:t>z</w:t>
      </w:r>
      <w:r w:rsidR="00CE6920" w:rsidRPr="00610765">
        <w:rPr>
          <w:lang w:val="pl-PL"/>
        </w:rPr>
        <w:t>ający trzech lat za popełnie</w:t>
      </w:r>
      <w:r w:rsidR="008C5AB1" w:rsidRPr="00610765">
        <w:rPr>
          <w:lang w:val="pl-PL"/>
        </w:rPr>
        <w:t xml:space="preserve">nie jednego lub </w:t>
      </w:r>
      <w:r w:rsidR="00313108">
        <w:rPr>
          <w:lang w:val="pl-PL"/>
        </w:rPr>
        <w:t>kilku</w:t>
      </w:r>
      <w:r w:rsidR="00CE6920" w:rsidRPr="00610765">
        <w:rPr>
          <w:lang w:val="pl-PL"/>
        </w:rPr>
        <w:t xml:space="preserve"> drobnych lub mniej poważnych</w:t>
      </w:r>
      <w:r w:rsidR="008C5AB1" w:rsidRPr="00610765">
        <w:rPr>
          <w:lang w:val="pl-PL"/>
        </w:rPr>
        <w:t xml:space="preserve"> umyślnych przestępstw, sąd może </w:t>
      </w:r>
      <w:r w:rsidR="00BE3A48" w:rsidRPr="00610765">
        <w:rPr>
          <w:lang w:val="pl-PL"/>
        </w:rPr>
        <w:t>zawiesi</w:t>
      </w:r>
      <w:r w:rsidR="008C5AB1" w:rsidRPr="00610765">
        <w:rPr>
          <w:lang w:val="pl-PL"/>
        </w:rPr>
        <w:t xml:space="preserve">ć </w:t>
      </w:r>
      <w:r w:rsidR="00313108">
        <w:rPr>
          <w:lang w:val="pl-PL"/>
        </w:rPr>
        <w:t>wykonanie kary</w:t>
      </w:r>
      <w:r w:rsidR="008C5AB1" w:rsidRPr="00610765">
        <w:rPr>
          <w:lang w:val="pl-PL"/>
        </w:rPr>
        <w:t xml:space="preserve"> </w:t>
      </w:r>
      <w:r w:rsidR="00BE3A48" w:rsidRPr="00610765">
        <w:rPr>
          <w:lang w:val="pl-PL"/>
        </w:rPr>
        <w:t xml:space="preserve">na okres od roku do trzech lat. </w:t>
      </w:r>
      <w:r w:rsidR="00313108">
        <w:rPr>
          <w:lang w:val="pl-PL"/>
        </w:rPr>
        <w:t>Kara może zostać zawieszona</w:t>
      </w:r>
      <w:r w:rsidR="00BE3A48" w:rsidRPr="00610765">
        <w:rPr>
          <w:lang w:val="pl-PL"/>
        </w:rPr>
        <w:t xml:space="preserve">, gdy sąd </w:t>
      </w:r>
      <w:r w:rsidR="00313108">
        <w:rPr>
          <w:lang w:val="pl-PL"/>
        </w:rPr>
        <w:t>orzeknie</w:t>
      </w:r>
      <w:r w:rsidR="00BE3A48" w:rsidRPr="00610765">
        <w:rPr>
          <w:lang w:val="pl-PL"/>
        </w:rPr>
        <w:t>, że istnieją wystarczające podstawy, aby wierzyć, że cel kary zostanie osiągnięty bez faktycznego odbywania</w:t>
      </w:r>
      <w:r w:rsidR="00313108">
        <w:rPr>
          <w:lang w:val="pl-PL"/>
        </w:rPr>
        <w:t xml:space="preserve"> kary</w:t>
      </w:r>
      <w:r w:rsidR="008A1841" w:rsidRPr="00610765">
        <w:rPr>
          <w:lang w:val="pl-PL"/>
        </w:rPr>
        <w:t>.</w:t>
      </w:r>
      <w:r w:rsidR="00BE3A48" w:rsidRPr="00610765">
        <w:rPr>
          <w:lang w:val="pl-PL"/>
        </w:rPr>
        <w:t xml:space="preserve"> Zawieszając wykonanie</w:t>
      </w:r>
      <w:r w:rsidR="00313108">
        <w:rPr>
          <w:lang w:val="pl-PL"/>
        </w:rPr>
        <w:t xml:space="preserve"> kary</w:t>
      </w:r>
      <w:r w:rsidR="00BE3A48" w:rsidRPr="00610765">
        <w:rPr>
          <w:lang w:val="pl-PL"/>
        </w:rPr>
        <w:t xml:space="preserve">, sąd może zakazać skazanemu opuszczania miejsca swojego stałego pobytu </w:t>
      </w:r>
      <w:r w:rsidR="00313108">
        <w:rPr>
          <w:lang w:val="pl-PL"/>
        </w:rPr>
        <w:t>na</w:t>
      </w:r>
      <w:r w:rsidR="00BE3A48" w:rsidRPr="00610765">
        <w:rPr>
          <w:lang w:val="pl-PL"/>
        </w:rPr>
        <w:t xml:space="preserve"> okres </w:t>
      </w:r>
      <w:r w:rsidR="00313108">
        <w:rPr>
          <w:lang w:val="pl-PL"/>
        </w:rPr>
        <w:t>ponad siedmiu</w:t>
      </w:r>
      <w:r w:rsidR="00961719" w:rsidRPr="00610765">
        <w:rPr>
          <w:lang w:val="pl-PL"/>
        </w:rPr>
        <w:t xml:space="preserve"> dni bez uprzedniej zgody organu nadzorującego wykonanie wyroku. </w:t>
      </w:r>
    </w:p>
    <w:p w14:paraId="0BD81CAF" w14:textId="2C42FB18" w:rsidR="008A1841" w:rsidRPr="00610765" w:rsidRDefault="00DE2B83" w:rsidP="008A1841">
      <w:pPr>
        <w:pStyle w:val="ECHRPara"/>
        <w:rPr>
          <w:szCs w:val="24"/>
          <w:lang w:val="pl-PL" w:eastAsia="en-GB"/>
        </w:rPr>
      </w:pPr>
      <w:r>
        <w:rPr>
          <w:lang w:val="pl-PL"/>
        </w:rPr>
        <w:t>64</w:t>
      </w:r>
      <w:r w:rsidR="00B60136" w:rsidRPr="00610765">
        <w:rPr>
          <w:lang w:val="pl-PL"/>
        </w:rPr>
        <w:t>.</w:t>
      </w:r>
      <w:r w:rsidR="000226FB">
        <w:rPr>
          <w:lang w:val="pl-PL"/>
        </w:rPr>
        <w:t xml:space="preserve"> </w:t>
      </w:r>
      <w:r w:rsidR="00961719" w:rsidRPr="00610765">
        <w:rPr>
          <w:lang w:val="pl-PL"/>
        </w:rPr>
        <w:t>Zgodnie z</w:t>
      </w:r>
      <w:r w:rsidR="002E11A7" w:rsidRPr="00610765">
        <w:rPr>
          <w:lang w:val="pl-PL"/>
        </w:rPr>
        <w:t xml:space="preserve"> art.</w:t>
      </w:r>
      <w:r w:rsidR="00961719" w:rsidRPr="00610765">
        <w:rPr>
          <w:lang w:val="pl-PL"/>
        </w:rPr>
        <w:t xml:space="preserve"> </w:t>
      </w:r>
      <w:r w:rsidR="008A1841" w:rsidRPr="00610765">
        <w:rPr>
          <w:lang w:val="pl-PL"/>
        </w:rPr>
        <w:t>97,</w:t>
      </w:r>
      <w:r w:rsidR="000226FB">
        <w:rPr>
          <w:lang w:val="pl-PL"/>
        </w:rPr>
        <w:t xml:space="preserve"> </w:t>
      </w:r>
      <w:r w:rsidR="00961719" w:rsidRPr="00610765">
        <w:rPr>
          <w:lang w:val="pl-PL"/>
        </w:rPr>
        <w:t>jedno</w:t>
      </w:r>
      <w:r w:rsidR="002E11A7" w:rsidRPr="00610765">
        <w:rPr>
          <w:lang w:val="pl-PL"/>
        </w:rPr>
        <w:t>stki</w:t>
      </w:r>
      <w:r w:rsidR="00961719" w:rsidRPr="00610765">
        <w:rPr>
          <w:lang w:val="pl-PL"/>
        </w:rPr>
        <w:t xml:space="preserve"> skazan</w:t>
      </w:r>
      <w:r w:rsidR="002E11A7" w:rsidRPr="00610765">
        <w:rPr>
          <w:lang w:val="pl-PL"/>
        </w:rPr>
        <w:t>e</w:t>
      </w:r>
      <w:r w:rsidR="00961719" w:rsidRPr="00610765">
        <w:rPr>
          <w:lang w:val="pl-PL"/>
        </w:rPr>
        <w:t xml:space="preserve"> za</w:t>
      </w:r>
      <w:r w:rsidR="002E11A7" w:rsidRPr="00610765">
        <w:rPr>
          <w:lang w:val="pl-PL"/>
        </w:rPr>
        <w:t xml:space="preserve"> przestępstwo, </w:t>
      </w:r>
      <w:r w:rsidR="00F710EA">
        <w:rPr>
          <w:lang w:val="pl-PL"/>
        </w:rPr>
        <w:t xml:space="preserve">wobec </w:t>
      </w:r>
      <w:r w:rsidR="002E11A7" w:rsidRPr="00610765">
        <w:rPr>
          <w:lang w:val="pl-PL"/>
        </w:rPr>
        <w:t>których</w:t>
      </w:r>
      <w:r w:rsidR="00961719" w:rsidRPr="00610765">
        <w:rPr>
          <w:lang w:val="pl-PL"/>
        </w:rPr>
        <w:t xml:space="preserve"> </w:t>
      </w:r>
      <w:r w:rsidR="002E11A7" w:rsidRPr="00610765">
        <w:rPr>
          <w:lang w:val="pl-PL"/>
        </w:rPr>
        <w:t xml:space="preserve">wyrok </w:t>
      </w:r>
      <w:r w:rsidR="00F710EA">
        <w:rPr>
          <w:lang w:val="pl-PL"/>
        </w:rPr>
        <w:t xml:space="preserve">skazujący </w:t>
      </w:r>
      <w:r w:rsidR="002E11A7" w:rsidRPr="00610765">
        <w:rPr>
          <w:lang w:val="pl-PL"/>
        </w:rPr>
        <w:t xml:space="preserve">uprawomocnił się, są </w:t>
      </w:r>
      <w:r w:rsidR="00F710EA">
        <w:rPr>
          <w:lang w:val="pl-PL"/>
        </w:rPr>
        <w:t>uważane za przestępców uprzednio skazanych</w:t>
      </w:r>
      <w:r w:rsidR="002E11A7" w:rsidRPr="00610765">
        <w:rPr>
          <w:lang w:val="pl-PL"/>
        </w:rPr>
        <w:t>. Jakakolwiek osoba</w:t>
      </w:r>
      <w:r w:rsidR="00865CAB">
        <w:rPr>
          <w:lang w:val="pl-PL"/>
        </w:rPr>
        <w:t>, wobec której zawieszono wykonanie kary,</w:t>
      </w:r>
      <w:r w:rsidR="002E11A7" w:rsidRPr="00610765">
        <w:rPr>
          <w:lang w:val="pl-PL"/>
        </w:rPr>
        <w:t xml:space="preserve"> jest </w:t>
      </w:r>
      <w:r w:rsidR="00F710EA">
        <w:rPr>
          <w:lang w:val="pl-PL"/>
        </w:rPr>
        <w:t xml:space="preserve">uważana za osobę </w:t>
      </w:r>
      <w:r w:rsidR="002E11A7" w:rsidRPr="00610765">
        <w:rPr>
          <w:lang w:val="pl-PL"/>
        </w:rPr>
        <w:t>uprzedni</w:t>
      </w:r>
      <w:r w:rsidR="00F710EA">
        <w:rPr>
          <w:lang w:val="pl-PL"/>
        </w:rPr>
        <w:t>o skazaną</w:t>
      </w:r>
      <w:r w:rsidR="002E11A7" w:rsidRPr="00610765">
        <w:rPr>
          <w:lang w:val="pl-PL"/>
        </w:rPr>
        <w:t xml:space="preserve"> podczas</w:t>
      </w:r>
      <w:r w:rsidR="000226FB">
        <w:rPr>
          <w:lang w:val="pl-PL"/>
        </w:rPr>
        <w:t xml:space="preserve"> </w:t>
      </w:r>
      <w:r w:rsidR="00D76DBC" w:rsidRPr="00610765">
        <w:rPr>
          <w:lang w:val="pl-PL" w:eastAsia="en-GB"/>
        </w:rPr>
        <w:t>zawieszenia kary.</w:t>
      </w:r>
    </w:p>
    <w:p w14:paraId="7CD12ABB" w14:textId="559C0FE9" w:rsidR="008A1841" w:rsidRPr="00610765" w:rsidRDefault="00DE2B83" w:rsidP="008A1841">
      <w:pPr>
        <w:pStyle w:val="ECHRPara"/>
        <w:rPr>
          <w:lang w:val="pl-PL" w:eastAsia="en-GB"/>
        </w:rPr>
      </w:pPr>
      <w:r>
        <w:rPr>
          <w:lang w:val="pl-PL" w:eastAsia="en-GB"/>
        </w:rPr>
        <w:t>65</w:t>
      </w:r>
      <w:r w:rsidR="008A1841" w:rsidRPr="00610765">
        <w:rPr>
          <w:lang w:val="pl-PL" w:eastAsia="en-GB"/>
        </w:rPr>
        <w:t>. </w:t>
      </w:r>
      <w:r w:rsidR="00D76DBC" w:rsidRPr="00610765">
        <w:rPr>
          <w:lang w:val="pl-PL" w:eastAsia="en-GB"/>
        </w:rPr>
        <w:t>Art</w:t>
      </w:r>
      <w:r w:rsidR="00321496">
        <w:rPr>
          <w:lang w:val="pl-PL" w:eastAsia="en-GB"/>
        </w:rPr>
        <w:t>.</w:t>
      </w:r>
      <w:r w:rsidR="00D76DBC" w:rsidRPr="00610765">
        <w:rPr>
          <w:lang w:val="pl-PL" w:eastAsia="en-GB"/>
        </w:rPr>
        <w:t xml:space="preserve"> 31 definiuje</w:t>
      </w:r>
      <w:r w:rsidR="005D597D" w:rsidRPr="00610765">
        <w:rPr>
          <w:lang w:val="pl-PL" w:eastAsia="en-GB"/>
        </w:rPr>
        <w:t xml:space="preserve"> pojęcie konieczności</w:t>
      </w:r>
      <w:r w:rsidR="00D76DBC" w:rsidRPr="00610765">
        <w:rPr>
          <w:lang w:val="pl-PL" w:eastAsia="en-GB"/>
        </w:rPr>
        <w:t xml:space="preserve"> </w:t>
      </w:r>
      <w:r w:rsidR="008A1841" w:rsidRPr="00610765">
        <w:rPr>
          <w:lang w:val="pl-PL" w:eastAsia="en-GB"/>
        </w:rPr>
        <w:t>(</w:t>
      </w:r>
      <w:r w:rsidR="008A1841" w:rsidRPr="00610765">
        <w:rPr>
          <w:i/>
          <w:lang w:val="pl-PL" w:eastAsia="en-GB"/>
        </w:rPr>
        <w:t>būtinasis reikalingumas</w:t>
      </w:r>
      <w:r w:rsidR="008A1841" w:rsidRPr="00610765">
        <w:rPr>
          <w:lang w:val="pl-PL" w:eastAsia="en-GB"/>
        </w:rPr>
        <w:t xml:space="preserve">). </w:t>
      </w:r>
      <w:r w:rsidR="005D597D" w:rsidRPr="00610765">
        <w:rPr>
          <w:lang w:val="pl-PL" w:eastAsia="en-GB"/>
        </w:rPr>
        <w:t xml:space="preserve">Wskazuje, że osoby nie podciąga się do odpowiedzialności </w:t>
      </w:r>
      <w:r w:rsidR="008E5455" w:rsidRPr="00610765">
        <w:rPr>
          <w:lang w:val="pl-PL" w:eastAsia="en-GB"/>
        </w:rPr>
        <w:t>za czyn popełniony</w:t>
      </w:r>
      <w:r w:rsidR="00102784" w:rsidRPr="00610765">
        <w:rPr>
          <w:lang w:val="pl-PL" w:eastAsia="en-GB"/>
        </w:rPr>
        <w:t xml:space="preserve"> podczas próby obrony przed bezpośrednim </w:t>
      </w:r>
      <w:r w:rsidR="0017099B">
        <w:rPr>
          <w:lang w:val="pl-PL" w:eastAsia="en-GB"/>
        </w:rPr>
        <w:t>niebezpieczeństwem</w:t>
      </w:r>
      <w:r w:rsidR="00102784" w:rsidRPr="00610765">
        <w:rPr>
          <w:lang w:val="pl-PL" w:eastAsia="en-GB"/>
        </w:rPr>
        <w:t xml:space="preserve">, które </w:t>
      </w:r>
      <w:r w:rsidR="0017099B">
        <w:rPr>
          <w:lang w:val="pl-PL" w:eastAsia="en-GB"/>
        </w:rPr>
        <w:t>zagraża jej, innym osobom lub ich</w:t>
      </w:r>
      <w:r w:rsidR="00102784" w:rsidRPr="00610765">
        <w:rPr>
          <w:lang w:val="pl-PL" w:eastAsia="en-GB"/>
        </w:rPr>
        <w:t xml:space="preserve"> prawo</w:t>
      </w:r>
      <w:r w:rsidR="00D93937" w:rsidRPr="00610765">
        <w:rPr>
          <w:lang w:val="pl-PL" w:eastAsia="en-GB"/>
        </w:rPr>
        <w:t>m, interesowi</w:t>
      </w:r>
      <w:r w:rsidR="00711590" w:rsidRPr="00610765">
        <w:rPr>
          <w:lang w:val="pl-PL" w:eastAsia="en-GB"/>
        </w:rPr>
        <w:t xml:space="preserve"> publicznemu lub </w:t>
      </w:r>
      <w:r w:rsidR="0017099B">
        <w:rPr>
          <w:lang w:val="pl-PL" w:eastAsia="en-GB"/>
        </w:rPr>
        <w:t xml:space="preserve">interesowi </w:t>
      </w:r>
      <w:r w:rsidR="00F53AA4" w:rsidRPr="00610765">
        <w:rPr>
          <w:lang w:val="pl-PL" w:eastAsia="en-GB"/>
        </w:rPr>
        <w:t>państwa</w:t>
      </w:r>
      <w:r w:rsidR="00711590" w:rsidRPr="00610765">
        <w:rPr>
          <w:lang w:val="pl-PL" w:eastAsia="en-GB"/>
        </w:rPr>
        <w:t xml:space="preserve">, </w:t>
      </w:r>
      <w:r w:rsidR="0017099B">
        <w:rPr>
          <w:lang w:val="pl-PL" w:eastAsia="en-GB"/>
        </w:rPr>
        <w:t xml:space="preserve">gdy </w:t>
      </w:r>
      <w:r w:rsidR="009E09B4">
        <w:rPr>
          <w:lang w:val="pl-PL" w:eastAsia="en-GB"/>
        </w:rPr>
        <w:t>niebezpieczeństwa</w:t>
      </w:r>
      <w:r w:rsidR="00141AA3" w:rsidRPr="00610765">
        <w:rPr>
          <w:lang w:val="pl-PL" w:eastAsia="en-GB"/>
        </w:rPr>
        <w:t xml:space="preserve"> </w:t>
      </w:r>
      <w:r w:rsidR="0017099B">
        <w:rPr>
          <w:lang w:val="pl-PL" w:eastAsia="en-GB"/>
        </w:rPr>
        <w:t>t</w:t>
      </w:r>
      <w:r w:rsidR="009E09B4">
        <w:rPr>
          <w:lang w:val="pl-PL" w:eastAsia="en-GB"/>
        </w:rPr>
        <w:t>ego</w:t>
      </w:r>
      <w:r w:rsidR="0017099B">
        <w:rPr>
          <w:lang w:val="pl-PL" w:eastAsia="en-GB"/>
        </w:rPr>
        <w:t xml:space="preserve"> </w:t>
      </w:r>
      <w:r w:rsidR="009E09B4">
        <w:rPr>
          <w:lang w:val="pl-PL" w:eastAsia="en-GB"/>
        </w:rPr>
        <w:t>nie można uniknąć</w:t>
      </w:r>
      <w:r w:rsidR="00141AA3" w:rsidRPr="00610765">
        <w:rPr>
          <w:lang w:val="pl-PL" w:eastAsia="en-GB"/>
        </w:rPr>
        <w:t xml:space="preserve"> innymi środkami oraz </w:t>
      </w:r>
      <w:r w:rsidR="0017099B">
        <w:rPr>
          <w:lang w:val="pl-PL" w:eastAsia="en-GB"/>
        </w:rPr>
        <w:t>gdy</w:t>
      </w:r>
      <w:r w:rsidR="00141AA3" w:rsidRPr="00610765">
        <w:rPr>
          <w:lang w:val="pl-PL" w:eastAsia="en-GB"/>
        </w:rPr>
        <w:t xml:space="preserve"> wyrządzona sz</w:t>
      </w:r>
      <w:r w:rsidR="0017099B">
        <w:rPr>
          <w:lang w:val="pl-PL" w:eastAsia="en-GB"/>
        </w:rPr>
        <w:t>koda jest mniejsza niż ta, której</w:t>
      </w:r>
      <w:r w:rsidR="00141AA3" w:rsidRPr="00610765">
        <w:rPr>
          <w:lang w:val="pl-PL" w:eastAsia="en-GB"/>
        </w:rPr>
        <w:t xml:space="preserve"> próbuje się </w:t>
      </w:r>
      <w:r w:rsidR="0017099B">
        <w:rPr>
          <w:lang w:val="pl-PL" w:eastAsia="en-GB"/>
        </w:rPr>
        <w:t>uniknąć</w:t>
      </w:r>
      <w:r w:rsidR="00141AA3" w:rsidRPr="00610765">
        <w:rPr>
          <w:lang w:val="pl-PL" w:eastAsia="en-GB"/>
        </w:rPr>
        <w:t>. Niemniej jednak osoba, która tworzy niebezpieczną sytuację swoimi działania</w:t>
      </w:r>
      <w:r w:rsidR="002F63C1">
        <w:rPr>
          <w:lang w:val="pl-PL" w:eastAsia="en-GB"/>
        </w:rPr>
        <w:t>mi</w:t>
      </w:r>
      <w:r w:rsidR="009E09B4">
        <w:rPr>
          <w:lang w:val="pl-PL" w:eastAsia="en-GB"/>
        </w:rPr>
        <w:t>,</w:t>
      </w:r>
      <w:r w:rsidR="00141AA3" w:rsidRPr="00610765">
        <w:rPr>
          <w:lang w:val="pl-PL" w:eastAsia="en-GB"/>
        </w:rPr>
        <w:t xml:space="preserve"> może po</w:t>
      </w:r>
      <w:r w:rsidR="009E09B4">
        <w:rPr>
          <w:lang w:val="pl-PL" w:eastAsia="en-GB"/>
        </w:rPr>
        <w:t>woływać się na swą obronę na działani</w:t>
      </w:r>
      <w:r w:rsidR="002F63C1">
        <w:rPr>
          <w:lang w:val="pl-PL" w:eastAsia="en-GB"/>
        </w:rPr>
        <w:t>e</w:t>
      </w:r>
      <w:r w:rsidR="009E09B4">
        <w:rPr>
          <w:lang w:val="pl-PL" w:eastAsia="en-GB"/>
        </w:rPr>
        <w:t xml:space="preserve"> w stanie </w:t>
      </w:r>
      <w:r w:rsidR="00141AA3" w:rsidRPr="00610765">
        <w:rPr>
          <w:lang w:val="pl-PL" w:eastAsia="en-GB"/>
        </w:rPr>
        <w:t xml:space="preserve">konieczności </w:t>
      </w:r>
      <w:r w:rsidR="002F63C1">
        <w:rPr>
          <w:lang w:val="pl-PL" w:eastAsia="en-GB"/>
        </w:rPr>
        <w:t xml:space="preserve">jedynie </w:t>
      </w:r>
      <w:r w:rsidR="00141AA3" w:rsidRPr="00610765">
        <w:rPr>
          <w:lang w:val="pl-PL" w:eastAsia="en-GB"/>
        </w:rPr>
        <w:t>wtedy, gdy niebe</w:t>
      </w:r>
      <w:r w:rsidR="008203A8" w:rsidRPr="00610765">
        <w:rPr>
          <w:lang w:val="pl-PL" w:eastAsia="en-GB"/>
        </w:rPr>
        <w:t>z</w:t>
      </w:r>
      <w:r w:rsidR="00141AA3" w:rsidRPr="00610765">
        <w:rPr>
          <w:lang w:val="pl-PL" w:eastAsia="en-GB"/>
        </w:rPr>
        <w:t xml:space="preserve">pieczna sytuacja wyniknęła z niedbalstwa </w:t>
      </w:r>
      <w:r w:rsidR="008A1841" w:rsidRPr="00610765">
        <w:rPr>
          <w:lang w:val="pl-PL" w:eastAsia="en-GB"/>
        </w:rPr>
        <w:t>(</w:t>
      </w:r>
      <w:r w:rsidR="008A1841" w:rsidRPr="00610765">
        <w:rPr>
          <w:i/>
          <w:lang w:val="pl-PL" w:eastAsia="en-GB"/>
        </w:rPr>
        <w:t>dėl neatsargumo</w:t>
      </w:r>
      <w:r w:rsidR="008A1841" w:rsidRPr="00610765">
        <w:rPr>
          <w:lang w:val="pl-PL" w:eastAsia="en-GB"/>
        </w:rPr>
        <w:t>).</w:t>
      </w:r>
    </w:p>
    <w:p w14:paraId="7F613ADF" w14:textId="5F1B4139" w:rsidR="00B60136" w:rsidRPr="00610765" w:rsidRDefault="00B60136" w:rsidP="00D664C1">
      <w:pPr>
        <w:pStyle w:val="ECHRHeading2"/>
        <w:rPr>
          <w:lang w:val="pl-PL" w:eastAsia="en-GB"/>
        </w:rPr>
      </w:pPr>
      <w:r w:rsidRPr="00610765">
        <w:rPr>
          <w:lang w:val="pl-PL" w:eastAsia="en-GB"/>
        </w:rPr>
        <w:lastRenderedPageBreak/>
        <w:t>C.</w:t>
      </w:r>
      <w:r w:rsidR="000226FB">
        <w:rPr>
          <w:lang w:val="pl-PL" w:eastAsia="en-GB"/>
        </w:rPr>
        <w:t xml:space="preserve"> </w:t>
      </w:r>
      <w:r w:rsidR="00141AA3" w:rsidRPr="00610765">
        <w:rPr>
          <w:lang w:val="pl-PL" w:eastAsia="en-GB"/>
        </w:rPr>
        <w:t xml:space="preserve">Kodeks przestępstw administracyjnych i przepisy ruchu drogowego </w:t>
      </w:r>
    </w:p>
    <w:p w14:paraId="501C6F6D" w14:textId="2DE1FC46" w:rsidR="008A1841" w:rsidRPr="00610765" w:rsidRDefault="00DE2B83" w:rsidP="008A1841">
      <w:pPr>
        <w:pStyle w:val="ECHRPara"/>
        <w:rPr>
          <w:lang w:val="pl-PL"/>
        </w:rPr>
      </w:pPr>
      <w:r>
        <w:rPr>
          <w:lang w:val="pl-PL" w:eastAsia="en-GB"/>
        </w:rPr>
        <w:t>66</w:t>
      </w:r>
      <w:r w:rsidR="008A1841" w:rsidRPr="00610765">
        <w:rPr>
          <w:lang w:val="pl-PL" w:eastAsia="en-GB"/>
        </w:rPr>
        <w:t>.</w:t>
      </w:r>
      <w:r w:rsidR="000226FB">
        <w:rPr>
          <w:lang w:val="pl-PL" w:eastAsia="en-GB"/>
        </w:rPr>
        <w:t xml:space="preserve"> </w:t>
      </w:r>
      <w:r w:rsidR="008A1841" w:rsidRPr="00610765">
        <w:rPr>
          <w:lang w:val="pl-PL"/>
        </w:rPr>
        <w:t>Art</w:t>
      </w:r>
      <w:r w:rsidR="00321496">
        <w:rPr>
          <w:lang w:val="pl-PL"/>
        </w:rPr>
        <w:t>.</w:t>
      </w:r>
      <w:r w:rsidR="00321496" w:rsidRPr="00610765">
        <w:rPr>
          <w:lang w:val="pl-PL"/>
        </w:rPr>
        <w:t xml:space="preserve"> </w:t>
      </w:r>
      <w:r w:rsidR="008A1841" w:rsidRPr="00610765">
        <w:rPr>
          <w:lang w:val="pl-PL"/>
        </w:rPr>
        <w:t>124</w:t>
      </w:r>
      <w:r w:rsidR="008A1841" w:rsidRPr="00610765">
        <w:rPr>
          <w:vertAlign w:val="superscript"/>
          <w:lang w:val="pl-PL"/>
        </w:rPr>
        <w:t>1</w:t>
      </w:r>
      <w:r w:rsidR="00141AA3" w:rsidRPr="00610765">
        <w:rPr>
          <w:lang w:val="pl-PL"/>
        </w:rPr>
        <w:t xml:space="preserve"> </w:t>
      </w:r>
      <w:r w:rsidR="00321496" w:rsidRPr="00610765">
        <w:rPr>
          <w:lang w:val="pl-PL"/>
        </w:rPr>
        <w:t xml:space="preserve">Kodeksu </w:t>
      </w:r>
      <w:r w:rsidR="00141AA3" w:rsidRPr="00610765">
        <w:rPr>
          <w:lang w:val="pl-PL"/>
        </w:rPr>
        <w:t xml:space="preserve">przestępstw administracyjnych w </w:t>
      </w:r>
      <w:r w:rsidR="00915C3E">
        <w:rPr>
          <w:lang w:val="pl-PL"/>
        </w:rPr>
        <w:t>przedmiotowym</w:t>
      </w:r>
      <w:r w:rsidR="00141AA3" w:rsidRPr="00610765">
        <w:rPr>
          <w:lang w:val="pl-PL"/>
        </w:rPr>
        <w:t xml:space="preserve"> czasie przewidywał odpowiedzialność administracyjną za naruszenie przez kierowców przepisów ruchu drogowego. Przepis</w:t>
      </w:r>
      <w:r w:rsidR="003466F5">
        <w:rPr>
          <w:lang w:val="pl-PL"/>
        </w:rPr>
        <w:t xml:space="preserve"> ten stanowił</w:t>
      </w:r>
      <w:r w:rsidR="00141AA3" w:rsidRPr="00610765">
        <w:rPr>
          <w:lang w:val="pl-PL"/>
        </w:rPr>
        <w:t>, że naruszenie przepisów dotyczących sposobu i miejsca p</w:t>
      </w:r>
      <w:r w:rsidR="003466F5">
        <w:rPr>
          <w:lang w:val="pl-PL"/>
        </w:rPr>
        <w:t>arkowania na autostradach pociąga za sobą grzywnę</w:t>
      </w:r>
      <w:r w:rsidR="00141AA3" w:rsidRPr="00610765">
        <w:rPr>
          <w:lang w:val="pl-PL"/>
        </w:rPr>
        <w:t xml:space="preserve"> od 100 do 150 LTL (około </w:t>
      </w:r>
      <w:r w:rsidR="003466F5">
        <w:rPr>
          <w:lang w:val="pl-PL"/>
        </w:rPr>
        <w:t>30-45 EUR</w:t>
      </w:r>
      <w:r w:rsidR="008E6D62" w:rsidRPr="00610765">
        <w:rPr>
          <w:lang w:val="pl-PL"/>
        </w:rPr>
        <w:t>). Art</w:t>
      </w:r>
      <w:r w:rsidR="00321496">
        <w:rPr>
          <w:lang w:val="pl-PL"/>
        </w:rPr>
        <w:t>.</w:t>
      </w:r>
      <w:r w:rsidR="008E6D62" w:rsidRPr="00610765">
        <w:rPr>
          <w:lang w:val="pl-PL"/>
        </w:rPr>
        <w:t xml:space="preserve"> 131 </w:t>
      </w:r>
      <w:r w:rsidR="00321496" w:rsidRPr="00610765">
        <w:rPr>
          <w:lang w:val="pl-PL"/>
        </w:rPr>
        <w:t xml:space="preserve">Kodeksu </w:t>
      </w:r>
      <w:r w:rsidR="003466F5">
        <w:rPr>
          <w:lang w:val="pl-PL"/>
        </w:rPr>
        <w:t>przewidywał</w:t>
      </w:r>
      <w:r w:rsidR="008E6D62" w:rsidRPr="00610765">
        <w:rPr>
          <w:lang w:val="pl-PL"/>
        </w:rPr>
        <w:t xml:space="preserve"> odpowiedzialność administracyjną za nieprzestrzeganie przez pieszych</w:t>
      </w:r>
      <w:r w:rsidR="003466F5">
        <w:rPr>
          <w:lang w:val="pl-PL"/>
        </w:rPr>
        <w:t xml:space="preserve"> znaków drogowych, przechodzenie przez jezdnię lub chodzenie</w:t>
      </w:r>
      <w:r w:rsidR="008E6D62" w:rsidRPr="00610765">
        <w:rPr>
          <w:lang w:val="pl-PL"/>
        </w:rPr>
        <w:t xml:space="preserve"> po niej. Wykroczenie to było karane grzywną od 30 do 50 LTL (około </w:t>
      </w:r>
      <w:r w:rsidR="003466F5">
        <w:rPr>
          <w:lang w:val="pl-PL"/>
        </w:rPr>
        <w:t>8-15 EUR</w:t>
      </w:r>
      <w:r w:rsidR="008E6D62" w:rsidRPr="00610765">
        <w:rPr>
          <w:lang w:val="pl-PL"/>
        </w:rPr>
        <w:t>)</w:t>
      </w:r>
      <w:r w:rsidR="008A1841" w:rsidRPr="00610765">
        <w:rPr>
          <w:lang w:val="pl-PL"/>
        </w:rPr>
        <w:t>.</w:t>
      </w:r>
    </w:p>
    <w:p w14:paraId="6DEB9085" w14:textId="672FD0E1" w:rsidR="008A1841" w:rsidRPr="00610765" w:rsidRDefault="00DE2B83" w:rsidP="008A1841">
      <w:pPr>
        <w:pStyle w:val="ECHRPara"/>
        <w:rPr>
          <w:szCs w:val="24"/>
          <w:lang w:val="pl-PL" w:eastAsia="en-GB"/>
        </w:rPr>
      </w:pPr>
      <w:r>
        <w:rPr>
          <w:lang w:val="pl-PL"/>
        </w:rPr>
        <w:t>67</w:t>
      </w:r>
      <w:r w:rsidR="008A1841" w:rsidRPr="00610765">
        <w:rPr>
          <w:lang w:val="pl-PL"/>
        </w:rPr>
        <w:t>.</w:t>
      </w:r>
      <w:r w:rsidR="008E6D62" w:rsidRPr="00610765">
        <w:rPr>
          <w:lang w:val="pl-PL"/>
        </w:rPr>
        <w:t xml:space="preserve"> Przepisy ruchu drogowego przewidują, że piesi muszą przemieszczać się po chodniku oraz że</w:t>
      </w:r>
      <w:r w:rsidR="002B44F2">
        <w:rPr>
          <w:lang w:val="pl-PL"/>
        </w:rPr>
        <w:t>,</w:t>
      </w:r>
      <w:r w:rsidR="008E6D62" w:rsidRPr="00610765">
        <w:rPr>
          <w:lang w:val="pl-PL"/>
        </w:rPr>
        <w:t xml:space="preserve"> jeśli go nie ma, muszą przemieszczać się pojedynczo po prawej stronie drogi (</w:t>
      </w:r>
      <w:r w:rsidR="00915C3E">
        <w:rPr>
          <w:lang w:val="pl-PL"/>
        </w:rPr>
        <w:t>art.</w:t>
      </w:r>
      <w:r w:rsidR="008E6D62" w:rsidRPr="00610765">
        <w:rPr>
          <w:lang w:val="pl-PL"/>
        </w:rPr>
        <w:t xml:space="preserve"> 81 przepisów). </w:t>
      </w:r>
    </w:p>
    <w:p w14:paraId="01143C0D" w14:textId="306D2DCB" w:rsidR="00B60136" w:rsidRPr="00610765" w:rsidRDefault="00B60136" w:rsidP="00D664C1">
      <w:pPr>
        <w:pStyle w:val="ECHRHeading2"/>
        <w:rPr>
          <w:lang w:val="pl-PL"/>
        </w:rPr>
      </w:pPr>
      <w:r w:rsidRPr="00610765">
        <w:rPr>
          <w:lang w:val="pl-PL"/>
        </w:rPr>
        <w:t>D.</w:t>
      </w:r>
      <w:r w:rsidR="000226FB">
        <w:rPr>
          <w:lang w:val="pl-PL"/>
        </w:rPr>
        <w:t xml:space="preserve"> </w:t>
      </w:r>
      <w:r w:rsidR="005A4E06" w:rsidRPr="00610765">
        <w:rPr>
          <w:lang w:val="pl-PL"/>
        </w:rPr>
        <w:t>Ustawa o zgromadzeniach</w:t>
      </w:r>
    </w:p>
    <w:p w14:paraId="00506A69" w14:textId="158F9A42" w:rsidR="00B60136" w:rsidRPr="00610765" w:rsidRDefault="00DE2B83" w:rsidP="008A1841">
      <w:pPr>
        <w:pStyle w:val="ECHRPara"/>
        <w:rPr>
          <w:lang w:val="pl-PL"/>
        </w:rPr>
      </w:pPr>
      <w:r>
        <w:rPr>
          <w:lang w:val="pl-PL"/>
        </w:rPr>
        <w:t>68</w:t>
      </w:r>
      <w:r w:rsidR="00541D7C" w:rsidRPr="00610765">
        <w:rPr>
          <w:lang w:val="pl-PL"/>
        </w:rPr>
        <w:t>. </w:t>
      </w:r>
      <w:r w:rsidR="005A33E7" w:rsidRPr="00610765">
        <w:rPr>
          <w:lang w:val="pl-PL"/>
        </w:rPr>
        <w:t xml:space="preserve">W istotnym zakresie, ustawa o zgromadzeniach przewiduje, co następuje: </w:t>
      </w:r>
    </w:p>
    <w:p w14:paraId="280EEDA7" w14:textId="77777777" w:rsidR="006D7868" w:rsidRPr="00610765" w:rsidRDefault="005A33E7" w:rsidP="00980EBD">
      <w:pPr>
        <w:pStyle w:val="ECHRTitleCentre3"/>
        <w:rPr>
          <w:b w:val="0"/>
          <w:lang w:val="pl-PL"/>
        </w:rPr>
      </w:pPr>
      <w:r w:rsidRPr="00610765">
        <w:rPr>
          <w:lang w:val="pl-PL"/>
        </w:rPr>
        <w:t>Artykuł 8</w:t>
      </w:r>
      <w:r w:rsidR="006D7868" w:rsidRPr="00610765">
        <w:rPr>
          <w:lang w:val="pl-PL"/>
        </w:rPr>
        <w:t xml:space="preserve">. </w:t>
      </w:r>
      <w:r w:rsidRPr="00610765">
        <w:rPr>
          <w:lang w:val="pl-PL"/>
        </w:rPr>
        <w:t>Zakazane zgromadzenia</w:t>
      </w:r>
    </w:p>
    <w:p w14:paraId="5FBFE4C9" w14:textId="411D948B" w:rsidR="00331E60" w:rsidRPr="00610765" w:rsidRDefault="002B44F2" w:rsidP="00980EBD">
      <w:pPr>
        <w:pStyle w:val="ECHRParaQuote"/>
        <w:rPr>
          <w:lang w:val="pl-PL"/>
        </w:rPr>
      </w:pPr>
      <w:r>
        <w:rPr>
          <w:lang w:val="pl-PL"/>
        </w:rPr>
        <w:t>„</w:t>
      </w:r>
      <w:r w:rsidR="005A33E7" w:rsidRPr="00610765">
        <w:rPr>
          <w:lang w:val="pl-PL"/>
        </w:rPr>
        <w:t>Zakazane są zgromadzenia, podczas których ich uczestnicy</w:t>
      </w:r>
      <w:r w:rsidR="006D7868" w:rsidRPr="00610765">
        <w:rPr>
          <w:lang w:val="pl-PL"/>
        </w:rPr>
        <w:t>:</w:t>
      </w:r>
    </w:p>
    <w:p w14:paraId="5FB8E18A" w14:textId="77777777" w:rsidR="006D7868" w:rsidRPr="00610765" w:rsidRDefault="00FF22DE" w:rsidP="00980EBD">
      <w:pPr>
        <w:pStyle w:val="ECHRParaQuote"/>
        <w:rPr>
          <w:lang w:val="pl-PL"/>
        </w:rPr>
      </w:pPr>
      <w:r w:rsidRPr="00610765">
        <w:rPr>
          <w:lang w:val="pl-PL"/>
        </w:rPr>
        <w:t>...</w:t>
      </w:r>
    </w:p>
    <w:p w14:paraId="52B141E6" w14:textId="77777777" w:rsidR="006D7868" w:rsidRPr="00610765" w:rsidRDefault="00C37350" w:rsidP="00980EBD">
      <w:pPr>
        <w:pStyle w:val="ECHRParaQuote"/>
        <w:rPr>
          <w:lang w:val="pl-PL"/>
        </w:rPr>
      </w:pPr>
      <w:r w:rsidRPr="00610765">
        <w:rPr>
          <w:lang w:val="pl-PL"/>
        </w:rPr>
        <w:t>(</w:t>
      </w:r>
      <w:r w:rsidR="006D7868" w:rsidRPr="00610765">
        <w:rPr>
          <w:lang w:val="pl-PL"/>
        </w:rPr>
        <w:t>2)</w:t>
      </w:r>
      <w:r w:rsidR="005A33E7" w:rsidRPr="00610765">
        <w:rPr>
          <w:lang w:val="pl-PL"/>
        </w:rPr>
        <w:t xml:space="preserve"> poruszają się pojazdami w sposób powodujący nieb</w:t>
      </w:r>
      <w:r w:rsidR="008203A8" w:rsidRPr="00610765">
        <w:rPr>
          <w:lang w:val="pl-PL"/>
        </w:rPr>
        <w:t>ezpieczeństwo na drodze, zagraża</w:t>
      </w:r>
      <w:r w:rsidR="005A33E7" w:rsidRPr="00610765">
        <w:rPr>
          <w:lang w:val="pl-PL"/>
        </w:rPr>
        <w:t>ją bezpieczeńs</w:t>
      </w:r>
      <w:r w:rsidR="008203A8" w:rsidRPr="00610765">
        <w:rPr>
          <w:lang w:val="pl-PL"/>
        </w:rPr>
        <w:t>twu i życiu uczestnik</w:t>
      </w:r>
      <w:r w:rsidR="005A33E7" w:rsidRPr="00610765">
        <w:rPr>
          <w:lang w:val="pl-PL"/>
        </w:rPr>
        <w:t>ów zgromadzenia oraz innych osób, lub zakłócają spokój i porządek publiczny;</w:t>
      </w:r>
      <w:r w:rsidR="006D7868" w:rsidRPr="00610765">
        <w:rPr>
          <w:lang w:val="pl-PL"/>
        </w:rPr>
        <w:t xml:space="preserve"> </w:t>
      </w:r>
    </w:p>
    <w:p w14:paraId="7539FB6E" w14:textId="66E83A48" w:rsidR="006D7868" w:rsidRPr="00610765" w:rsidRDefault="00FF22DE" w:rsidP="00980EBD">
      <w:pPr>
        <w:pStyle w:val="ECHRParaQuote"/>
        <w:rPr>
          <w:lang w:val="pl-PL"/>
        </w:rPr>
      </w:pPr>
      <w:r w:rsidRPr="00610765">
        <w:rPr>
          <w:lang w:val="pl-PL"/>
        </w:rPr>
        <w:t>...</w:t>
      </w:r>
      <w:r w:rsidR="00541D7C" w:rsidRPr="00610765">
        <w:rPr>
          <w:lang w:val="pl-PL"/>
        </w:rPr>
        <w:t>”</w:t>
      </w:r>
      <w:r w:rsidR="002B44F2">
        <w:rPr>
          <w:lang w:val="pl-PL"/>
        </w:rPr>
        <w:t>.</w:t>
      </w:r>
    </w:p>
    <w:p w14:paraId="4C6F93DC" w14:textId="77777777" w:rsidR="006D7868" w:rsidRPr="00610765" w:rsidRDefault="005A33E7" w:rsidP="00980EBD">
      <w:pPr>
        <w:pStyle w:val="ECHRTitleCentre3"/>
        <w:rPr>
          <w:lang w:val="pl-PL"/>
        </w:rPr>
      </w:pPr>
      <w:r w:rsidRPr="00610765">
        <w:rPr>
          <w:lang w:val="pl-PL"/>
        </w:rPr>
        <w:t>Artykuł</w:t>
      </w:r>
      <w:r w:rsidR="006D7868" w:rsidRPr="00610765">
        <w:rPr>
          <w:lang w:val="pl-PL"/>
        </w:rPr>
        <w:t xml:space="preserve"> 17. </w:t>
      </w:r>
      <w:r w:rsidR="007159A6" w:rsidRPr="00610765">
        <w:rPr>
          <w:lang w:val="pl-PL"/>
        </w:rPr>
        <w:t>Zakończenie zgromadzenia z inicjatywy policji</w:t>
      </w:r>
    </w:p>
    <w:p w14:paraId="6F884426" w14:textId="51DDE8E0" w:rsidR="006D7868" w:rsidRPr="00610765" w:rsidRDefault="002B44F2" w:rsidP="00980EBD">
      <w:pPr>
        <w:pStyle w:val="ECHRParaQuote"/>
        <w:rPr>
          <w:lang w:val="pl-PL"/>
        </w:rPr>
      </w:pPr>
      <w:r>
        <w:rPr>
          <w:lang w:val="pl-PL"/>
        </w:rPr>
        <w:t>„</w:t>
      </w:r>
      <w:r w:rsidR="007159A6" w:rsidRPr="00610765">
        <w:rPr>
          <w:lang w:val="pl-PL"/>
        </w:rPr>
        <w:t>Zgromadzenie zostaje zakończone przez oficerów policji, których obowiązkiem jest zapewnienie przestrzegania prawa podczas przebiegu zgromadzenia</w:t>
      </w:r>
      <w:r>
        <w:rPr>
          <w:lang w:val="pl-PL"/>
        </w:rPr>
        <w:t>,</w:t>
      </w:r>
      <w:r w:rsidR="007159A6" w:rsidRPr="00610765">
        <w:rPr>
          <w:lang w:val="pl-PL"/>
        </w:rPr>
        <w:t xml:space="preserve"> jeśli</w:t>
      </w:r>
      <w:r w:rsidR="00571145" w:rsidRPr="00610765">
        <w:rPr>
          <w:lang w:val="pl-PL"/>
        </w:rPr>
        <w:t>, publicznie ostrzeżeni</w:t>
      </w:r>
      <w:r w:rsidR="000F008E" w:rsidRPr="00610765">
        <w:rPr>
          <w:lang w:val="pl-PL"/>
        </w:rPr>
        <w:t>,</w:t>
      </w:r>
      <w:r w:rsidR="007159A6" w:rsidRPr="00610765">
        <w:rPr>
          <w:lang w:val="pl-PL"/>
        </w:rPr>
        <w:t xml:space="preserve"> organizatorzy i uczestnicy</w:t>
      </w:r>
      <w:r>
        <w:rPr>
          <w:lang w:val="pl-PL"/>
        </w:rPr>
        <w:t xml:space="preserve"> zgromadzenia</w:t>
      </w:r>
      <w:r w:rsidR="007159A6" w:rsidRPr="00610765">
        <w:rPr>
          <w:lang w:val="pl-PL"/>
        </w:rPr>
        <w:t>:</w:t>
      </w:r>
    </w:p>
    <w:p w14:paraId="59AB4EDA" w14:textId="493BB503" w:rsidR="00963B6E" w:rsidRPr="00610765" w:rsidRDefault="00CE4A4A" w:rsidP="00980EBD">
      <w:pPr>
        <w:pStyle w:val="ECHRParaQuote"/>
        <w:rPr>
          <w:lang w:val="pl-PL"/>
        </w:rPr>
      </w:pPr>
      <w:r w:rsidRPr="00610765">
        <w:rPr>
          <w:lang w:val="pl-PL"/>
        </w:rPr>
        <w:t>(</w:t>
      </w:r>
      <w:r w:rsidR="006D7868" w:rsidRPr="00610765">
        <w:rPr>
          <w:lang w:val="pl-PL"/>
        </w:rPr>
        <w:t xml:space="preserve">1) </w:t>
      </w:r>
      <w:r w:rsidR="000F008E" w:rsidRPr="00610765">
        <w:rPr>
          <w:lang w:val="pl-PL"/>
        </w:rPr>
        <w:t>popełniają</w:t>
      </w:r>
      <w:r w:rsidR="00963B6E" w:rsidRPr="00610765">
        <w:rPr>
          <w:lang w:val="pl-PL"/>
        </w:rPr>
        <w:t xml:space="preserve"> umyślne i poważne naruszenia procedur organizacji zgromadzenia przewidzianych w </w:t>
      </w:r>
      <w:r w:rsidR="002B44F2">
        <w:rPr>
          <w:lang w:val="pl-PL"/>
        </w:rPr>
        <w:t>niniejszej ustawie</w:t>
      </w:r>
      <w:r w:rsidR="00963B6E" w:rsidRPr="00610765">
        <w:rPr>
          <w:lang w:val="pl-PL"/>
        </w:rPr>
        <w:t xml:space="preserve"> …;</w:t>
      </w:r>
      <w:r w:rsidR="000226FB">
        <w:rPr>
          <w:lang w:val="pl-PL"/>
        </w:rPr>
        <w:t xml:space="preserve"> </w:t>
      </w:r>
    </w:p>
    <w:p w14:paraId="1BFCF483" w14:textId="5A126998" w:rsidR="000E720A" w:rsidRPr="00610765" w:rsidRDefault="00CE4A4A" w:rsidP="00980EBD">
      <w:pPr>
        <w:pStyle w:val="ECHRParaQuote"/>
        <w:rPr>
          <w:lang w:val="pl-PL"/>
        </w:rPr>
      </w:pPr>
      <w:r w:rsidRPr="00610765">
        <w:rPr>
          <w:lang w:val="pl-PL"/>
        </w:rPr>
        <w:t>(</w:t>
      </w:r>
      <w:r w:rsidR="006D7868" w:rsidRPr="00610765">
        <w:rPr>
          <w:lang w:val="pl-PL"/>
        </w:rPr>
        <w:t xml:space="preserve">2) </w:t>
      </w:r>
      <w:r w:rsidR="002B44F2">
        <w:rPr>
          <w:lang w:val="pl-PL"/>
        </w:rPr>
        <w:t xml:space="preserve">przez </w:t>
      </w:r>
      <w:r w:rsidR="00DC0CF8" w:rsidRPr="00610765">
        <w:rPr>
          <w:lang w:val="pl-PL"/>
        </w:rPr>
        <w:t xml:space="preserve">wykorzystanie </w:t>
      </w:r>
      <w:r w:rsidR="00B97A2C" w:rsidRPr="00610765">
        <w:rPr>
          <w:lang w:val="pl-PL"/>
        </w:rPr>
        <w:t xml:space="preserve">możliwości, jaką daje zgromadzenie, </w:t>
      </w:r>
      <w:r w:rsidR="002B44F2">
        <w:rPr>
          <w:lang w:val="pl-PL"/>
        </w:rPr>
        <w:t>usiłują popełnić lub popełniają</w:t>
      </w:r>
      <w:r w:rsidR="000E720A" w:rsidRPr="00610765">
        <w:rPr>
          <w:lang w:val="pl-PL"/>
        </w:rPr>
        <w:t xml:space="preserve"> przestępstw</w:t>
      </w:r>
      <w:r w:rsidR="002B44F2">
        <w:rPr>
          <w:lang w:val="pl-PL"/>
        </w:rPr>
        <w:t>a</w:t>
      </w:r>
      <w:r w:rsidR="000E720A" w:rsidRPr="00610765">
        <w:rPr>
          <w:lang w:val="pl-PL"/>
        </w:rPr>
        <w:t xml:space="preserve"> przeciwko nie</w:t>
      </w:r>
      <w:r w:rsidR="002B44F2">
        <w:rPr>
          <w:lang w:val="pl-PL"/>
        </w:rPr>
        <w:t>podległości</w:t>
      </w:r>
      <w:r w:rsidR="000E720A" w:rsidRPr="00610765">
        <w:rPr>
          <w:lang w:val="pl-PL"/>
        </w:rPr>
        <w:t xml:space="preserve">, </w:t>
      </w:r>
      <w:r w:rsidR="002B44F2">
        <w:rPr>
          <w:lang w:val="pl-PL"/>
        </w:rPr>
        <w:t xml:space="preserve">integralności terytorialnej </w:t>
      </w:r>
      <w:r w:rsidR="000E720A" w:rsidRPr="00610765">
        <w:rPr>
          <w:lang w:val="pl-PL"/>
        </w:rPr>
        <w:t xml:space="preserve">oraz </w:t>
      </w:r>
      <w:r w:rsidR="002B44F2">
        <w:rPr>
          <w:lang w:val="pl-PL"/>
        </w:rPr>
        <w:t>porządkowi konstytucyjnemu Litwy lub inne umyślne</w:t>
      </w:r>
      <w:r w:rsidR="000E720A" w:rsidRPr="00610765">
        <w:rPr>
          <w:lang w:val="pl-PL"/>
        </w:rPr>
        <w:t xml:space="preserve"> </w:t>
      </w:r>
      <w:r w:rsidR="002B44F2">
        <w:rPr>
          <w:lang w:val="pl-PL"/>
        </w:rPr>
        <w:t xml:space="preserve">przestępstwa </w:t>
      </w:r>
      <w:r w:rsidR="000E720A" w:rsidRPr="00610765">
        <w:rPr>
          <w:lang w:val="pl-PL"/>
        </w:rPr>
        <w:t>przeciw</w:t>
      </w:r>
      <w:r w:rsidR="002B44F2">
        <w:rPr>
          <w:lang w:val="pl-PL"/>
        </w:rPr>
        <w:t>ko</w:t>
      </w:r>
      <w:r w:rsidR="000E720A" w:rsidRPr="00610765">
        <w:rPr>
          <w:lang w:val="pl-PL"/>
        </w:rPr>
        <w:t xml:space="preserve"> </w:t>
      </w:r>
      <w:r w:rsidR="002B44F2">
        <w:rPr>
          <w:lang w:val="pl-PL"/>
        </w:rPr>
        <w:t xml:space="preserve">życiu, zdrowiu, wolności, </w:t>
      </w:r>
      <w:r w:rsidR="00955902">
        <w:rPr>
          <w:lang w:val="pl-PL"/>
        </w:rPr>
        <w:t>czci</w:t>
      </w:r>
      <w:r w:rsidR="000E720A" w:rsidRPr="00610765">
        <w:rPr>
          <w:lang w:val="pl-PL"/>
        </w:rPr>
        <w:t xml:space="preserve"> i godności osoby albo przeciw</w:t>
      </w:r>
      <w:r w:rsidR="002B44F2">
        <w:rPr>
          <w:lang w:val="pl-PL"/>
        </w:rPr>
        <w:t>ko</w:t>
      </w:r>
      <w:r w:rsidR="000E720A" w:rsidRPr="00610765">
        <w:rPr>
          <w:lang w:val="pl-PL"/>
        </w:rPr>
        <w:t xml:space="preserve"> bezpieczeństwu publicznemu, administracji </w:t>
      </w:r>
      <w:r w:rsidR="002B44F2">
        <w:rPr>
          <w:lang w:val="pl-PL"/>
        </w:rPr>
        <w:t xml:space="preserve">lub </w:t>
      </w:r>
      <w:r w:rsidR="000E720A" w:rsidRPr="00610765">
        <w:rPr>
          <w:lang w:val="pl-PL"/>
        </w:rPr>
        <w:t xml:space="preserve">porządkowi publicznemu; </w:t>
      </w:r>
    </w:p>
    <w:p w14:paraId="523D0DF8" w14:textId="6A979FD2" w:rsidR="006D7868" w:rsidRPr="00610765" w:rsidRDefault="00CE4A4A" w:rsidP="00980EBD">
      <w:pPr>
        <w:pStyle w:val="ECHRParaQuote"/>
        <w:rPr>
          <w:lang w:val="pl-PL"/>
        </w:rPr>
      </w:pPr>
      <w:r w:rsidRPr="00610765">
        <w:rPr>
          <w:lang w:val="pl-PL"/>
        </w:rPr>
        <w:t>(</w:t>
      </w:r>
      <w:r w:rsidR="006D7868" w:rsidRPr="00610765">
        <w:rPr>
          <w:lang w:val="pl-PL"/>
        </w:rPr>
        <w:t>3)</w:t>
      </w:r>
      <w:r w:rsidR="000E720A" w:rsidRPr="00610765">
        <w:rPr>
          <w:lang w:val="pl-PL"/>
        </w:rPr>
        <w:t xml:space="preserve"> swoimi działaniami,</w:t>
      </w:r>
      <w:r w:rsidR="006D7868" w:rsidRPr="00610765">
        <w:rPr>
          <w:lang w:val="pl-PL"/>
        </w:rPr>
        <w:t xml:space="preserve"> </w:t>
      </w:r>
      <w:r w:rsidR="000E720A" w:rsidRPr="00610765">
        <w:rPr>
          <w:lang w:val="pl-PL"/>
        </w:rPr>
        <w:t xml:space="preserve">indywidualnie lub grupowo, zakłócają lub powodują realne zagrożenie zakłócenia ruchu drogowego lub </w:t>
      </w:r>
      <w:r w:rsidR="007326B1" w:rsidRPr="00610765">
        <w:rPr>
          <w:lang w:val="pl-PL"/>
        </w:rPr>
        <w:t>działań placówek państwowych, organizacji oraz władz lokaln</w:t>
      </w:r>
      <w:r w:rsidR="001A71B7">
        <w:rPr>
          <w:lang w:val="pl-PL"/>
        </w:rPr>
        <w:t>ych</w:t>
      </w:r>
      <w:r w:rsidR="007326B1" w:rsidRPr="00610765">
        <w:rPr>
          <w:lang w:val="pl-PL"/>
        </w:rPr>
        <w:t xml:space="preserve"> …”</w:t>
      </w:r>
      <w:r w:rsidR="004F55CB">
        <w:rPr>
          <w:lang w:val="pl-PL"/>
        </w:rPr>
        <w:t>.</w:t>
      </w:r>
    </w:p>
    <w:p w14:paraId="0B4DCEC5" w14:textId="567AA2F6" w:rsidR="00331E60" w:rsidRPr="00610765" w:rsidRDefault="00DE2B83" w:rsidP="00E47D28">
      <w:pPr>
        <w:pStyle w:val="JuParaSub"/>
        <w:ind w:left="0"/>
        <w:rPr>
          <w:lang w:val="pl-PL"/>
        </w:rPr>
      </w:pPr>
      <w:r>
        <w:rPr>
          <w:lang w:val="pl-PL"/>
        </w:rPr>
        <w:t>69</w:t>
      </w:r>
      <w:r w:rsidR="00E47D28" w:rsidRPr="00610765">
        <w:rPr>
          <w:lang w:val="pl-PL"/>
        </w:rPr>
        <w:t>.</w:t>
      </w:r>
      <w:r w:rsidR="000226FB">
        <w:rPr>
          <w:lang w:val="pl-PL"/>
        </w:rPr>
        <w:t xml:space="preserve"> </w:t>
      </w:r>
      <w:r w:rsidR="007326B1" w:rsidRPr="00610765">
        <w:rPr>
          <w:lang w:val="pl-PL"/>
        </w:rPr>
        <w:t>Na podstawie art.</w:t>
      </w:r>
      <w:r w:rsidR="00E47D28" w:rsidRPr="00610765">
        <w:rPr>
          <w:lang w:val="pl-PL"/>
        </w:rPr>
        <w:t xml:space="preserve"> 188</w:t>
      </w:r>
      <w:r w:rsidR="005E29D0" w:rsidRPr="00610765">
        <w:rPr>
          <w:vertAlign w:val="superscript"/>
          <w:lang w:val="pl-PL"/>
        </w:rPr>
        <w:t>7</w:t>
      </w:r>
      <w:r w:rsidR="00E47D28" w:rsidRPr="00610765">
        <w:rPr>
          <w:lang w:val="pl-PL"/>
        </w:rPr>
        <w:t xml:space="preserve"> </w:t>
      </w:r>
      <w:r w:rsidR="007326B1" w:rsidRPr="00610765">
        <w:rPr>
          <w:lang w:val="pl-PL"/>
        </w:rPr>
        <w:t>Kodeksu przestępstw administracyjnych</w:t>
      </w:r>
      <w:r w:rsidR="00E47D28" w:rsidRPr="00610765">
        <w:rPr>
          <w:lang w:val="pl-PL"/>
        </w:rPr>
        <w:t>,</w:t>
      </w:r>
    </w:p>
    <w:p w14:paraId="43020FB7" w14:textId="250D8507" w:rsidR="007326B1" w:rsidRPr="00610765" w:rsidRDefault="004F55CB" w:rsidP="00980EBD">
      <w:pPr>
        <w:pStyle w:val="ECHRParaQuote"/>
        <w:rPr>
          <w:lang w:val="pl-PL"/>
        </w:rPr>
      </w:pPr>
      <w:r>
        <w:rPr>
          <w:lang w:val="pl-PL"/>
        </w:rPr>
        <w:lastRenderedPageBreak/>
        <w:t>„</w:t>
      </w:r>
      <w:r w:rsidR="007326B1" w:rsidRPr="00610765">
        <w:rPr>
          <w:lang w:val="pl-PL"/>
        </w:rPr>
        <w:t>Naruszenie ustawy o zgromadzeniach</w:t>
      </w:r>
      <w:r w:rsidR="00955902">
        <w:rPr>
          <w:lang w:val="pl-PL"/>
        </w:rPr>
        <w:t xml:space="preserve"> podlega karze grzywny</w:t>
      </w:r>
      <w:r w:rsidR="007326B1" w:rsidRPr="00610765">
        <w:rPr>
          <w:lang w:val="pl-PL"/>
        </w:rPr>
        <w:t xml:space="preserve"> w wysokości od 500 LTL do 2</w:t>
      </w:r>
      <w:r>
        <w:rPr>
          <w:lang w:val="pl-PL"/>
        </w:rPr>
        <w:t>.</w:t>
      </w:r>
      <w:r w:rsidR="007326B1" w:rsidRPr="00610765">
        <w:rPr>
          <w:lang w:val="pl-PL"/>
        </w:rPr>
        <w:t>000 LTL lub areszt</w:t>
      </w:r>
      <w:r w:rsidR="00955902">
        <w:rPr>
          <w:lang w:val="pl-PL"/>
        </w:rPr>
        <w:t>u administracyjnego</w:t>
      </w:r>
      <w:r w:rsidR="007326B1" w:rsidRPr="00610765">
        <w:rPr>
          <w:lang w:val="pl-PL"/>
        </w:rPr>
        <w:t xml:space="preserve"> do trzydziestu dni. </w:t>
      </w:r>
    </w:p>
    <w:p w14:paraId="4121C981" w14:textId="4D093D0D" w:rsidR="00E95087" w:rsidRPr="00610765" w:rsidRDefault="007326B1" w:rsidP="00980EBD">
      <w:pPr>
        <w:pStyle w:val="ECHRParaQuote"/>
        <w:rPr>
          <w:lang w:val="pl-PL"/>
        </w:rPr>
      </w:pPr>
      <w:r w:rsidRPr="00610765">
        <w:rPr>
          <w:lang w:val="pl-PL"/>
        </w:rPr>
        <w:t xml:space="preserve">Zakłócenie porządku publicznego podczas innych wydarzeń na dużą skalę </w:t>
      </w:r>
      <w:r w:rsidR="00955902">
        <w:rPr>
          <w:lang w:val="pl-PL"/>
        </w:rPr>
        <w:t>podlega</w:t>
      </w:r>
      <w:r w:rsidRPr="00610765">
        <w:rPr>
          <w:lang w:val="pl-PL"/>
        </w:rPr>
        <w:t xml:space="preserve"> </w:t>
      </w:r>
      <w:r w:rsidR="00955902">
        <w:rPr>
          <w:lang w:val="pl-PL"/>
        </w:rPr>
        <w:t>karze grzywny</w:t>
      </w:r>
      <w:r w:rsidRPr="00610765">
        <w:rPr>
          <w:lang w:val="pl-PL"/>
        </w:rPr>
        <w:t xml:space="preserve"> w wysokości od 100 LTL do 500 LTL</w:t>
      </w:r>
      <w:r w:rsidR="004F55CB">
        <w:rPr>
          <w:lang w:val="pl-PL"/>
        </w:rPr>
        <w:t>.</w:t>
      </w:r>
      <w:r w:rsidRPr="00610765">
        <w:rPr>
          <w:lang w:val="pl-PL"/>
        </w:rPr>
        <w:t>”.</w:t>
      </w:r>
    </w:p>
    <w:p w14:paraId="483C3487" w14:textId="7677E779" w:rsidR="006D7868" w:rsidRPr="00610765" w:rsidRDefault="006D7868" w:rsidP="006D7868">
      <w:pPr>
        <w:pStyle w:val="ECHRHeading2"/>
        <w:rPr>
          <w:lang w:val="pl-PL"/>
        </w:rPr>
      </w:pPr>
      <w:r w:rsidRPr="00610765">
        <w:rPr>
          <w:lang w:val="pl-PL"/>
        </w:rPr>
        <w:t>E.</w:t>
      </w:r>
      <w:r w:rsidR="000226FB">
        <w:rPr>
          <w:lang w:val="pl-PL"/>
        </w:rPr>
        <w:t xml:space="preserve"> </w:t>
      </w:r>
      <w:r w:rsidR="007326B1" w:rsidRPr="00610765">
        <w:rPr>
          <w:lang w:val="pl-PL"/>
        </w:rPr>
        <w:t>Ustawa o sądach</w:t>
      </w:r>
    </w:p>
    <w:p w14:paraId="48B7F0A4" w14:textId="3C978E6B" w:rsidR="008A1841" w:rsidRPr="00610765" w:rsidRDefault="00DE2B83" w:rsidP="008A1841">
      <w:pPr>
        <w:pStyle w:val="ECHRPara"/>
        <w:rPr>
          <w:lang w:val="pl-PL"/>
        </w:rPr>
      </w:pPr>
      <w:r>
        <w:rPr>
          <w:lang w:val="pl-PL"/>
        </w:rPr>
        <w:t>70</w:t>
      </w:r>
      <w:r w:rsidR="008A1841" w:rsidRPr="00610765">
        <w:rPr>
          <w:lang w:val="pl-PL"/>
        </w:rPr>
        <w:t>.</w:t>
      </w:r>
      <w:r w:rsidR="000226FB">
        <w:rPr>
          <w:lang w:val="pl-PL"/>
        </w:rPr>
        <w:t xml:space="preserve"> </w:t>
      </w:r>
      <w:r w:rsidR="007326B1" w:rsidRPr="00610765">
        <w:rPr>
          <w:lang w:val="pl-PL"/>
        </w:rPr>
        <w:t xml:space="preserve">Ustawa o sądach w </w:t>
      </w:r>
      <w:r w:rsidR="00955902">
        <w:rPr>
          <w:lang w:val="pl-PL"/>
        </w:rPr>
        <w:t>przedmiotowym</w:t>
      </w:r>
      <w:r w:rsidR="007326B1" w:rsidRPr="00610765">
        <w:rPr>
          <w:lang w:val="pl-PL"/>
        </w:rPr>
        <w:t xml:space="preserve"> czasie </w:t>
      </w:r>
      <w:r w:rsidR="004C127D">
        <w:rPr>
          <w:lang w:val="pl-PL"/>
        </w:rPr>
        <w:t>przewidywała</w:t>
      </w:r>
      <w:r w:rsidR="007326B1" w:rsidRPr="00610765">
        <w:rPr>
          <w:lang w:val="pl-PL"/>
        </w:rPr>
        <w:t>, że Sąd Najwyższy ustanawia jednolitą praktykę sądową w interpretacji</w:t>
      </w:r>
      <w:r w:rsidR="004C127D">
        <w:rPr>
          <w:lang w:val="pl-PL"/>
        </w:rPr>
        <w:t xml:space="preserve"> i stosowaniu</w:t>
      </w:r>
      <w:r w:rsidR="007326B1" w:rsidRPr="00610765">
        <w:rPr>
          <w:lang w:val="pl-PL"/>
        </w:rPr>
        <w:t xml:space="preserve"> </w:t>
      </w:r>
      <w:r w:rsidR="004C127D">
        <w:rPr>
          <w:lang w:val="pl-PL"/>
        </w:rPr>
        <w:t xml:space="preserve">ustaw </w:t>
      </w:r>
      <w:r w:rsidR="007326B1" w:rsidRPr="00610765">
        <w:rPr>
          <w:lang w:val="pl-PL"/>
        </w:rPr>
        <w:t>oraz innych regulacji</w:t>
      </w:r>
      <w:r w:rsidR="008203A8" w:rsidRPr="00610765">
        <w:rPr>
          <w:lang w:val="pl-PL"/>
        </w:rPr>
        <w:t>. Sąd Najwyższy analizował także</w:t>
      </w:r>
      <w:r w:rsidR="007326B1" w:rsidRPr="00610765">
        <w:rPr>
          <w:lang w:val="pl-PL"/>
        </w:rPr>
        <w:t xml:space="preserve"> praktykę sądów oraz </w:t>
      </w:r>
      <w:r w:rsidR="004C127D">
        <w:rPr>
          <w:lang w:val="pl-PL"/>
        </w:rPr>
        <w:t>wy</w:t>
      </w:r>
      <w:r w:rsidR="007326B1" w:rsidRPr="00610765">
        <w:rPr>
          <w:lang w:val="pl-PL"/>
        </w:rPr>
        <w:t xml:space="preserve">dawał </w:t>
      </w:r>
      <w:r w:rsidR="004C127D">
        <w:rPr>
          <w:lang w:val="pl-PL"/>
        </w:rPr>
        <w:t>zalecenia</w:t>
      </w:r>
      <w:r w:rsidR="007326B1" w:rsidRPr="00610765">
        <w:rPr>
          <w:lang w:val="pl-PL"/>
        </w:rPr>
        <w:t>, do których należało się stosować. W zależności od złożoności sprawy, Sąd Najwyższy m</w:t>
      </w:r>
      <w:r w:rsidR="004C127D">
        <w:rPr>
          <w:lang w:val="pl-PL"/>
        </w:rPr>
        <w:t xml:space="preserve">ógł rozstrzygać sprawy jako </w:t>
      </w:r>
      <w:r w:rsidR="007326B1" w:rsidRPr="00610765">
        <w:rPr>
          <w:lang w:val="pl-PL"/>
        </w:rPr>
        <w:t xml:space="preserve">izba złożona z trzech </w:t>
      </w:r>
      <w:r w:rsidR="004C127D">
        <w:rPr>
          <w:lang w:val="pl-PL"/>
        </w:rPr>
        <w:t xml:space="preserve">lub </w:t>
      </w:r>
      <w:r w:rsidR="007326B1" w:rsidRPr="00610765">
        <w:rPr>
          <w:lang w:val="pl-PL"/>
        </w:rPr>
        <w:t>siedmiu sędziów</w:t>
      </w:r>
      <w:r w:rsidR="004C127D">
        <w:rPr>
          <w:lang w:val="pl-PL"/>
        </w:rPr>
        <w:t xml:space="preserve"> lub </w:t>
      </w:r>
      <w:r w:rsidR="007326B1" w:rsidRPr="00610765">
        <w:rPr>
          <w:lang w:val="pl-PL"/>
        </w:rPr>
        <w:t xml:space="preserve">na posiedzeniu plenarnym </w:t>
      </w:r>
      <w:r w:rsidR="008A1841" w:rsidRPr="00610765">
        <w:rPr>
          <w:lang w:val="pl-PL"/>
        </w:rPr>
        <w:t>(</w:t>
      </w:r>
      <w:r w:rsidR="007326B1" w:rsidRPr="00610765">
        <w:rPr>
          <w:lang w:val="pl-PL"/>
        </w:rPr>
        <w:t>art.</w:t>
      </w:r>
      <w:r w:rsidR="008A1841" w:rsidRPr="00610765">
        <w:rPr>
          <w:lang w:val="pl-PL"/>
        </w:rPr>
        <w:t xml:space="preserve"> 23, 27 </w:t>
      </w:r>
      <w:r w:rsidR="007326B1" w:rsidRPr="00610765">
        <w:rPr>
          <w:lang w:val="pl-PL"/>
        </w:rPr>
        <w:t>i</w:t>
      </w:r>
      <w:r w:rsidR="008A1841" w:rsidRPr="00610765">
        <w:rPr>
          <w:lang w:val="pl-PL"/>
        </w:rPr>
        <w:t xml:space="preserve"> 36).</w:t>
      </w:r>
    </w:p>
    <w:p w14:paraId="53979600" w14:textId="1D3F7531" w:rsidR="008A1841" w:rsidRPr="00610765" w:rsidRDefault="008A1841" w:rsidP="008A1841">
      <w:pPr>
        <w:pStyle w:val="ECHRHeading1"/>
        <w:rPr>
          <w:lang w:val="pl-PL"/>
        </w:rPr>
      </w:pPr>
      <w:r w:rsidRPr="00610765">
        <w:rPr>
          <w:lang w:val="pl-PL"/>
        </w:rPr>
        <w:t>III. </w:t>
      </w:r>
      <w:r w:rsidR="007326B1" w:rsidRPr="00610765">
        <w:rPr>
          <w:lang w:val="pl-PL"/>
        </w:rPr>
        <w:t>ODPOWIE</w:t>
      </w:r>
      <w:r w:rsidR="007A61DE">
        <w:rPr>
          <w:lang w:val="pl-PL"/>
        </w:rPr>
        <w:t>D</w:t>
      </w:r>
      <w:r w:rsidR="007326B1" w:rsidRPr="00610765">
        <w:rPr>
          <w:lang w:val="pl-PL"/>
        </w:rPr>
        <w:t>NIE PRAWO W UNII EUROPEJSKIEJ I PRAKTYKA</w:t>
      </w:r>
      <w:r w:rsidRPr="00610765">
        <w:rPr>
          <w:lang w:val="pl-PL"/>
        </w:rPr>
        <w:t> </w:t>
      </w:r>
    </w:p>
    <w:p w14:paraId="79625058" w14:textId="267F95DF" w:rsidR="00C72360" w:rsidRPr="00610765" w:rsidRDefault="00D55FAE" w:rsidP="00D55FAE">
      <w:pPr>
        <w:pStyle w:val="ECHRHeading2"/>
        <w:rPr>
          <w:lang w:val="pl-PL"/>
        </w:rPr>
      </w:pPr>
      <w:r w:rsidRPr="00610765">
        <w:rPr>
          <w:lang w:val="pl-PL"/>
        </w:rPr>
        <w:t>A.</w:t>
      </w:r>
      <w:r w:rsidR="000226FB">
        <w:rPr>
          <w:lang w:val="pl-PL"/>
        </w:rPr>
        <w:t xml:space="preserve"> </w:t>
      </w:r>
      <w:r w:rsidR="007326B1" w:rsidRPr="00610765">
        <w:rPr>
          <w:lang w:val="pl-PL"/>
        </w:rPr>
        <w:t>Orzecznictwo Europejskiego Trybunału Sprawiedliwości</w:t>
      </w:r>
      <w:r w:rsidRPr="00610765">
        <w:rPr>
          <w:lang w:val="pl-PL"/>
        </w:rPr>
        <w:t xml:space="preserve"> (</w:t>
      </w:r>
      <w:r w:rsidR="007326B1" w:rsidRPr="00610765">
        <w:rPr>
          <w:lang w:val="pl-PL"/>
        </w:rPr>
        <w:t>„ETS”)</w:t>
      </w:r>
    </w:p>
    <w:p w14:paraId="4BB131B6" w14:textId="07A540EA" w:rsidR="00D55FAE" w:rsidRPr="00610765" w:rsidRDefault="00D55FAE" w:rsidP="00D55FAE">
      <w:pPr>
        <w:pStyle w:val="ECHRHeading3"/>
        <w:rPr>
          <w:i w:val="0"/>
          <w:lang w:val="pl-PL"/>
        </w:rPr>
      </w:pPr>
      <w:r w:rsidRPr="00610765">
        <w:rPr>
          <w:lang w:val="pl-PL"/>
        </w:rPr>
        <w:t>1.</w:t>
      </w:r>
      <w:r w:rsidR="000226FB">
        <w:rPr>
          <w:lang w:val="pl-PL"/>
        </w:rPr>
        <w:t xml:space="preserve"> </w:t>
      </w:r>
      <w:r w:rsidR="00D8231C" w:rsidRPr="00610765">
        <w:rPr>
          <w:lang w:val="pl-PL"/>
        </w:rPr>
        <w:t xml:space="preserve">Sprawa </w:t>
      </w:r>
      <w:r w:rsidR="008203A8" w:rsidRPr="00610765">
        <w:rPr>
          <w:i w:val="0"/>
          <w:lang w:val="pl-PL"/>
        </w:rPr>
        <w:t>Komisja przeciwko Fran</w:t>
      </w:r>
      <w:r w:rsidR="00D8231C" w:rsidRPr="00610765">
        <w:rPr>
          <w:i w:val="0"/>
          <w:lang w:val="pl-PL"/>
        </w:rPr>
        <w:t>cji</w:t>
      </w:r>
    </w:p>
    <w:p w14:paraId="67CCE2C4" w14:textId="0AFAF154" w:rsidR="00FD1713" w:rsidRPr="00610765" w:rsidRDefault="00DE2B83" w:rsidP="008A1841">
      <w:pPr>
        <w:pStyle w:val="ECHRPara"/>
        <w:rPr>
          <w:lang w:val="pl-PL"/>
        </w:rPr>
      </w:pPr>
      <w:r>
        <w:rPr>
          <w:lang w:val="pl-PL"/>
        </w:rPr>
        <w:t>71</w:t>
      </w:r>
      <w:r w:rsidR="001F6195" w:rsidRPr="00610765">
        <w:rPr>
          <w:lang w:val="pl-PL"/>
        </w:rPr>
        <w:t>. </w:t>
      </w:r>
      <w:r w:rsidR="00D8231C" w:rsidRPr="00610765">
        <w:rPr>
          <w:lang w:val="pl-PL"/>
        </w:rPr>
        <w:t>ETS zbadał kwestię</w:t>
      </w:r>
      <w:r w:rsidR="00D357E5" w:rsidRPr="00610765">
        <w:rPr>
          <w:lang w:val="pl-PL"/>
        </w:rPr>
        <w:t xml:space="preserve"> blokady swobodnego przepływu towarów w sprawie </w:t>
      </w:r>
      <w:r w:rsidR="00D357E5" w:rsidRPr="00940836">
        <w:rPr>
          <w:i/>
          <w:lang w:val="pl-PL"/>
        </w:rPr>
        <w:t>Komisja przeciwko Francji</w:t>
      </w:r>
      <w:r w:rsidR="00D8231C" w:rsidRPr="00610765">
        <w:rPr>
          <w:lang w:val="pl-PL"/>
        </w:rPr>
        <w:t xml:space="preserve"> </w:t>
      </w:r>
      <w:r w:rsidR="00C56A21" w:rsidRPr="00610765">
        <w:rPr>
          <w:lang w:val="pl-PL"/>
        </w:rPr>
        <w:t>(</w:t>
      </w:r>
      <w:r w:rsidR="00D55FAE" w:rsidRPr="00610765">
        <w:rPr>
          <w:lang w:val="pl-PL"/>
        </w:rPr>
        <w:t>C-265/95</w:t>
      </w:r>
      <w:r w:rsidR="00C56A21" w:rsidRPr="00610765">
        <w:rPr>
          <w:lang w:val="pl-PL"/>
        </w:rPr>
        <w:t>,</w:t>
      </w:r>
      <w:r w:rsidR="00D55FAE" w:rsidRPr="00610765">
        <w:rPr>
          <w:lang w:val="pl-PL"/>
        </w:rPr>
        <w:t xml:space="preserve"> </w:t>
      </w:r>
      <w:r w:rsidR="00D357E5" w:rsidRPr="00610765">
        <w:rPr>
          <w:lang w:val="pl-PL"/>
        </w:rPr>
        <w:t>wyrok z 9 grudnia 1997 r.), dotycząc</w:t>
      </w:r>
      <w:r w:rsidR="006B00C5">
        <w:rPr>
          <w:lang w:val="pl-PL"/>
        </w:rPr>
        <w:t>ej</w:t>
      </w:r>
      <w:r w:rsidR="00D357E5" w:rsidRPr="00610765">
        <w:rPr>
          <w:lang w:val="pl-PL"/>
        </w:rPr>
        <w:t xml:space="preserve"> poważnych zdarzeń mających miejsce na południu Francji.</w:t>
      </w:r>
      <w:r w:rsidR="000226FB">
        <w:rPr>
          <w:lang w:val="pl-PL"/>
        </w:rPr>
        <w:t xml:space="preserve"> </w:t>
      </w:r>
      <w:r w:rsidR="00D357E5" w:rsidRPr="00610765">
        <w:rPr>
          <w:lang w:val="pl-PL"/>
        </w:rPr>
        <w:t>Produkty rolne z Włoch i Hiszpanii zostały zniszczone przez francuskich rolników, a w sektorze sprzedaży hurtowej i</w:t>
      </w:r>
      <w:r w:rsidR="00076042" w:rsidRPr="00610765">
        <w:rPr>
          <w:lang w:val="pl-PL"/>
        </w:rPr>
        <w:t xml:space="preserve"> detalicznej zostały p</w:t>
      </w:r>
      <w:r w:rsidR="00D357E5" w:rsidRPr="00610765">
        <w:rPr>
          <w:lang w:val="pl-PL"/>
        </w:rPr>
        <w:t xml:space="preserve">opełnione akty </w:t>
      </w:r>
      <w:r w:rsidR="00076042" w:rsidRPr="00610765">
        <w:rPr>
          <w:lang w:val="pl-PL"/>
        </w:rPr>
        <w:t xml:space="preserve">przemocy i wandalizmu. ETS podkreślił, że zgodnie z </w:t>
      </w:r>
      <w:r w:rsidR="00025B30" w:rsidRPr="00610765">
        <w:rPr>
          <w:lang w:val="pl-PL"/>
        </w:rPr>
        <w:t xml:space="preserve">Traktatem </w:t>
      </w:r>
      <w:r w:rsidR="006B00C5">
        <w:rPr>
          <w:lang w:val="pl-PL"/>
        </w:rPr>
        <w:t>ustanawiającym Wspólnotę Europejską</w:t>
      </w:r>
      <w:r w:rsidR="00076042" w:rsidRPr="00610765">
        <w:rPr>
          <w:lang w:val="pl-PL"/>
        </w:rPr>
        <w:t>, europejski rynek wewnętrzny charakteryzuje zniesienie, między państwami członkowskimi, utrudnień swobodnego przepływu towarów.</w:t>
      </w:r>
      <w:r w:rsidR="000226FB">
        <w:rPr>
          <w:lang w:val="pl-PL"/>
        </w:rPr>
        <w:t xml:space="preserve"> </w:t>
      </w:r>
      <w:r w:rsidR="00076042" w:rsidRPr="00610765">
        <w:rPr>
          <w:lang w:val="pl-PL"/>
        </w:rPr>
        <w:t>Art</w:t>
      </w:r>
      <w:r w:rsidR="00321496">
        <w:rPr>
          <w:lang w:val="pl-PL"/>
        </w:rPr>
        <w:t>.</w:t>
      </w:r>
      <w:r w:rsidR="00076042" w:rsidRPr="00610765">
        <w:rPr>
          <w:lang w:val="pl-PL"/>
        </w:rPr>
        <w:t xml:space="preserve"> </w:t>
      </w:r>
      <w:r w:rsidR="008A1841" w:rsidRPr="00610765">
        <w:rPr>
          <w:lang w:val="pl-PL"/>
        </w:rPr>
        <w:t xml:space="preserve">30 </w:t>
      </w:r>
      <w:r w:rsidR="00955902">
        <w:rPr>
          <w:lang w:val="pl-PL"/>
        </w:rPr>
        <w:t xml:space="preserve">Traktatu </w:t>
      </w:r>
      <w:r w:rsidR="006B00C5">
        <w:rPr>
          <w:lang w:val="pl-PL"/>
        </w:rPr>
        <w:t>zakaz</w:t>
      </w:r>
      <w:r w:rsidR="00076042" w:rsidRPr="00610765">
        <w:rPr>
          <w:lang w:val="pl-PL"/>
        </w:rPr>
        <w:t>uje, między państwami członkowskimi, ogranicze</w:t>
      </w:r>
      <w:r w:rsidR="006B00C5">
        <w:rPr>
          <w:lang w:val="pl-PL"/>
        </w:rPr>
        <w:t>ń ilościowych</w:t>
      </w:r>
      <w:r w:rsidR="00076042" w:rsidRPr="00610765">
        <w:rPr>
          <w:lang w:val="pl-PL"/>
        </w:rPr>
        <w:t xml:space="preserve"> importu oraz innych środków mających taki sam efekt</w:t>
      </w:r>
      <w:r w:rsidR="006B00C5">
        <w:rPr>
          <w:lang w:val="pl-PL"/>
        </w:rPr>
        <w:t>.</w:t>
      </w:r>
      <w:r w:rsidR="00076042" w:rsidRPr="00610765">
        <w:rPr>
          <w:lang w:val="pl-PL"/>
        </w:rPr>
        <w:t xml:space="preserve"> </w:t>
      </w:r>
      <w:r w:rsidR="003A509C" w:rsidRPr="00610765">
        <w:rPr>
          <w:lang w:val="pl-PL"/>
        </w:rPr>
        <w:t xml:space="preserve">A zatem, wszystkie </w:t>
      </w:r>
      <w:r w:rsidR="006B00C5">
        <w:rPr>
          <w:lang w:val="pl-PL"/>
        </w:rPr>
        <w:t>bariery</w:t>
      </w:r>
      <w:r w:rsidR="003A509C" w:rsidRPr="00610765">
        <w:rPr>
          <w:lang w:val="pl-PL"/>
        </w:rPr>
        <w:t xml:space="preserve"> dotyczące przepływu</w:t>
      </w:r>
      <w:r w:rsidR="006B00C5">
        <w:rPr>
          <w:lang w:val="pl-PL"/>
        </w:rPr>
        <w:t xml:space="preserve"> importu</w:t>
      </w:r>
      <w:r w:rsidR="003A509C" w:rsidRPr="00610765">
        <w:rPr>
          <w:lang w:val="pl-PL"/>
        </w:rPr>
        <w:t xml:space="preserve"> wewnątrzwspólnotowego, niezależnie od tego, czy pośrednie czy bezpośrednie, realne czy potencjalne, mus</w:t>
      </w:r>
      <w:r w:rsidR="00995BA0">
        <w:rPr>
          <w:lang w:val="pl-PL"/>
        </w:rPr>
        <w:t>zą</w:t>
      </w:r>
      <w:r w:rsidR="003A509C" w:rsidRPr="00610765">
        <w:rPr>
          <w:lang w:val="pl-PL"/>
        </w:rPr>
        <w:t xml:space="preserve"> zostać zniesione. Art</w:t>
      </w:r>
      <w:r w:rsidR="00321496">
        <w:rPr>
          <w:lang w:val="pl-PL"/>
        </w:rPr>
        <w:t>.</w:t>
      </w:r>
      <w:r w:rsidR="003A509C" w:rsidRPr="00610765">
        <w:rPr>
          <w:lang w:val="pl-PL"/>
        </w:rPr>
        <w:t xml:space="preserve"> 30 w związku z art. 5 </w:t>
      </w:r>
      <w:r w:rsidR="00955902" w:rsidRPr="00610765">
        <w:rPr>
          <w:lang w:val="pl-PL"/>
        </w:rPr>
        <w:t xml:space="preserve">Traktatu </w:t>
      </w:r>
      <w:r w:rsidR="006B00C5">
        <w:rPr>
          <w:lang w:val="pl-PL"/>
        </w:rPr>
        <w:t xml:space="preserve">ma </w:t>
      </w:r>
      <w:r w:rsidR="00FD1713" w:rsidRPr="00610765">
        <w:rPr>
          <w:lang w:val="pl-PL"/>
        </w:rPr>
        <w:t xml:space="preserve">także </w:t>
      </w:r>
      <w:r w:rsidR="006B00C5">
        <w:rPr>
          <w:lang w:val="pl-PL"/>
        </w:rPr>
        <w:t>zastosowanie</w:t>
      </w:r>
      <w:r w:rsidR="00FD1713" w:rsidRPr="00610765">
        <w:rPr>
          <w:lang w:val="pl-PL"/>
        </w:rPr>
        <w:t>, gdy państwo członkowskie wstrzym</w:t>
      </w:r>
      <w:r w:rsidR="00995BA0">
        <w:rPr>
          <w:lang w:val="pl-PL"/>
        </w:rPr>
        <w:t>uje</w:t>
      </w:r>
      <w:r w:rsidR="00FD1713" w:rsidRPr="00610765">
        <w:rPr>
          <w:lang w:val="pl-PL"/>
        </w:rPr>
        <w:t xml:space="preserve"> się od wdrożenia środków niezbędnych </w:t>
      </w:r>
      <w:r w:rsidR="00214115">
        <w:rPr>
          <w:lang w:val="pl-PL"/>
        </w:rPr>
        <w:t>do za</w:t>
      </w:r>
      <w:r w:rsidR="00FD1713" w:rsidRPr="00610765">
        <w:rPr>
          <w:lang w:val="pl-PL"/>
        </w:rPr>
        <w:t xml:space="preserve">radzenia </w:t>
      </w:r>
      <w:r w:rsidR="00214115">
        <w:rPr>
          <w:lang w:val="pl-PL"/>
        </w:rPr>
        <w:t xml:space="preserve">przeszkodom dla </w:t>
      </w:r>
      <w:r w:rsidR="00FD1713" w:rsidRPr="00610765">
        <w:rPr>
          <w:lang w:val="pl-PL"/>
        </w:rPr>
        <w:t xml:space="preserve">swobodnego przepływu towarów, </w:t>
      </w:r>
      <w:r w:rsidR="00214115">
        <w:rPr>
          <w:lang w:val="pl-PL"/>
        </w:rPr>
        <w:t>które nie zostały</w:t>
      </w:r>
      <w:r w:rsidR="00FD1713" w:rsidRPr="00610765">
        <w:rPr>
          <w:lang w:val="pl-PL"/>
        </w:rPr>
        <w:t xml:space="preserve"> spowodowane przez państwo. </w:t>
      </w:r>
      <w:bookmarkStart w:id="19" w:name="CJcommissionvFrance2"/>
    </w:p>
    <w:bookmarkEnd w:id="19"/>
    <w:p w14:paraId="3A245644" w14:textId="549FC32E" w:rsidR="00331E60" w:rsidRPr="00610765" w:rsidRDefault="00DE2B83" w:rsidP="008A1841">
      <w:pPr>
        <w:pStyle w:val="ECHRPara"/>
        <w:rPr>
          <w:lang w:val="pl-PL"/>
        </w:rPr>
      </w:pPr>
      <w:r>
        <w:rPr>
          <w:lang w:val="pl-PL"/>
        </w:rPr>
        <w:t>72</w:t>
      </w:r>
      <w:r w:rsidR="008A1841" w:rsidRPr="00610765">
        <w:rPr>
          <w:lang w:val="pl-PL"/>
        </w:rPr>
        <w:t>. </w:t>
      </w:r>
      <w:r w:rsidR="00FD1713" w:rsidRPr="00610765">
        <w:rPr>
          <w:lang w:val="pl-PL"/>
        </w:rPr>
        <w:t xml:space="preserve">ETS </w:t>
      </w:r>
      <w:r w:rsidR="00214115">
        <w:rPr>
          <w:lang w:val="pl-PL"/>
        </w:rPr>
        <w:t>zgodził się</w:t>
      </w:r>
      <w:r w:rsidR="00FD1713" w:rsidRPr="00610765">
        <w:rPr>
          <w:lang w:val="pl-PL"/>
        </w:rPr>
        <w:t xml:space="preserve">, że </w:t>
      </w:r>
      <w:r w:rsidR="00F53AA4" w:rsidRPr="00610765">
        <w:rPr>
          <w:lang w:val="pl-PL"/>
        </w:rPr>
        <w:t xml:space="preserve">państwom </w:t>
      </w:r>
      <w:r w:rsidR="00FD1713" w:rsidRPr="00610765">
        <w:rPr>
          <w:lang w:val="pl-PL"/>
        </w:rPr>
        <w:t>przysługuje margines swobody w decydowaniu, które środki są bardziej właściwe w tym zakresie. Je</w:t>
      </w:r>
      <w:r w:rsidR="00995BA0">
        <w:rPr>
          <w:lang w:val="pl-PL"/>
        </w:rPr>
        <w:t>st jednak jasne</w:t>
      </w:r>
      <w:r w:rsidR="00FD1713" w:rsidRPr="00610765">
        <w:rPr>
          <w:lang w:val="pl-PL"/>
        </w:rPr>
        <w:t>, że akty przemocy przeciw</w:t>
      </w:r>
      <w:r w:rsidR="00214115">
        <w:rPr>
          <w:lang w:val="pl-PL"/>
        </w:rPr>
        <w:t>ko</w:t>
      </w:r>
      <w:r w:rsidR="00FD1713" w:rsidRPr="00610765">
        <w:rPr>
          <w:lang w:val="pl-PL"/>
        </w:rPr>
        <w:t xml:space="preserve"> produktom </w:t>
      </w:r>
      <w:r w:rsidR="00214115">
        <w:rPr>
          <w:lang w:val="pl-PL"/>
        </w:rPr>
        <w:t xml:space="preserve">rolnym </w:t>
      </w:r>
      <w:r w:rsidR="00FD1713" w:rsidRPr="00610765">
        <w:rPr>
          <w:lang w:val="pl-PL"/>
        </w:rPr>
        <w:t>pochodzącym z innych państw członkowskich</w:t>
      </w:r>
      <w:r w:rsidR="00214115">
        <w:rPr>
          <w:lang w:val="pl-PL"/>
        </w:rPr>
        <w:t xml:space="preserve"> popełnione we Francji </w:t>
      </w:r>
      <w:r w:rsidR="00995BA0">
        <w:rPr>
          <w:lang w:val="pl-PL"/>
        </w:rPr>
        <w:t>tworzą</w:t>
      </w:r>
      <w:r w:rsidR="00FD1713" w:rsidRPr="00610765">
        <w:rPr>
          <w:lang w:val="pl-PL"/>
        </w:rPr>
        <w:t xml:space="preserve"> utrudnien</w:t>
      </w:r>
      <w:r w:rsidR="00214115">
        <w:rPr>
          <w:lang w:val="pl-PL"/>
        </w:rPr>
        <w:t>ia w wewnątrzwspólnotowym handlu</w:t>
      </w:r>
      <w:r w:rsidR="00FD1713" w:rsidRPr="00610765">
        <w:rPr>
          <w:lang w:val="pl-PL"/>
        </w:rPr>
        <w:t xml:space="preserve"> tymi produktami. </w:t>
      </w:r>
      <w:r w:rsidR="00214115">
        <w:rPr>
          <w:lang w:val="pl-PL"/>
        </w:rPr>
        <w:t xml:space="preserve">Przedmiotowe </w:t>
      </w:r>
      <w:r w:rsidR="00995BA0">
        <w:rPr>
          <w:lang w:val="pl-PL"/>
        </w:rPr>
        <w:t>z</w:t>
      </w:r>
      <w:r w:rsidR="00E31056" w:rsidRPr="00610765">
        <w:rPr>
          <w:lang w:val="pl-PL"/>
        </w:rPr>
        <w:t>darzenia</w:t>
      </w:r>
      <w:r w:rsidR="000226FB">
        <w:rPr>
          <w:lang w:val="pl-PL"/>
        </w:rPr>
        <w:t xml:space="preserve"> </w:t>
      </w:r>
      <w:r w:rsidR="00E31056" w:rsidRPr="00610765">
        <w:rPr>
          <w:lang w:val="pl-PL"/>
        </w:rPr>
        <w:t xml:space="preserve">odbywały się regularnie </w:t>
      </w:r>
      <w:r w:rsidR="00214115">
        <w:rPr>
          <w:lang w:val="pl-PL"/>
        </w:rPr>
        <w:t>przez ponad 10 lat.</w:t>
      </w:r>
      <w:r w:rsidR="00E31056" w:rsidRPr="00610765">
        <w:rPr>
          <w:lang w:val="pl-PL"/>
        </w:rPr>
        <w:t xml:space="preserve"> </w:t>
      </w:r>
      <w:r w:rsidR="00214115">
        <w:rPr>
          <w:lang w:val="pl-PL"/>
        </w:rPr>
        <w:t>W</w:t>
      </w:r>
      <w:r w:rsidR="00E31056" w:rsidRPr="00610765">
        <w:rPr>
          <w:lang w:val="pl-PL"/>
        </w:rPr>
        <w:t xml:space="preserve"> niektórych </w:t>
      </w:r>
      <w:r w:rsidR="00214115">
        <w:rPr>
          <w:lang w:val="pl-PL"/>
        </w:rPr>
        <w:t xml:space="preserve">przypadkach </w:t>
      </w:r>
      <w:r w:rsidR="00214115">
        <w:rPr>
          <w:lang w:val="pl-PL"/>
        </w:rPr>
        <w:lastRenderedPageBreak/>
        <w:t xml:space="preserve">władze francuskie były </w:t>
      </w:r>
      <w:r w:rsidR="00995BA0">
        <w:rPr>
          <w:lang w:val="pl-PL"/>
        </w:rPr>
        <w:t>ostrzeżon</w:t>
      </w:r>
      <w:r w:rsidR="00214115">
        <w:rPr>
          <w:lang w:val="pl-PL"/>
        </w:rPr>
        <w:t>e</w:t>
      </w:r>
      <w:r w:rsidR="00E31056" w:rsidRPr="00610765">
        <w:rPr>
          <w:lang w:val="pl-PL"/>
        </w:rPr>
        <w:t xml:space="preserve"> o </w:t>
      </w:r>
      <w:r w:rsidR="00995BA0">
        <w:rPr>
          <w:lang w:val="pl-PL"/>
        </w:rPr>
        <w:t xml:space="preserve"> zbliżających się demonstracjach</w:t>
      </w:r>
      <w:r w:rsidR="0070129E" w:rsidRPr="00610765">
        <w:rPr>
          <w:lang w:val="pl-PL"/>
        </w:rPr>
        <w:t xml:space="preserve"> </w:t>
      </w:r>
      <w:r w:rsidR="00E31056" w:rsidRPr="00610765">
        <w:rPr>
          <w:lang w:val="pl-PL"/>
        </w:rPr>
        <w:t>rolników</w:t>
      </w:r>
      <w:r w:rsidR="00214115">
        <w:rPr>
          <w:lang w:val="pl-PL"/>
        </w:rPr>
        <w:t>, z</w:t>
      </w:r>
      <w:r w:rsidR="00E31056" w:rsidRPr="00610765">
        <w:rPr>
          <w:lang w:val="pl-PL"/>
        </w:rPr>
        <w:t>akłócenia te trwały kilka godzin, a akty wandalizmu popełnione przez osoby</w:t>
      </w:r>
      <w:r w:rsidR="00214115">
        <w:rPr>
          <w:lang w:val="pl-PL"/>
        </w:rPr>
        <w:t>, które</w:t>
      </w:r>
      <w:r w:rsidR="00E31056" w:rsidRPr="00610765">
        <w:rPr>
          <w:lang w:val="pl-PL"/>
        </w:rPr>
        <w:t xml:space="preserve"> nie zawsze m</w:t>
      </w:r>
      <w:r w:rsidR="00214115">
        <w:rPr>
          <w:lang w:val="pl-PL"/>
        </w:rPr>
        <w:t>iały</w:t>
      </w:r>
      <w:r w:rsidR="00E31056" w:rsidRPr="00610765">
        <w:rPr>
          <w:lang w:val="pl-PL"/>
        </w:rPr>
        <w:t xml:space="preserve"> zasłoniętą twarz, zostały nagrane przez kamery telewizyjne. Pomimo tego, niewielka liczba spraw</w:t>
      </w:r>
      <w:r w:rsidR="007F5286" w:rsidRPr="00610765">
        <w:rPr>
          <w:lang w:val="pl-PL"/>
        </w:rPr>
        <w:t>c</w:t>
      </w:r>
      <w:r w:rsidR="00E31056" w:rsidRPr="00610765">
        <w:rPr>
          <w:lang w:val="pl-PL"/>
        </w:rPr>
        <w:t xml:space="preserve">ów została zidentyfikowana i skazana. </w:t>
      </w:r>
      <w:r w:rsidR="00214115">
        <w:rPr>
          <w:lang w:val="pl-PL"/>
        </w:rPr>
        <w:t>Było to w</w:t>
      </w:r>
      <w:r w:rsidR="00E31056" w:rsidRPr="00610765">
        <w:rPr>
          <w:lang w:val="pl-PL"/>
        </w:rPr>
        <w:t xml:space="preserve">ystarczające dla ETS </w:t>
      </w:r>
      <w:r w:rsidR="00214115">
        <w:rPr>
          <w:lang w:val="pl-PL"/>
        </w:rPr>
        <w:t xml:space="preserve">do stwierdzenia, </w:t>
      </w:r>
      <w:r w:rsidR="00E31056" w:rsidRPr="00610765">
        <w:rPr>
          <w:lang w:val="pl-PL"/>
        </w:rPr>
        <w:t>że środki przyjęte przez rząd francusk</w:t>
      </w:r>
      <w:r w:rsidR="00214115">
        <w:rPr>
          <w:lang w:val="pl-PL"/>
        </w:rPr>
        <w:t>i były oczywiście nieodpowiednie</w:t>
      </w:r>
      <w:r w:rsidR="00E31056" w:rsidRPr="00610765">
        <w:rPr>
          <w:lang w:val="pl-PL"/>
        </w:rPr>
        <w:t xml:space="preserve"> d</w:t>
      </w:r>
      <w:r w:rsidR="00995BA0">
        <w:rPr>
          <w:lang w:val="pl-PL"/>
        </w:rPr>
        <w:t>o</w:t>
      </w:r>
      <w:r w:rsidR="00E31056" w:rsidRPr="00610765">
        <w:rPr>
          <w:lang w:val="pl-PL"/>
        </w:rPr>
        <w:t xml:space="preserve"> </w:t>
      </w:r>
      <w:r w:rsidR="00214115">
        <w:rPr>
          <w:lang w:val="pl-PL"/>
        </w:rPr>
        <w:t>zapewnienia</w:t>
      </w:r>
      <w:r w:rsidR="00E31056" w:rsidRPr="00610765">
        <w:rPr>
          <w:lang w:val="pl-PL"/>
        </w:rPr>
        <w:t xml:space="preserve"> wolności </w:t>
      </w:r>
      <w:r w:rsidR="00214115" w:rsidRPr="00610765">
        <w:rPr>
          <w:lang w:val="pl-PL"/>
        </w:rPr>
        <w:t xml:space="preserve">wewnątrzwspólnotowego </w:t>
      </w:r>
      <w:r w:rsidR="007F5286" w:rsidRPr="00610765">
        <w:rPr>
          <w:lang w:val="pl-PL"/>
        </w:rPr>
        <w:t>handlu produktami roln</w:t>
      </w:r>
      <w:r w:rsidR="00214115">
        <w:rPr>
          <w:lang w:val="pl-PL"/>
        </w:rPr>
        <w:t>ymi</w:t>
      </w:r>
      <w:r w:rsidR="007F5286" w:rsidRPr="00610765">
        <w:rPr>
          <w:lang w:val="pl-PL"/>
        </w:rPr>
        <w:t xml:space="preserve"> oraz że Francja nie </w:t>
      </w:r>
      <w:r w:rsidR="00214115">
        <w:rPr>
          <w:lang w:val="pl-PL"/>
        </w:rPr>
        <w:t>wypełniła obowiązków</w:t>
      </w:r>
      <w:r w:rsidR="007F5286" w:rsidRPr="00610765">
        <w:rPr>
          <w:lang w:val="pl-PL"/>
        </w:rPr>
        <w:t xml:space="preserve"> wynikających z art. 3</w:t>
      </w:r>
      <w:r w:rsidR="00214115">
        <w:rPr>
          <w:lang w:val="pl-PL"/>
        </w:rPr>
        <w:t>0</w:t>
      </w:r>
      <w:r w:rsidR="007F5286" w:rsidRPr="00610765">
        <w:rPr>
          <w:lang w:val="pl-PL"/>
        </w:rPr>
        <w:t xml:space="preserve"> </w:t>
      </w:r>
      <w:r w:rsidR="00214115">
        <w:rPr>
          <w:lang w:val="pl-PL"/>
        </w:rPr>
        <w:t xml:space="preserve">w związku </w:t>
      </w:r>
      <w:r w:rsidR="007F5286" w:rsidRPr="00610765">
        <w:rPr>
          <w:lang w:val="pl-PL"/>
        </w:rPr>
        <w:t xml:space="preserve">z art. 5 </w:t>
      </w:r>
      <w:r w:rsidR="00025B30" w:rsidRPr="00610765">
        <w:rPr>
          <w:lang w:val="pl-PL"/>
        </w:rPr>
        <w:t xml:space="preserve">Traktatu </w:t>
      </w:r>
      <w:r w:rsidR="00214115">
        <w:rPr>
          <w:lang w:val="pl-PL"/>
        </w:rPr>
        <w:t xml:space="preserve">ustanawiającego </w:t>
      </w:r>
      <w:r w:rsidR="007F5286" w:rsidRPr="00610765">
        <w:rPr>
          <w:lang w:val="pl-PL"/>
        </w:rPr>
        <w:t>WE. Stworzyło to klimat braku bezpieczeństwa, który miał odstraszający skutek dla handlu jako całości, a trudna sytuacja francuskich rolników nie mo</w:t>
      </w:r>
      <w:r w:rsidR="00214115">
        <w:rPr>
          <w:lang w:val="pl-PL"/>
        </w:rPr>
        <w:t>gła</w:t>
      </w:r>
      <w:r w:rsidR="007F5286" w:rsidRPr="00610765">
        <w:rPr>
          <w:lang w:val="pl-PL"/>
        </w:rPr>
        <w:t xml:space="preserve"> usprawiedliwiać </w:t>
      </w:r>
      <w:r w:rsidR="00995BA0">
        <w:rPr>
          <w:lang w:val="pl-PL"/>
        </w:rPr>
        <w:t xml:space="preserve"> braku</w:t>
      </w:r>
      <w:r w:rsidR="00214115">
        <w:rPr>
          <w:lang w:val="pl-PL"/>
        </w:rPr>
        <w:t xml:space="preserve"> prawidłowego wdrożenia</w:t>
      </w:r>
      <w:r w:rsidR="007F5286" w:rsidRPr="00610765">
        <w:rPr>
          <w:lang w:val="pl-PL"/>
        </w:rPr>
        <w:t xml:space="preserve"> prawa wspólnotowego, </w:t>
      </w:r>
      <w:r w:rsidR="00214115">
        <w:rPr>
          <w:lang w:val="pl-PL"/>
        </w:rPr>
        <w:t xml:space="preserve">jako że nie </w:t>
      </w:r>
      <w:r w:rsidR="007F5286" w:rsidRPr="00610765">
        <w:rPr>
          <w:lang w:val="pl-PL"/>
        </w:rPr>
        <w:t>zostało wykazane, że implementacja tego prawa może stworzyć zagrożenie porządku publicznego, z którym państwo może sobie nie radzić.</w:t>
      </w:r>
      <w:r w:rsidR="008A1841" w:rsidRPr="00610765">
        <w:rPr>
          <w:lang w:val="pl-PL"/>
        </w:rPr>
        <w:t xml:space="preserve"> </w:t>
      </w:r>
      <w:r w:rsidR="007F5286" w:rsidRPr="00610765">
        <w:rPr>
          <w:lang w:val="pl-PL"/>
        </w:rPr>
        <w:t>Prawdą jest, że zagrożenie poważny</w:t>
      </w:r>
      <w:r w:rsidR="00214115">
        <w:rPr>
          <w:lang w:val="pl-PL"/>
        </w:rPr>
        <w:t>mi zakłóceniami</w:t>
      </w:r>
      <w:r w:rsidR="007F5286" w:rsidRPr="00610765">
        <w:rPr>
          <w:lang w:val="pl-PL"/>
        </w:rPr>
        <w:t xml:space="preserve"> </w:t>
      </w:r>
      <w:r w:rsidR="00D93DD7" w:rsidRPr="00610765">
        <w:rPr>
          <w:lang w:val="pl-PL"/>
        </w:rPr>
        <w:t>p</w:t>
      </w:r>
      <w:r w:rsidR="007F5286" w:rsidRPr="00610765">
        <w:rPr>
          <w:lang w:val="pl-PL"/>
        </w:rPr>
        <w:t>orządku publicznego może, we właściwych przypadkach, usprawiedliwiać zaniechanie interwencji przez policję; jednakże argument ten powinien</w:t>
      </w:r>
      <w:r w:rsidR="00D93DD7" w:rsidRPr="00610765">
        <w:rPr>
          <w:lang w:val="pl-PL"/>
        </w:rPr>
        <w:t xml:space="preserve"> być </w:t>
      </w:r>
      <w:r w:rsidR="007F5286" w:rsidRPr="00610765">
        <w:rPr>
          <w:lang w:val="pl-PL"/>
        </w:rPr>
        <w:t xml:space="preserve">przedstawiany tylko w odniesieniu do szczególnych zdarzeń, </w:t>
      </w:r>
      <w:r w:rsidR="00214115">
        <w:rPr>
          <w:lang w:val="pl-PL"/>
        </w:rPr>
        <w:t xml:space="preserve">a </w:t>
      </w:r>
      <w:r w:rsidR="007F5286" w:rsidRPr="00610765">
        <w:rPr>
          <w:lang w:val="pl-PL"/>
        </w:rPr>
        <w:t xml:space="preserve">nie </w:t>
      </w:r>
      <w:r w:rsidR="00214115">
        <w:rPr>
          <w:lang w:val="pl-PL"/>
        </w:rPr>
        <w:t>w sposób ogólny</w:t>
      </w:r>
      <w:r w:rsidR="00995BA0">
        <w:rPr>
          <w:lang w:val="pl-PL"/>
        </w:rPr>
        <w:t>,</w:t>
      </w:r>
      <w:r w:rsidR="00214115">
        <w:rPr>
          <w:lang w:val="pl-PL"/>
        </w:rPr>
        <w:t xml:space="preserve"> obejmujący</w:t>
      </w:r>
      <w:r w:rsidR="00D93DD7" w:rsidRPr="00610765">
        <w:rPr>
          <w:lang w:val="pl-PL"/>
        </w:rPr>
        <w:t xml:space="preserve"> wszystkie przypadki w sprawie. </w:t>
      </w:r>
    </w:p>
    <w:p w14:paraId="1F0E391C" w14:textId="100F9A46" w:rsidR="00D55FAE" w:rsidRPr="00610765" w:rsidRDefault="00D55FAE" w:rsidP="00D55FAE">
      <w:pPr>
        <w:pStyle w:val="ECHRHeading3"/>
        <w:rPr>
          <w:lang w:val="pl-PL"/>
        </w:rPr>
      </w:pPr>
      <w:r w:rsidRPr="00610765">
        <w:rPr>
          <w:lang w:val="pl-PL"/>
        </w:rPr>
        <w:t>2.</w:t>
      </w:r>
      <w:r w:rsidR="000226FB">
        <w:rPr>
          <w:lang w:val="pl-PL"/>
        </w:rPr>
        <w:t xml:space="preserve"> </w:t>
      </w:r>
      <w:r w:rsidR="00D93DD7" w:rsidRPr="00610765">
        <w:rPr>
          <w:lang w:val="pl-PL"/>
        </w:rPr>
        <w:t>Sprawa</w:t>
      </w:r>
      <w:r w:rsidRPr="00610765">
        <w:rPr>
          <w:lang w:val="pl-PL"/>
        </w:rPr>
        <w:t xml:space="preserve"> </w:t>
      </w:r>
      <w:r w:rsidRPr="00610765">
        <w:rPr>
          <w:i w:val="0"/>
          <w:lang w:val="pl-PL"/>
        </w:rPr>
        <w:t xml:space="preserve">Schmidberger </w:t>
      </w:r>
      <w:r w:rsidR="00D93DD7" w:rsidRPr="00610765">
        <w:rPr>
          <w:i w:val="0"/>
          <w:lang w:val="pl-PL"/>
        </w:rPr>
        <w:t>i</w:t>
      </w:r>
      <w:r w:rsidRPr="00610765">
        <w:rPr>
          <w:i w:val="0"/>
          <w:lang w:val="pl-PL"/>
        </w:rPr>
        <w:t xml:space="preserve"> </w:t>
      </w:r>
      <w:r w:rsidR="00D93DD7" w:rsidRPr="00610765">
        <w:rPr>
          <w:i w:val="0"/>
          <w:lang w:val="pl-PL"/>
        </w:rPr>
        <w:t>inni przeciwko Austrii</w:t>
      </w:r>
    </w:p>
    <w:p w14:paraId="7FB1A8CE" w14:textId="13AD3282" w:rsidR="007933FE" w:rsidRPr="00610765" w:rsidRDefault="00DE2B83" w:rsidP="0064150D">
      <w:pPr>
        <w:rPr>
          <w:lang w:val="pl-PL"/>
        </w:rPr>
      </w:pPr>
      <w:r>
        <w:rPr>
          <w:lang w:val="pl-PL"/>
        </w:rPr>
        <w:t>73</w:t>
      </w:r>
      <w:r w:rsidR="00D93DD7" w:rsidRPr="00610765">
        <w:rPr>
          <w:lang w:val="pl-PL"/>
        </w:rPr>
        <w:t>. W sprawie</w:t>
      </w:r>
      <w:r w:rsidR="008A1841" w:rsidRPr="00610765">
        <w:rPr>
          <w:lang w:val="pl-PL"/>
        </w:rPr>
        <w:t xml:space="preserve"> </w:t>
      </w:r>
      <w:r w:rsidR="00D55FAE" w:rsidRPr="00610765">
        <w:rPr>
          <w:i/>
          <w:lang w:val="pl-PL"/>
        </w:rPr>
        <w:t xml:space="preserve">Eugen </w:t>
      </w:r>
      <w:r w:rsidR="008A1841" w:rsidRPr="00610765">
        <w:rPr>
          <w:i/>
          <w:lang w:val="pl-PL"/>
        </w:rPr>
        <w:t>Schmidberger</w:t>
      </w:r>
      <w:r w:rsidR="00D55FAE" w:rsidRPr="00610765">
        <w:rPr>
          <w:i/>
          <w:lang w:val="pl-PL"/>
        </w:rPr>
        <w:t xml:space="preserve">, </w:t>
      </w:r>
      <w:r w:rsidR="0064150D" w:rsidRPr="00610765">
        <w:rPr>
          <w:i/>
          <w:lang w:val="pl-PL"/>
        </w:rPr>
        <w:t>Internationale Transporte und Planzüge</w:t>
      </w:r>
      <w:r w:rsidR="00D55FAE" w:rsidRPr="00610765">
        <w:rPr>
          <w:i/>
          <w:lang w:val="pl-PL"/>
        </w:rPr>
        <w:t xml:space="preserve"> </w:t>
      </w:r>
      <w:r w:rsidR="00D93DD7" w:rsidRPr="00610765">
        <w:rPr>
          <w:i/>
          <w:lang w:val="pl-PL"/>
        </w:rPr>
        <w:t>przeciwko Austrii</w:t>
      </w:r>
      <w:r w:rsidR="008A1841" w:rsidRPr="00610765">
        <w:rPr>
          <w:lang w:val="pl-PL"/>
        </w:rPr>
        <w:t xml:space="preserve"> </w:t>
      </w:r>
      <w:r w:rsidR="00D55FAE" w:rsidRPr="00610765">
        <w:rPr>
          <w:lang w:val="pl-PL"/>
        </w:rPr>
        <w:t xml:space="preserve">(C-112/00, </w:t>
      </w:r>
      <w:r w:rsidR="00D93DD7" w:rsidRPr="00610765">
        <w:rPr>
          <w:lang w:val="pl-PL"/>
        </w:rPr>
        <w:t xml:space="preserve">wyrok z </w:t>
      </w:r>
      <w:r w:rsidR="00D55FAE" w:rsidRPr="00610765">
        <w:rPr>
          <w:lang w:val="pl-PL"/>
        </w:rPr>
        <w:t xml:space="preserve">12 </w:t>
      </w:r>
      <w:r w:rsidR="00D93DD7" w:rsidRPr="00610765">
        <w:rPr>
          <w:lang w:val="pl-PL"/>
        </w:rPr>
        <w:t xml:space="preserve">czerwca </w:t>
      </w:r>
      <w:r w:rsidR="00D55FAE" w:rsidRPr="00610765">
        <w:rPr>
          <w:lang w:val="pl-PL"/>
        </w:rPr>
        <w:t>2003</w:t>
      </w:r>
      <w:r w:rsidR="00D93DD7" w:rsidRPr="00610765">
        <w:rPr>
          <w:lang w:val="pl-PL"/>
        </w:rPr>
        <w:t xml:space="preserve"> r.</w:t>
      </w:r>
      <w:r w:rsidR="00D55FAE" w:rsidRPr="00610765">
        <w:rPr>
          <w:lang w:val="pl-PL"/>
        </w:rPr>
        <w:t>)</w:t>
      </w:r>
      <w:r w:rsidR="008A1841" w:rsidRPr="00610765">
        <w:rPr>
          <w:lang w:val="pl-PL"/>
        </w:rPr>
        <w:t>,</w:t>
      </w:r>
      <w:r w:rsidR="00D93DD7" w:rsidRPr="00610765">
        <w:rPr>
          <w:lang w:val="pl-PL"/>
        </w:rPr>
        <w:t xml:space="preserve"> ETS wydał orzeczenie w trybie prejudyc</w:t>
      </w:r>
      <w:r w:rsidR="0064150D" w:rsidRPr="00610765">
        <w:rPr>
          <w:lang w:val="pl-PL"/>
        </w:rPr>
        <w:t>j</w:t>
      </w:r>
      <w:r w:rsidR="00D93DD7" w:rsidRPr="00610765">
        <w:rPr>
          <w:lang w:val="pl-PL"/>
        </w:rPr>
        <w:t>alnym dotyczące interpretacji art. 30, 34 i 36 (</w:t>
      </w:r>
      <w:r w:rsidR="00BD53BC">
        <w:rPr>
          <w:lang w:val="pl-PL"/>
        </w:rPr>
        <w:t>obecnie</w:t>
      </w:r>
      <w:r w:rsidR="00D93DD7" w:rsidRPr="00610765">
        <w:rPr>
          <w:lang w:val="pl-PL"/>
        </w:rPr>
        <w:t xml:space="preserve"> art. 34, 35 i 36 Traktatu o funkcjonowaniu Unii Europejskiej – </w:t>
      </w:r>
      <w:r w:rsidR="008203A8" w:rsidRPr="00610765">
        <w:rPr>
          <w:lang w:val="pl-PL"/>
        </w:rPr>
        <w:t>„</w:t>
      </w:r>
      <w:r w:rsidR="00D93DD7" w:rsidRPr="00610765">
        <w:rPr>
          <w:lang w:val="pl-PL"/>
        </w:rPr>
        <w:t>T</w:t>
      </w:r>
      <w:r w:rsidR="003A0B1C">
        <w:rPr>
          <w:lang w:val="pl-PL"/>
        </w:rPr>
        <w:t>F</w:t>
      </w:r>
      <w:r w:rsidR="00C451F7">
        <w:rPr>
          <w:lang w:val="pl-PL"/>
        </w:rPr>
        <w:t>UE”)</w:t>
      </w:r>
      <w:r w:rsidR="00D93DD7" w:rsidRPr="00610765">
        <w:rPr>
          <w:lang w:val="pl-PL"/>
        </w:rPr>
        <w:t xml:space="preserve"> </w:t>
      </w:r>
      <w:r w:rsidR="00025B30">
        <w:rPr>
          <w:lang w:val="pl-PL"/>
        </w:rPr>
        <w:t xml:space="preserve">w związku z </w:t>
      </w:r>
      <w:r w:rsidR="00D93DD7" w:rsidRPr="00610765">
        <w:rPr>
          <w:lang w:val="pl-PL"/>
        </w:rPr>
        <w:t xml:space="preserve">art. 5 </w:t>
      </w:r>
      <w:r w:rsidR="00025B30" w:rsidRPr="00610765">
        <w:rPr>
          <w:lang w:val="pl-PL"/>
        </w:rPr>
        <w:t xml:space="preserve">Traktatu </w:t>
      </w:r>
      <w:r w:rsidR="00025B30">
        <w:rPr>
          <w:lang w:val="pl-PL"/>
        </w:rPr>
        <w:t xml:space="preserve">ustanawiającego </w:t>
      </w:r>
      <w:r w:rsidR="00D93DD7" w:rsidRPr="00610765">
        <w:rPr>
          <w:lang w:val="pl-PL"/>
        </w:rPr>
        <w:t>WE (uchyl</w:t>
      </w:r>
      <w:r w:rsidR="00C451F7">
        <w:rPr>
          <w:lang w:val="pl-PL"/>
        </w:rPr>
        <w:t>o</w:t>
      </w:r>
      <w:r w:rsidR="00D93DD7" w:rsidRPr="00610765">
        <w:rPr>
          <w:lang w:val="pl-PL"/>
        </w:rPr>
        <w:t>ne</w:t>
      </w:r>
      <w:r w:rsidR="00C451F7">
        <w:rPr>
          <w:lang w:val="pl-PL"/>
        </w:rPr>
        <w:t>go</w:t>
      </w:r>
      <w:r w:rsidR="00D93DD7" w:rsidRPr="00610765">
        <w:rPr>
          <w:lang w:val="pl-PL"/>
        </w:rPr>
        <w:t xml:space="preserve"> i zastąpione</w:t>
      </w:r>
      <w:r w:rsidR="00C451F7">
        <w:rPr>
          <w:lang w:val="pl-PL"/>
        </w:rPr>
        <w:t>go</w:t>
      </w:r>
      <w:r w:rsidR="00D93DD7" w:rsidRPr="00610765">
        <w:rPr>
          <w:lang w:val="pl-PL"/>
        </w:rPr>
        <w:t xml:space="preserve"> treścią art. </w:t>
      </w:r>
      <w:r w:rsidR="008A1841" w:rsidRPr="00610765">
        <w:rPr>
          <w:lang w:val="pl-PL"/>
        </w:rPr>
        <w:t xml:space="preserve">4 </w:t>
      </w:r>
      <w:r w:rsidR="00995BA0">
        <w:rPr>
          <w:lang w:val="pl-PL"/>
        </w:rPr>
        <w:t>ust.</w:t>
      </w:r>
      <w:r w:rsidR="008A1841" w:rsidRPr="00610765">
        <w:rPr>
          <w:lang w:val="pl-PL"/>
        </w:rPr>
        <w:t xml:space="preserve"> 3 </w:t>
      </w:r>
      <w:r w:rsidR="00D93DD7" w:rsidRPr="00610765">
        <w:rPr>
          <w:lang w:val="pl-PL"/>
        </w:rPr>
        <w:t xml:space="preserve">Traktatu </w:t>
      </w:r>
      <w:r w:rsidR="00C451F7">
        <w:rPr>
          <w:lang w:val="pl-PL"/>
        </w:rPr>
        <w:t xml:space="preserve">o </w:t>
      </w:r>
      <w:r w:rsidR="00D93DD7" w:rsidRPr="00610765">
        <w:rPr>
          <w:lang w:val="pl-PL"/>
        </w:rPr>
        <w:t xml:space="preserve">Unii Europejskiej – </w:t>
      </w:r>
      <w:r w:rsidR="008203A8" w:rsidRPr="00610765">
        <w:rPr>
          <w:lang w:val="pl-PL"/>
        </w:rPr>
        <w:t>„</w:t>
      </w:r>
      <w:r w:rsidR="00D93DD7" w:rsidRPr="00610765">
        <w:rPr>
          <w:lang w:val="pl-PL"/>
        </w:rPr>
        <w:t xml:space="preserve">TEU”) oraz warunków odpowiedzialności państwa członkowskiego za szkody spowodowane </w:t>
      </w:r>
      <w:r w:rsidR="00C451F7">
        <w:rPr>
          <w:lang w:val="pl-PL"/>
        </w:rPr>
        <w:t>jednostkom</w:t>
      </w:r>
      <w:r w:rsidR="00D93DD7" w:rsidRPr="00610765">
        <w:rPr>
          <w:lang w:val="pl-PL"/>
        </w:rPr>
        <w:t xml:space="preserve"> po</w:t>
      </w:r>
      <w:r w:rsidR="00C451F7">
        <w:rPr>
          <w:lang w:val="pl-PL"/>
        </w:rPr>
        <w:t>przez naruszenie prawa wspólnotowego</w:t>
      </w:r>
      <w:r w:rsidR="00D93DD7" w:rsidRPr="00610765">
        <w:rPr>
          <w:lang w:val="pl-PL"/>
        </w:rPr>
        <w:t>. Sprawa dotyczy</w:t>
      </w:r>
      <w:r w:rsidR="00CA25CF">
        <w:rPr>
          <w:lang w:val="pl-PL"/>
        </w:rPr>
        <w:t>ła</w:t>
      </w:r>
      <w:r w:rsidR="00D93DD7" w:rsidRPr="00610765">
        <w:rPr>
          <w:lang w:val="pl-PL"/>
        </w:rPr>
        <w:t xml:space="preserve"> </w:t>
      </w:r>
      <w:r w:rsidR="00C451F7">
        <w:rPr>
          <w:lang w:val="pl-PL"/>
        </w:rPr>
        <w:t xml:space="preserve"> zezwolenia udzielonego w sposób dorozumiany </w:t>
      </w:r>
      <w:r w:rsidR="00D93DD7" w:rsidRPr="00610765">
        <w:rPr>
          <w:lang w:val="pl-PL"/>
        </w:rPr>
        <w:t>przez władze austr</w:t>
      </w:r>
      <w:r w:rsidR="007933FE" w:rsidRPr="00610765">
        <w:rPr>
          <w:lang w:val="pl-PL"/>
        </w:rPr>
        <w:t>i</w:t>
      </w:r>
      <w:r w:rsidR="00D93DD7" w:rsidRPr="00610765">
        <w:rPr>
          <w:lang w:val="pl-PL"/>
        </w:rPr>
        <w:t>ackie grupie</w:t>
      </w:r>
      <w:r w:rsidR="000226FB">
        <w:rPr>
          <w:lang w:val="pl-PL"/>
        </w:rPr>
        <w:t xml:space="preserve"> </w:t>
      </w:r>
      <w:r w:rsidR="00C451F7">
        <w:rPr>
          <w:lang w:val="pl-PL"/>
        </w:rPr>
        <w:t xml:space="preserve">zajmującej się </w:t>
      </w:r>
      <w:r w:rsidR="00D93DD7" w:rsidRPr="00610765">
        <w:rPr>
          <w:lang w:val="pl-PL"/>
        </w:rPr>
        <w:t>ochr</w:t>
      </w:r>
      <w:r w:rsidR="00C451F7">
        <w:rPr>
          <w:lang w:val="pl-PL"/>
        </w:rPr>
        <w:t>oną</w:t>
      </w:r>
      <w:r w:rsidR="00D93DD7" w:rsidRPr="00610765">
        <w:rPr>
          <w:lang w:val="pl-PL"/>
        </w:rPr>
        <w:t xml:space="preserve"> środowiska na zor</w:t>
      </w:r>
      <w:r w:rsidR="007933FE" w:rsidRPr="00610765">
        <w:rPr>
          <w:lang w:val="pl-PL"/>
        </w:rPr>
        <w:t>g</w:t>
      </w:r>
      <w:r w:rsidR="00D93DD7" w:rsidRPr="00610765">
        <w:rPr>
          <w:lang w:val="pl-PL"/>
        </w:rPr>
        <w:t xml:space="preserve">anizowanie </w:t>
      </w:r>
      <w:r w:rsidR="0070129E" w:rsidRPr="00610765">
        <w:rPr>
          <w:lang w:val="pl-PL"/>
        </w:rPr>
        <w:t xml:space="preserve">demonstracji </w:t>
      </w:r>
      <w:r w:rsidR="00D93DD7" w:rsidRPr="00610765">
        <w:rPr>
          <w:lang w:val="pl-PL"/>
        </w:rPr>
        <w:t>na autostradzie Brenner, w efekcie czego została ona całkowicie z</w:t>
      </w:r>
      <w:r w:rsidR="007933FE" w:rsidRPr="00610765">
        <w:rPr>
          <w:lang w:val="pl-PL"/>
        </w:rPr>
        <w:t xml:space="preserve">amknięta z powodu zakłóceń </w:t>
      </w:r>
      <w:r w:rsidR="00C451F7" w:rsidRPr="00610765">
        <w:rPr>
          <w:lang w:val="pl-PL"/>
        </w:rPr>
        <w:t>na prawie 30 godzin</w:t>
      </w:r>
      <w:r w:rsidR="007933FE" w:rsidRPr="00610765">
        <w:rPr>
          <w:lang w:val="pl-PL"/>
        </w:rPr>
        <w:t xml:space="preserve">. W połączeniu z </w:t>
      </w:r>
      <w:r w:rsidR="0064150D" w:rsidRPr="00610765">
        <w:rPr>
          <w:lang w:val="pl-PL"/>
        </w:rPr>
        <w:t>uprzednio istniejącym ogólnie s</w:t>
      </w:r>
      <w:r w:rsidR="007933FE" w:rsidRPr="00610765">
        <w:rPr>
          <w:lang w:val="pl-PL"/>
        </w:rPr>
        <w:t>t</w:t>
      </w:r>
      <w:r w:rsidR="0064150D" w:rsidRPr="00610765">
        <w:rPr>
          <w:lang w:val="pl-PL"/>
        </w:rPr>
        <w:t>o</w:t>
      </w:r>
      <w:r w:rsidR="007933FE" w:rsidRPr="00610765">
        <w:rPr>
          <w:lang w:val="pl-PL"/>
        </w:rPr>
        <w:t xml:space="preserve">sowanym zakazem wakacyjnego jeżdżenia spowodowało to, że autostrada Brenner (kluczowa droga dla transport wewnątrzwspólnotowego) została zamknięta dla większości ciężarówek </w:t>
      </w:r>
      <w:r w:rsidR="00C451F7">
        <w:rPr>
          <w:lang w:val="pl-PL"/>
        </w:rPr>
        <w:t xml:space="preserve">na </w:t>
      </w:r>
      <w:r w:rsidR="00297598">
        <w:rPr>
          <w:lang w:val="pl-PL"/>
        </w:rPr>
        <w:t>cztery dni z rzę</w:t>
      </w:r>
      <w:r w:rsidR="007933FE" w:rsidRPr="00610765">
        <w:rPr>
          <w:lang w:val="pl-PL"/>
        </w:rPr>
        <w:t xml:space="preserve">du, z krótkimi, kilkugodzinnymi przerwami. </w:t>
      </w:r>
      <w:bookmarkStart w:id="20" w:name="Schmidberger2"/>
    </w:p>
    <w:bookmarkEnd w:id="20"/>
    <w:p w14:paraId="5DA5EB88" w14:textId="5147D3FB" w:rsidR="00701FD2" w:rsidRPr="00610765" w:rsidRDefault="00DE2B83" w:rsidP="008A1841">
      <w:pPr>
        <w:pStyle w:val="ECHRPara"/>
        <w:rPr>
          <w:lang w:val="pl-PL"/>
        </w:rPr>
      </w:pPr>
      <w:r>
        <w:rPr>
          <w:lang w:val="pl-PL"/>
        </w:rPr>
        <w:t>74</w:t>
      </w:r>
      <w:r w:rsidR="008A1841" w:rsidRPr="00610765">
        <w:rPr>
          <w:lang w:val="pl-PL"/>
        </w:rPr>
        <w:t>.</w:t>
      </w:r>
      <w:r w:rsidR="000226FB">
        <w:rPr>
          <w:lang w:val="pl-PL"/>
        </w:rPr>
        <w:t xml:space="preserve"> </w:t>
      </w:r>
      <w:r w:rsidR="007933FE" w:rsidRPr="00610765">
        <w:rPr>
          <w:lang w:val="pl-PL"/>
        </w:rPr>
        <w:t>Po odniesieniu się do zasad przedstawionych w</w:t>
      </w:r>
      <w:r w:rsidR="00625F68">
        <w:rPr>
          <w:lang w:val="pl-PL"/>
        </w:rPr>
        <w:t xml:space="preserve"> sprawie </w:t>
      </w:r>
      <w:r w:rsidR="00625F68" w:rsidRPr="00625F68">
        <w:rPr>
          <w:i/>
          <w:lang w:val="pl-PL"/>
        </w:rPr>
        <w:t>Komisja</w:t>
      </w:r>
      <w:r w:rsidR="007933FE" w:rsidRPr="00940836">
        <w:rPr>
          <w:i/>
          <w:lang w:val="pl-PL"/>
        </w:rPr>
        <w:t xml:space="preserve"> przeciwko Francji</w:t>
      </w:r>
      <w:r w:rsidR="007933FE" w:rsidRPr="00610765">
        <w:rPr>
          <w:lang w:val="pl-PL"/>
        </w:rPr>
        <w:t xml:space="preserve"> (zob. par. 71-72 powyżej) </w:t>
      </w:r>
      <w:r w:rsidR="00625F68">
        <w:rPr>
          <w:lang w:val="pl-PL"/>
        </w:rPr>
        <w:t xml:space="preserve">na temat </w:t>
      </w:r>
      <w:r w:rsidR="005E403A" w:rsidRPr="00610765">
        <w:rPr>
          <w:lang w:val="pl-PL"/>
        </w:rPr>
        <w:t>pozytywnych zobowiąza</w:t>
      </w:r>
      <w:r w:rsidR="00625F68">
        <w:rPr>
          <w:lang w:val="pl-PL"/>
        </w:rPr>
        <w:t>ń</w:t>
      </w:r>
      <w:r w:rsidR="005E403A" w:rsidRPr="00610765">
        <w:rPr>
          <w:lang w:val="pl-PL"/>
        </w:rPr>
        <w:t xml:space="preserve"> w tym</w:t>
      </w:r>
      <w:r w:rsidR="00625F68">
        <w:rPr>
          <w:lang w:val="pl-PL"/>
        </w:rPr>
        <w:t xml:space="preserve"> obszarze</w:t>
      </w:r>
      <w:r w:rsidR="005E403A" w:rsidRPr="00610765">
        <w:rPr>
          <w:lang w:val="pl-PL"/>
        </w:rPr>
        <w:t>, ETS</w:t>
      </w:r>
      <w:r w:rsidR="00625F68">
        <w:rPr>
          <w:lang w:val="pl-PL"/>
        </w:rPr>
        <w:t xml:space="preserve"> orzekł</w:t>
      </w:r>
      <w:r w:rsidR="005E403A" w:rsidRPr="00610765">
        <w:rPr>
          <w:lang w:val="pl-PL"/>
        </w:rPr>
        <w:t xml:space="preserve">, że </w:t>
      </w:r>
      <w:r w:rsidR="00625F68">
        <w:rPr>
          <w:lang w:val="pl-PL"/>
        </w:rPr>
        <w:t xml:space="preserve">zaskarżony </w:t>
      </w:r>
      <w:r w:rsidR="005E403A" w:rsidRPr="00610765">
        <w:rPr>
          <w:lang w:val="pl-PL"/>
        </w:rPr>
        <w:t xml:space="preserve">fakt niezakazania </w:t>
      </w:r>
      <w:r w:rsidR="0070129E" w:rsidRPr="00610765">
        <w:rPr>
          <w:lang w:val="pl-PL"/>
        </w:rPr>
        <w:t>demonstracji</w:t>
      </w:r>
      <w:r w:rsidR="005E403A" w:rsidRPr="00610765">
        <w:rPr>
          <w:lang w:val="pl-PL"/>
        </w:rPr>
        <w:t xml:space="preserve"> </w:t>
      </w:r>
      <w:r w:rsidR="00625F68">
        <w:rPr>
          <w:lang w:val="pl-PL"/>
        </w:rPr>
        <w:t xml:space="preserve">stanowił ograniczenie </w:t>
      </w:r>
      <w:r w:rsidR="005E403A" w:rsidRPr="00610765">
        <w:rPr>
          <w:lang w:val="pl-PL"/>
        </w:rPr>
        <w:t>swobodnego przepływu towarów</w:t>
      </w:r>
      <w:r w:rsidR="00CA25CF">
        <w:rPr>
          <w:lang w:val="pl-PL"/>
        </w:rPr>
        <w:t>.</w:t>
      </w:r>
      <w:r w:rsidR="005E403A" w:rsidRPr="00610765">
        <w:rPr>
          <w:lang w:val="pl-PL"/>
        </w:rPr>
        <w:t xml:space="preserve"> Rozważ</w:t>
      </w:r>
      <w:r w:rsidR="00C74978">
        <w:rPr>
          <w:lang w:val="pl-PL"/>
        </w:rPr>
        <w:t>ył</w:t>
      </w:r>
      <w:r w:rsidR="00625F68">
        <w:rPr>
          <w:lang w:val="pl-PL"/>
        </w:rPr>
        <w:t xml:space="preserve"> następnie</w:t>
      </w:r>
      <w:r w:rsidR="005E403A" w:rsidRPr="00610765">
        <w:rPr>
          <w:lang w:val="pl-PL"/>
        </w:rPr>
        <w:t xml:space="preserve">, czy </w:t>
      </w:r>
      <w:r w:rsidR="00625F68">
        <w:rPr>
          <w:lang w:val="pl-PL"/>
        </w:rPr>
        <w:t>brak nałożenia</w:t>
      </w:r>
      <w:r w:rsidR="005E403A" w:rsidRPr="00610765">
        <w:rPr>
          <w:lang w:val="pl-PL"/>
        </w:rPr>
        <w:t xml:space="preserve"> zakazu można obiektywnie usprawiedliwić. Zauważ</w:t>
      </w:r>
      <w:r w:rsidR="00C74978">
        <w:rPr>
          <w:lang w:val="pl-PL"/>
        </w:rPr>
        <w:t>ył</w:t>
      </w:r>
      <w:r w:rsidR="005E403A" w:rsidRPr="00610765">
        <w:rPr>
          <w:lang w:val="pl-PL"/>
        </w:rPr>
        <w:t xml:space="preserve">, że </w:t>
      </w:r>
      <w:r w:rsidR="00CA25CF">
        <w:rPr>
          <w:lang w:val="pl-PL"/>
        </w:rPr>
        <w:t>konkretne</w:t>
      </w:r>
      <w:r w:rsidR="005E403A" w:rsidRPr="00610765">
        <w:rPr>
          <w:lang w:val="pl-PL"/>
        </w:rPr>
        <w:t xml:space="preserve"> cel</w:t>
      </w:r>
      <w:r w:rsidR="00C74978">
        <w:rPr>
          <w:lang w:val="pl-PL"/>
        </w:rPr>
        <w:t>e</w:t>
      </w:r>
      <w:r w:rsidR="005E403A" w:rsidRPr="00610765">
        <w:rPr>
          <w:lang w:val="pl-PL"/>
        </w:rPr>
        <w:t xml:space="preserve"> </w:t>
      </w:r>
      <w:r w:rsidR="0070129E" w:rsidRPr="00610765">
        <w:rPr>
          <w:lang w:val="pl-PL"/>
        </w:rPr>
        <w:t>demonstracji</w:t>
      </w:r>
      <w:r w:rsidR="005E403A" w:rsidRPr="00610765">
        <w:rPr>
          <w:lang w:val="pl-PL"/>
        </w:rPr>
        <w:t xml:space="preserve"> był</w:t>
      </w:r>
      <w:r w:rsidR="00C74978">
        <w:rPr>
          <w:lang w:val="pl-PL"/>
        </w:rPr>
        <w:t xml:space="preserve">y same w </w:t>
      </w:r>
      <w:r w:rsidR="00C74978">
        <w:rPr>
          <w:lang w:val="pl-PL"/>
        </w:rPr>
        <w:lastRenderedPageBreak/>
        <w:t>sobie nieistotne dla</w:t>
      </w:r>
      <w:r w:rsidR="005E403A" w:rsidRPr="00610765">
        <w:rPr>
          <w:lang w:val="pl-PL"/>
        </w:rPr>
        <w:t xml:space="preserve"> ustalenia </w:t>
      </w:r>
      <w:r w:rsidR="00F378B8" w:rsidRPr="00610765">
        <w:rPr>
          <w:lang w:val="pl-PL"/>
        </w:rPr>
        <w:t xml:space="preserve">odpowiedzialności państwa członkowskiego na podstawie </w:t>
      </w:r>
      <w:r w:rsidR="00625F68" w:rsidRPr="00610765">
        <w:rPr>
          <w:lang w:val="pl-PL"/>
        </w:rPr>
        <w:t xml:space="preserve">Traktatu </w:t>
      </w:r>
      <w:r w:rsidR="00625F68">
        <w:rPr>
          <w:lang w:val="pl-PL"/>
        </w:rPr>
        <w:t xml:space="preserve">ustanawiającego </w:t>
      </w:r>
      <w:r w:rsidR="00F378B8" w:rsidRPr="00610765">
        <w:rPr>
          <w:lang w:val="pl-PL"/>
        </w:rPr>
        <w:t xml:space="preserve">WE, </w:t>
      </w:r>
      <w:r w:rsidR="00625F68">
        <w:rPr>
          <w:lang w:val="pl-PL"/>
        </w:rPr>
        <w:t xml:space="preserve">istotny był </w:t>
      </w:r>
      <w:r w:rsidR="00F378B8" w:rsidRPr="00610765">
        <w:rPr>
          <w:lang w:val="pl-PL"/>
        </w:rPr>
        <w:t xml:space="preserve">jedynie </w:t>
      </w:r>
      <w:r w:rsidR="00C74978" w:rsidRPr="00610765">
        <w:rPr>
          <w:lang w:val="pl-PL"/>
        </w:rPr>
        <w:t xml:space="preserve">cel </w:t>
      </w:r>
      <w:r w:rsidR="00625F68">
        <w:rPr>
          <w:lang w:val="pl-PL"/>
        </w:rPr>
        <w:t>realizowany</w:t>
      </w:r>
      <w:r w:rsidR="00F378B8" w:rsidRPr="00610765">
        <w:rPr>
          <w:lang w:val="pl-PL"/>
        </w:rPr>
        <w:t xml:space="preserve"> przez władze państwowe, to jest </w:t>
      </w:r>
      <w:r w:rsidR="00C74978">
        <w:rPr>
          <w:lang w:val="pl-PL"/>
        </w:rPr>
        <w:t xml:space="preserve">poszanowanie </w:t>
      </w:r>
      <w:r w:rsidR="00F378B8" w:rsidRPr="00610765">
        <w:rPr>
          <w:lang w:val="pl-PL"/>
        </w:rPr>
        <w:t xml:space="preserve">podstawowych praw </w:t>
      </w:r>
      <w:r w:rsidR="00C74978">
        <w:rPr>
          <w:lang w:val="pl-PL"/>
        </w:rPr>
        <w:t xml:space="preserve">do </w:t>
      </w:r>
      <w:r w:rsidR="00F378B8" w:rsidRPr="00610765">
        <w:rPr>
          <w:lang w:val="pl-PL"/>
        </w:rPr>
        <w:t xml:space="preserve">wolności </w:t>
      </w:r>
      <w:r w:rsidR="00C74978">
        <w:rPr>
          <w:lang w:val="pl-PL"/>
        </w:rPr>
        <w:t xml:space="preserve">wyrażania opinii </w:t>
      </w:r>
      <w:r w:rsidR="00F378B8" w:rsidRPr="00610765">
        <w:rPr>
          <w:lang w:val="pl-PL"/>
        </w:rPr>
        <w:t>i zgromadzeń. Zarówno swobodny przepływ towarów, jedna z</w:t>
      </w:r>
      <w:r w:rsidR="000226FB">
        <w:rPr>
          <w:lang w:val="pl-PL"/>
        </w:rPr>
        <w:t xml:space="preserve"> </w:t>
      </w:r>
      <w:r w:rsidR="00F378B8" w:rsidRPr="00610765">
        <w:rPr>
          <w:lang w:val="pl-PL"/>
        </w:rPr>
        <w:t xml:space="preserve">podstawowych zasad </w:t>
      </w:r>
      <w:r w:rsidR="00031E51" w:rsidRPr="00610765">
        <w:rPr>
          <w:lang w:val="pl-PL"/>
        </w:rPr>
        <w:t xml:space="preserve">Traktatu </w:t>
      </w:r>
      <w:r w:rsidR="00031E51">
        <w:rPr>
          <w:lang w:val="pl-PL"/>
        </w:rPr>
        <w:t xml:space="preserve">ustanawiającego </w:t>
      </w:r>
      <w:r w:rsidR="00F378B8" w:rsidRPr="00610765">
        <w:rPr>
          <w:lang w:val="pl-PL"/>
        </w:rPr>
        <w:t>WE, jak i prawa zagwarantowane w art. 10 i 11 Konwencji mogą podlegać pewnym ograniczeniom wobec nadrzędnych wymogów związanych z interesem publicznym. Pozostało tylko upewni</w:t>
      </w:r>
      <w:r w:rsidR="00031E51">
        <w:rPr>
          <w:lang w:val="pl-PL"/>
        </w:rPr>
        <w:t>ć</w:t>
      </w:r>
      <w:r w:rsidR="00F378B8" w:rsidRPr="00610765">
        <w:rPr>
          <w:lang w:val="pl-PL"/>
        </w:rPr>
        <w:t xml:space="preserve"> się, czy ograniczenia swobody przepływu towarów </w:t>
      </w:r>
      <w:r w:rsidR="00031E51">
        <w:rPr>
          <w:lang w:val="pl-PL"/>
        </w:rPr>
        <w:t>tolerowane</w:t>
      </w:r>
      <w:r w:rsidR="00F378B8" w:rsidRPr="00610765">
        <w:rPr>
          <w:lang w:val="pl-PL"/>
        </w:rPr>
        <w:t xml:space="preserve"> przez Austrię były proporcjonalne do </w:t>
      </w:r>
      <w:r w:rsidR="00E17B0A">
        <w:rPr>
          <w:lang w:val="pl-PL"/>
        </w:rPr>
        <w:t>realizowanego</w:t>
      </w:r>
      <w:r w:rsidR="00701FD2" w:rsidRPr="00610765">
        <w:rPr>
          <w:lang w:val="pl-PL"/>
        </w:rPr>
        <w:t xml:space="preserve"> </w:t>
      </w:r>
      <w:r w:rsidR="00B550D4">
        <w:rPr>
          <w:lang w:val="pl-PL"/>
        </w:rPr>
        <w:t xml:space="preserve">uprawnionego </w:t>
      </w:r>
      <w:r w:rsidR="00701FD2" w:rsidRPr="00610765">
        <w:rPr>
          <w:lang w:val="pl-PL"/>
        </w:rPr>
        <w:t>celu.</w:t>
      </w:r>
      <w:bookmarkStart w:id="21" w:name="Schmidberger3"/>
    </w:p>
    <w:bookmarkEnd w:id="21"/>
    <w:p w14:paraId="4149B49F" w14:textId="1604E1F5" w:rsidR="008A1841" w:rsidRPr="00610765" w:rsidRDefault="00DE2B83" w:rsidP="008A1841">
      <w:pPr>
        <w:pStyle w:val="ECHRPara"/>
        <w:rPr>
          <w:lang w:val="pl-PL"/>
        </w:rPr>
      </w:pPr>
      <w:r>
        <w:rPr>
          <w:lang w:val="pl-PL"/>
        </w:rPr>
        <w:t>75</w:t>
      </w:r>
      <w:r w:rsidR="008A1841" w:rsidRPr="00610765">
        <w:rPr>
          <w:lang w:val="pl-PL"/>
        </w:rPr>
        <w:t>. </w:t>
      </w:r>
      <w:r w:rsidR="00701FD2" w:rsidRPr="00610765">
        <w:rPr>
          <w:lang w:val="pl-PL"/>
        </w:rPr>
        <w:t>W związku z tym ETS odnotował, że spraw</w:t>
      </w:r>
      <w:r w:rsidR="003D227A">
        <w:rPr>
          <w:lang w:val="pl-PL"/>
        </w:rPr>
        <w:t>a</w:t>
      </w:r>
      <w:r w:rsidR="00701FD2" w:rsidRPr="00610765">
        <w:rPr>
          <w:lang w:val="pl-PL"/>
        </w:rPr>
        <w:t xml:space="preserve"> </w:t>
      </w:r>
      <w:r w:rsidR="008A1841" w:rsidRPr="00940836">
        <w:rPr>
          <w:i/>
          <w:lang w:val="pl-PL"/>
        </w:rPr>
        <w:t>Schmidberger</w:t>
      </w:r>
      <w:r w:rsidR="008A1841" w:rsidRPr="00610765">
        <w:rPr>
          <w:lang w:val="pl-PL"/>
        </w:rPr>
        <w:t xml:space="preserve"> </w:t>
      </w:r>
      <w:r w:rsidR="003D227A">
        <w:rPr>
          <w:lang w:val="pl-PL"/>
        </w:rPr>
        <w:t>różni się</w:t>
      </w:r>
      <w:r w:rsidR="00701FD2" w:rsidRPr="00610765">
        <w:rPr>
          <w:lang w:val="pl-PL"/>
        </w:rPr>
        <w:t xml:space="preserve"> od sprawy </w:t>
      </w:r>
      <w:r w:rsidR="00701FD2" w:rsidRPr="00940836">
        <w:rPr>
          <w:i/>
          <w:lang w:val="pl-PL"/>
        </w:rPr>
        <w:t>Komisji przeciwko Francji</w:t>
      </w:r>
      <w:r w:rsidR="00701FD2" w:rsidRPr="00610765">
        <w:rPr>
          <w:lang w:val="pl-PL"/>
        </w:rPr>
        <w:t xml:space="preserve"> </w:t>
      </w:r>
      <w:r w:rsidR="003D227A">
        <w:rPr>
          <w:lang w:val="pl-PL"/>
        </w:rPr>
        <w:t>tym</w:t>
      </w:r>
      <w:r w:rsidR="00701FD2" w:rsidRPr="00610765">
        <w:rPr>
          <w:lang w:val="pl-PL"/>
        </w:rPr>
        <w:t>, że:</w:t>
      </w:r>
      <w:r w:rsidR="008A1841" w:rsidRPr="00610765">
        <w:rPr>
          <w:lang w:val="pl-PL"/>
        </w:rPr>
        <w:t xml:space="preserve"> (a) </w:t>
      </w:r>
      <w:r w:rsidR="0070129E" w:rsidRPr="00610765">
        <w:rPr>
          <w:lang w:val="pl-PL"/>
        </w:rPr>
        <w:t>demonstrujący</w:t>
      </w:r>
      <w:r w:rsidR="00701FD2" w:rsidRPr="00610765">
        <w:rPr>
          <w:lang w:val="pl-PL"/>
        </w:rPr>
        <w:t xml:space="preserve"> wystąpili </w:t>
      </w:r>
      <w:r w:rsidR="004150FD" w:rsidRPr="00610765">
        <w:rPr>
          <w:lang w:val="pl-PL"/>
        </w:rPr>
        <w:t>do władzy</w:t>
      </w:r>
      <w:r w:rsidR="004150FD">
        <w:rPr>
          <w:lang w:val="pl-PL"/>
        </w:rPr>
        <w:t xml:space="preserve"> </w:t>
      </w:r>
      <w:r w:rsidR="00701FD2" w:rsidRPr="00610765">
        <w:rPr>
          <w:lang w:val="pl-PL"/>
        </w:rPr>
        <w:t xml:space="preserve">z wnioskiem </w:t>
      </w:r>
      <w:r w:rsidR="003D227A">
        <w:rPr>
          <w:lang w:val="pl-PL"/>
        </w:rPr>
        <w:t>o zezwolenie</w:t>
      </w:r>
      <w:r w:rsidR="00093CF6" w:rsidRPr="00610765">
        <w:rPr>
          <w:lang w:val="pl-PL"/>
        </w:rPr>
        <w:t xml:space="preserve">; (b) </w:t>
      </w:r>
      <w:r w:rsidR="00701FD2" w:rsidRPr="00610765">
        <w:rPr>
          <w:lang w:val="pl-PL"/>
        </w:rPr>
        <w:t>utrudnienie swobodnego przepływu towarów było geograficznie ograniczone;</w:t>
      </w:r>
      <w:r w:rsidR="008A1841" w:rsidRPr="00610765">
        <w:rPr>
          <w:lang w:val="pl-PL"/>
        </w:rPr>
        <w:t xml:space="preserve"> (c) </w:t>
      </w:r>
      <w:r w:rsidR="00701FD2" w:rsidRPr="00610765">
        <w:rPr>
          <w:lang w:val="pl-PL"/>
        </w:rPr>
        <w:t xml:space="preserve">celem </w:t>
      </w:r>
      <w:r w:rsidR="0070129E" w:rsidRPr="00610765">
        <w:rPr>
          <w:lang w:val="pl-PL"/>
        </w:rPr>
        <w:t>demonstrujących</w:t>
      </w:r>
      <w:r w:rsidR="003D227A">
        <w:rPr>
          <w:lang w:val="pl-PL"/>
        </w:rPr>
        <w:t xml:space="preserve"> nie było ograniczenie handlu</w:t>
      </w:r>
      <w:r w:rsidR="00701FD2" w:rsidRPr="00610765">
        <w:rPr>
          <w:lang w:val="pl-PL"/>
        </w:rPr>
        <w:t xml:space="preserve"> towarami szczególnego rodzaju lub ze szczególnego źródła; </w:t>
      </w:r>
      <w:r w:rsidR="008A1841" w:rsidRPr="00610765">
        <w:rPr>
          <w:lang w:val="pl-PL"/>
        </w:rPr>
        <w:t>(d)</w:t>
      </w:r>
      <w:r w:rsidR="000D04F9" w:rsidRPr="00610765">
        <w:rPr>
          <w:lang w:val="pl-PL"/>
        </w:rPr>
        <w:t> </w:t>
      </w:r>
      <w:r w:rsidR="00701FD2" w:rsidRPr="00610765">
        <w:rPr>
          <w:lang w:val="pl-PL"/>
        </w:rPr>
        <w:t xml:space="preserve">zostały podjęte </w:t>
      </w:r>
      <w:r w:rsidR="003D227A">
        <w:rPr>
          <w:lang w:val="pl-PL"/>
        </w:rPr>
        <w:t xml:space="preserve">przez właściwe władze </w:t>
      </w:r>
      <w:r w:rsidR="00701FD2" w:rsidRPr="00610765">
        <w:rPr>
          <w:lang w:val="pl-PL"/>
        </w:rPr>
        <w:t xml:space="preserve">różne </w:t>
      </w:r>
      <w:r w:rsidR="003D227A">
        <w:rPr>
          <w:lang w:val="pl-PL"/>
        </w:rPr>
        <w:t xml:space="preserve">środki </w:t>
      </w:r>
      <w:r w:rsidR="00701FD2" w:rsidRPr="00610765">
        <w:rPr>
          <w:lang w:val="pl-PL"/>
        </w:rPr>
        <w:t xml:space="preserve">administracyjne i </w:t>
      </w:r>
      <w:r w:rsidR="003D227A">
        <w:rPr>
          <w:lang w:val="pl-PL"/>
        </w:rPr>
        <w:t xml:space="preserve">wspierające </w:t>
      </w:r>
      <w:r w:rsidR="00701FD2" w:rsidRPr="00610765">
        <w:rPr>
          <w:lang w:val="pl-PL"/>
        </w:rPr>
        <w:t xml:space="preserve">(kampania reklamowa, wytyczenie różnych alternatywnych dróg, </w:t>
      </w:r>
      <w:r w:rsidR="003D227A">
        <w:rPr>
          <w:lang w:val="pl-PL"/>
        </w:rPr>
        <w:t>środki bezpieczeństwa na miejscu demonstracji</w:t>
      </w:r>
      <w:r w:rsidR="00701FD2" w:rsidRPr="00610765">
        <w:rPr>
          <w:lang w:val="pl-PL"/>
        </w:rPr>
        <w:t xml:space="preserve">) w celu ograniczenia </w:t>
      </w:r>
      <w:r w:rsidR="003D227A">
        <w:rPr>
          <w:lang w:val="pl-PL"/>
        </w:rPr>
        <w:t xml:space="preserve">w możliwym zakresie </w:t>
      </w:r>
      <w:r w:rsidR="00701FD2" w:rsidRPr="00610765">
        <w:rPr>
          <w:lang w:val="pl-PL"/>
        </w:rPr>
        <w:t xml:space="preserve">zakłócenia ruchu drogowego; oraz </w:t>
      </w:r>
      <w:r w:rsidR="008A1841" w:rsidRPr="00610765">
        <w:rPr>
          <w:lang w:val="pl-PL"/>
        </w:rPr>
        <w:t>(e)</w:t>
      </w:r>
      <w:r w:rsidR="00042EC6" w:rsidRPr="00610765">
        <w:rPr>
          <w:lang w:val="pl-PL"/>
        </w:rPr>
        <w:t> </w:t>
      </w:r>
      <w:r w:rsidR="0070129E" w:rsidRPr="00610765">
        <w:rPr>
          <w:lang w:val="pl-PL"/>
        </w:rPr>
        <w:t>demonstracje</w:t>
      </w:r>
      <w:r w:rsidR="00701FD2" w:rsidRPr="00610765">
        <w:rPr>
          <w:lang w:val="pl-PL"/>
        </w:rPr>
        <w:t xml:space="preserve"> nie </w:t>
      </w:r>
      <w:r w:rsidR="003D227A">
        <w:rPr>
          <w:lang w:val="pl-PL"/>
        </w:rPr>
        <w:t>skutkowały powstaniem</w:t>
      </w:r>
      <w:r w:rsidR="004150FD">
        <w:rPr>
          <w:lang w:val="pl-PL"/>
        </w:rPr>
        <w:t xml:space="preserve"> ogólnego</w:t>
      </w:r>
      <w:r w:rsidR="003D227A">
        <w:rPr>
          <w:lang w:val="pl-PL"/>
        </w:rPr>
        <w:t xml:space="preserve"> </w:t>
      </w:r>
      <w:r w:rsidR="00701FD2" w:rsidRPr="00610765">
        <w:rPr>
          <w:lang w:val="pl-PL"/>
        </w:rPr>
        <w:t>klimat</w:t>
      </w:r>
      <w:r w:rsidR="003D227A">
        <w:rPr>
          <w:lang w:val="pl-PL"/>
        </w:rPr>
        <w:t>u</w:t>
      </w:r>
      <w:r w:rsidR="00701FD2" w:rsidRPr="00610765">
        <w:rPr>
          <w:lang w:val="pl-PL"/>
        </w:rPr>
        <w:t xml:space="preserve"> </w:t>
      </w:r>
      <w:r w:rsidR="003D227A">
        <w:rPr>
          <w:lang w:val="pl-PL"/>
        </w:rPr>
        <w:t>niepewności mającego</w:t>
      </w:r>
      <w:r w:rsidR="00701FD2" w:rsidRPr="00610765">
        <w:rPr>
          <w:lang w:val="pl-PL"/>
        </w:rPr>
        <w:t xml:space="preserve"> odstraszający efekt na przepływ handlu wewnątrzwspólnotowego jako całości. Pod tymi warunkami, Austria miała prawo uznać, że całkowity zakaz </w:t>
      </w:r>
      <w:r w:rsidR="0070129E" w:rsidRPr="00610765">
        <w:rPr>
          <w:lang w:val="pl-PL"/>
        </w:rPr>
        <w:t>demonstracji</w:t>
      </w:r>
      <w:r w:rsidR="008570AD" w:rsidRPr="00610765">
        <w:rPr>
          <w:lang w:val="pl-PL"/>
        </w:rPr>
        <w:t xml:space="preserve"> </w:t>
      </w:r>
      <w:r w:rsidR="005A5C5C">
        <w:rPr>
          <w:lang w:val="pl-PL"/>
        </w:rPr>
        <w:t>stanowił</w:t>
      </w:r>
      <w:r w:rsidR="00D12BF0">
        <w:rPr>
          <w:lang w:val="pl-PL"/>
        </w:rPr>
        <w:t>by</w:t>
      </w:r>
      <w:r w:rsidR="008570AD" w:rsidRPr="00610765">
        <w:rPr>
          <w:lang w:val="pl-PL"/>
        </w:rPr>
        <w:t xml:space="preserve"> niedopuszczalną ingerencję w wolność </w:t>
      </w:r>
      <w:r w:rsidR="005A5C5C">
        <w:rPr>
          <w:lang w:val="pl-PL"/>
        </w:rPr>
        <w:t>pokojowego</w:t>
      </w:r>
      <w:r w:rsidR="008570AD" w:rsidRPr="00610765">
        <w:rPr>
          <w:lang w:val="pl-PL"/>
        </w:rPr>
        <w:t xml:space="preserve"> zgromadz</w:t>
      </w:r>
      <w:r w:rsidR="005A5C5C">
        <w:rPr>
          <w:lang w:val="pl-PL"/>
        </w:rPr>
        <w:t>a</w:t>
      </w:r>
      <w:r w:rsidR="008570AD" w:rsidRPr="00610765">
        <w:rPr>
          <w:lang w:val="pl-PL"/>
        </w:rPr>
        <w:t>nia</w:t>
      </w:r>
      <w:r w:rsidR="005A5C5C">
        <w:rPr>
          <w:lang w:val="pl-PL"/>
        </w:rPr>
        <w:t xml:space="preserve"> się</w:t>
      </w:r>
      <w:r w:rsidR="008570AD" w:rsidRPr="00610765">
        <w:rPr>
          <w:lang w:val="pl-PL"/>
        </w:rPr>
        <w:t xml:space="preserve">, a ściślejsze warunki dotyczące miejsca i/lub trwania </w:t>
      </w:r>
      <w:r w:rsidR="0070129E" w:rsidRPr="00610765">
        <w:rPr>
          <w:lang w:val="pl-PL"/>
        </w:rPr>
        <w:t>demonstracji</w:t>
      </w:r>
      <w:r w:rsidR="008570AD" w:rsidRPr="00610765">
        <w:rPr>
          <w:lang w:val="pl-PL"/>
        </w:rPr>
        <w:t xml:space="preserve"> mogły</w:t>
      </w:r>
      <w:r w:rsidR="00D12BF0">
        <w:rPr>
          <w:lang w:val="pl-PL"/>
        </w:rPr>
        <w:t>by</w:t>
      </w:r>
      <w:r w:rsidR="008570AD" w:rsidRPr="00610765">
        <w:rPr>
          <w:lang w:val="pl-PL"/>
        </w:rPr>
        <w:t xml:space="preserve"> </w:t>
      </w:r>
      <w:r w:rsidR="005A5C5C">
        <w:rPr>
          <w:lang w:val="pl-PL"/>
        </w:rPr>
        <w:t>być</w:t>
      </w:r>
      <w:r w:rsidR="008570AD" w:rsidRPr="00610765">
        <w:rPr>
          <w:lang w:val="pl-PL"/>
        </w:rPr>
        <w:t xml:space="preserve"> postrzegane jako </w:t>
      </w:r>
      <w:r w:rsidR="00B52EF0">
        <w:rPr>
          <w:lang w:val="pl-PL"/>
        </w:rPr>
        <w:t>nadmierne</w:t>
      </w:r>
      <w:r w:rsidR="008570AD" w:rsidRPr="00610765">
        <w:rPr>
          <w:lang w:val="pl-PL"/>
        </w:rPr>
        <w:t xml:space="preserve"> ograniczenia. W związku z tym, ETS uznał, co następuje </w:t>
      </w:r>
      <w:r w:rsidR="00DB2665" w:rsidRPr="00610765">
        <w:rPr>
          <w:lang w:val="pl-PL"/>
        </w:rPr>
        <w:t>(§§ </w:t>
      </w:r>
      <w:r w:rsidR="008A1841" w:rsidRPr="00610765">
        <w:rPr>
          <w:lang w:val="pl-PL"/>
        </w:rPr>
        <w:t xml:space="preserve">90-92 </w:t>
      </w:r>
      <w:r w:rsidR="008570AD" w:rsidRPr="00610765">
        <w:rPr>
          <w:lang w:val="pl-PL"/>
        </w:rPr>
        <w:t>wyroku</w:t>
      </w:r>
      <w:r w:rsidR="008A1841" w:rsidRPr="00610765">
        <w:rPr>
          <w:lang w:val="pl-PL"/>
        </w:rPr>
        <w:t>):</w:t>
      </w:r>
    </w:p>
    <w:p w14:paraId="43A30709" w14:textId="545D283A" w:rsidR="0064150D" w:rsidRPr="00610765" w:rsidRDefault="00D12BF0" w:rsidP="0064150D">
      <w:pPr>
        <w:pStyle w:val="ECHRParaQuote"/>
        <w:rPr>
          <w:lang w:val="pl-PL"/>
        </w:rPr>
      </w:pPr>
      <w:r>
        <w:rPr>
          <w:lang w:val="pl-PL"/>
        </w:rPr>
        <w:t>„</w:t>
      </w:r>
      <w:r w:rsidR="0064150D" w:rsidRPr="00610765">
        <w:rPr>
          <w:lang w:val="pl-PL"/>
        </w:rPr>
        <w:t>90 O ile właściwe władze krajowe, w zakresie w jakim jest to możliwe, powinny podjąć działania w celu ograniczenia wpływu manifestacji odbywającej się na drodze publicznej na swobodny przepływ, to zobowiązane są one także do dokonania wyważenia tego interesu i interesu manifestantów pragnących zwrócić uwagę opinii publicznej na cele swoich działań.</w:t>
      </w:r>
    </w:p>
    <w:p w14:paraId="6051C4DA" w14:textId="77777777" w:rsidR="0064150D" w:rsidRPr="00610765" w:rsidRDefault="0064150D" w:rsidP="0064150D">
      <w:pPr>
        <w:pStyle w:val="ECHRParaQuote"/>
        <w:rPr>
          <w:lang w:val="pl-PL"/>
        </w:rPr>
      </w:pPr>
    </w:p>
    <w:p w14:paraId="3BF9BE34" w14:textId="77777777" w:rsidR="0064150D" w:rsidRPr="00610765" w:rsidRDefault="0064150D" w:rsidP="0064150D">
      <w:pPr>
        <w:pStyle w:val="ECHRParaQuote"/>
        <w:rPr>
          <w:lang w:val="pl-PL"/>
        </w:rPr>
      </w:pPr>
      <w:r w:rsidRPr="00610765">
        <w:rPr>
          <w:lang w:val="pl-PL"/>
        </w:rPr>
        <w:t>91 Choć jest prawdą, że działania tego typu powodują zwykle pewne niedogodności dla osób, które w nich nie uczestniczą, w szczególności w zakresie swobodnego przepływu, są one co do zasady dopuszczalne, o ile celem, który realizują, jest przede wszystkim publiczne i zgodne z prawem wyrażenie opinii.</w:t>
      </w:r>
    </w:p>
    <w:p w14:paraId="7702B704" w14:textId="77777777" w:rsidR="0064150D" w:rsidRPr="00610765" w:rsidRDefault="0064150D" w:rsidP="0064150D">
      <w:pPr>
        <w:pStyle w:val="ECHRParaQuote"/>
        <w:rPr>
          <w:lang w:val="pl-PL"/>
        </w:rPr>
      </w:pPr>
    </w:p>
    <w:p w14:paraId="3E340465" w14:textId="77777777" w:rsidR="008A1841" w:rsidRPr="00610765" w:rsidRDefault="0064150D" w:rsidP="0064150D">
      <w:pPr>
        <w:pStyle w:val="ECHRParaQuote"/>
        <w:rPr>
          <w:lang w:val="pl-PL"/>
        </w:rPr>
      </w:pPr>
      <w:r w:rsidRPr="00610765">
        <w:rPr>
          <w:lang w:val="pl-PL"/>
        </w:rPr>
        <w:t xml:space="preserve">92 W tym przedmiocie Austria wskazuje, przy braku odmiennego stanowiska spółki Schmidberger w tym zakresie, że w każdym razie wszelkie alternatywne rozwiązania, które można było zastosować, powodowałyby ryzyko trudnych do kontrolowania reakcji, które mogłyby prowadzić do jeszcze poważniejszych zakłóceń w wymianie wewnątrzwspólnotowej i porządku publicznym, w postaci niezgodnych z prawem demonstracji i konfrontacji między zwolennikami i przeciwnikami ruchu </w:t>
      </w:r>
      <w:r w:rsidRPr="00610765">
        <w:rPr>
          <w:lang w:val="pl-PL"/>
        </w:rPr>
        <w:lastRenderedPageBreak/>
        <w:t>organizującego rzeczone demonstracje lub aktów przemocy ze strony manifestantów uznających, że naruszono ich prawa podstawowe.</w:t>
      </w:r>
    </w:p>
    <w:p w14:paraId="6C997EEA" w14:textId="32333B08" w:rsidR="00A47401" w:rsidRPr="00610765" w:rsidRDefault="00DE2B83" w:rsidP="006540AB">
      <w:pPr>
        <w:pStyle w:val="ECHRPara"/>
        <w:rPr>
          <w:lang w:val="pl-PL"/>
        </w:rPr>
      </w:pPr>
      <w:r>
        <w:rPr>
          <w:lang w:val="pl-PL"/>
        </w:rPr>
        <w:t>76</w:t>
      </w:r>
      <w:r w:rsidR="008A1841" w:rsidRPr="00610765">
        <w:rPr>
          <w:lang w:val="pl-PL"/>
        </w:rPr>
        <w:t>. </w:t>
      </w:r>
      <w:r w:rsidR="00723F1D" w:rsidRPr="00610765">
        <w:rPr>
          <w:lang w:val="pl-PL"/>
        </w:rPr>
        <w:t xml:space="preserve">ETS stwierdził (zob. par. 94 wyroku), że </w:t>
      </w:r>
      <w:r w:rsidR="008203A8" w:rsidRPr="00610765">
        <w:rPr>
          <w:lang w:val="pl-PL"/>
        </w:rPr>
        <w:t>„</w:t>
      </w:r>
      <w:r w:rsidR="00723F1D" w:rsidRPr="00610765">
        <w:rPr>
          <w:lang w:val="pl-PL"/>
        </w:rPr>
        <w:t xml:space="preserve">fakt, iż właściwe władze państwa członkowskiego nie zakazały zgromadzenia w takich okolicznościach jak będące przedmiotem postępowania przed sądem krajowym, nie pozostaje w sprzeczności z art. 30 i 34 </w:t>
      </w:r>
      <w:r w:rsidR="004150FD">
        <w:rPr>
          <w:lang w:val="pl-PL"/>
        </w:rPr>
        <w:t>T</w:t>
      </w:r>
      <w:r w:rsidR="004150FD" w:rsidRPr="00610765">
        <w:rPr>
          <w:lang w:val="pl-PL"/>
        </w:rPr>
        <w:t xml:space="preserve">raktatu </w:t>
      </w:r>
      <w:r w:rsidR="00D12BF0">
        <w:rPr>
          <w:lang w:val="pl-PL"/>
        </w:rPr>
        <w:t>[ustanawiającego WE</w:t>
      </w:r>
      <w:r w:rsidR="00DF380D">
        <w:rPr>
          <w:lang w:val="pl-PL"/>
        </w:rPr>
        <w:t>]</w:t>
      </w:r>
      <w:r w:rsidR="00D12BF0">
        <w:rPr>
          <w:lang w:val="pl-PL"/>
        </w:rPr>
        <w:t xml:space="preserve"> </w:t>
      </w:r>
      <w:r w:rsidR="00723F1D" w:rsidRPr="00610765">
        <w:rPr>
          <w:lang w:val="pl-PL"/>
        </w:rPr>
        <w:t xml:space="preserve">w związku z jego art. 5”. </w:t>
      </w:r>
    </w:p>
    <w:p w14:paraId="57A6CA3F" w14:textId="6EB654CD" w:rsidR="00A47401" w:rsidRPr="00610765" w:rsidRDefault="00A47401" w:rsidP="00A47401">
      <w:pPr>
        <w:pStyle w:val="ECHRHeading2"/>
        <w:rPr>
          <w:lang w:val="pl-PL"/>
        </w:rPr>
      </w:pPr>
      <w:r w:rsidRPr="00610765">
        <w:rPr>
          <w:lang w:val="pl-PL"/>
        </w:rPr>
        <w:t>B.</w:t>
      </w:r>
      <w:r w:rsidR="000226FB">
        <w:rPr>
          <w:lang w:val="pl-PL"/>
        </w:rPr>
        <w:t xml:space="preserve"> </w:t>
      </w:r>
      <w:r w:rsidR="00723F1D" w:rsidRPr="00610765">
        <w:rPr>
          <w:lang w:val="pl-PL"/>
        </w:rPr>
        <w:t xml:space="preserve">Rozporządzenie </w:t>
      </w:r>
      <w:r w:rsidR="001505BC" w:rsidRPr="00610765">
        <w:rPr>
          <w:lang w:val="pl-PL"/>
        </w:rPr>
        <w:t>Rady</w:t>
      </w:r>
      <w:r w:rsidR="001505BC" w:rsidRPr="00610765">
        <w:rPr>
          <w:rFonts w:cstheme="majorHAnsi"/>
          <w:szCs w:val="24"/>
          <w:lang w:val="pl-PL"/>
        </w:rPr>
        <w:t xml:space="preserve"> </w:t>
      </w:r>
      <w:r w:rsidR="00E65987" w:rsidRPr="00610765">
        <w:rPr>
          <w:rFonts w:cstheme="majorHAnsi"/>
          <w:szCs w:val="24"/>
          <w:lang w:val="pl-PL"/>
        </w:rPr>
        <w:t>(</w:t>
      </w:r>
      <w:r w:rsidR="00723F1D" w:rsidRPr="00610765">
        <w:rPr>
          <w:rFonts w:cstheme="majorHAnsi"/>
          <w:szCs w:val="24"/>
          <w:lang w:val="pl-PL"/>
        </w:rPr>
        <w:t>WE</w:t>
      </w:r>
      <w:r w:rsidR="00E65987" w:rsidRPr="00610765">
        <w:rPr>
          <w:rFonts w:cstheme="majorHAnsi"/>
          <w:szCs w:val="24"/>
          <w:lang w:val="pl-PL"/>
        </w:rPr>
        <w:t>)</w:t>
      </w:r>
      <w:r w:rsidRPr="00610765">
        <w:rPr>
          <w:rFonts w:cstheme="majorHAnsi"/>
          <w:szCs w:val="24"/>
          <w:lang w:val="pl-PL"/>
        </w:rPr>
        <w:t xml:space="preserve"> </w:t>
      </w:r>
      <w:r w:rsidR="00DD2927">
        <w:rPr>
          <w:rFonts w:cstheme="majorHAnsi"/>
          <w:szCs w:val="24"/>
          <w:lang w:val="pl-PL"/>
        </w:rPr>
        <w:t>n</w:t>
      </w:r>
      <w:r w:rsidR="001505BC">
        <w:rPr>
          <w:rFonts w:cstheme="majorHAnsi"/>
          <w:szCs w:val="24"/>
          <w:lang w:val="pl-PL"/>
        </w:rPr>
        <w:t>r</w:t>
      </w:r>
      <w:r w:rsidRPr="00610765">
        <w:rPr>
          <w:rFonts w:cstheme="majorHAnsi"/>
          <w:szCs w:val="24"/>
          <w:lang w:val="pl-PL"/>
        </w:rPr>
        <w:t xml:space="preserve"> 2679/98</w:t>
      </w:r>
    </w:p>
    <w:p w14:paraId="34A9BAD0" w14:textId="25E88B21" w:rsidR="00331E60" w:rsidRPr="00610765" w:rsidRDefault="00DE2B83" w:rsidP="00A47401">
      <w:pPr>
        <w:pStyle w:val="ECHRPara"/>
        <w:rPr>
          <w:rFonts w:asciiTheme="majorHAnsi" w:hAnsiTheme="majorHAnsi" w:cstheme="majorHAnsi"/>
          <w:szCs w:val="24"/>
          <w:lang w:val="pl-PL"/>
        </w:rPr>
      </w:pPr>
      <w:r>
        <w:rPr>
          <w:lang w:val="pl-PL"/>
        </w:rPr>
        <w:t>77</w:t>
      </w:r>
      <w:r w:rsidR="00A47401" w:rsidRPr="00610765">
        <w:rPr>
          <w:lang w:val="pl-PL"/>
        </w:rPr>
        <w:t>. </w:t>
      </w:r>
      <w:r w:rsidR="00723F1D" w:rsidRPr="00610765">
        <w:rPr>
          <w:lang w:val="pl-PL"/>
        </w:rPr>
        <w:t>Art</w:t>
      </w:r>
      <w:r w:rsidR="00321496">
        <w:rPr>
          <w:lang w:val="pl-PL"/>
        </w:rPr>
        <w:t>.</w:t>
      </w:r>
      <w:r w:rsidR="00723F1D" w:rsidRPr="00610765">
        <w:rPr>
          <w:lang w:val="pl-PL"/>
        </w:rPr>
        <w:t xml:space="preserve"> 2 </w:t>
      </w:r>
      <w:r w:rsidR="001505BC" w:rsidRPr="00610765">
        <w:rPr>
          <w:lang w:val="pl-PL"/>
        </w:rPr>
        <w:t xml:space="preserve">Rozporządzenia </w:t>
      </w:r>
      <w:r w:rsidR="00723F1D" w:rsidRPr="00610765">
        <w:rPr>
          <w:lang w:val="pl-PL"/>
        </w:rPr>
        <w:t xml:space="preserve">Rady (WE) nr </w:t>
      </w:r>
      <w:r w:rsidR="00A47401" w:rsidRPr="00610765">
        <w:rPr>
          <w:rFonts w:asciiTheme="majorHAnsi" w:hAnsiTheme="majorHAnsi" w:cstheme="majorHAnsi"/>
          <w:szCs w:val="24"/>
          <w:lang w:val="pl-PL"/>
        </w:rPr>
        <w:t xml:space="preserve">2679/98 </w:t>
      </w:r>
      <w:r w:rsidR="00723F1D" w:rsidRPr="00610765">
        <w:rPr>
          <w:rFonts w:asciiTheme="majorHAnsi" w:hAnsiTheme="majorHAnsi" w:cstheme="majorHAnsi"/>
          <w:szCs w:val="24"/>
          <w:lang w:val="pl-PL"/>
        </w:rPr>
        <w:t>z</w:t>
      </w:r>
      <w:r w:rsidR="00A47401" w:rsidRPr="00610765">
        <w:rPr>
          <w:rFonts w:asciiTheme="majorHAnsi" w:hAnsiTheme="majorHAnsi" w:cstheme="majorHAnsi"/>
          <w:szCs w:val="24"/>
          <w:lang w:val="pl-PL"/>
        </w:rPr>
        <w:t xml:space="preserve"> </w:t>
      </w:r>
      <w:r w:rsidR="001505BC">
        <w:rPr>
          <w:rFonts w:asciiTheme="majorHAnsi" w:hAnsiTheme="majorHAnsi" w:cstheme="majorHAnsi"/>
          <w:szCs w:val="24"/>
          <w:lang w:val="pl-PL"/>
        </w:rPr>
        <w:t xml:space="preserve">dnia </w:t>
      </w:r>
      <w:r w:rsidR="00A47401" w:rsidRPr="00610765">
        <w:rPr>
          <w:rFonts w:asciiTheme="majorHAnsi" w:hAnsiTheme="majorHAnsi" w:cstheme="majorHAnsi"/>
          <w:szCs w:val="24"/>
          <w:lang w:val="pl-PL"/>
        </w:rPr>
        <w:t>7 </w:t>
      </w:r>
      <w:r w:rsidR="00723F1D" w:rsidRPr="00610765">
        <w:rPr>
          <w:rFonts w:asciiTheme="majorHAnsi" w:hAnsiTheme="majorHAnsi" w:cstheme="majorHAnsi"/>
          <w:szCs w:val="24"/>
          <w:lang w:val="pl-PL"/>
        </w:rPr>
        <w:t>grudnia</w:t>
      </w:r>
      <w:r w:rsidR="00A47401" w:rsidRPr="00610765">
        <w:rPr>
          <w:rFonts w:asciiTheme="majorHAnsi" w:hAnsiTheme="majorHAnsi" w:cstheme="majorHAnsi"/>
          <w:szCs w:val="24"/>
          <w:lang w:val="pl-PL"/>
        </w:rPr>
        <w:t xml:space="preserve"> 1998 </w:t>
      </w:r>
      <w:r w:rsidR="00723F1D" w:rsidRPr="00610765">
        <w:rPr>
          <w:rFonts w:asciiTheme="majorHAnsi" w:hAnsiTheme="majorHAnsi" w:cstheme="majorHAnsi"/>
          <w:szCs w:val="24"/>
          <w:lang w:val="pl-PL"/>
        </w:rPr>
        <w:t>r. w sprawie funkcjonowania rynku wewnętrznego w odniesieniu do swobodnego przepływu towarów pomiędzy Państwami Członkowskimi brzmi następująco:</w:t>
      </w:r>
      <w:r w:rsidR="00A47401" w:rsidRPr="00610765">
        <w:rPr>
          <w:rFonts w:asciiTheme="majorHAnsi" w:hAnsiTheme="majorHAnsi" w:cstheme="majorHAnsi"/>
          <w:szCs w:val="24"/>
          <w:lang w:val="pl-PL"/>
        </w:rPr>
        <w:t xml:space="preserve"> </w:t>
      </w:r>
    </w:p>
    <w:p w14:paraId="6E7094ED" w14:textId="08D34E75" w:rsidR="007E766D" w:rsidRPr="00610765" w:rsidRDefault="001505BC" w:rsidP="001A4BBA">
      <w:pPr>
        <w:pStyle w:val="ECHRParaQuote"/>
        <w:rPr>
          <w:lang w:val="pl-PL"/>
        </w:rPr>
      </w:pPr>
      <w:r>
        <w:rPr>
          <w:rStyle w:val="JuParaCar"/>
          <w:lang w:val="pl-PL"/>
        </w:rPr>
        <w:t>„</w:t>
      </w:r>
      <w:r w:rsidR="00DD2927" w:rsidRPr="00DD2927">
        <w:rPr>
          <w:rStyle w:val="JuQuotChar"/>
          <w:lang w:val="pl-PL"/>
        </w:rPr>
        <w:t>Niniejsze rozporządzenie nie może być interpretowane jako naruszające w jakikolwiek sposób wykonywanie podstawowych praw uznanych w Państwach Członkowskich, w tym prawa lub wolności strajku. Prawa te zawierać mogą również prawo lub wolność podejmowania innych działań objętych szczególnymi systemami stosunków pracy właściwych każdemu Państwu Członkowskiemu.</w:t>
      </w:r>
      <w:r w:rsidR="00723F1D" w:rsidRPr="00610765">
        <w:rPr>
          <w:rStyle w:val="JuQuotChar"/>
          <w:lang w:val="pl-PL"/>
        </w:rPr>
        <w:t>”.</w:t>
      </w:r>
    </w:p>
    <w:p w14:paraId="700E405B" w14:textId="3919AAEF" w:rsidR="002E3B30" w:rsidRPr="00610765" w:rsidRDefault="002E3B30" w:rsidP="007F3FDC">
      <w:pPr>
        <w:pStyle w:val="ECHRHeading1"/>
        <w:rPr>
          <w:lang w:val="pl-PL"/>
        </w:rPr>
      </w:pPr>
      <w:r w:rsidRPr="00610765">
        <w:rPr>
          <w:lang w:val="pl-PL"/>
        </w:rPr>
        <w:t>IV.</w:t>
      </w:r>
      <w:r w:rsidR="000226FB">
        <w:rPr>
          <w:lang w:val="pl-PL"/>
        </w:rPr>
        <w:t xml:space="preserve"> </w:t>
      </w:r>
      <w:r w:rsidR="008B4075">
        <w:rPr>
          <w:lang w:val="pl-PL"/>
        </w:rPr>
        <w:t>PRAWO PORÓWNAWCZE</w:t>
      </w:r>
    </w:p>
    <w:p w14:paraId="6DC7D16D" w14:textId="130954E0" w:rsidR="002E3B30" w:rsidRPr="00610765" w:rsidRDefault="00DE2B83" w:rsidP="002E3B30">
      <w:pPr>
        <w:pStyle w:val="JuParaLast"/>
        <w:spacing w:before="0"/>
        <w:rPr>
          <w:lang w:val="pl-PL"/>
        </w:rPr>
      </w:pPr>
      <w:r>
        <w:rPr>
          <w:lang w:val="pl-PL"/>
        </w:rPr>
        <w:t>78</w:t>
      </w:r>
      <w:r w:rsidR="002E3B30" w:rsidRPr="00610765">
        <w:rPr>
          <w:lang w:val="pl-PL"/>
        </w:rPr>
        <w:t>.</w:t>
      </w:r>
      <w:r w:rsidR="00723F1D" w:rsidRPr="00610765">
        <w:rPr>
          <w:lang w:val="pl-PL"/>
        </w:rPr>
        <w:t xml:space="preserve"> Trybunał zbadał przepisy dotyczące użycia pojazdów do zakłócenia ruchu drogowego w kontekście</w:t>
      </w:r>
      <w:r w:rsidR="000226FB">
        <w:rPr>
          <w:lang w:val="pl-PL"/>
        </w:rPr>
        <w:t xml:space="preserve"> </w:t>
      </w:r>
      <w:r w:rsidR="00723F1D" w:rsidRPr="00610765">
        <w:rPr>
          <w:lang w:val="pl-PL"/>
        </w:rPr>
        <w:t xml:space="preserve">publicznych </w:t>
      </w:r>
      <w:r w:rsidR="00EB1FC8" w:rsidRPr="00610765">
        <w:rPr>
          <w:lang w:val="pl-PL"/>
        </w:rPr>
        <w:t>demonstracji</w:t>
      </w:r>
      <w:r w:rsidR="00723F1D" w:rsidRPr="00610765">
        <w:rPr>
          <w:lang w:val="pl-PL"/>
        </w:rPr>
        <w:t xml:space="preserve"> </w:t>
      </w:r>
      <w:r w:rsidR="00EB1FC8" w:rsidRPr="00610765">
        <w:rPr>
          <w:lang w:val="pl-PL"/>
        </w:rPr>
        <w:t>w państwach członkowskich Rady Europy, mianowicie w Albanii, Austrii, Azerbejdżanie, Belgii, Bośni i</w:t>
      </w:r>
      <w:r w:rsidR="00FF445A" w:rsidRPr="00610765">
        <w:rPr>
          <w:lang w:val="pl-PL"/>
        </w:rPr>
        <w:t xml:space="preserve"> Hercegowi</w:t>
      </w:r>
      <w:r w:rsidR="00EB1FC8" w:rsidRPr="00610765">
        <w:rPr>
          <w:lang w:val="pl-PL"/>
        </w:rPr>
        <w:t>nie, Bułgarii, Chorwacji, Cyprze, Czarnogórze, Estonii, Finlandii, Francj</w:t>
      </w:r>
      <w:r w:rsidR="00FF445A" w:rsidRPr="00610765">
        <w:rPr>
          <w:lang w:val="pl-PL"/>
        </w:rPr>
        <w:t>i</w:t>
      </w:r>
      <w:r w:rsidR="00EB1FC8" w:rsidRPr="00610765">
        <w:rPr>
          <w:lang w:val="pl-PL"/>
        </w:rPr>
        <w:t xml:space="preserve">, Grecji, Gruzji, Irlandii, Niemczech, byłej </w:t>
      </w:r>
      <w:r w:rsidR="00A757B5" w:rsidRPr="00610765">
        <w:rPr>
          <w:lang w:val="pl-PL"/>
        </w:rPr>
        <w:t>Jugosłowiańskiej</w:t>
      </w:r>
      <w:r w:rsidR="00EB1FC8" w:rsidRPr="00610765">
        <w:rPr>
          <w:lang w:val="pl-PL"/>
        </w:rPr>
        <w:t xml:space="preserve"> Republice Macedonii, Liechtensteinie, Luksemburgu,</w:t>
      </w:r>
      <w:r w:rsidR="000226FB">
        <w:rPr>
          <w:lang w:val="pl-PL"/>
        </w:rPr>
        <w:t xml:space="preserve"> </w:t>
      </w:r>
      <w:r w:rsidR="002E3B30" w:rsidRPr="00610765">
        <w:rPr>
          <w:lang w:val="pl-PL"/>
        </w:rPr>
        <w:t> </w:t>
      </w:r>
      <w:r w:rsidR="00EB1FC8" w:rsidRPr="00610765">
        <w:rPr>
          <w:lang w:val="pl-PL"/>
        </w:rPr>
        <w:t>Mołdawii, Polsce, Portugalii, Republice Czeskiej, Rosji, Rumuni, Serbii, Słowac</w:t>
      </w:r>
      <w:r w:rsidR="00FF445A" w:rsidRPr="00610765">
        <w:rPr>
          <w:lang w:val="pl-PL"/>
        </w:rPr>
        <w:t>ji, Słowenii, Szwajcarii, Turcj</w:t>
      </w:r>
      <w:r w:rsidR="00EB1FC8" w:rsidRPr="00610765">
        <w:rPr>
          <w:lang w:val="pl-PL"/>
        </w:rPr>
        <w:t>i, Ukrainie, Węgrze</w:t>
      </w:r>
      <w:r w:rsidR="00FF445A" w:rsidRPr="00610765">
        <w:rPr>
          <w:lang w:val="pl-PL"/>
        </w:rPr>
        <w:t>c</w:t>
      </w:r>
      <w:r w:rsidR="00EB1FC8" w:rsidRPr="00610765">
        <w:rPr>
          <w:lang w:val="pl-PL"/>
        </w:rPr>
        <w:t>h, Wielkiej Brytanii, we Włoszech</w:t>
      </w:r>
      <w:r w:rsidR="002E3B30" w:rsidRPr="00610765">
        <w:rPr>
          <w:lang w:val="pl-PL"/>
        </w:rPr>
        <w:t>.</w:t>
      </w:r>
    </w:p>
    <w:p w14:paraId="25BA31DE" w14:textId="649F85A5" w:rsidR="00935F21" w:rsidRPr="00610765" w:rsidRDefault="00DE2B83" w:rsidP="002E3B30">
      <w:pPr>
        <w:ind w:firstLine="284"/>
        <w:rPr>
          <w:lang w:val="pl-PL"/>
        </w:rPr>
      </w:pPr>
      <w:r>
        <w:rPr>
          <w:lang w:val="pl-PL"/>
        </w:rPr>
        <w:t>79</w:t>
      </w:r>
      <w:r w:rsidR="006F0C45" w:rsidRPr="00610765">
        <w:rPr>
          <w:lang w:val="pl-PL"/>
        </w:rPr>
        <w:t>. </w:t>
      </w:r>
      <w:r w:rsidR="00FF445A" w:rsidRPr="00610765">
        <w:rPr>
          <w:lang w:val="pl-PL"/>
        </w:rPr>
        <w:t xml:space="preserve">Przegląd komparastyki prawniczej pokazuje, że podczas gdy używanie pojazdów podczas publicznych demonstracji </w:t>
      </w:r>
      <w:r w:rsidR="008B4075" w:rsidRPr="00610765">
        <w:rPr>
          <w:lang w:val="pl-PL"/>
        </w:rPr>
        <w:t xml:space="preserve">ogólnie </w:t>
      </w:r>
      <w:r w:rsidR="00FF445A" w:rsidRPr="00610765">
        <w:rPr>
          <w:lang w:val="pl-PL"/>
        </w:rPr>
        <w:t>nie jest w szczególny sposób uregulowane w prawie pań</w:t>
      </w:r>
      <w:r w:rsidR="007A69C4" w:rsidRPr="00610765">
        <w:rPr>
          <w:lang w:val="pl-PL"/>
        </w:rPr>
        <w:t>s</w:t>
      </w:r>
      <w:r w:rsidR="00FF445A" w:rsidRPr="00610765">
        <w:rPr>
          <w:lang w:val="pl-PL"/>
        </w:rPr>
        <w:t>tw członkowskich, to utrudnianie ruchu przez pojazdy lub inne środki</w:t>
      </w:r>
      <w:r w:rsidR="007A69C4" w:rsidRPr="00610765">
        <w:rPr>
          <w:lang w:val="pl-PL"/>
        </w:rPr>
        <w:t xml:space="preserve"> na publicznych aut</w:t>
      </w:r>
      <w:r w:rsidR="00FF445A" w:rsidRPr="00610765">
        <w:rPr>
          <w:lang w:val="pl-PL"/>
        </w:rPr>
        <w:t xml:space="preserve">ostradach </w:t>
      </w:r>
      <w:r w:rsidR="007A69C4" w:rsidRPr="00610765">
        <w:rPr>
          <w:lang w:val="pl-PL"/>
        </w:rPr>
        <w:t xml:space="preserve">jest </w:t>
      </w:r>
      <w:r w:rsidR="008B4075">
        <w:rPr>
          <w:lang w:val="pl-PL"/>
        </w:rPr>
        <w:t>karalne</w:t>
      </w:r>
      <w:r w:rsidR="007A69C4" w:rsidRPr="00610765">
        <w:rPr>
          <w:lang w:val="pl-PL"/>
        </w:rPr>
        <w:t xml:space="preserve"> w następujących </w:t>
      </w:r>
      <w:r w:rsidR="008B4075" w:rsidRPr="00610765">
        <w:rPr>
          <w:lang w:val="pl-PL"/>
        </w:rPr>
        <w:t xml:space="preserve">dziesięciu </w:t>
      </w:r>
      <w:r w:rsidR="007A69C4" w:rsidRPr="00610765">
        <w:rPr>
          <w:lang w:val="pl-PL"/>
        </w:rPr>
        <w:t>państwach:</w:t>
      </w:r>
      <w:r w:rsidR="006F0C45" w:rsidRPr="00610765">
        <w:rPr>
          <w:lang w:val="pl-PL"/>
        </w:rPr>
        <w:t> </w:t>
      </w:r>
      <w:r w:rsidR="007A69C4" w:rsidRPr="00610765">
        <w:rPr>
          <w:lang w:val="pl-PL"/>
        </w:rPr>
        <w:t xml:space="preserve">Azerbejdżan, Belgia, Francja, Grecja, Irlandia, Portugalia, Rumunia, Turcja, Wielka Brytania i Włochy. W przypadku skazania, osoba </w:t>
      </w:r>
      <w:r w:rsidR="008B4075" w:rsidRPr="00610765">
        <w:rPr>
          <w:lang w:val="pl-PL"/>
        </w:rPr>
        <w:t xml:space="preserve">winna </w:t>
      </w:r>
      <w:r w:rsidR="007A69C4" w:rsidRPr="00610765">
        <w:rPr>
          <w:lang w:val="pl-PL"/>
        </w:rPr>
        <w:t>może zostać skazana na karę pozbawienia wolności</w:t>
      </w:r>
      <w:r w:rsidR="008B4075">
        <w:rPr>
          <w:lang w:val="pl-PL"/>
        </w:rPr>
        <w:t xml:space="preserve"> o różnej długości </w:t>
      </w:r>
      <w:r w:rsidR="007A69C4" w:rsidRPr="00610765">
        <w:rPr>
          <w:lang w:val="pl-PL"/>
        </w:rPr>
        <w:t>(minimum trzy miesiące w Grecji, do roku we Włoszech, dwa lata we Francji i Rumunii, trzy lata w Azerbejdżanie i Turcji, pięć lat w Portugalii, dziesięć lat</w:t>
      </w:r>
      <w:r w:rsidR="000226FB">
        <w:rPr>
          <w:lang w:val="pl-PL"/>
        </w:rPr>
        <w:t xml:space="preserve"> </w:t>
      </w:r>
      <w:r w:rsidR="00935F21" w:rsidRPr="00610765">
        <w:rPr>
          <w:lang w:val="pl-PL"/>
        </w:rPr>
        <w:t xml:space="preserve">w Belgii) albo na karę grzywny (Irlandia i Wielka Brytania). </w:t>
      </w:r>
    </w:p>
    <w:p w14:paraId="7317E172" w14:textId="25C0DA45" w:rsidR="002E3B30" w:rsidRPr="00610765" w:rsidRDefault="00DE2B83" w:rsidP="002E3B30">
      <w:pPr>
        <w:ind w:firstLine="284"/>
        <w:rPr>
          <w:lang w:val="pl-PL"/>
        </w:rPr>
      </w:pPr>
      <w:r>
        <w:rPr>
          <w:lang w:val="pl-PL"/>
        </w:rPr>
        <w:t>80</w:t>
      </w:r>
      <w:r w:rsidR="002E3B30" w:rsidRPr="00610765">
        <w:rPr>
          <w:lang w:val="pl-PL"/>
        </w:rPr>
        <w:t>. </w:t>
      </w:r>
      <w:r w:rsidR="00935F21" w:rsidRPr="00610765">
        <w:rPr>
          <w:lang w:val="pl-PL"/>
        </w:rPr>
        <w:t>Wiele państw ustanawia sankcje karne, włącznie z pozbawieniem wolności</w:t>
      </w:r>
      <w:r w:rsidR="008B4075">
        <w:rPr>
          <w:lang w:val="pl-PL"/>
        </w:rPr>
        <w:t>,</w:t>
      </w:r>
      <w:r w:rsidR="00935F21" w:rsidRPr="00610765">
        <w:rPr>
          <w:lang w:val="pl-PL"/>
        </w:rPr>
        <w:t xml:space="preserve"> w sytuacjach, gdy utrudnienia ruchu drogowego powodują</w:t>
      </w:r>
      <w:r w:rsidR="008B4075">
        <w:rPr>
          <w:lang w:val="pl-PL"/>
        </w:rPr>
        <w:t xml:space="preserve"> </w:t>
      </w:r>
      <w:r w:rsidR="008B4075">
        <w:rPr>
          <w:lang w:val="pl-PL"/>
        </w:rPr>
        <w:lastRenderedPageBreak/>
        <w:t>poważne</w:t>
      </w:r>
      <w:r w:rsidR="00935F21" w:rsidRPr="00610765">
        <w:rPr>
          <w:lang w:val="pl-PL"/>
        </w:rPr>
        <w:t xml:space="preserve"> konsekwencje, takie jak </w:t>
      </w:r>
      <w:r w:rsidR="008B4075">
        <w:rPr>
          <w:lang w:val="pl-PL"/>
        </w:rPr>
        <w:t>szkoda w mieniu,</w:t>
      </w:r>
      <w:r w:rsidR="00935F21" w:rsidRPr="00610765">
        <w:rPr>
          <w:lang w:val="pl-PL"/>
        </w:rPr>
        <w:t xml:space="preserve"> </w:t>
      </w:r>
      <w:r w:rsidR="008B4075">
        <w:rPr>
          <w:lang w:val="pl-PL"/>
        </w:rPr>
        <w:t xml:space="preserve">dla </w:t>
      </w:r>
      <w:r w:rsidR="00935F21" w:rsidRPr="00610765">
        <w:rPr>
          <w:lang w:val="pl-PL"/>
        </w:rPr>
        <w:t xml:space="preserve">życia </w:t>
      </w:r>
      <w:r w:rsidR="008B4075">
        <w:rPr>
          <w:lang w:val="pl-PL"/>
        </w:rPr>
        <w:t>lub</w:t>
      </w:r>
      <w:r w:rsidR="00935F21" w:rsidRPr="00610765">
        <w:rPr>
          <w:lang w:val="pl-PL"/>
        </w:rPr>
        <w:t xml:space="preserve"> integralności fizycznej osoby (na przykład Gruzja, była </w:t>
      </w:r>
      <w:r w:rsidR="00A757B5" w:rsidRPr="00610765">
        <w:rPr>
          <w:lang w:val="pl-PL"/>
        </w:rPr>
        <w:t>Jugosłowiańska</w:t>
      </w:r>
      <w:r w:rsidR="00935F21" w:rsidRPr="00610765">
        <w:rPr>
          <w:lang w:val="pl-PL"/>
        </w:rPr>
        <w:t xml:space="preserve"> Republika Macedonii, Mołdawia, Republika Czeska, Rosja, Szwajcaria, Ukraina i Węgry) lub jeśli występują pewne karygodne zachowania, takie jak stosowanie gróźb bądź przemocy (Estonia i Słowacja), naruszenie </w:t>
      </w:r>
      <w:r w:rsidR="00EB1BD0" w:rsidRPr="00610765">
        <w:rPr>
          <w:lang w:val="pl-PL"/>
        </w:rPr>
        <w:t>warunków legalnego zgromadzenia</w:t>
      </w:r>
      <w:r w:rsidR="006F0CF0" w:rsidRPr="00610765">
        <w:rPr>
          <w:lang w:val="pl-PL"/>
        </w:rPr>
        <w:t xml:space="preserve"> (Cypr) czy</w:t>
      </w:r>
      <w:r w:rsidR="00EB1BD0" w:rsidRPr="00610765">
        <w:rPr>
          <w:lang w:val="pl-PL"/>
        </w:rPr>
        <w:t xml:space="preserve"> też odmowa </w:t>
      </w:r>
      <w:r w:rsidR="008B4075">
        <w:rPr>
          <w:lang w:val="pl-PL"/>
        </w:rPr>
        <w:t xml:space="preserve">zastosowania się </w:t>
      </w:r>
      <w:r w:rsidR="00EB1BD0" w:rsidRPr="00610765">
        <w:rPr>
          <w:lang w:val="pl-PL"/>
        </w:rPr>
        <w:t xml:space="preserve">lub </w:t>
      </w:r>
      <w:r w:rsidR="008B4075">
        <w:rPr>
          <w:lang w:val="pl-PL"/>
        </w:rPr>
        <w:t>opór wobec</w:t>
      </w:r>
      <w:r w:rsidR="00EB1BD0" w:rsidRPr="00610765">
        <w:rPr>
          <w:lang w:val="pl-PL"/>
        </w:rPr>
        <w:t xml:space="preserve"> wykonania rozkazów policji. W Niemczech, w szczególności, </w:t>
      </w:r>
      <w:r w:rsidR="008B4075">
        <w:rPr>
          <w:lang w:val="pl-PL"/>
        </w:rPr>
        <w:t>istnieje utrwalone</w:t>
      </w:r>
      <w:r w:rsidR="00EB1BD0" w:rsidRPr="00610765">
        <w:rPr>
          <w:lang w:val="pl-PL"/>
        </w:rPr>
        <w:t xml:space="preserve"> </w:t>
      </w:r>
      <w:r w:rsidR="002E3B30" w:rsidRPr="00610765">
        <w:rPr>
          <w:lang w:val="pl-PL"/>
        </w:rPr>
        <w:t>or</w:t>
      </w:r>
      <w:r w:rsidR="00EB1BD0" w:rsidRPr="00610765">
        <w:rPr>
          <w:lang w:val="pl-PL"/>
        </w:rPr>
        <w:t xml:space="preserve">zecznictwo sądów stosujących </w:t>
      </w:r>
      <w:r w:rsidR="00521F2E" w:rsidRPr="00610765">
        <w:rPr>
          <w:lang w:val="pl-PL"/>
        </w:rPr>
        <w:t xml:space="preserve">przestępstwo przymusu </w:t>
      </w:r>
      <w:r w:rsidR="008B4075">
        <w:rPr>
          <w:lang w:val="pl-PL"/>
        </w:rPr>
        <w:t xml:space="preserve">do </w:t>
      </w:r>
      <w:r w:rsidR="00521F2E" w:rsidRPr="00610765">
        <w:rPr>
          <w:lang w:val="pl-PL"/>
        </w:rPr>
        <w:t>blokowania dróg przez pojazdy w ramach publicznych demonstracji.</w:t>
      </w:r>
      <w:r w:rsidR="000226FB">
        <w:rPr>
          <w:lang w:val="pl-PL"/>
        </w:rPr>
        <w:t xml:space="preserve"> </w:t>
      </w:r>
    </w:p>
    <w:p w14:paraId="7630BD69" w14:textId="064A2731" w:rsidR="007E766D" w:rsidRPr="00610765" w:rsidRDefault="00DE2B83" w:rsidP="001C1C21">
      <w:pPr>
        <w:ind w:firstLine="284"/>
        <w:rPr>
          <w:lang w:val="pl-PL"/>
        </w:rPr>
      </w:pPr>
      <w:r>
        <w:rPr>
          <w:lang w:val="pl-PL"/>
        </w:rPr>
        <w:t>81</w:t>
      </w:r>
      <w:r w:rsidR="002E3B30" w:rsidRPr="00610765">
        <w:rPr>
          <w:lang w:val="pl-PL"/>
        </w:rPr>
        <w:t>.</w:t>
      </w:r>
      <w:r w:rsidR="00521F2E" w:rsidRPr="00610765">
        <w:rPr>
          <w:lang w:val="pl-PL"/>
        </w:rPr>
        <w:t xml:space="preserve"> </w:t>
      </w:r>
      <w:r w:rsidR="005538F3">
        <w:rPr>
          <w:lang w:val="pl-PL"/>
        </w:rPr>
        <w:t>S</w:t>
      </w:r>
      <w:r w:rsidR="00521F2E" w:rsidRPr="00610765">
        <w:rPr>
          <w:lang w:val="pl-PL"/>
        </w:rPr>
        <w:t xml:space="preserve">ankcje </w:t>
      </w:r>
      <w:r w:rsidR="005538F3">
        <w:rPr>
          <w:lang w:val="pl-PL"/>
        </w:rPr>
        <w:t xml:space="preserve">niemające charakteru karnego </w:t>
      </w:r>
      <w:r w:rsidR="00521F2E" w:rsidRPr="00610765">
        <w:rPr>
          <w:lang w:val="pl-PL"/>
        </w:rPr>
        <w:t xml:space="preserve">za utrudnienie ruchu drogowego </w:t>
      </w:r>
      <w:r w:rsidR="005A5C5C">
        <w:rPr>
          <w:lang w:val="pl-PL"/>
        </w:rPr>
        <w:t xml:space="preserve">z </w:t>
      </w:r>
      <w:r w:rsidR="00521F2E" w:rsidRPr="00610765">
        <w:rPr>
          <w:lang w:val="pl-PL"/>
        </w:rPr>
        <w:t>narusz</w:t>
      </w:r>
      <w:r w:rsidR="005A5C5C">
        <w:rPr>
          <w:lang w:val="pl-PL"/>
        </w:rPr>
        <w:t>eniem</w:t>
      </w:r>
      <w:r w:rsidR="00521F2E" w:rsidRPr="00610765">
        <w:rPr>
          <w:lang w:val="pl-PL"/>
        </w:rPr>
        <w:t xml:space="preserve"> przepisów bezpieczeństwa dr</w:t>
      </w:r>
      <w:r w:rsidR="008203A8" w:rsidRPr="00610765">
        <w:rPr>
          <w:lang w:val="pl-PL"/>
        </w:rPr>
        <w:t>o</w:t>
      </w:r>
      <w:r w:rsidR="00521F2E" w:rsidRPr="00610765">
        <w:rPr>
          <w:lang w:val="pl-PL"/>
        </w:rPr>
        <w:t xml:space="preserve">gowego lub zasad </w:t>
      </w:r>
      <w:r w:rsidR="005A5C5C">
        <w:rPr>
          <w:lang w:val="pl-PL"/>
        </w:rPr>
        <w:t>regulujących zgromadzenia</w:t>
      </w:r>
      <w:r w:rsidR="00521F2E" w:rsidRPr="00610765">
        <w:rPr>
          <w:lang w:val="pl-PL"/>
        </w:rPr>
        <w:t xml:space="preserve"> </w:t>
      </w:r>
      <w:r w:rsidR="00125C87">
        <w:rPr>
          <w:lang w:val="pl-PL"/>
        </w:rPr>
        <w:t>publiczne</w:t>
      </w:r>
      <w:r w:rsidR="00125C87" w:rsidRPr="00610765">
        <w:rPr>
          <w:lang w:val="pl-PL"/>
        </w:rPr>
        <w:t xml:space="preserve"> </w:t>
      </w:r>
      <w:r w:rsidR="00521F2E" w:rsidRPr="00610765">
        <w:rPr>
          <w:lang w:val="pl-PL"/>
        </w:rPr>
        <w:t xml:space="preserve">są </w:t>
      </w:r>
      <w:r w:rsidR="005A5C5C">
        <w:rPr>
          <w:lang w:val="pl-PL"/>
        </w:rPr>
        <w:t xml:space="preserve">przewidziane </w:t>
      </w:r>
      <w:r w:rsidR="00521F2E" w:rsidRPr="00610765">
        <w:rPr>
          <w:lang w:val="pl-PL"/>
        </w:rPr>
        <w:t xml:space="preserve">w prawie Bośni i Hercegowiny, Bułgarii, Chorwacji, Estonii, Finlandii, Luksemburgu, Łotwy, Mołdawii, Polski, Rosji, Serbii, Słowacji i Szwajcarii, </w:t>
      </w:r>
      <w:r w:rsidR="005A6B78">
        <w:rPr>
          <w:lang w:val="pl-PL"/>
        </w:rPr>
        <w:t>gdzie</w:t>
      </w:r>
      <w:r w:rsidR="005538F3">
        <w:rPr>
          <w:lang w:val="pl-PL"/>
        </w:rPr>
        <w:t xml:space="preserve"> </w:t>
      </w:r>
      <w:r w:rsidR="00521F2E" w:rsidRPr="00610765">
        <w:rPr>
          <w:lang w:val="pl-PL"/>
        </w:rPr>
        <w:t>takie naruszenie stanowi wykroczenie lub przestępstwo administracyjne, karane grzywną.</w:t>
      </w:r>
      <w:r w:rsidR="000226FB">
        <w:rPr>
          <w:lang w:val="pl-PL"/>
        </w:rPr>
        <w:t xml:space="preserve"> </w:t>
      </w:r>
    </w:p>
    <w:p w14:paraId="46DF4DAB" w14:textId="77777777" w:rsidR="00014566" w:rsidRPr="00610765" w:rsidRDefault="00521F2E" w:rsidP="00014566">
      <w:pPr>
        <w:pStyle w:val="ECHRTitle1"/>
        <w:rPr>
          <w:lang w:val="pl-PL"/>
        </w:rPr>
      </w:pPr>
      <w:r w:rsidRPr="00610765">
        <w:rPr>
          <w:lang w:val="pl-PL"/>
        </w:rPr>
        <w:t>PRAWO</w:t>
      </w:r>
    </w:p>
    <w:p w14:paraId="7FB381F1" w14:textId="65CE41F7" w:rsidR="00014566" w:rsidRPr="00610765" w:rsidRDefault="00014566" w:rsidP="00014566">
      <w:pPr>
        <w:pStyle w:val="ECHRHeading1"/>
        <w:rPr>
          <w:lang w:val="pl-PL"/>
        </w:rPr>
      </w:pPr>
      <w:r w:rsidRPr="00610765">
        <w:rPr>
          <w:lang w:val="pl-PL"/>
        </w:rPr>
        <w:t>I. </w:t>
      </w:r>
      <w:r w:rsidR="00A52E04">
        <w:rPr>
          <w:lang w:val="pl-PL"/>
        </w:rPr>
        <w:t>ZARZUCANE</w:t>
      </w:r>
      <w:r w:rsidR="00A52E04" w:rsidRPr="00610765">
        <w:rPr>
          <w:lang w:val="pl-PL"/>
        </w:rPr>
        <w:t xml:space="preserve"> </w:t>
      </w:r>
      <w:r w:rsidR="00521F2E" w:rsidRPr="00610765">
        <w:rPr>
          <w:lang w:val="pl-PL"/>
        </w:rPr>
        <w:t>NARUSZENIE ARTUKUŁU 10 I 11 KONWENCJI</w:t>
      </w:r>
    </w:p>
    <w:p w14:paraId="248CFF2D" w14:textId="2AE720E3" w:rsidR="00521F2E" w:rsidRPr="00610765" w:rsidRDefault="00DE2B83" w:rsidP="00B21495">
      <w:pPr>
        <w:pStyle w:val="ECHRPara"/>
        <w:rPr>
          <w:lang w:val="pl-PL"/>
        </w:rPr>
      </w:pPr>
      <w:r>
        <w:rPr>
          <w:lang w:val="pl-PL"/>
        </w:rPr>
        <w:t>82</w:t>
      </w:r>
      <w:r w:rsidR="001C1C21" w:rsidRPr="00610765">
        <w:rPr>
          <w:lang w:val="pl-PL"/>
        </w:rPr>
        <w:t>. </w:t>
      </w:r>
      <w:r w:rsidR="00521F2E" w:rsidRPr="00610765">
        <w:rPr>
          <w:lang w:val="pl-PL"/>
        </w:rPr>
        <w:t xml:space="preserve">Skarżący zarzucili, że wyrok skazujący </w:t>
      </w:r>
      <w:r w:rsidR="00701910">
        <w:rPr>
          <w:lang w:val="pl-PL"/>
        </w:rPr>
        <w:t xml:space="preserve">ich </w:t>
      </w:r>
      <w:r w:rsidR="00521F2E" w:rsidRPr="00610765">
        <w:rPr>
          <w:lang w:val="pl-PL"/>
        </w:rPr>
        <w:t>naruszył ich praw</w:t>
      </w:r>
      <w:r w:rsidR="000226FB">
        <w:rPr>
          <w:lang w:val="pl-PL"/>
        </w:rPr>
        <w:t>a</w:t>
      </w:r>
      <w:r w:rsidR="00521F2E" w:rsidRPr="00610765">
        <w:rPr>
          <w:lang w:val="pl-PL"/>
        </w:rPr>
        <w:t xml:space="preserve"> do wolności </w:t>
      </w:r>
      <w:r w:rsidR="00F710EA">
        <w:rPr>
          <w:lang w:val="pl-PL"/>
        </w:rPr>
        <w:t>wyrażania opinii</w:t>
      </w:r>
      <w:r w:rsidR="00521F2E" w:rsidRPr="00610765">
        <w:rPr>
          <w:lang w:val="pl-PL"/>
        </w:rPr>
        <w:t xml:space="preserve"> oraz </w:t>
      </w:r>
      <w:r w:rsidR="00D05A11">
        <w:rPr>
          <w:lang w:val="pl-PL"/>
        </w:rPr>
        <w:t xml:space="preserve">swobodnego, </w:t>
      </w:r>
      <w:r w:rsidR="00521F2E" w:rsidRPr="00610765">
        <w:rPr>
          <w:lang w:val="pl-PL"/>
        </w:rPr>
        <w:t>pokojowego zgromadz</w:t>
      </w:r>
      <w:r w:rsidR="006B5C33">
        <w:rPr>
          <w:lang w:val="pl-PL"/>
        </w:rPr>
        <w:t>a</w:t>
      </w:r>
      <w:r w:rsidR="00521F2E" w:rsidRPr="00610765">
        <w:rPr>
          <w:lang w:val="pl-PL"/>
        </w:rPr>
        <w:t>nia</w:t>
      </w:r>
      <w:r w:rsidR="006B5C33">
        <w:rPr>
          <w:lang w:val="pl-PL"/>
        </w:rPr>
        <w:t xml:space="preserve"> się</w:t>
      </w:r>
      <w:r w:rsidR="00521F2E" w:rsidRPr="00610765">
        <w:rPr>
          <w:lang w:val="pl-PL"/>
        </w:rPr>
        <w:t>, zagwarantowane odpowiednio w art. 10 i 11 Konwencji.</w:t>
      </w:r>
      <w:r w:rsidR="000226FB">
        <w:rPr>
          <w:lang w:val="pl-PL"/>
        </w:rPr>
        <w:t xml:space="preserve"> </w:t>
      </w:r>
      <w:r w:rsidR="001C1C21" w:rsidRPr="00610765">
        <w:rPr>
          <w:lang w:val="pl-PL"/>
        </w:rPr>
        <w:t> </w:t>
      </w:r>
    </w:p>
    <w:p w14:paraId="5026284E" w14:textId="77777777" w:rsidR="00B21495" w:rsidRPr="00610765" w:rsidRDefault="00521F2E" w:rsidP="00B21495">
      <w:pPr>
        <w:pStyle w:val="ECHRPara"/>
        <w:rPr>
          <w:lang w:val="pl-PL"/>
        </w:rPr>
      </w:pPr>
      <w:r w:rsidRPr="00610765">
        <w:rPr>
          <w:lang w:val="pl-PL"/>
        </w:rPr>
        <w:t xml:space="preserve">Właściwe części tych przepisów stanowią, co następuje: </w:t>
      </w:r>
    </w:p>
    <w:p w14:paraId="62E512B3" w14:textId="77777777" w:rsidR="00B21495" w:rsidRPr="00610765" w:rsidRDefault="00B21495" w:rsidP="00B21495">
      <w:pPr>
        <w:pStyle w:val="ECHRTitleCentre3"/>
        <w:rPr>
          <w:lang w:val="pl-PL"/>
        </w:rPr>
      </w:pPr>
      <w:r w:rsidRPr="00610765">
        <w:rPr>
          <w:lang w:val="pl-PL"/>
        </w:rPr>
        <w:t>Ar</w:t>
      </w:r>
      <w:r w:rsidR="00FC44BD" w:rsidRPr="00610765">
        <w:rPr>
          <w:lang w:val="pl-PL"/>
        </w:rPr>
        <w:t>tykuł</w:t>
      </w:r>
      <w:r w:rsidRPr="00610765">
        <w:rPr>
          <w:lang w:val="pl-PL"/>
        </w:rPr>
        <w:t xml:space="preserve"> 10</w:t>
      </w:r>
    </w:p>
    <w:p w14:paraId="090B391E" w14:textId="7FE56666" w:rsidR="00FC44BD" w:rsidRPr="00610765" w:rsidRDefault="00701910" w:rsidP="00FC44BD">
      <w:pPr>
        <w:pStyle w:val="ECHRParaQuote"/>
        <w:rPr>
          <w:lang w:val="pl-PL"/>
        </w:rPr>
      </w:pPr>
      <w:r>
        <w:rPr>
          <w:lang w:val="pl-PL"/>
        </w:rPr>
        <w:t>„</w:t>
      </w:r>
      <w:r w:rsidR="00FC44BD" w:rsidRPr="00610765">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14:paraId="0E9AF072" w14:textId="77777777" w:rsidR="00B21495" w:rsidRPr="00610765" w:rsidRDefault="00FC44BD" w:rsidP="00FC44BD">
      <w:pPr>
        <w:pStyle w:val="ECHRParaQuote"/>
        <w:rPr>
          <w:lang w:val="pl-PL"/>
        </w:rPr>
      </w:pPr>
      <w:r w:rsidRPr="00610765">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B21495" w:rsidRPr="00610765">
        <w:rPr>
          <w:lang w:val="pl-PL"/>
        </w:rPr>
        <w:t>”</w:t>
      </w:r>
      <w:r w:rsidRPr="00610765">
        <w:rPr>
          <w:lang w:val="pl-PL"/>
        </w:rPr>
        <w:t>.</w:t>
      </w:r>
    </w:p>
    <w:p w14:paraId="6906EFE5" w14:textId="77777777" w:rsidR="00B21495" w:rsidRPr="00610765" w:rsidRDefault="00B21495" w:rsidP="00B21495">
      <w:pPr>
        <w:pStyle w:val="ECHRTitleCentre3"/>
        <w:rPr>
          <w:lang w:val="pl-PL"/>
        </w:rPr>
      </w:pPr>
      <w:r w:rsidRPr="00610765">
        <w:rPr>
          <w:lang w:val="pl-PL"/>
        </w:rPr>
        <w:lastRenderedPageBreak/>
        <w:t>Art</w:t>
      </w:r>
      <w:r w:rsidR="007C1B7A" w:rsidRPr="00610765">
        <w:rPr>
          <w:lang w:val="pl-PL"/>
        </w:rPr>
        <w:t>ykuł</w:t>
      </w:r>
      <w:r w:rsidRPr="00610765">
        <w:rPr>
          <w:lang w:val="pl-PL"/>
        </w:rPr>
        <w:t xml:space="preserve"> 11</w:t>
      </w:r>
    </w:p>
    <w:p w14:paraId="4A2E2405" w14:textId="29AB3056" w:rsidR="00B21495" w:rsidRPr="00610765" w:rsidRDefault="006554E8" w:rsidP="00B21495">
      <w:pPr>
        <w:pStyle w:val="ECHRParaQuote"/>
        <w:rPr>
          <w:lang w:val="pl-PL"/>
        </w:rPr>
      </w:pPr>
      <w:r>
        <w:rPr>
          <w:lang w:val="pl-PL"/>
        </w:rPr>
        <w:t>„</w:t>
      </w:r>
      <w:r w:rsidR="00B21495" w:rsidRPr="00610765">
        <w:rPr>
          <w:lang w:val="pl-PL"/>
        </w:rPr>
        <w:t>1.</w:t>
      </w:r>
      <w:r w:rsidR="000226FB">
        <w:rPr>
          <w:lang w:val="pl-PL"/>
        </w:rPr>
        <w:t xml:space="preserve"> </w:t>
      </w:r>
      <w:r w:rsidR="00FC44BD" w:rsidRPr="00610765">
        <w:rPr>
          <w:lang w:val="pl-PL"/>
        </w:rPr>
        <w:t>Każdy ma prawo do swobodnego, pokojowego zgromadz</w:t>
      </w:r>
      <w:r w:rsidR="00691657">
        <w:rPr>
          <w:lang w:val="pl-PL"/>
        </w:rPr>
        <w:t>a</w:t>
      </w:r>
      <w:r w:rsidR="00FC44BD" w:rsidRPr="00610765">
        <w:rPr>
          <w:lang w:val="pl-PL"/>
        </w:rPr>
        <w:t xml:space="preserve">nia się </w:t>
      </w:r>
      <w:r w:rsidR="00B21495" w:rsidRPr="00610765">
        <w:rPr>
          <w:lang w:val="pl-PL"/>
        </w:rPr>
        <w:t>...</w:t>
      </w:r>
    </w:p>
    <w:p w14:paraId="6728A902" w14:textId="07B85B13" w:rsidR="00B21495" w:rsidRPr="00610765" w:rsidRDefault="00B21495" w:rsidP="00FC44BD">
      <w:pPr>
        <w:pStyle w:val="ECHRParaQuote"/>
        <w:rPr>
          <w:lang w:val="pl-PL"/>
        </w:rPr>
      </w:pPr>
      <w:r w:rsidRPr="00610765">
        <w:rPr>
          <w:lang w:val="pl-PL"/>
        </w:rPr>
        <w:t>2.</w:t>
      </w:r>
      <w:r w:rsidR="000226FB">
        <w:rPr>
          <w:lang w:val="pl-PL"/>
        </w:rPr>
        <w:t xml:space="preserve"> </w:t>
      </w:r>
      <w:r w:rsidR="00FC44BD" w:rsidRPr="00610765">
        <w:rPr>
          <w:lang w:val="pl-PL"/>
        </w:rPr>
        <w:t>Wykonywanie tych praw nie może podlegać innym ograniczeniom niż te, kt</w:t>
      </w:r>
      <w:r w:rsidR="007C1B7A" w:rsidRPr="00610765">
        <w:rPr>
          <w:lang w:val="pl-PL"/>
        </w:rPr>
        <w:t>ó</w:t>
      </w:r>
      <w:r w:rsidR="00FC44BD" w:rsidRPr="00610765">
        <w:rPr>
          <w:lang w:val="pl-PL"/>
        </w:rPr>
        <w:t>re określa</w:t>
      </w:r>
      <w:r w:rsidR="007C1B7A" w:rsidRPr="00610765">
        <w:rPr>
          <w:lang w:val="pl-PL"/>
        </w:rPr>
        <w:t xml:space="preserve"> </w:t>
      </w:r>
      <w:r w:rsidR="00FC44BD" w:rsidRPr="00610765">
        <w:rPr>
          <w:lang w:val="pl-PL"/>
        </w:rPr>
        <w:t>ustawa i które są konieczne w społeczeństwie demokratycznym z uwagi na interesy bezpieczeństwa państwowego lub publicznego, ochronę porządku i zapobieganie przestępstwu, ochronę zdrowia i moralności lub ochronę praw i wolności innych osób</w:t>
      </w:r>
      <w:r w:rsidR="00C74C0C" w:rsidRPr="00610765">
        <w:rPr>
          <w:lang w:val="pl-PL"/>
        </w:rPr>
        <w:t xml:space="preserve"> </w:t>
      </w:r>
      <w:r w:rsidRPr="00610765">
        <w:rPr>
          <w:lang w:val="pl-PL"/>
        </w:rPr>
        <w:t>...”</w:t>
      </w:r>
      <w:r w:rsidR="00FC44BD" w:rsidRPr="00610765">
        <w:rPr>
          <w:lang w:val="pl-PL"/>
        </w:rPr>
        <w:t>.</w:t>
      </w:r>
    </w:p>
    <w:p w14:paraId="1DE89FB9" w14:textId="40761C44" w:rsidR="00014566" w:rsidRPr="00610765" w:rsidRDefault="00DE2B83" w:rsidP="00C621C2">
      <w:pPr>
        <w:pStyle w:val="ECHRPara"/>
        <w:rPr>
          <w:lang w:val="pl-PL"/>
        </w:rPr>
      </w:pPr>
      <w:r>
        <w:rPr>
          <w:lang w:val="pl-PL"/>
        </w:rPr>
        <w:t>83</w:t>
      </w:r>
      <w:r w:rsidR="00B21495" w:rsidRPr="00610765">
        <w:rPr>
          <w:lang w:val="pl-PL"/>
        </w:rPr>
        <w:t>.</w:t>
      </w:r>
      <w:r w:rsidR="000226FB">
        <w:rPr>
          <w:lang w:val="pl-PL"/>
        </w:rPr>
        <w:t xml:space="preserve"> </w:t>
      </w:r>
      <w:r w:rsidR="00FC44BD" w:rsidRPr="00610765">
        <w:rPr>
          <w:lang w:val="pl-PL"/>
        </w:rPr>
        <w:t>Rząd kwestionował t</w:t>
      </w:r>
      <w:r w:rsidR="006B5C33">
        <w:rPr>
          <w:lang w:val="pl-PL"/>
        </w:rPr>
        <w:t>o twierdzenie</w:t>
      </w:r>
      <w:r w:rsidR="00014566" w:rsidRPr="00610765">
        <w:rPr>
          <w:lang w:val="pl-PL"/>
        </w:rPr>
        <w:t>.</w:t>
      </w:r>
    </w:p>
    <w:p w14:paraId="00444890" w14:textId="7A3D3B8F" w:rsidR="00FB322F" w:rsidRPr="00610765" w:rsidRDefault="00DE2B83" w:rsidP="00A2660D">
      <w:pPr>
        <w:pStyle w:val="ECHRPara"/>
        <w:rPr>
          <w:lang w:val="pl-PL"/>
        </w:rPr>
      </w:pPr>
      <w:r>
        <w:rPr>
          <w:lang w:val="pl-PL"/>
        </w:rPr>
        <w:t>84</w:t>
      </w:r>
      <w:r w:rsidR="00A2660D" w:rsidRPr="00610765">
        <w:rPr>
          <w:lang w:val="pl-PL"/>
        </w:rPr>
        <w:t>. </w:t>
      </w:r>
      <w:r w:rsidR="00FC44BD" w:rsidRPr="00610765">
        <w:rPr>
          <w:lang w:val="pl-PL"/>
        </w:rPr>
        <w:t xml:space="preserve">Trybunał </w:t>
      </w:r>
      <w:r w:rsidR="00701910">
        <w:rPr>
          <w:lang w:val="pl-PL"/>
        </w:rPr>
        <w:t xml:space="preserve">na </w:t>
      </w:r>
      <w:r w:rsidR="00FC44BD" w:rsidRPr="00610765">
        <w:rPr>
          <w:lang w:val="pl-PL"/>
        </w:rPr>
        <w:t>wstępie zauważ</w:t>
      </w:r>
      <w:r w:rsidR="00125C87">
        <w:rPr>
          <w:lang w:val="pl-PL"/>
        </w:rPr>
        <w:t>a</w:t>
      </w:r>
      <w:r w:rsidR="00FC44BD" w:rsidRPr="00610765">
        <w:rPr>
          <w:lang w:val="pl-PL"/>
        </w:rPr>
        <w:t xml:space="preserve">, że w swoich obserwacjach przed Wielką Izbą skarżący zarzucili, </w:t>
      </w:r>
      <w:r w:rsidR="00125C87">
        <w:rPr>
          <w:lang w:val="pl-PL"/>
        </w:rPr>
        <w:t>między innymi</w:t>
      </w:r>
      <w:r w:rsidR="00FC44BD" w:rsidRPr="00610765">
        <w:rPr>
          <w:lang w:val="pl-PL"/>
        </w:rPr>
        <w:t xml:space="preserve">, że </w:t>
      </w:r>
      <w:r w:rsidR="00701910">
        <w:rPr>
          <w:lang w:val="pl-PL"/>
        </w:rPr>
        <w:t>Pełnomocnik Rządu</w:t>
      </w:r>
      <w:r w:rsidR="00FC44BD" w:rsidRPr="00610765">
        <w:rPr>
          <w:lang w:val="pl-PL"/>
        </w:rPr>
        <w:t>, któr</w:t>
      </w:r>
      <w:r w:rsidR="00B66CFA">
        <w:rPr>
          <w:lang w:val="pl-PL"/>
        </w:rPr>
        <w:t>a</w:t>
      </w:r>
      <w:r w:rsidR="00FC44BD" w:rsidRPr="00610765">
        <w:rPr>
          <w:lang w:val="pl-PL"/>
        </w:rPr>
        <w:t xml:space="preserve"> podpisał</w:t>
      </w:r>
      <w:r w:rsidR="00B66CFA">
        <w:rPr>
          <w:lang w:val="pl-PL"/>
        </w:rPr>
        <w:t>a</w:t>
      </w:r>
      <w:r w:rsidR="00FC44BD" w:rsidRPr="00610765">
        <w:rPr>
          <w:lang w:val="pl-PL"/>
        </w:rPr>
        <w:t xml:space="preserve"> wniose</w:t>
      </w:r>
      <w:r w:rsidR="00562DF3" w:rsidRPr="00610765">
        <w:rPr>
          <w:lang w:val="pl-PL"/>
        </w:rPr>
        <w:t>k o przekazanie sprawy</w:t>
      </w:r>
      <w:r w:rsidR="00701910">
        <w:rPr>
          <w:lang w:val="pl-PL"/>
        </w:rPr>
        <w:t xml:space="preserve"> do Wielkiej Izby</w:t>
      </w:r>
      <w:r w:rsidR="00B66CFA">
        <w:rPr>
          <w:lang w:val="pl-PL"/>
        </w:rPr>
        <w:t>,</w:t>
      </w:r>
      <w:r w:rsidR="00562DF3" w:rsidRPr="00610765">
        <w:rPr>
          <w:lang w:val="pl-PL"/>
        </w:rPr>
        <w:t xml:space="preserve"> nie może </w:t>
      </w:r>
      <w:r w:rsidR="00FC44BD" w:rsidRPr="00610765">
        <w:rPr>
          <w:lang w:val="pl-PL"/>
        </w:rPr>
        <w:t xml:space="preserve">być </w:t>
      </w:r>
      <w:r w:rsidR="00562DF3" w:rsidRPr="00610765">
        <w:rPr>
          <w:lang w:val="pl-PL"/>
        </w:rPr>
        <w:t>uznan</w:t>
      </w:r>
      <w:r w:rsidR="00B66CFA">
        <w:rPr>
          <w:lang w:val="pl-PL"/>
        </w:rPr>
        <w:t>a</w:t>
      </w:r>
      <w:r w:rsidR="00562DF3" w:rsidRPr="00610765">
        <w:rPr>
          <w:lang w:val="pl-PL"/>
        </w:rPr>
        <w:t xml:space="preserve"> za obiektywn</w:t>
      </w:r>
      <w:r w:rsidR="000226FB">
        <w:rPr>
          <w:lang w:val="pl-PL"/>
        </w:rPr>
        <w:t>ą</w:t>
      </w:r>
      <w:r w:rsidR="00562DF3" w:rsidRPr="00610765">
        <w:rPr>
          <w:lang w:val="pl-PL"/>
        </w:rPr>
        <w:t>, jako że</w:t>
      </w:r>
      <w:r w:rsidR="00FC44BD" w:rsidRPr="00610765">
        <w:rPr>
          <w:lang w:val="pl-PL"/>
        </w:rPr>
        <w:t xml:space="preserve"> była ona Kontrolerem Parlamentarnym, który w 2004 r. miał do czynienia ze skargą rolników dotyczącą niektórych krytycznych kwestii polityki rolnej. </w:t>
      </w:r>
      <w:r w:rsidR="00542CD2" w:rsidRPr="00610765">
        <w:rPr>
          <w:lang w:val="pl-PL"/>
        </w:rPr>
        <w:t>Jednakże</w:t>
      </w:r>
      <w:r w:rsidR="00FC44BD" w:rsidRPr="00610765">
        <w:rPr>
          <w:lang w:val="pl-PL"/>
        </w:rPr>
        <w:t xml:space="preserve"> </w:t>
      </w:r>
      <w:r w:rsidR="00562DF3" w:rsidRPr="00610765">
        <w:rPr>
          <w:lang w:val="pl-PL"/>
        </w:rPr>
        <w:t xml:space="preserve">nie powołali się oni na żaden przepis Konwencji lub Regulaminu Trybunału ani też nie wskazali na żaden fakt czy okoliczność, które mogłyby być postrzegane jako braki określone w Regule 44A (Obowiązek współpracy z Trybunałem), 44B </w:t>
      </w:r>
      <w:r w:rsidR="00542CD2" w:rsidRPr="00610765">
        <w:rPr>
          <w:lang w:val="pl-PL"/>
        </w:rPr>
        <w:t>(Niezastosowanie się do zarządzenia Trybunału)</w:t>
      </w:r>
      <w:r w:rsidR="00562DF3" w:rsidRPr="00610765">
        <w:rPr>
          <w:lang w:val="pl-PL"/>
        </w:rPr>
        <w:t>, 44C</w:t>
      </w:r>
      <w:r w:rsidR="00542CD2" w:rsidRPr="00610765">
        <w:rPr>
          <w:lang w:val="pl-PL"/>
        </w:rPr>
        <w:t xml:space="preserve"> (Brak efektywnego uczestnictwa), czy 44D</w:t>
      </w:r>
      <w:r w:rsidR="00562DF3" w:rsidRPr="00610765">
        <w:rPr>
          <w:lang w:val="pl-PL"/>
        </w:rPr>
        <w:t xml:space="preserve"> </w:t>
      </w:r>
      <w:r w:rsidR="00542CD2" w:rsidRPr="00610765">
        <w:rPr>
          <w:lang w:val="pl-PL"/>
        </w:rPr>
        <w:t>(Niestosowne oświadczenia strony)</w:t>
      </w:r>
      <w:r w:rsidR="00A2660D" w:rsidRPr="00610765">
        <w:rPr>
          <w:lang w:val="pl-PL"/>
        </w:rPr>
        <w:t> </w:t>
      </w:r>
      <w:r w:rsidR="00542CD2" w:rsidRPr="00610765">
        <w:rPr>
          <w:lang w:val="pl-PL"/>
        </w:rPr>
        <w:t xml:space="preserve">wspomnianego </w:t>
      </w:r>
      <w:r w:rsidR="000226FB" w:rsidRPr="00610765">
        <w:rPr>
          <w:lang w:val="pl-PL"/>
        </w:rPr>
        <w:t xml:space="preserve">Regulaminu </w:t>
      </w:r>
      <w:r w:rsidR="00542CD2" w:rsidRPr="00610765">
        <w:rPr>
          <w:lang w:val="pl-PL"/>
        </w:rPr>
        <w:t>lub</w:t>
      </w:r>
      <w:r w:rsidR="00125C87">
        <w:rPr>
          <w:lang w:val="pl-PL"/>
        </w:rPr>
        <w:t xml:space="preserve"> które </w:t>
      </w:r>
      <w:r w:rsidR="00542CD2" w:rsidRPr="00610765">
        <w:rPr>
          <w:lang w:val="pl-PL"/>
        </w:rPr>
        <w:t xml:space="preserve">w inny sposób </w:t>
      </w:r>
      <w:r w:rsidR="002E7870">
        <w:rPr>
          <w:lang w:val="pl-PL"/>
        </w:rPr>
        <w:t>podważa</w:t>
      </w:r>
      <w:r w:rsidR="00125C87">
        <w:rPr>
          <w:lang w:val="pl-PL"/>
        </w:rPr>
        <w:t>ją</w:t>
      </w:r>
      <w:r w:rsidR="002E7870">
        <w:rPr>
          <w:lang w:val="pl-PL"/>
        </w:rPr>
        <w:t xml:space="preserve"> </w:t>
      </w:r>
      <w:r w:rsidR="00542CD2" w:rsidRPr="00610765">
        <w:rPr>
          <w:lang w:val="pl-PL"/>
        </w:rPr>
        <w:t xml:space="preserve">przebieg postępowania przed </w:t>
      </w:r>
      <w:r w:rsidR="00FB322F" w:rsidRPr="00610765">
        <w:rPr>
          <w:lang w:val="pl-PL"/>
        </w:rPr>
        <w:t>zespołem</w:t>
      </w:r>
      <w:r w:rsidR="00542CD2" w:rsidRPr="00610765">
        <w:rPr>
          <w:lang w:val="pl-PL"/>
        </w:rPr>
        <w:t xml:space="preserve"> pięciu</w:t>
      </w:r>
      <w:r w:rsidR="00125C87">
        <w:rPr>
          <w:lang w:val="pl-PL"/>
        </w:rPr>
        <w:t xml:space="preserve"> sędziów, który badał</w:t>
      </w:r>
      <w:r w:rsidR="00542CD2" w:rsidRPr="00610765">
        <w:rPr>
          <w:lang w:val="pl-PL"/>
        </w:rPr>
        <w:t xml:space="preserve"> wniosek Rządu.</w:t>
      </w:r>
      <w:r w:rsidR="00A2660D" w:rsidRPr="00610765">
        <w:rPr>
          <w:lang w:val="pl-PL"/>
        </w:rPr>
        <w:t xml:space="preserve"> </w:t>
      </w:r>
      <w:r w:rsidR="00542CD2" w:rsidRPr="00610765">
        <w:rPr>
          <w:lang w:val="pl-PL"/>
        </w:rPr>
        <w:t xml:space="preserve">W każdym przypadku, </w:t>
      </w:r>
      <w:r w:rsidR="00FB322F" w:rsidRPr="00610765">
        <w:rPr>
          <w:lang w:val="pl-PL"/>
        </w:rPr>
        <w:t xml:space="preserve">odwołując się do art. 43 </w:t>
      </w:r>
      <w:r w:rsidR="002E7870">
        <w:rPr>
          <w:lang w:val="pl-PL"/>
        </w:rPr>
        <w:t>ust.</w:t>
      </w:r>
      <w:r w:rsidR="009C3F82" w:rsidRPr="00610765">
        <w:rPr>
          <w:lang w:val="pl-PL"/>
        </w:rPr>
        <w:t xml:space="preserve"> 3</w:t>
      </w:r>
      <w:r w:rsidR="00FB322F" w:rsidRPr="00610765">
        <w:rPr>
          <w:lang w:val="pl-PL"/>
        </w:rPr>
        <w:t>, je</w:t>
      </w:r>
      <w:r w:rsidR="00701910">
        <w:rPr>
          <w:lang w:val="pl-PL"/>
        </w:rPr>
        <w:t>że</w:t>
      </w:r>
      <w:r w:rsidR="00FB322F" w:rsidRPr="00610765">
        <w:rPr>
          <w:lang w:val="pl-PL"/>
        </w:rPr>
        <w:t xml:space="preserve">li, jak tutaj „zespół przyjął wniosek, </w:t>
      </w:r>
      <w:r w:rsidR="00FB322F" w:rsidRPr="00610765">
        <w:rPr>
          <w:i/>
          <w:lang w:val="pl-PL"/>
        </w:rPr>
        <w:t>sprawę rozstrzyga</w:t>
      </w:r>
      <w:r w:rsidR="00FB322F" w:rsidRPr="00610765">
        <w:rPr>
          <w:lang w:val="pl-PL"/>
        </w:rPr>
        <w:t xml:space="preserve"> Wielka Izba w drodze wyroku” (wyróżnienie dodane)</w:t>
      </w:r>
      <w:r w:rsidR="009C3F82" w:rsidRPr="00610765">
        <w:rPr>
          <w:lang w:val="pl-PL"/>
        </w:rPr>
        <w:t>,</w:t>
      </w:r>
      <w:r w:rsidR="00FB322F" w:rsidRPr="00610765">
        <w:rPr>
          <w:lang w:val="pl-PL"/>
        </w:rPr>
        <w:t xml:space="preserve"> nie jest</w:t>
      </w:r>
      <w:r w:rsidR="002E7870">
        <w:rPr>
          <w:lang w:val="pl-PL"/>
        </w:rPr>
        <w:t xml:space="preserve"> przewidziane</w:t>
      </w:r>
      <w:r w:rsidR="00FB322F" w:rsidRPr="00610765">
        <w:rPr>
          <w:lang w:val="pl-PL"/>
        </w:rPr>
        <w:t xml:space="preserve">, że decyzja zespołu nie jest ostateczna </w:t>
      </w:r>
      <w:r w:rsidR="002E7870">
        <w:rPr>
          <w:lang w:val="pl-PL"/>
        </w:rPr>
        <w:t xml:space="preserve">ani że może być od niej </w:t>
      </w:r>
      <w:r w:rsidR="00311847">
        <w:rPr>
          <w:lang w:val="pl-PL"/>
        </w:rPr>
        <w:t>złożone</w:t>
      </w:r>
      <w:r w:rsidR="002E7870">
        <w:rPr>
          <w:lang w:val="pl-PL"/>
        </w:rPr>
        <w:t xml:space="preserve"> odwołanie</w:t>
      </w:r>
      <w:r w:rsidR="00FB322F" w:rsidRPr="00610765">
        <w:rPr>
          <w:lang w:val="pl-PL"/>
        </w:rPr>
        <w:t xml:space="preserve">. Trybunał nie widzi </w:t>
      </w:r>
      <w:r w:rsidR="004D5023">
        <w:rPr>
          <w:lang w:val="pl-PL"/>
        </w:rPr>
        <w:t xml:space="preserve">zatem </w:t>
      </w:r>
      <w:r w:rsidR="00FB322F" w:rsidRPr="00610765">
        <w:rPr>
          <w:lang w:val="pl-PL"/>
        </w:rPr>
        <w:t xml:space="preserve">powodu, aby zajmować się tą kwestią. </w:t>
      </w:r>
    </w:p>
    <w:p w14:paraId="56A0734F" w14:textId="421D2863" w:rsidR="00A2660D" w:rsidRPr="00610765" w:rsidRDefault="00DE2B83" w:rsidP="00A2660D">
      <w:pPr>
        <w:pStyle w:val="ECHRPara"/>
        <w:rPr>
          <w:lang w:val="pl-PL"/>
        </w:rPr>
      </w:pPr>
      <w:r w:rsidRPr="007C2F1D">
        <w:rPr>
          <w:lang w:val="pl-PL"/>
        </w:rPr>
        <w:t>85</w:t>
      </w:r>
      <w:r w:rsidR="00A2660D" w:rsidRPr="007C2F1D">
        <w:rPr>
          <w:lang w:val="pl-PL"/>
        </w:rPr>
        <w:t>. </w:t>
      </w:r>
      <w:r w:rsidR="00FB322F" w:rsidRPr="007C2F1D">
        <w:rPr>
          <w:lang w:val="pl-PL"/>
        </w:rPr>
        <w:t>Trybunał dalej odnotowuje, że w związku z tymi samymi faktami</w:t>
      </w:r>
      <w:r w:rsidR="00FB322F" w:rsidRPr="00610765">
        <w:rPr>
          <w:lang w:val="pl-PL"/>
        </w:rPr>
        <w:t xml:space="preserve"> skarżący powołali się na dwa </w:t>
      </w:r>
      <w:r w:rsidR="00321496">
        <w:rPr>
          <w:lang w:val="pl-PL"/>
        </w:rPr>
        <w:t>odrębne</w:t>
      </w:r>
      <w:r w:rsidR="00FB322F" w:rsidRPr="00610765">
        <w:rPr>
          <w:lang w:val="pl-PL"/>
        </w:rPr>
        <w:t xml:space="preserve"> przepisy Konwencji: art</w:t>
      </w:r>
      <w:r w:rsidR="00321496">
        <w:rPr>
          <w:lang w:val="pl-PL"/>
        </w:rPr>
        <w:t>.</w:t>
      </w:r>
      <w:r w:rsidR="00FB322F" w:rsidRPr="00610765">
        <w:rPr>
          <w:lang w:val="pl-PL"/>
        </w:rPr>
        <w:t xml:space="preserve"> 10 i 11 Konwencji. W</w:t>
      </w:r>
      <w:r w:rsidR="007C2F1D">
        <w:rPr>
          <w:lang w:val="pl-PL"/>
        </w:rPr>
        <w:t xml:space="preserve"> opinii</w:t>
      </w:r>
      <w:r w:rsidR="00FB322F" w:rsidRPr="00610765">
        <w:rPr>
          <w:lang w:val="pl-PL"/>
        </w:rPr>
        <w:t xml:space="preserve"> Trybunału, biorąc pod uwagę okolicz</w:t>
      </w:r>
      <w:r w:rsidR="007C2F1D">
        <w:rPr>
          <w:lang w:val="pl-PL"/>
        </w:rPr>
        <w:t>ności niniejszej sprawy, art. 10 należy</w:t>
      </w:r>
      <w:r w:rsidR="00FB322F" w:rsidRPr="00610765">
        <w:rPr>
          <w:lang w:val="pl-PL"/>
        </w:rPr>
        <w:t xml:space="preserve"> </w:t>
      </w:r>
      <w:r w:rsidR="007C2F1D">
        <w:rPr>
          <w:lang w:val="pl-PL"/>
        </w:rPr>
        <w:t>uważać</w:t>
      </w:r>
      <w:r w:rsidR="00FB322F" w:rsidRPr="00610765">
        <w:rPr>
          <w:lang w:val="pl-PL"/>
        </w:rPr>
        <w:t xml:space="preserve"> za </w:t>
      </w:r>
      <w:r w:rsidR="00FB322F" w:rsidRPr="00610765">
        <w:rPr>
          <w:i/>
          <w:lang w:val="pl-PL"/>
        </w:rPr>
        <w:t>lex generalis</w:t>
      </w:r>
      <w:r w:rsidR="00FB322F" w:rsidRPr="00610765">
        <w:rPr>
          <w:lang w:val="pl-PL"/>
        </w:rPr>
        <w:t xml:space="preserve"> w </w:t>
      </w:r>
      <w:r w:rsidR="007C2F1D">
        <w:rPr>
          <w:lang w:val="pl-PL"/>
        </w:rPr>
        <w:t xml:space="preserve">stosunku do </w:t>
      </w:r>
      <w:r w:rsidR="00FB322F" w:rsidRPr="00610765">
        <w:rPr>
          <w:lang w:val="pl-PL"/>
        </w:rPr>
        <w:t xml:space="preserve">art. 11, który jest </w:t>
      </w:r>
      <w:r w:rsidR="00FB322F" w:rsidRPr="00610765">
        <w:rPr>
          <w:i/>
          <w:lang w:val="pl-PL"/>
        </w:rPr>
        <w:t>lex specialis</w:t>
      </w:r>
      <w:r w:rsidR="00FB322F" w:rsidRPr="00610765">
        <w:rPr>
          <w:lang w:val="pl-PL"/>
        </w:rPr>
        <w:t xml:space="preserve"> (</w:t>
      </w:r>
      <w:r w:rsidR="00754C1C" w:rsidRPr="00610765">
        <w:rPr>
          <w:lang w:val="pl-PL"/>
        </w:rPr>
        <w:t>zob.</w:t>
      </w:r>
      <w:r w:rsidR="00CF7397" w:rsidRPr="00610765">
        <w:rPr>
          <w:lang w:val="pl-PL"/>
        </w:rPr>
        <w:t xml:space="preserve"> </w:t>
      </w:r>
      <w:r w:rsidR="00CF7397" w:rsidRPr="00610765">
        <w:rPr>
          <w:i/>
          <w:lang w:val="pl-PL"/>
        </w:rPr>
        <w:t xml:space="preserve">Ezelin </w:t>
      </w:r>
      <w:r w:rsidR="00FB322F" w:rsidRPr="00610765">
        <w:rPr>
          <w:i/>
          <w:lang w:val="pl-PL"/>
        </w:rPr>
        <w:t>przeciwko</w:t>
      </w:r>
      <w:r w:rsidR="00CF7397" w:rsidRPr="00610765">
        <w:rPr>
          <w:i/>
          <w:lang w:val="pl-PL"/>
        </w:rPr>
        <w:t xml:space="preserve"> Franc</w:t>
      </w:r>
      <w:r w:rsidR="00FB322F" w:rsidRPr="00610765">
        <w:rPr>
          <w:i/>
          <w:lang w:val="pl-PL"/>
        </w:rPr>
        <w:t>ji</w:t>
      </w:r>
      <w:r w:rsidR="00CF7397" w:rsidRPr="00610765">
        <w:rPr>
          <w:lang w:val="pl-PL"/>
        </w:rPr>
        <w:t>, 26 </w:t>
      </w:r>
      <w:r w:rsidR="00FB322F" w:rsidRPr="00610765">
        <w:rPr>
          <w:lang w:val="pl-PL"/>
        </w:rPr>
        <w:t>kwietnia</w:t>
      </w:r>
      <w:r w:rsidR="00CF7397" w:rsidRPr="00610765">
        <w:rPr>
          <w:lang w:val="pl-PL"/>
        </w:rPr>
        <w:t xml:space="preserve"> 1991</w:t>
      </w:r>
      <w:r w:rsidR="00FB322F" w:rsidRPr="00610765">
        <w:rPr>
          <w:lang w:val="pl-PL"/>
        </w:rPr>
        <w:t xml:space="preserve"> r.</w:t>
      </w:r>
      <w:r w:rsidR="00CF7397" w:rsidRPr="00610765">
        <w:rPr>
          <w:lang w:val="pl-PL"/>
        </w:rPr>
        <w:t xml:space="preserve">, § 35, </w:t>
      </w:r>
      <w:r w:rsidR="00A757B5">
        <w:rPr>
          <w:lang w:val="pl-PL"/>
        </w:rPr>
        <w:t>Seria A nr</w:t>
      </w:r>
      <w:r w:rsidR="00CF7397" w:rsidRPr="00610765">
        <w:rPr>
          <w:lang w:val="pl-PL"/>
        </w:rPr>
        <w:t> 202)</w:t>
      </w:r>
      <w:r w:rsidR="00A2660D" w:rsidRPr="00610765">
        <w:rPr>
          <w:lang w:val="pl-PL"/>
        </w:rPr>
        <w:t>.</w:t>
      </w:r>
      <w:r w:rsidR="00FB322F" w:rsidRPr="00610765">
        <w:rPr>
          <w:lang w:val="pl-PL"/>
        </w:rPr>
        <w:t xml:space="preserve"> Podstawowym założeniem skargi skarżących jest </w:t>
      </w:r>
      <w:r w:rsidR="00754C1C" w:rsidRPr="00610765">
        <w:rPr>
          <w:lang w:val="pl-PL"/>
        </w:rPr>
        <w:t>to, że zostali oni ska</w:t>
      </w:r>
      <w:r w:rsidR="007C2F1D">
        <w:rPr>
          <w:lang w:val="pl-PL"/>
        </w:rPr>
        <w:t>zani za przeprowadzenie pokojowych zgromadzeń</w:t>
      </w:r>
      <w:r w:rsidR="00754C1C" w:rsidRPr="00610765">
        <w:rPr>
          <w:lang w:val="pl-PL"/>
        </w:rPr>
        <w:t>. A zatem Trybunał stwierdza, że skarga skarżących powinna być zbadana jedynie na podstawie art.</w:t>
      </w:r>
      <w:r w:rsidR="00A2660D" w:rsidRPr="00610765">
        <w:rPr>
          <w:lang w:val="pl-PL"/>
        </w:rPr>
        <w:t xml:space="preserve"> </w:t>
      </w:r>
      <w:r w:rsidR="00754C1C" w:rsidRPr="00610765">
        <w:rPr>
          <w:lang w:val="pl-PL"/>
        </w:rPr>
        <w:t xml:space="preserve">11 (zob. </w:t>
      </w:r>
      <w:r w:rsidR="00E35076" w:rsidRPr="00610765">
        <w:rPr>
          <w:i/>
          <w:lang w:val="pl-PL"/>
        </w:rPr>
        <w:t xml:space="preserve">Schwabe </w:t>
      </w:r>
      <w:r w:rsidR="00754C1C" w:rsidRPr="00610765">
        <w:rPr>
          <w:i/>
          <w:lang w:val="pl-PL"/>
        </w:rPr>
        <w:t>i</w:t>
      </w:r>
      <w:r w:rsidR="00E35076" w:rsidRPr="00610765">
        <w:rPr>
          <w:i/>
          <w:lang w:val="pl-PL"/>
        </w:rPr>
        <w:t xml:space="preserve"> M.G.</w:t>
      </w:r>
      <w:r w:rsidR="00754C1C" w:rsidRPr="00610765">
        <w:rPr>
          <w:i/>
          <w:lang w:val="pl-PL"/>
        </w:rPr>
        <w:t xml:space="preserve"> przeciwko</w:t>
      </w:r>
      <w:r w:rsidR="00E35076" w:rsidRPr="00610765">
        <w:rPr>
          <w:i/>
          <w:lang w:val="pl-PL"/>
        </w:rPr>
        <w:t xml:space="preserve"> </w:t>
      </w:r>
      <w:r w:rsidR="00754C1C" w:rsidRPr="00610765">
        <w:rPr>
          <w:i/>
          <w:lang w:val="pl-PL"/>
        </w:rPr>
        <w:t>Niemcom</w:t>
      </w:r>
      <w:r w:rsidR="00E35076" w:rsidRPr="00610765">
        <w:rPr>
          <w:lang w:val="pl-PL"/>
        </w:rPr>
        <w:t>, n</w:t>
      </w:r>
      <w:r w:rsidR="00754C1C" w:rsidRPr="00610765">
        <w:rPr>
          <w:lang w:val="pl-PL"/>
        </w:rPr>
        <w:t>r</w:t>
      </w:r>
      <w:r w:rsidR="00E35076" w:rsidRPr="00610765">
        <w:rPr>
          <w:lang w:val="pl-PL"/>
        </w:rPr>
        <w:t xml:space="preserve"> 8080/08 </w:t>
      </w:r>
      <w:r w:rsidR="00754C1C" w:rsidRPr="00610765">
        <w:rPr>
          <w:lang w:val="pl-PL"/>
        </w:rPr>
        <w:t>i</w:t>
      </w:r>
      <w:r w:rsidR="00E35076" w:rsidRPr="00610765">
        <w:rPr>
          <w:lang w:val="pl-PL"/>
        </w:rPr>
        <w:t xml:space="preserve"> 8577/08, § 101, </w:t>
      </w:r>
      <w:r w:rsidR="001556E2">
        <w:rPr>
          <w:lang w:val="pl-PL"/>
        </w:rPr>
        <w:t>ETPCZ</w:t>
      </w:r>
      <w:r w:rsidR="00E35076" w:rsidRPr="00610765">
        <w:rPr>
          <w:lang w:val="pl-PL"/>
        </w:rPr>
        <w:t xml:space="preserve"> 2011</w:t>
      </w:r>
      <w:r w:rsidR="007E3D4F" w:rsidRPr="00610765">
        <w:rPr>
          <w:lang w:val="pl-PL"/>
        </w:rPr>
        <w:t>-V</w:t>
      </w:r>
      <w:r w:rsidR="008008BF" w:rsidRPr="00610765">
        <w:rPr>
          <w:lang w:val="pl-PL"/>
        </w:rPr>
        <w:t>I</w:t>
      </w:r>
      <w:r w:rsidR="007E3D4F" w:rsidRPr="00610765">
        <w:rPr>
          <w:lang w:val="pl-PL"/>
        </w:rPr>
        <w:t xml:space="preserve"> (</w:t>
      </w:r>
      <w:r w:rsidR="00754C1C" w:rsidRPr="00610765">
        <w:rPr>
          <w:lang w:val="pl-PL"/>
        </w:rPr>
        <w:t>fragmenty</w:t>
      </w:r>
      <w:r w:rsidR="007E3D4F" w:rsidRPr="00610765">
        <w:rPr>
          <w:lang w:val="pl-PL"/>
        </w:rPr>
        <w:t>)</w:t>
      </w:r>
      <w:r w:rsidR="00E35076" w:rsidRPr="00610765">
        <w:rPr>
          <w:lang w:val="pl-PL"/>
        </w:rPr>
        <w:t xml:space="preserve">; </w:t>
      </w:r>
      <w:r w:rsidR="00754C1C" w:rsidRPr="00610765">
        <w:rPr>
          <w:lang w:val="pl-PL"/>
        </w:rPr>
        <w:t>zob. też</w:t>
      </w:r>
      <w:r w:rsidR="00E35076" w:rsidRPr="00610765">
        <w:rPr>
          <w:lang w:val="pl-PL"/>
        </w:rPr>
        <w:t xml:space="preserve">, </w:t>
      </w:r>
      <w:r w:rsidR="00E35076" w:rsidRPr="00610765">
        <w:rPr>
          <w:i/>
          <w:lang w:val="pl-PL"/>
        </w:rPr>
        <w:t>mutatis mutandis</w:t>
      </w:r>
      <w:r w:rsidR="00E35076" w:rsidRPr="00610765">
        <w:rPr>
          <w:lang w:val="pl-PL"/>
        </w:rPr>
        <w:t>,</w:t>
      </w:r>
      <w:r w:rsidR="00CF7397" w:rsidRPr="00610765">
        <w:rPr>
          <w:lang w:val="pl-PL"/>
        </w:rPr>
        <w:t xml:space="preserve"> </w:t>
      </w:r>
      <w:r w:rsidR="00CF7397" w:rsidRPr="00610765">
        <w:rPr>
          <w:rFonts w:ascii="Times New Roman" w:hAnsi="Times New Roman" w:cs="Times New Roman"/>
          <w:i/>
          <w:szCs w:val="24"/>
          <w:lang w:val="pl-PL"/>
        </w:rPr>
        <w:t xml:space="preserve">Galstyan </w:t>
      </w:r>
      <w:r w:rsidR="00754C1C" w:rsidRPr="00610765">
        <w:rPr>
          <w:i/>
          <w:lang w:val="pl-PL"/>
        </w:rPr>
        <w:t>przeciwko</w:t>
      </w:r>
      <w:r w:rsidR="00CF7397" w:rsidRPr="00610765">
        <w:rPr>
          <w:i/>
          <w:lang w:val="pl-PL"/>
        </w:rPr>
        <w:t> Armeni</w:t>
      </w:r>
      <w:r w:rsidR="00754C1C" w:rsidRPr="00610765">
        <w:rPr>
          <w:i/>
          <w:lang w:val="pl-PL"/>
        </w:rPr>
        <w:t>i</w:t>
      </w:r>
      <w:r w:rsidR="00CF7397" w:rsidRPr="00610765">
        <w:rPr>
          <w:lang w:val="pl-PL"/>
        </w:rPr>
        <w:t>, n</w:t>
      </w:r>
      <w:r w:rsidR="00754C1C" w:rsidRPr="00610765">
        <w:rPr>
          <w:lang w:val="pl-PL"/>
        </w:rPr>
        <w:t>r</w:t>
      </w:r>
      <w:r w:rsidR="00CF7397" w:rsidRPr="00610765">
        <w:rPr>
          <w:lang w:val="pl-PL"/>
        </w:rPr>
        <w:t> 26986/03, §§ 95-96, 15 </w:t>
      </w:r>
      <w:r w:rsidR="00754C1C" w:rsidRPr="00610765">
        <w:rPr>
          <w:lang w:val="pl-PL"/>
        </w:rPr>
        <w:t>listopada</w:t>
      </w:r>
      <w:r w:rsidR="00CF7397" w:rsidRPr="00610765">
        <w:rPr>
          <w:lang w:val="pl-PL"/>
        </w:rPr>
        <w:t xml:space="preserve"> 2007</w:t>
      </w:r>
      <w:r w:rsidR="00754C1C" w:rsidRPr="00610765">
        <w:rPr>
          <w:lang w:val="pl-PL"/>
        </w:rPr>
        <w:t xml:space="preserve"> r.</w:t>
      </w:r>
      <w:r w:rsidR="00761F42" w:rsidRPr="00610765">
        <w:rPr>
          <w:snapToGrid w:val="0"/>
          <w:lang w:val="pl-PL"/>
        </w:rPr>
        <w:t>;</w:t>
      </w:r>
      <w:r w:rsidR="00A2660D" w:rsidRPr="00610765">
        <w:rPr>
          <w:snapToGrid w:val="0"/>
          <w:lang w:val="pl-PL"/>
        </w:rPr>
        <w:t xml:space="preserve"> </w:t>
      </w:r>
      <w:r w:rsidR="00754C1C" w:rsidRPr="00610765">
        <w:rPr>
          <w:snapToGrid w:val="0"/>
          <w:lang w:val="pl-PL"/>
        </w:rPr>
        <w:t>oraz</w:t>
      </w:r>
      <w:r w:rsidR="00A2660D" w:rsidRPr="00610765">
        <w:rPr>
          <w:snapToGrid w:val="0"/>
          <w:lang w:val="pl-PL"/>
        </w:rPr>
        <w:t xml:space="preserve"> </w:t>
      </w:r>
      <w:r w:rsidR="00A2660D" w:rsidRPr="00610765">
        <w:rPr>
          <w:i/>
          <w:snapToGrid w:val="0"/>
          <w:lang w:val="pl-PL"/>
        </w:rPr>
        <w:t xml:space="preserve">Primov </w:t>
      </w:r>
      <w:r w:rsidR="00754C1C" w:rsidRPr="00610765">
        <w:rPr>
          <w:i/>
          <w:snapToGrid w:val="0"/>
          <w:lang w:val="pl-PL"/>
        </w:rPr>
        <w:t>i</w:t>
      </w:r>
      <w:r w:rsidR="00A2660D" w:rsidRPr="00610765">
        <w:rPr>
          <w:i/>
          <w:snapToGrid w:val="0"/>
          <w:lang w:val="pl-PL"/>
        </w:rPr>
        <w:t xml:space="preserve"> </w:t>
      </w:r>
      <w:r w:rsidR="00754C1C" w:rsidRPr="00610765">
        <w:rPr>
          <w:i/>
          <w:snapToGrid w:val="0"/>
          <w:lang w:val="pl-PL"/>
        </w:rPr>
        <w:t>Inni przeciwko</w:t>
      </w:r>
      <w:r w:rsidR="00F81BD1" w:rsidRPr="00610765">
        <w:rPr>
          <w:i/>
          <w:lang w:val="pl-PL"/>
        </w:rPr>
        <w:t> </w:t>
      </w:r>
      <w:r w:rsidR="00754C1C" w:rsidRPr="00610765">
        <w:rPr>
          <w:i/>
          <w:lang w:val="pl-PL"/>
        </w:rPr>
        <w:t>Rosji</w:t>
      </w:r>
      <w:r w:rsidR="00A2660D" w:rsidRPr="00610765">
        <w:rPr>
          <w:lang w:val="pl-PL"/>
        </w:rPr>
        <w:t>, n</w:t>
      </w:r>
      <w:r w:rsidR="00754C1C" w:rsidRPr="00610765">
        <w:rPr>
          <w:lang w:val="pl-PL"/>
        </w:rPr>
        <w:t>r</w:t>
      </w:r>
      <w:r w:rsidR="00A2660D" w:rsidRPr="00610765">
        <w:rPr>
          <w:lang w:val="pl-PL"/>
        </w:rPr>
        <w:t xml:space="preserve"> 17391/06, § 91, 12</w:t>
      </w:r>
      <w:r w:rsidR="006606D1" w:rsidRPr="00610765">
        <w:rPr>
          <w:lang w:val="pl-PL"/>
        </w:rPr>
        <w:t> </w:t>
      </w:r>
      <w:r w:rsidR="00754C1C" w:rsidRPr="00610765">
        <w:rPr>
          <w:lang w:val="pl-PL"/>
        </w:rPr>
        <w:t>czerwca</w:t>
      </w:r>
      <w:r w:rsidR="00A2660D" w:rsidRPr="00610765">
        <w:rPr>
          <w:lang w:val="pl-PL"/>
        </w:rPr>
        <w:t xml:space="preserve"> 2014</w:t>
      </w:r>
      <w:r w:rsidR="00754C1C" w:rsidRPr="00610765">
        <w:rPr>
          <w:lang w:val="pl-PL"/>
        </w:rPr>
        <w:t xml:space="preserve"> r.</w:t>
      </w:r>
      <w:r w:rsidR="00A2660D" w:rsidRPr="00610765">
        <w:rPr>
          <w:lang w:val="pl-PL"/>
        </w:rPr>
        <w:t>).</w:t>
      </w:r>
    </w:p>
    <w:p w14:paraId="647483FA" w14:textId="65CD6494" w:rsidR="00A2660D" w:rsidRPr="00610765" w:rsidRDefault="00DE2B83" w:rsidP="00A2660D">
      <w:pPr>
        <w:pStyle w:val="ECHRPara"/>
        <w:rPr>
          <w:lang w:val="pl-PL"/>
        </w:rPr>
      </w:pPr>
      <w:r>
        <w:rPr>
          <w:lang w:val="pl-PL"/>
        </w:rPr>
        <w:t>86</w:t>
      </w:r>
      <w:r w:rsidR="00A2660D" w:rsidRPr="00610765">
        <w:rPr>
          <w:lang w:val="pl-PL"/>
        </w:rPr>
        <w:t>.</w:t>
      </w:r>
      <w:r w:rsidR="00754C1C" w:rsidRPr="00610765">
        <w:rPr>
          <w:lang w:val="pl-PL"/>
        </w:rPr>
        <w:t xml:space="preserve"> Jednocześnie, niezależnie od swojej aut</w:t>
      </w:r>
      <w:r w:rsidR="001C7426" w:rsidRPr="00610765">
        <w:rPr>
          <w:lang w:val="pl-PL"/>
        </w:rPr>
        <w:t>o</w:t>
      </w:r>
      <w:r w:rsidR="00754C1C" w:rsidRPr="00610765">
        <w:rPr>
          <w:lang w:val="pl-PL"/>
        </w:rPr>
        <w:t>nomiczn</w:t>
      </w:r>
      <w:r w:rsidR="00316A8F">
        <w:rPr>
          <w:lang w:val="pl-PL"/>
        </w:rPr>
        <w:t>ej roli</w:t>
      </w:r>
      <w:r w:rsidR="00754C1C" w:rsidRPr="00610765">
        <w:rPr>
          <w:lang w:val="pl-PL"/>
        </w:rPr>
        <w:t xml:space="preserve"> i szczególnej sfery </w:t>
      </w:r>
      <w:r w:rsidR="00316A8F">
        <w:rPr>
          <w:lang w:val="pl-PL"/>
        </w:rPr>
        <w:t>za</w:t>
      </w:r>
      <w:r w:rsidR="00754C1C" w:rsidRPr="00610765">
        <w:rPr>
          <w:lang w:val="pl-PL"/>
        </w:rPr>
        <w:t>stosowania, art. 11 musi być rozważ</w:t>
      </w:r>
      <w:r w:rsidR="00316A8F">
        <w:rPr>
          <w:lang w:val="pl-PL"/>
        </w:rPr>
        <w:t>a</w:t>
      </w:r>
      <w:r w:rsidR="00754C1C" w:rsidRPr="00610765">
        <w:rPr>
          <w:lang w:val="pl-PL"/>
        </w:rPr>
        <w:t xml:space="preserve">ny </w:t>
      </w:r>
      <w:r w:rsidR="00316A8F">
        <w:rPr>
          <w:lang w:val="pl-PL"/>
        </w:rPr>
        <w:t xml:space="preserve">również </w:t>
      </w:r>
      <w:r w:rsidR="00754C1C" w:rsidRPr="00610765">
        <w:rPr>
          <w:lang w:val="pl-PL"/>
        </w:rPr>
        <w:t xml:space="preserve">w świetle art. 10, </w:t>
      </w:r>
      <w:r w:rsidR="00316A8F">
        <w:rPr>
          <w:lang w:val="pl-PL"/>
        </w:rPr>
        <w:t xml:space="preserve">gdy </w:t>
      </w:r>
      <w:r w:rsidR="00754C1C" w:rsidRPr="00610765">
        <w:rPr>
          <w:lang w:val="pl-PL"/>
        </w:rPr>
        <w:t>cel</w:t>
      </w:r>
      <w:r w:rsidR="00316A8F">
        <w:rPr>
          <w:lang w:val="pl-PL"/>
        </w:rPr>
        <w:t>em</w:t>
      </w:r>
      <w:r w:rsidR="00754C1C" w:rsidRPr="00610765">
        <w:rPr>
          <w:lang w:val="pl-PL"/>
        </w:rPr>
        <w:t xml:space="preserve"> korzystania z wolności zgrom</w:t>
      </w:r>
      <w:r w:rsidR="001C7426" w:rsidRPr="00610765">
        <w:rPr>
          <w:lang w:val="pl-PL"/>
        </w:rPr>
        <w:t>a</w:t>
      </w:r>
      <w:r w:rsidR="00316A8F">
        <w:rPr>
          <w:lang w:val="pl-PL"/>
        </w:rPr>
        <w:t>dz</w:t>
      </w:r>
      <w:r w:rsidR="0059583F">
        <w:rPr>
          <w:lang w:val="pl-PL"/>
        </w:rPr>
        <w:t>eń</w:t>
      </w:r>
      <w:r w:rsidR="00316A8F">
        <w:rPr>
          <w:lang w:val="pl-PL"/>
        </w:rPr>
        <w:t xml:space="preserve"> jest</w:t>
      </w:r>
      <w:r w:rsidR="001C7426" w:rsidRPr="00610765">
        <w:rPr>
          <w:lang w:val="pl-PL"/>
        </w:rPr>
        <w:t xml:space="preserve"> wyrażanie osobistej opinii (zob. </w:t>
      </w:r>
      <w:r w:rsidR="00A2660D" w:rsidRPr="00610765">
        <w:rPr>
          <w:i/>
          <w:lang w:val="pl-PL"/>
        </w:rPr>
        <w:t>Ezelin</w:t>
      </w:r>
      <w:r w:rsidR="00A2660D" w:rsidRPr="00610765">
        <w:rPr>
          <w:lang w:val="pl-PL"/>
        </w:rPr>
        <w:t xml:space="preserve">, </w:t>
      </w:r>
      <w:r w:rsidR="00316A8F">
        <w:rPr>
          <w:lang w:val="pl-PL"/>
        </w:rPr>
        <w:t>wyżej cyt</w:t>
      </w:r>
      <w:r w:rsidR="00D762C6">
        <w:rPr>
          <w:lang w:val="pl-PL"/>
        </w:rPr>
        <w:t>.</w:t>
      </w:r>
      <w:r w:rsidR="00A2660D" w:rsidRPr="00610765">
        <w:rPr>
          <w:lang w:val="pl-PL"/>
        </w:rPr>
        <w:t xml:space="preserve">, § 37; </w:t>
      </w:r>
      <w:r w:rsidR="00A2660D" w:rsidRPr="00610765">
        <w:rPr>
          <w:rFonts w:ascii="Times New Roman" w:hAnsi="Times New Roman" w:cs="Times New Roman"/>
          <w:i/>
          <w:szCs w:val="24"/>
          <w:lang w:val="pl-PL"/>
        </w:rPr>
        <w:t xml:space="preserve">Freedom and Democracy Party (ÖZDEP) </w:t>
      </w:r>
      <w:r w:rsidR="001C7426" w:rsidRPr="00610765">
        <w:rPr>
          <w:rFonts w:ascii="Times New Roman" w:hAnsi="Times New Roman" w:cs="Times New Roman"/>
          <w:i/>
          <w:szCs w:val="24"/>
          <w:lang w:val="pl-PL"/>
        </w:rPr>
        <w:t>przeciwko</w:t>
      </w:r>
      <w:r w:rsidR="00A2660D" w:rsidRPr="00610765">
        <w:rPr>
          <w:rFonts w:ascii="Times New Roman" w:hAnsi="Times New Roman" w:cs="Times New Roman"/>
          <w:i/>
          <w:szCs w:val="24"/>
          <w:lang w:val="pl-PL"/>
        </w:rPr>
        <w:t xml:space="preserve"> </w:t>
      </w:r>
      <w:r w:rsidR="001C7426" w:rsidRPr="00610765">
        <w:rPr>
          <w:rFonts w:ascii="Times New Roman" w:hAnsi="Times New Roman" w:cs="Times New Roman"/>
          <w:i/>
          <w:szCs w:val="24"/>
          <w:lang w:val="pl-PL"/>
        </w:rPr>
        <w:t xml:space="preserve">Turcji </w:t>
      </w:r>
      <w:r w:rsidR="00E77F73">
        <w:rPr>
          <w:rFonts w:ascii="Times New Roman" w:hAnsi="Times New Roman" w:cs="Times New Roman"/>
          <w:szCs w:val="24"/>
          <w:lang w:val="pl-PL"/>
        </w:rPr>
        <w:t>[WI]</w:t>
      </w:r>
      <w:r w:rsidR="00A2660D" w:rsidRPr="00610765">
        <w:rPr>
          <w:rFonts w:ascii="Times New Roman" w:hAnsi="Times New Roman" w:cs="Times New Roman"/>
          <w:szCs w:val="24"/>
          <w:lang w:val="pl-PL"/>
        </w:rPr>
        <w:t xml:space="preserve">, </w:t>
      </w:r>
      <w:r w:rsidR="001C7426" w:rsidRPr="00610765">
        <w:rPr>
          <w:rFonts w:ascii="Times New Roman" w:hAnsi="Times New Roman" w:cs="Times New Roman"/>
          <w:szCs w:val="24"/>
          <w:lang w:val="pl-PL"/>
        </w:rPr>
        <w:t>nr</w:t>
      </w:r>
      <w:r w:rsidR="00A2660D" w:rsidRPr="00610765">
        <w:rPr>
          <w:rFonts w:ascii="Times New Roman" w:hAnsi="Times New Roman" w:cs="Times New Roman"/>
          <w:szCs w:val="24"/>
          <w:lang w:val="pl-PL"/>
        </w:rPr>
        <w:t xml:space="preserve"> 23885/94, § 37, </w:t>
      </w:r>
      <w:r w:rsidR="001556E2">
        <w:rPr>
          <w:rFonts w:ascii="Times New Roman" w:hAnsi="Times New Roman" w:cs="Times New Roman"/>
          <w:szCs w:val="24"/>
          <w:lang w:val="pl-PL"/>
        </w:rPr>
        <w:t>ETPCZ</w:t>
      </w:r>
      <w:r w:rsidR="00A2660D" w:rsidRPr="00610765">
        <w:rPr>
          <w:rFonts w:ascii="Times New Roman" w:hAnsi="Times New Roman" w:cs="Times New Roman"/>
          <w:szCs w:val="24"/>
          <w:lang w:val="pl-PL"/>
        </w:rPr>
        <w:t> 1999-VIII;</w:t>
      </w:r>
      <w:r w:rsidR="001847E5" w:rsidRPr="00610765">
        <w:rPr>
          <w:rFonts w:ascii="Times New Roman" w:hAnsi="Times New Roman" w:cs="Times New Roman"/>
          <w:i/>
          <w:szCs w:val="24"/>
          <w:lang w:val="pl-PL"/>
        </w:rPr>
        <w:t xml:space="preserve"> Fáber </w:t>
      </w:r>
      <w:r w:rsidR="001C7426" w:rsidRPr="00610765">
        <w:rPr>
          <w:rFonts w:ascii="Times New Roman" w:hAnsi="Times New Roman" w:cs="Times New Roman"/>
          <w:i/>
          <w:szCs w:val="24"/>
          <w:lang w:val="pl-PL"/>
        </w:rPr>
        <w:t>przeciwko</w:t>
      </w:r>
      <w:r w:rsidR="001847E5" w:rsidRPr="00610765">
        <w:rPr>
          <w:rFonts w:ascii="Times New Roman" w:hAnsi="Times New Roman" w:cs="Times New Roman"/>
          <w:i/>
          <w:szCs w:val="24"/>
          <w:lang w:val="pl-PL"/>
        </w:rPr>
        <w:t xml:space="preserve"> </w:t>
      </w:r>
      <w:r w:rsidR="001C7426" w:rsidRPr="00610765">
        <w:rPr>
          <w:rFonts w:ascii="Times New Roman" w:hAnsi="Times New Roman" w:cs="Times New Roman"/>
          <w:i/>
          <w:szCs w:val="24"/>
          <w:lang w:val="pl-PL"/>
        </w:rPr>
        <w:t>Węgrom</w:t>
      </w:r>
      <w:r w:rsidR="00A2660D" w:rsidRPr="00610765">
        <w:rPr>
          <w:rFonts w:ascii="Times New Roman" w:hAnsi="Times New Roman" w:cs="Times New Roman"/>
          <w:szCs w:val="24"/>
          <w:lang w:val="pl-PL"/>
        </w:rPr>
        <w:t xml:space="preserve">, </w:t>
      </w:r>
      <w:r w:rsidR="001C7426" w:rsidRPr="00610765">
        <w:rPr>
          <w:rFonts w:ascii="Times New Roman" w:hAnsi="Times New Roman" w:cs="Times New Roman"/>
          <w:szCs w:val="24"/>
          <w:lang w:val="pl-PL"/>
        </w:rPr>
        <w:t xml:space="preserve">nr </w:t>
      </w:r>
      <w:r w:rsidR="00A2660D" w:rsidRPr="00610765">
        <w:rPr>
          <w:rFonts w:ascii="Times New Roman" w:hAnsi="Times New Roman" w:cs="Times New Roman"/>
          <w:szCs w:val="24"/>
          <w:lang w:val="pl-PL"/>
        </w:rPr>
        <w:t xml:space="preserve">40721/08, § 41, 24 </w:t>
      </w:r>
      <w:r w:rsidR="001C7426" w:rsidRPr="00610765">
        <w:rPr>
          <w:rFonts w:ascii="Times New Roman" w:hAnsi="Times New Roman" w:cs="Times New Roman"/>
          <w:szCs w:val="24"/>
          <w:lang w:val="pl-PL"/>
        </w:rPr>
        <w:t>lipca</w:t>
      </w:r>
      <w:r w:rsidR="00A2660D" w:rsidRPr="00610765">
        <w:rPr>
          <w:rFonts w:ascii="Times New Roman" w:hAnsi="Times New Roman" w:cs="Times New Roman"/>
          <w:szCs w:val="24"/>
          <w:lang w:val="pl-PL"/>
        </w:rPr>
        <w:t xml:space="preserve"> 2012;</w:t>
      </w:r>
      <w:r w:rsidR="00A2660D" w:rsidRPr="00610765">
        <w:rPr>
          <w:lang w:val="pl-PL"/>
        </w:rPr>
        <w:t xml:space="preserve"> </w:t>
      </w:r>
      <w:r w:rsidR="00316A8F">
        <w:rPr>
          <w:lang w:val="pl-PL"/>
        </w:rPr>
        <w:t>oraz</w:t>
      </w:r>
      <w:r w:rsidR="00A2660D" w:rsidRPr="00610765">
        <w:rPr>
          <w:lang w:val="pl-PL"/>
        </w:rPr>
        <w:t xml:space="preserve"> </w:t>
      </w:r>
      <w:r w:rsidR="00A2660D" w:rsidRPr="00610765">
        <w:rPr>
          <w:i/>
          <w:lang w:val="pl-PL"/>
        </w:rPr>
        <w:t xml:space="preserve">Nemtsov </w:t>
      </w:r>
      <w:r w:rsidR="001C7426" w:rsidRPr="00610765">
        <w:rPr>
          <w:i/>
          <w:lang w:val="pl-PL"/>
        </w:rPr>
        <w:lastRenderedPageBreak/>
        <w:t>przeciwko</w:t>
      </w:r>
      <w:r w:rsidR="00A2660D" w:rsidRPr="00610765">
        <w:rPr>
          <w:i/>
          <w:lang w:val="pl-PL"/>
        </w:rPr>
        <w:t xml:space="preserve"> </w:t>
      </w:r>
      <w:r w:rsidR="001C7426" w:rsidRPr="00610765">
        <w:rPr>
          <w:i/>
          <w:lang w:val="pl-PL"/>
        </w:rPr>
        <w:t>Rosji</w:t>
      </w:r>
      <w:r w:rsidR="00A2660D" w:rsidRPr="00610765">
        <w:rPr>
          <w:lang w:val="pl-PL"/>
        </w:rPr>
        <w:t xml:space="preserve">, </w:t>
      </w:r>
      <w:r w:rsidR="001C7426" w:rsidRPr="00610765">
        <w:rPr>
          <w:lang w:val="pl-PL"/>
        </w:rPr>
        <w:t xml:space="preserve">nr </w:t>
      </w:r>
      <w:r w:rsidR="00A2660D" w:rsidRPr="00610765">
        <w:rPr>
          <w:lang w:val="pl-PL"/>
        </w:rPr>
        <w:t xml:space="preserve">1774/11, § 62, 31 </w:t>
      </w:r>
      <w:r w:rsidR="001C7426" w:rsidRPr="00610765">
        <w:rPr>
          <w:lang w:val="pl-PL"/>
        </w:rPr>
        <w:t>lipca</w:t>
      </w:r>
      <w:r w:rsidR="00A2660D" w:rsidRPr="00610765">
        <w:rPr>
          <w:lang w:val="pl-PL"/>
        </w:rPr>
        <w:t xml:space="preserve"> 2014),</w:t>
      </w:r>
      <w:r w:rsidR="001C7426" w:rsidRPr="00610765">
        <w:rPr>
          <w:lang w:val="pl-PL"/>
        </w:rPr>
        <w:t xml:space="preserve"> jak również potrzeba ochrony </w:t>
      </w:r>
      <w:r w:rsidR="00316A8F">
        <w:rPr>
          <w:lang w:val="pl-PL"/>
        </w:rPr>
        <w:t xml:space="preserve">forum dla </w:t>
      </w:r>
      <w:r w:rsidR="001C7426" w:rsidRPr="00610765">
        <w:rPr>
          <w:lang w:val="pl-PL"/>
        </w:rPr>
        <w:t>debaty publicznej oraz otwartego wyrażania protestu (zob.</w:t>
      </w:r>
      <w:r w:rsidR="008572C8" w:rsidRPr="00610765">
        <w:rPr>
          <w:rFonts w:ascii="Times New Roman" w:hAnsi="Times New Roman" w:cs="Times New Roman"/>
          <w:szCs w:val="24"/>
          <w:lang w:val="pl-PL"/>
        </w:rPr>
        <w:t xml:space="preserve"> </w:t>
      </w:r>
      <w:r w:rsidR="00A2660D" w:rsidRPr="00610765">
        <w:rPr>
          <w:rFonts w:ascii="Times New Roman" w:hAnsi="Times New Roman" w:cs="Times New Roman"/>
          <w:i/>
          <w:szCs w:val="24"/>
          <w:lang w:val="pl-PL"/>
        </w:rPr>
        <w:t xml:space="preserve">Éva Molnár </w:t>
      </w:r>
      <w:r w:rsidR="001C7426" w:rsidRPr="00610765">
        <w:rPr>
          <w:rFonts w:ascii="Times New Roman" w:hAnsi="Times New Roman" w:cs="Times New Roman"/>
          <w:i/>
          <w:szCs w:val="24"/>
          <w:lang w:val="pl-PL"/>
        </w:rPr>
        <w:t>przeciwko Węgrom</w:t>
      </w:r>
      <w:r w:rsidR="00A2660D" w:rsidRPr="00610765">
        <w:rPr>
          <w:rFonts w:ascii="Times New Roman" w:hAnsi="Times New Roman" w:cs="Times New Roman"/>
          <w:szCs w:val="24"/>
          <w:lang w:val="pl-PL"/>
        </w:rPr>
        <w:t xml:space="preserve">, </w:t>
      </w:r>
      <w:r w:rsidR="001C7426" w:rsidRPr="00610765">
        <w:rPr>
          <w:rFonts w:ascii="Times New Roman" w:hAnsi="Times New Roman" w:cs="Times New Roman"/>
          <w:szCs w:val="24"/>
          <w:lang w:val="pl-PL"/>
        </w:rPr>
        <w:t xml:space="preserve">nr </w:t>
      </w:r>
      <w:r w:rsidR="00A2660D" w:rsidRPr="00610765">
        <w:rPr>
          <w:rFonts w:ascii="Times New Roman" w:hAnsi="Times New Roman" w:cs="Times New Roman"/>
          <w:szCs w:val="24"/>
          <w:lang w:val="pl-PL"/>
        </w:rPr>
        <w:t xml:space="preserve">10346/05, § 42, 7 </w:t>
      </w:r>
      <w:r w:rsidR="001C7426" w:rsidRPr="00610765">
        <w:rPr>
          <w:rFonts w:ascii="Times New Roman" w:hAnsi="Times New Roman" w:cs="Times New Roman"/>
          <w:szCs w:val="24"/>
          <w:lang w:val="pl-PL"/>
        </w:rPr>
        <w:t>października</w:t>
      </w:r>
      <w:r w:rsidR="00A2660D" w:rsidRPr="00610765">
        <w:rPr>
          <w:rFonts w:ascii="Times New Roman" w:hAnsi="Times New Roman" w:cs="Times New Roman"/>
          <w:szCs w:val="24"/>
          <w:lang w:val="pl-PL"/>
        </w:rPr>
        <w:t xml:space="preserve"> 2008</w:t>
      </w:r>
      <w:r w:rsidR="001C7426" w:rsidRPr="00610765">
        <w:rPr>
          <w:rFonts w:ascii="Times New Roman" w:hAnsi="Times New Roman" w:cs="Times New Roman"/>
          <w:szCs w:val="24"/>
          <w:lang w:val="pl-PL"/>
        </w:rPr>
        <w:t xml:space="preserve"> r.</w:t>
      </w:r>
      <w:r w:rsidR="00A2660D" w:rsidRPr="00610765">
        <w:rPr>
          <w:rFonts w:ascii="Times New Roman" w:hAnsi="Times New Roman" w:cs="Times New Roman"/>
          <w:szCs w:val="24"/>
          <w:lang w:val="pl-PL"/>
        </w:rPr>
        <w:t>)</w:t>
      </w:r>
      <w:r w:rsidR="00A2660D" w:rsidRPr="00610765">
        <w:rPr>
          <w:lang w:val="pl-PL"/>
        </w:rPr>
        <w:t>.</w:t>
      </w:r>
    </w:p>
    <w:p w14:paraId="64F7F3B9" w14:textId="574F975C" w:rsidR="00240C39" w:rsidRPr="00610765" w:rsidRDefault="008572C8" w:rsidP="00DC18F5">
      <w:pPr>
        <w:pStyle w:val="ECHRHeading2"/>
        <w:rPr>
          <w:lang w:val="pl-PL"/>
        </w:rPr>
      </w:pPr>
      <w:r w:rsidRPr="00610765">
        <w:rPr>
          <w:lang w:val="pl-PL"/>
        </w:rPr>
        <w:t>A</w:t>
      </w:r>
      <w:r w:rsidR="008941F1" w:rsidRPr="00610765">
        <w:rPr>
          <w:lang w:val="pl-PL"/>
        </w:rPr>
        <w:t>. </w:t>
      </w:r>
      <w:r w:rsidR="001C7426" w:rsidRPr="00610765">
        <w:rPr>
          <w:lang w:val="pl-PL"/>
        </w:rPr>
        <w:t>Czy zaszł</w:t>
      </w:r>
      <w:r w:rsidR="00A41FB6" w:rsidRPr="00610765">
        <w:rPr>
          <w:lang w:val="pl-PL"/>
        </w:rPr>
        <w:t>a ingerencja</w:t>
      </w:r>
      <w:r w:rsidR="001C7426" w:rsidRPr="00610765">
        <w:rPr>
          <w:lang w:val="pl-PL"/>
        </w:rPr>
        <w:t xml:space="preserve"> w korzystani</w:t>
      </w:r>
      <w:r w:rsidR="00A41FB6" w:rsidRPr="00610765">
        <w:rPr>
          <w:lang w:val="pl-PL"/>
        </w:rPr>
        <w:t xml:space="preserve">e </w:t>
      </w:r>
      <w:r w:rsidR="001C7426" w:rsidRPr="00610765">
        <w:rPr>
          <w:lang w:val="pl-PL"/>
        </w:rPr>
        <w:t xml:space="preserve">z prawa do </w:t>
      </w:r>
      <w:r w:rsidR="005A5C5C">
        <w:rPr>
          <w:lang w:val="pl-PL"/>
        </w:rPr>
        <w:t xml:space="preserve">swobodnego, </w:t>
      </w:r>
      <w:r w:rsidR="001C7426" w:rsidRPr="00610765">
        <w:rPr>
          <w:lang w:val="pl-PL"/>
        </w:rPr>
        <w:t>pokojowego zgromadz</w:t>
      </w:r>
      <w:r w:rsidR="005A5C5C">
        <w:rPr>
          <w:lang w:val="pl-PL"/>
        </w:rPr>
        <w:t>a</w:t>
      </w:r>
      <w:r w:rsidR="001C7426" w:rsidRPr="00610765">
        <w:rPr>
          <w:lang w:val="pl-PL"/>
        </w:rPr>
        <w:t>nia</w:t>
      </w:r>
      <w:r w:rsidR="00240C39" w:rsidRPr="00610765">
        <w:rPr>
          <w:lang w:val="pl-PL"/>
        </w:rPr>
        <w:t> </w:t>
      </w:r>
      <w:r w:rsidR="005A5C5C">
        <w:rPr>
          <w:lang w:val="pl-PL"/>
        </w:rPr>
        <w:t>się</w:t>
      </w:r>
    </w:p>
    <w:p w14:paraId="174DDB3F" w14:textId="236E7D84" w:rsidR="00DC18F5" w:rsidRPr="00610765" w:rsidRDefault="00DC18F5" w:rsidP="00DC18F5">
      <w:pPr>
        <w:pStyle w:val="ECHRHeading3"/>
        <w:rPr>
          <w:lang w:val="pl-PL"/>
        </w:rPr>
      </w:pPr>
      <w:r w:rsidRPr="00610765">
        <w:rPr>
          <w:lang w:val="pl-PL"/>
        </w:rPr>
        <w:t>1.</w:t>
      </w:r>
      <w:r w:rsidR="000226FB">
        <w:rPr>
          <w:lang w:val="pl-PL"/>
        </w:rPr>
        <w:t xml:space="preserve"> </w:t>
      </w:r>
      <w:r w:rsidR="001C7426" w:rsidRPr="00610765">
        <w:rPr>
          <w:lang w:val="pl-PL"/>
        </w:rPr>
        <w:t>Opinie stron</w:t>
      </w:r>
    </w:p>
    <w:p w14:paraId="20E0CDF7" w14:textId="60D1E34E" w:rsidR="008941F1" w:rsidRPr="00610765" w:rsidRDefault="00240C39" w:rsidP="00240C39">
      <w:pPr>
        <w:pStyle w:val="ECHRHeading4"/>
        <w:rPr>
          <w:lang w:val="pl-PL"/>
        </w:rPr>
      </w:pPr>
      <w:r w:rsidRPr="00610765">
        <w:rPr>
          <w:lang w:val="pl-PL"/>
        </w:rPr>
        <w:t>(a)</w:t>
      </w:r>
      <w:r w:rsidR="000226FB">
        <w:rPr>
          <w:lang w:val="pl-PL"/>
        </w:rPr>
        <w:t xml:space="preserve"> </w:t>
      </w:r>
      <w:r w:rsidR="001C7426" w:rsidRPr="00610765">
        <w:rPr>
          <w:lang w:val="pl-PL"/>
        </w:rPr>
        <w:t>Skarżący</w:t>
      </w:r>
    </w:p>
    <w:p w14:paraId="6B4A3A8B" w14:textId="72C2FEF8" w:rsidR="00B21495" w:rsidRPr="00610765" w:rsidRDefault="00DE2B83" w:rsidP="00B21495">
      <w:pPr>
        <w:pStyle w:val="ECHRPara"/>
        <w:rPr>
          <w:lang w:val="pl-PL"/>
        </w:rPr>
      </w:pPr>
      <w:r>
        <w:rPr>
          <w:lang w:val="pl-PL"/>
        </w:rPr>
        <w:t>87</w:t>
      </w:r>
      <w:r w:rsidR="00014566" w:rsidRPr="00610765">
        <w:rPr>
          <w:lang w:val="pl-PL"/>
        </w:rPr>
        <w:t>. </w:t>
      </w:r>
      <w:r w:rsidR="001C7426" w:rsidRPr="00610765">
        <w:rPr>
          <w:lang w:val="pl-PL"/>
        </w:rPr>
        <w:t>Skarżący twierdz</w:t>
      </w:r>
      <w:r w:rsidR="00F710EA">
        <w:rPr>
          <w:lang w:val="pl-PL"/>
        </w:rPr>
        <w:t>ili</w:t>
      </w:r>
      <w:r w:rsidR="001C7426" w:rsidRPr="00610765">
        <w:rPr>
          <w:lang w:val="pl-PL"/>
        </w:rPr>
        <w:t xml:space="preserve">, że ich </w:t>
      </w:r>
      <w:r w:rsidR="00A41FB6" w:rsidRPr="00610765">
        <w:rPr>
          <w:lang w:val="pl-PL"/>
        </w:rPr>
        <w:t xml:space="preserve">skazanie </w:t>
      </w:r>
      <w:r w:rsidR="00316A8F">
        <w:rPr>
          <w:lang w:val="pl-PL"/>
        </w:rPr>
        <w:t xml:space="preserve">stanowiło </w:t>
      </w:r>
      <w:r w:rsidR="00F710EA">
        <w:rPr>
          <w:lang w:val="pl-PL"/>
        </w:rPr>
        <w:t>ingerencj</w:t>
      </w:r>
      <w:r w:rsidR="00316A8F">
        <w:rPr>
          <w:lang w:val="pl-PL"/>
        </w:rPr>
        <w:t>ę</w:t>
      </w:r>
      <w:r w:rsidR="00F710EA">
        <w:rPr>
          <w:lang w:val="pl-PL"/>
        </w:rPr>
        <w:t xml:space="preserve"> w ich prawo</w:t>
      </w:r>
      <w:r w:rsidR="00A41FB6" w:rsidRPr="00610765">
        <w:rPr>
          <w:lang w:val="pl-PL"/>
        </w:rPr>
        <w:t xml:space="preserve"> do organizacji i uczestnictwa w pokojowej demonstracji.</w:t>
      </w:r>
    </w:p>
    <w:p w14:paraId="19B4E115" w14:textId="3DBC5ED7" w:rsidR="00240C39" w:rsidRPr="00610765" w:rsidRDefault="00240C39" w:rsidP="00240C39">
      <w:pPr>
        <w:pStyle w:val="ECHRHeading4"/>
        <w:rPr>
          <w:lang w:val="pl-PL"/>
        </w:rPr>
      </w:pPr>
      <w:r w:rsidRPr="00BC31C9">
        <w:rPr>
          <w:lang w:val="pl-PL"/>
        </w:rPr>
        <w:t>(b)</w:t>
      </w:r>
      <w:r w:rsidR="000226FB" w:rsidRPr="00BC31C9">
        <w:rPr>
          <w:lang w:val="pl-PL"/>
        </w:rPr>
        <w:t xml:space="preserve"> </w:t>
      </w:r>
      <w:r w:rsidR="00A41FB6" w:rsidRPr="00BC31C9">
        <w:rPr>
          <w:lang w:val="pl-PL"/>
        </w:rPr>
        <w:t>Rząd</w:t>
      </w:r>
    </w:p>
    <w:p w14:paraId="4B2B9C66" w14:textId="477601E6" w:rsidR="005F5D38" w:rsidRPr="00610765" w:rsidRDefault="00DE2B83" w:rsidP="00B21495">
      <w:pPr>
        <w:pStyle w:val="ECHRPara"/>
        <w:rPr>
          <w:lang w:val="pl-PL"/>
        </w:rPr>
      </w:pPr>
      <w:r>
        <w:rPr>
          <w:lang w:val="pl-PL"/>
        </w:rPr>
        <w:t>88</w:t>
      </w:r>
      <w:r w:rsidR="00DC18F5" w:rsidRPr="00610765">
        <w:rPr>
          <w:lang w:val="pl-PL"/>
        </w:rPr>
        <w:t>. </w:t>
      </w:r>
      <w:r w:rsidR="00A41FB6" w:rsidRPr="00610765">
        <w:rPr>
          <w:lang w:val="pl-PL"/>
        </w:rPr>
        <w:t xml:space="preserve">Przed Izbą Rząd stwierdził, ze nie zaszła ingerencja w prawo skarżących do </w:t>
      </w:r>
      <w:r w:rsidR="005A5C5C">
        <w:rPr>
          <w:lang w:val="pl-PL"/>
        </w:rPr>
        <w:t xml:space="preserve">swobodnego, </w:t>
      </w:r>
      <w:r w:rsidR="00A41FB6" w:rsidRPr="00610765">
        <w:rPr>
          <w:lang w:val="pl-PL"/>
        </w:rPr>
        <w:t>pokojowego zgromadz</w:t>
      </w:r>
      <w:r w:rsidR="005A5C5C">
        <w:rPr>
          <w:lang w:val="pl-PL"/>
        </w:rPr>
        <w:t>a</w:t>
      </w:r>
      <w:r w:rsidR="00A41FB6" w:rsidRPr="00610765">
        <w:rPr>
          <w:lang w:val="pl-PL"/>
        </w:rPr>
        <w:t>nia</w:t>
      </w:r>
      <w:r w:rsidR="005A5C5C">
        <w:rPr>
          <w:lang w:val="pl-PL"/>
        </w:rPr>
        <w:t xml:space="preserve"> się</w:t>
      </w:r>
      <w:r w:rsidR="00C373F4">
        <w:rPr>
          <w:lang w:val="pl-PL"/>
        </w:rPr>
        <w:t>. Za</w:t>
      </w:r>
      <w:r w:rsidR="0059583F">
        <w:rPr>
          <w:lang w:val="pl-PL"/>
        </w:rPr>
        <w:t>uważył</w:t>
      </w:r>
      <w:r w:rsidR="00000281" w:rsidRPr="00610765">
        <w:rPr>
          <w:lang w:val="pl-PL"/>
        </w:rPr>
        <w:t xml:space="preserve">, że skarżący </w:t>
      </w:r>
      <w:r w:rsidR="005F5D38" w:rsidRPr="00610765">
        <w:rPr>
          <w:lang w:val="pl-PL"/>
        </w:rPr>
        <w:t>i</w:t>
      </w:r>
      <w:r w:rsidR="00000281" w:rsidRPr="00610765">
        <w:rPr>
          <w:lang w:val="pl-PL"/>
        </w:rPr>
        <w:t xml:space="preserve"> inni uczestnicy dostali </w:t>
      </w:r>
      <w:r w:rsidR="0059583F">
        <w:rPr>
          <w:lang w:val="pl-PL"/>
        </w:rPr>
        <w:t xml:space="preserve">zgodę </w:t>
      </w:r>
      <w:r w:rsidR="00000281" w:rsidRPr="00610765">
        <w:rPr>
          <w:lang w:val="pl-PL"/>
        </w:rPr>
        <w:t>na zorganizowanie pokojow</w:t>
      </w:r>
      <w:r w:rsidR="00C373F4">
        <w:rPr>
          <w:lang w:val="pl-PL"/>
        </w:rPr>
        <w:t xml:space="preserve">ych </w:t>
      </w:r>
      <w:r w:rsidR="00BC31C9">
        <w:rPr>
          <w:lang w:val="pl-PL"/>
        </w:rPr>
        <w:t>zgromadzeń</w:t>
      </w:r>
      <w:r w:rsidR="00000281" w:rsidRPr="00610765">
        <w:rPr>
          <w:lang w:val="pl-PL"/>
        </w:rPr>
        <w:t xml:space="preserve">. </w:t>
      </w:r>
      <w:r w:rsidR="005F5D38" w:rsidRPr="00610765">
        <w:rPr>
          <w:lang w:val="pl-PL"/>
        </w:rPr>
        <w:t xml:space="preserve">Korzystali z tej wolności i żaden skarżący nie został za to ukarany. Skarżący nie zostali skazani za korzystanie z ich prawa do </w:t>
      </w:r>
      <w:r w:rsidR="0059583F">
        <w:rPr>
          <w:lang w:val="pl-PL"/>
        </w:rPr>
        <w:t>swobodnego zgromadzania się</w:t>
      </w:r>
      <w:r w:rsidR="005F5D38" w:rsidRPr="00610765">
        <w:rPr>
          <w:lang w:val="pl-PL"/>
        </w:rPr>
        <w:t>, lecz raczej za poważne zakłócenie porządku publicznego poprzez organizację zamieszek.</w:t>
      </w:r>
      <w:r w:rsidR="00240C39" w:rsidRPr="00610765">
        <w:rPr>
          <w:lang w:val="pl-PL"/>
        </w:rPr>
        <w:t xml:space="preserve"> </w:t>
      </w:r>
      <w:bookmarkStart w:id="22" w:name="Gvtadmitinterference"/>
    </w:p>
    <w:bookmarkEnd w:id="22"/>
    <w:p w14:paraId="631BD09E" w14:textId="775A0CE3" w:rsidR="00240C39" w:rsidRPr="00610765" w:rsidRDefault="00DE2B83" w:rsidP="00B21495">
      <w:pPr>
        <w:pStyle w:val="ECHRPara"/>
        <w:rPr>
          <w:lang w:val="pl-PL"/>
        </w:rPr>
      </w:pPr>
      <w:r>
        <w:rPr>
          <w:lang w:val="pl-PL"/>
        </w:rPr>
        <w:t>89</w:t>
      </w:r>
      <w:r w:rsidR="00240C39" w:rsidRPr="00610765">
        <w:rPr>
          <w:lang w:val="pl-PL"/>
        </w:rPr>
        <w:t>. </w:t>
      </w:r>
      <w:r w:rsidR="005F5D38" w:rsidRPr="00610765">
        <w:rPr>
          <w:lang w:val="pl-PL"/>
        </w:rPr>
        <w:t xml:space="preserve">Jednakże, w swoich obserwacjach przed Wielką Izbą, Rząd stwierdził, że nie </w:t>
      </w:r>
      <w:r w:rsidR="005A5C5C">
        <w:rPr>
          <w:lang w:val="pl-PL"/>
        </w:rPr>
        <w:t>kwestionuje</w:t>
      </w:r>
      <w:r w:rsidR="005F5D38" w:rsidRPr="00610765">
        <w:rPr>
          <w:lang w:val="pl-PL"/>
        </w:rPr>
        <w:t>, że zaszł</w:t>
      </w:r>
      <w:r w:rsidR="0066750E" w:rsidRPr="00610765">
        <w:rPr>
          <w:lang w:val="pl-PL"/>
        </w:rPr>
        <w:t xml:space="preserve">a ingerencja w prawo skarżących do </w:t>
      </w:r>
      <w:r w:rsidR="005A5C5C">
        <w:rPr>
          <w:lang w:val="pl-PL"/>
        </w:rPr>
        <w:t xml:space="preserve">swobodnego, </w:t>
      </w:r>
      <w:r w:rsidR="0066750E" w:rsidRPr="00610765">
        <w:rPr>
          <w:lang w:val="pl-PL"/>
        </w:rPr>
        <w:t>pokojowego zgromadz</w:t>
      </w:r>
      <w:r w:rsidR="005A5C5C">
        <w:rPr>
          <w:lang w:val="pl-PL"/>
        </w:rPr>
        <w:t>a</w:t>
      </w:r>
      <w:r w:rsidR="0066750E" w:rsidRPr="00610765">
        <w:rPr>
          <w:lang w:val="pl-PL"/>
        </w:rPr>
        <w:t>nia</w:t>
      </w:r>
      <w:r w:rsidR="005A5C5C">
        <w:rPr>
          <w:lang w:val="pl-PL"/>
        </w:rPr>
        <w:t xml:space="preserve"> się</w:t>
      </w:r>
      <w:r w:rsidR="0066750E" w:rsidRPr="00610765">
        <w:rPr>
          <w:lang w:val="pl-PL"/>
        </w:rPr>
        <w:t xml:space="preserve">. </w:t>
      </w:r>
    </w:p>
    <w:p w14:paraId="3D1F15E4" w14:textId="54AD5BDF" w:rsidR="0014785A" w:rsidRPr="00610765" w:rsidRDefault="0014785A" w:rsidP="00240C39">
      <w:pPr>
        <w:pStyle w:val="ECHRHeading3"/>
        <w:rPr>
          <w:lang w:val="pl-PL"/>
        </w:rPr>
      </w:pPr>
      <w:r w:rsidRPr="00610765">
        <w:rPr>
          <w:lang w:val="pl-PL"/>
        </w:rPr>
        <w:t>2</w:t>
      </w:r>
      <w:r w:rsidR="00240C39" w:rsidRPr="00610765">
        <w:rPr>
          <w:lang w:val="pl-PL"/>
        </w:rPr>
        <w:t>.</w:t>
      </w:r>
      <w:r w:rsidR="000226FB">
        <w:rPr>
          <w:lang w:val="pl-PL"/>
        </w:rPr>
        <w:t xml:space="preserve"> </w:t>
      </w:r>
      <w:r w:rsidR="0066750E" w:rsidRPr="00610765">
        <w:rPr>
          <w:lang w:val="pl-PL"/>
        </w:rPr>
        <w:t>Wyrok Izby</w:t>
      </w:r>
    </w:p>
    <w:p w14:paraId="6C979328" w14:textId="51BB7FE4" w:rsidR="0014785A" w:rsidRPr="00610765" w:rsidRDefault="00DE2B83" w:rsidP="0014785A">
      <w:pPr>
        <w:pStyle w:val="JuParaSub"/>
        <w:ind w:left="0"/>
        <w:rPr>
          <w:lang w:val="pl-PL"/>
        </w:rPr>
      </w:pPr>
      <w:r>
        <w:rPr>
          <w:lang w:val="pl-PL"/>
        </w:rPr>
        <w:t>90</w:t>
      </w:r>
      <w:r w:rsidR="0014785A" w:rsidRPr="00610765">
        <w:rPr>
          <w:lang w:val="pl-PL"/>
        </w:rPr>
        <w:t>.</w:t>
      </w:r>
      <w:r w:rsidR="000226FB">
        <w:rPr>
          <w:lang w:val="pl-PL"/>
        </w:rPr>
        <w:t xml:space="preserve"> </w:t>
      </w:r>
      <w:r w:rsidR="0066750E" w:rsidRPr="00610765">
        <w:rPr>
          <w:lang w:val="pl-PL"/>
        </w:rPr>
        <w:t>Izba uznała, że nawet jeśli uzyskali oni zgodę na korzystanie z prawa do pokojowego zgromadz</w:t>
      </w:r>
      <w:r w:rsidR="005A5C5C">
        <w:rPr>
          <w:lang w:val="pl-PL"/>
        </w:rPr>
        <w:t>a</w:t>
      </w:r>
      <w:r w:rsidR="0066750E" w:rsidRPr="00610765">
        <w:rPr>
          <w:lang w:val="pl-PL"/>
        </w:rPr>
        <w:t>nia</w:t>
      </w:r>
      <w:r w:rsidR="005A5C5C">
        <w:rPr>
          <w:lang w:val="pl-PL"/>
        </w:rPr>
        <w:t xml:space="preserve"> się</w:t>
      </w:r>
      <w:r w:rsidR="0066750E" w:rsidRPr="00610765">
        <w:rPr>
          <w:lang w:val="pl-PL"/>
        </w:rPr>
        <w:t>, skarżący zostali skazani za przestępstwo związane z ich działaniami podczas zgromadzenia, które nie były związane z</w:t>
      </w:r>
      <w:r w:rsidR="006B71D1">
        <w:rPr>
          <w:lang w:val="pl-PL"/>
        </w:rPr>
        <w:t xml:space="preserve"> przemocą – fakt, który ingerował</w:t>
      </w:r>
      <w:r w:rsidR="0066750E" w:rsidRPr="00610765">
        <w:rPr>
          <w:lang w:val="pl-PL"/>
        </w:rPr>
        <w:t xml:space="preserve"> w ich prawa </w:t>
      </w:r>
      <w:r w:rsidR="00C373F4">
        <w:rPr>
          <w:lang w:val="pl-PL"/>
        </w:rPr>
        <w:t xml:space="preserve">przyznane </w:t>
      </w:r>
      <w:r w:rsidR="0066750E" w:rsidRPr="00610765">
        <w:rPr>
          <w:lang w:val="pl-PL"/>
        </w:rPr>
        <w:t xml:space="preserve">na mocy art. 11 (zob. par. 67 wyroku Izby). </w:t>
      </w:r>
    </w:p>
    <w:p w14:paraId="0DF562BD" w14:textId="212624AC" w:rsidR="00DC18F5" w:rsidRPr="00610765" w:rsidRDefault="0014785A" w:rsidP="00240C39">
      <w:pPr>
        <w:pStyle w:val="ECHRHeading3"/>
        <w:rPr>
          <w:lang w:val="pl-PL"/>
        </w:rPr>
      </w:pPr>
      <w:r w:rsidRPr="00610765">
        <w:rPr>
          <w:lang w:val="pl-PL"/>
        </w:rPr>
        <w:t>3.</w:t>
      </w:r>
      <w:r w:rsidR="000226FB">
        <w:rPr>
          <w:lang w:val="pl-PL"/>
        </w:rPr>
        <w:t xml:space="preserve"> </w:t>
      </w:r>
      <w:r w:rsidR="0066750E" w:rsidRPr="00610765">
        <w:rPr>
          <w:lang w:val="pl-PL"/>
        </w:rPr>
        <w:t>Ocena Wielkiej Izby</w:t>
      </w:r>
    </w:p>
    <w:p w14:paraId="19D9B438" w14:textId="3CA76582" w:rsidR="0014785A" w:rsidRPr="00610765" w:rsidRDefault="0014785A" w:rsidP="0014785A">
      <w:pPr>
        <w:pStyle w:val="ECHRHeading4"/>
        <w:rPr>
          <w:lang w:val="pl-PL"/>
        </w:rPr>
      </w:pPr>
      <w:r w:rsidRPr="00610765">
        <w:rPr>
          <w:lang w:val="pl-PL"/>
        </w:rPr>
        <w:t>(a)</w:t>
      </w:r>
      <w:r w:rsidR="000226FB">
        <w:rPr>
          <w:lang w:val="pl-PL"/>
        </w:rPr>
        <w:t xml:space="preserve"> </w:t>
      </w:r>
      <w:r w:rsidR="00C373F4">
        <w:rPr>
          <w:lang w:val="pl-PL"/>
        </w:rPr>
        <w:t>Zastosowalność</w:t>
      </w:r>
      <w:r w:rsidR="0066750E" w:rsidRPr="00610765">
        <w:rPr>
          <w:lang w:val="pl-PL"/>
        </w:rPr>
        <w:t xml:space="preserve"> art. 11 Konwencji</w:t>
      </w:r>
    </w:p>
    <w:p w14:paraId="4FE38DBA" w14:textId="6BD19BAD" w:rsidR="0014785A" w:rsidRPr="00610765" w:rsidRDefault="00DE2B83" w:rsidP="0014785A">
      <w:pPr>
        <w:pStyle w:val="ECHRPara"/>
        <w:rPr>
          <w:rFonts w:ascii="Times New Roman" w:hAnsi="Times New Roman" w:cs="Times New Roman"/>
          <w:szCs w:val="24"/>
          <w:lang w:val="pl-PL"/>
        </w:rPr>
      </w:pPr>
      <w:r>
        <w:rPr>
          <w:rFonts w:ascii="Times New Roman" w:hAnsi="Times New Roman" w:cs="Times New Roman"/>
          <w:szCs w:val="24"/>
          <w:lang w:val="pl-PL"/>
        </w:rPr>
        <w:t>91</w:t>
      </w:r>
      <w:r w:rsidR="0014785A" w:rsidRPr="00610765">
        <w:rPr>
          <w:rFonts w:ascii="Times New Roman" w:hAnsi="Times New Roman" w:cs="Times New Roman"/>
          <w:szCs w:val="24"/>
          <w:lang w:val="pl-PL"/>
        </w:rPr>
        <w:t>. </w:t>
      </w:r>
      <w:r w:rsidR="0066750E" w:rsidRPr="00610765">
        <w:rPr>
          <w:rFonts w:ascii="Times New Roman" w:hAnsi="Times New Roman" w:cs="Times New Roman"/>
          <w:szCs w:val="24"/>
          <w:lang w:val="pl-PL"/>
        </w:rPr>
        <w:t>Trybunał musi najpierw określić, czy fakt</w:t>
      </w:r>
      <w:r w:rsidR="00AF594E" w:rsidRPr="00610765">
        <w:rPr>
          <w:rFonts w:ascii="Times New Roman" w:hAnsi="Times New Roman" w:cs="Times New Roman"/>
          <w:szCs w:val="24"/>
          <w:lang w:val="pl-PL"/>
        </w:rPr>
        <w:t>y w niniejszej sprawie wchodzą w zakres stosowania art. 11 Konwencji</w:t>
      </w:r>
      <w:r w:rsidR="0014785A" w:rsidRPr="00610765">
        <w:rPr>
          <w:rFonts w:ascii="Times New Roman" w:hAnsi="Times New Roman" w:cs="Times New Roman"/>
          <w:szCs w:val="24"/>
          <w:lang w:val="pl-PL"/>
        </w:rPr>
        <w:t xml:space="preserve">. </w:t>
      </w:r>
      <w:r w:rsidR="00AF594E" w:rsidRPr="00610765">
        <w:rPr>
          <w:rFonts w:ascii="Times New Roman" w:hAnsi="Times New Roman" w:cs="Times New Roman"/>
          <w:szCs w:val="24"/>
          <w:lang w:val="pl-PL"/>
        </w:rPr>
        <w:t xml:space="preserve">Przypomina, że prawo do </w:t>
      </w:r>
      <w:r w:rsidR="00BC31C9">
        <w:rPr>
          <w:rFonts w:ascii="Times New Roman" w:hAnsi="Times New Roman" w:cs="Times New Roman"/>
          <w:szCs w:val="24"/>
          <w:lang w:val="pl-PL"/>
        </w:rPr>
        <w:t>swobodnego</w:t>
      </w:r>
      <w:r w:rsidR="005A5C5C">
        <w:rPr>
          <w:rFonts w:ascii="Times New Roman" w:hAnsi="Times New Roman" w:cs="Times New Roman"/>
          <w:szCs w:val="24"/>
          <w:lang w:val="pl-PL"/>
        </w:rPr>
        <w:t xml:space="preserve"> </w:t>
      </w:r>
      <w:r w:rsidR="00C373F4">
        <w:rPr>
          <w:rFonts w:ascii="Times New Roman" w:hAnsi="Times New Roman" w:cs="Times New Roman"/>
          <w:szCs w:val="24"/>
          <w:lang w:val="pl-PL"/>
        </w:rPr>
        <w:t>zgromadza</w:t>
      </w:r>
      <w:r w:rsidR="00AF594E" w:rsidRPr="00610765">
        <w:rPr>
          <w:rFonts w:ascii="Times New Roman" w:hAnsi="Times New Roman" w:cs="Times New Roman"/>
          <w:szCs w:val="24"/>
          <w:lang w:val="pl-PL"/>
        </w:rPr>
        <w:t xml:space="preserve">nia </w:t>
      </w:r>
      <w:r w:rsidR="00C373F4">
        <w:rPr>
          <w:rFonts w:ascii="Times New Roman" w:hAnsi="Times New Roman" w:cs="Times New Roman"/>
          <w:szCs w:val="24"/>
          <w:lang w:val="pl-PL"/>
        </w:rPr>
        <w:t xml:space="preserve">się </w:t>
      </w:r>
      <w:r w:rsidR="00AF594E" w:rsidRPr="00610765">
        <w:rPr>
          <w:rFonts w:ascii="Times New Roman" w:hAnsi="Times New Roman" w:cs="Times New Roman"/>
          <w:szCs w:val="24"/>
          <w:lang w:val="pl-PL"/>
        </w:rPr>
        <w:t xml:space="preserve">jest podstawowym prawem społeczeństwa demokratycznego oraz, tak jak prawo do wolności </w:t>
      </w:r>
      <w:r w:rsidR="00C74978">
        <w:rPr>
          <w:rFonts w:ascii="Times New Roman" w:hAnsi="Times New Roman" w:cs="Times New Roman"/>
          <w:szCs w:val="24"/>
          <w:lang w:val="pl-PL"/>
        </w:rPr>
        <w:t>wyrażania opinii</w:t>
      </w:r>
      <w:r w:rsidR="00AF594E" w:rsidRPr="00610765">
        <w:rPr>
          <w:rFonts w:ascii="Times New Roman" w:hAnsi="Times New Roman" w:cs="Times New Roman"/>
          <w:szCs w:val="24"/>
          <w:lang w:val="pl-PL"/>
        </w:rPr>
        <w:t xml:space="preserve">, </w:t>
      </w:r>
      <w:r w:rsidR="00C373F4">
        <w:rPr>
          <w:rFonts w:ascii="Times New Roman" w:hAnsi="Times New Roman" w:cs="Times New Roman"/>
          <w:szCs w:val="24"/>
          <w:lang w:val="pl-PL"/>
        </w:rPr>
        <w:t>jednym z fundamentów</w:t>
      </w:r>
      <w:r w:rsidR="00AF594E" w:rsidRPr="00610765">
        <w:rPr>
          <w:rFonts w:ascii="Times New Roman" w:hAnsi="Times New Roman" w:cs="Times New Roman"/>
          <w:szCs w:val="24"/>
          <w:lang w:val="pl-PL"/>
        </w:rPr>
        <w:t xml:space="preserve"> takiego społeczeństwa, a tym samym nie powinno być interpretowane restrykcyjnie (zob. </w:t>
      </w:r>
      <w:r w:rsidR="008008BF" w:rsidRPr="00610765">
        <w:rPr>
          <w:rFonts w:ascii="Times New Roman" w:hAnsi="Times New Roman" w:cs="Times New Roman"/>
          <w:i/>
          <w:szCs w:val="24"/>
          <w:lang w:val="pl-PL"/>
        </w:rPr>
        <w:t xml:space="preserve">Taranenko </w:t>
      </w:r>
      <w:r w:rsidR="00AF594E" w:rsidRPr="00610765">
        <w:rPr>
          <w:rFonts w:ascii="Times New Roman" w:hAnsi="Times New Roman" w:cs="Times New Roman"/>
          <w:i/>
          <w:szCs w:val="24"/>
          <w:lang w:val="pl-PL"/>
        </w:rPr>
        <w:t>przeciwko Rosji</w:t>
      </w:r>
      <w:r w:rsidR="008008BF" w:rsidRPr="00610765">
        <w:rPr>
          <w:rFonts w:ascii="Times New Roman" w:hAnsi="Times New Roman" w:cs="Times New Roman"/>
          <w:szCs w:val="24"/>
          <w:lang w:val="pl-PL"/>
        </w:rPr>
        <w:t xml:space="preserve">, </w:t>
      </w:r>
      <w:r w:rsidR="00AF594E" w:rsidRPr="00610765">
        <w:rPr>
          <w:rFonts w:ascii="Times New Roman" w:hAnsi="Times New Roman" w:cs="Times New Roman"/>
          <w:szCs w:val="24"/>
          <w:lang w:val="pl-PL"/>
        </w:rPr>
        <w:t>nr</w:t>
      </w:r>
      <w:r w:rsidR="008008BF" w:rsidRPr="00610765">
        <w:rPr>
          <w:rFonts w:ascii="Times New Roman" w:hAnsi="Times New Roman" w:cs="Times New Roman"/>
          <w:szCs w:val="24"/>
          <w:lang w:val="pl-PL"/>
        </w:rPr>
        <w:t xml:space="preserve"> 19554/05, § 65, 15 </w:t>
      </w:r>
      <w:r w:rsidR="00AF594E" w:rsidRPr="00610765">
        <w:rPr>
          <w:rFonts w:ascii="Times New Roman" w:hAnsi="Times New Roman" w:cs="Times New Roman"/>
          <w:szCs w:val="24"/>
          <w:lang w:val="pl-PL"/>
        </w:rPr>
        <w:t>maja</w:t>
      </w:r>
      <w:r w:rsidR="008008BF" w:rsidRPr="00610765">
        <w:rPr>
          <w:rFonts w:ascii="Times New Roman" w:hAnsi="Times New Roman" w:cs="Times New Roman"/>
          <w:szCs w:val="24"/>
          <w:lang w:val="pl-PL"/>
        </w:rPr>
        <w:t xml:space="preserve"> 2014</w:t>
      </w:r>
      <w:r w:rsidR="00AF594E" w:rsidRPr="00610765">
        <w:rPr>
          <w:rFonts w:ascii="Times New Roman" w:hAnsi="Times New Roman" w:cs="Times New Roman"/>
          <w:szCs w:val="24"/>
          <w:lang w:val="pl-PL"/>
        </w:rPr>
        <w:t xml:space="preserve"> r.</w:t>
      </w:r>
      <w:r w:rsidR="008008BF" w:rsidRPr="00610765">
        <w:rPr>
          <w:rFonts w:ascii="Times New Roman" w:hAnsi="Times New Roman" w:cs="Times New Roman"/>
          <w:szCs w:val="24"/>
          <w:lang w:val="pl-PL"/>
        </w:rPr>
        <w:t>)</w:t>
      </w:r>
      <w:r w:rsidR="0014785A" w:rsidRPr="00610765">
        <w:rPr>
          <w:rFonts w:ascii="Times New Roman" w:hAnsi="Times New Roman" w:cs="Times New Roman"/>
          <w:szCs w:val="24"/>
          <w:lang w:val="pl-PL"/>
        </w:rPr>
        <w:t xml:space="preserve">. </w:t>
      </w:r>
      <w:r w:rsidR="00AF594E" w:rsidRPr="00610765">
        <w:rPr>
          <w:rFonts w:ascii="Times New Roman" w:hAnsi="Times New Roman" w:cs="Times New Roman"/>
          <w:szCs w:val="24"/>
          <w:lang w:val="pl-PL"/>
        </w:rPr>
        <w:t xml:space="preserve">Jako </w:t>
      </w:r>
      <w:r w:rsidR="00C373F4">
        <w:rPr>
          <w:rFonts w:ascii="Times New Roman" w:hAnsi="Times New Roman" w:cs="Times New Roman"/>
          <w:szCs w:val="24"/>
          <w:lang w:val="pl-PL"/>
        </w:rPr>
        <w:t xml:space="preserve">takie </w:t>
      </w:r>
      <w:r w:rsidR="00AF594E" w:rsidRPr="00610765">
        <w:rPr>
          <w:rFonts w:ascii="Times New Roman" w:hAnsi="Times New Roman" w:cs="Times New Roman"/>
          <w:szCs w:val="24"/>
          <w:lang w:val="pl-PL"/>
        </w:rPr>
        <w:t xml:space="preserve">prawo to obejmuje prawo do zarówno </w:t>
      </w:r>
      <w:r w:rsidR="00AF594E" w:rsidRPr="00610765">
        <w:rPr>
          <w:rFonts w:ascii="Times New Roman" w:hAnsi="Times New Roman" w:cs="Times New Roman"/>
          <w:szCs w:val="24"/>
          <w:lang w:val="pl-PL"/>
        </w:rPr>
        <w:lastRenderedPageBreak/>
        <w:t xml:space="preserve">prywatnych, jak i publicznych </w:t>
      </w:r>
      <w:r w:rsidR="00BD5EAC">
        <w:rPr>
          <w:rFonts w:ascii="Times New Roman" w:hAnsi="Times New Roman" w:cs="Times New Roman"/>
          <w:szCs w:val="24"/>
          <w:lang w:val="pl-PL"/>
        </w:rPr>
        <w:t>zebrań</w:t>
      </w:r>
      <w:r w:rsidR="00AF594E" w:rsidRPr="00610765">
        <w:rPr>
          <w:rFonts w:ascii="Times New Roman" w:hAnsi="Times New Roman" w:cs="Times New Roman"/>
          <w:szCs w:val="24"/>
          <w:lang w:val="pl-PL"/>
        </w:rPr>
        <w:t>, statycznych czy też w formie p</w:t>
      </w:r>
      <w:r w:rsidR="00B60E59" w:rsidRPr="00610765">
        <w:rPr>
          <w:rFonts w:ascii="Times New Roman" w:hAnsi="Times New Roman" w:cs="Times New Roman"/>
          <w:szCs w:val="24"/>
          <w:lang w:val="pl-PL"/>
        </w:rPr>
        <w:t>ochodu</w:t>
      </w:r>
      <w:r w:rsidR="00AF594E" w:rsidRPr="00610765">
        <w:rPr>
          <w:rFonts w:ascii="Times New Roman" w:hAnsi="Times New Roman" w:cs="Times New Roman"/>
          <w:szCs w:val="24"/>
          <w:lang w:val="pl-PL"/>
        </w:rPr>
        <w:t xml:space="preserve">; </w:t>
      </w:r>
      <w:r w:rsidR="00B60E59" w:rsidRPr="00610765">
        <w:rPr>
          <w:rFonts w:ascii="Times New Roman" w:hAnsi="Times New Roman" w:cs="Times New Roman"/>
          <w:szCs w:val="24"/>
          <w:lang w:val="pl-PL"/>
        </w:rPr>
        <w:t>co więcej, korzysta</w:t>
      </w:r>
      <w:r w:rsidR="00C373F4">
        <w:rPr>
          <w:rFonts w:ascii="Times New Roman" w:hAnsi="Times New Roman" w:cs="Times New Roman"/>
          <w:szCs w:val="24"/>
          <w:lang w:val="pl-PL"/>
        </w:rPr>
        <w:t>ć</w:t>
      </w:r>
      <w:r w:rsidR="00B60E59" w:rsidRPr="00610765">
        <w:rPr>
          <w:rFonts w:ascii="Times New Roman" w:hAnsi="Times New Roman" w:cs="Times New Roman"/>
          <w:szCs w:val="24"/>
          <w:lang w:val="pl-PL"/>
        </w:rPr>
        <w:t xml:space="preserve"> z niego mogą indywidualni uczestnicy, a także osoby organizujące zgromadzenie (zob. </w:t>
      </w:r>
      <w:r w:rsidR="0014785A" w:rsidRPr="00610765">
        <w:rPr>
          <w:rFonts w:ascii="Times New Roman" w:hAnsi="Times New Roman" w:cs="Times New Roman"/>
          <w:i/>
          <w:szCs w:val="24"/>
          <w:lang w:val="pl-PL"/>
        </w:rPr>
        <w:t xml:space="preserve">Djavit An </w:t>
      </w:r>
      <w:r w:rsidR="00B60E59" w:rsidRPr="00610765">
        <w:rPr>
          <w:rFonts w:ascii="Times New Roman" w:hAnsi="Times New Roman" w:cs="Times New Roman"/>
          <w:i/>
          <w:szCs w:val="24"/>
          <w:lang w:val="pl-PL"/>
        </w:rPr>
        <w:t>przeciwko Turcji</w:t>
      </w:r>
      <w:r w:rsidR="0014785A" w:rsidRPr="00610765">
        <w:rPr>
          <w:rFonts w:ascii="Times New Roman" w:hAnsi="Times New Roman" w:cs="Times New Roman"/>
          <w:szCs w:val="24"/>
          <w:lang w:val="pl-PL"/>
        </w:rPr>
        <w:t xml:space="preserve">, </w:t>
      </w:r>
      <w:r w:rsidR="00B60E59" w:rsidRPr="00610765">
        <w:rPr>
          <w:rFonts w:ascii="Times New Roman" w:hAnsi="Times New Roman" w:cs="Times New Roman"/>
          <w:szCs w:val="24"/>
          <w:lang w:val="pl-PL"/>
        </w:rPr>
        <w:t xml:space="preserve">nr </w:t>
      </w:r>
      <w:r w:rsidR="0014785A" w:rsidRPr="00610765">
        <w:rPr>
          <w:rFonts w:ascii="Times New Roman" w:hAnsi="Times New Roman" w:cs="Times New Roman"/>
          <w:szCs w:val="24"/>
          <w:lang w:val="pl-PL"/>
        </w:rPr>
        <w:t xml:space="preserve">20652/92, § 56, </w:t>
      </w:r>
      <w:r w:rsidR="001556E2">
        <w:rPr>
          <w:rFonts w:ascii="Times New Roman" w:hAnsi="Times New Roman" w:cs="Times New Roman"/>
          <w:szCs w:val="24"/>
          <w:lang w:val="pl-PL"/>
        </w:rPr>
        <w:t>ETPCZ</w:t>
      </w:r>
      <w:r w:rsidR="0014785A" w:rsidRPr="00610765">
        <w:rPr>
          <w:rFonts w:ascii="Times New Roman" w:hAnsi="Times New Roman" w:cs="Times New Roman"/>
          <w:szCs w:val="24"/>
          <w:lang w:val="pl-PL"/>
        </w:rPr>
        <w:t xml:space="preserve"> 2003-III; </w:t>
      </w:r>
      <w:r w:rsidR="0014785A" w:rsidRPr="00610765">
        <w:rPr>
          <w:rFonts w:ascii="Times New Roman" w:hAnsi="Times New Roman" w:cs="Times New Roman"/>
          <w:i/>
          <w:szCs w:val="24"/>
          <w:lang w:val="pl-PL"/>
        </w:rPr>
        <w:t xml:space="preserve">Ziliberberg </w:t>
      </w:r>
      <w:r w:rsidR="00B60E59" w:rsidRPr="00610765">
        <w:rPr>
          <w:rFonts w:ascii="Times New Roman" w:hAnsi="Times New Roman" w:cs="Times New Roman"/>
          <w:i/>
          <w:szCs w:val="24"/>
          <w:lang w:val="pl-PL"/>
        </w:rPr>
        <w:t>przeciwko Mołdawii</w:t>
      </w:r>
      <w:r w:rsidR="00B60E59" w:rsidRPr="00610765">
        <w:rPr>
          <w:rFonts w:ascii="Times New Roman" w:hAnsi="Times New Roman" w:cs="Times New Roman"/>
          <w:szCs w:val="24"/>
          <w:lang w:val="pl-PL"/>
        </w:rPr>
        <w:t>,</w:t>
      </w:r>
      <w:r w:rsidR="0014785A" w:rsidRPr="00610765">
        <w:rPr>
          <w:rFonts w:ascii="Times New Roman" w:hAnsi="Times New Roman" w:cs="Times New Roman"/>
          <w:szCs w:val="24"/>
          <w:lang w:val="pl-PL"/>
        </w:rPr>
        <w:t xml:space="preserve"> (</w:t>
      </w:r>
      <w:r w:rsidR="001C41B0" w:rsidRPr="00610765">
        <w:rPr>
          <w:rFonts w:ascii="Times New Roman" w:hAnsi="Times New Roman" w:cs="Times New Roman"/>
          <w:szCs w:val="24"/>
          <w:lang w:val="pl-PL"/>
        </w:rPr>
        <w:t>dec</w:t>
      </w:r>
      <w:r w:rsidR="0014785A" w:rsidRPr="00610765">
        <w:rPr>
          <w:rFonts w:ascii="Times New Roman" w:hAnsi="Times New Roman" w:cs="Times New Roman"/>
          <w:szCs w:val="24"/>
          <w:lang w:val="pl-PL"/>
        </w:rPr>
        <w:t xml:space="preserve">.), </w:t>
      </w:r>
      <w:r w:rsidR="00B60E59" w:rsidRPr="00610765">
        <w:rPr>
          <w:rFonts w:ascii="Times New Roman" w:hAnsi="Times New Roman" w:cs="Times New Roman"/>
          <w:szCs w:val="24"/>
          <w:lang w:val="pl-PL"/>
        </w:rPr>
        <w:t>nr</w:t>
      </w:r>
      <w:r w:rsidR="0014785A" w:rsidRPr="00610765">
        <w:rPr>
          <w:rFonts w:ascii="Times New Roman" w:hAnsi="Times New Roman" w:cs="Times New Roman"/>
          <w:szCs w:val="24"/>
          <w:lang w:val="pl-PL"/>
        </w:rPr>
        <w:t xml:space="preserve"> 61821/00, 4 </w:t>
      </w:r>
      <w:r w:rsidR="00B60E59" w:rsidRPr="00610765">
        <w:rPr>
          <w:rFonts w:ascii="Times New Roman" w:hAnsi="Times New Roman" w:cs="Times New Roman"/>
          <w:szCs w:val="24"/>
          <w:lang w:val="pl-PL"/>
        </w:rPr>
        <w:t>maja</w:t>
      </w:r>
      <w:r w:rsidR="0014785A" w:rsidRPr="00610765">
        <w:rPr>
          <w:rFonts w:ascii="Times New Roman" w:hAnsi="Times New Roman" w:cs="Times New Roman"/>
          <w:szCs w:val="24"/>
          <w:lang w:val="pl-PL"/>
        </w:rPr>
        <w:t xml:space="preserve"> 2004</w:t>
      </w:r>
      <w:r w:rsidR="00B60E59" w:rsidRPr="00610765">
        <w:rPr>
          <w:rFonts w:ascii="Times New Roman" w:hAnsi="Times New Roman" w:cs="Times New Roman"/>
          <w:szCs w:val="24"/>
          <w:lang w:val="pl-PL"/>
        </w:rPr>
        <w:t xml:space="preserve"> r.</w:t>
      </w:r>
      <w:r w:rsidR="0014785A" w:rsidRPr="00610765">
        <w:rPr>
          <w:rFonts w:ascii="Times New Roman" w:hAnsi="Times New Roman" w:cs="Times New Roman"/>
          <w:szCs w:val="24"/>
          <w:lang w:val="pl-PL"/>
        </w:rPr>
        <w:t xml:space="preserve">; </w:t>
      </w:r>
      <w:r w:rsidR="00C373F4">
        <w:rPr>
          <w:rFonts w:ascii="Times New Roman" w:hAnsi="Times New Roman" w:cs="Times New Roman"/>
          <w:szCs w:val="24"/>
          <w:lang w:val="pl-PL"/>
        </w:rPr>
        <w:t xml:space="preserve">i </w:t>
      </w:r>
      <w:r w:rsidR="0014785A" w:rsidRPr="00610765">
        <w:rPr>
          <w:rFonts w:ascii="Times New Roman" w:hAnsi="Times New Roman" w:cs="Times New Roman"/>
          <w:i/>
          <w:szCs w:val="24"/>
          <w:lang w:val="pl-PL"/>
        </w:rPr>
        <w:t xml:space="preserve">Barraco </w:t>
      </w:r>
      <w:r w:rsidR="00B60E59" w:rsidRPr="00610765">
        <w:rPr>
          <w:i/>
          <w:lang w:val="pl-PL"/>
        </w:rPr>
        <w:t>przeciwko Francji</w:t>
      </w:r>
      <w:r w:rsidR="0014785A" w:rsidRPr="00610765">
        <w:rPr>
          <w:lang w:val="pl-PL"/>
        </w:rPr>
        <w:t>,</w:t>
      </w:r>
      <w:r w:rsidR="0014785A" w:rsidRPr="00610765">
        <w:rPr>
          <w:i/>
          <w:lang w:val="pl-PL"/>
        </w:rPr>
        <w:t xml:space="preserve"> </w:t>
      </w:r>
      <w:r w:rsidR="00B60E59" w:rsidRPr="00610765">
        <w:rPr>
          <w:lang w:val="pl-PL"/>
        </w:rPr>
        <w:t xml:space="preserve">nr </w:t>
      </w:r>
      <w:r w:rsidR="0014785A" w:rsidRPr="00610765">
        <w:rPr>
          <w:lang w:val="pl-PL"/>
        </w:rPr>
        <w:t>31684/05, §</w:t>
      </w:r>
      <w:r w:rsidR="000D2E10" w:rsidRPr="00610765">
        <w:rPr>
          <w:lang w:val="pl-PL"/>
        </w:rPr>
        <w:t> </w:t>
      </w:r>
      <w:r w:rsidR="0014785A" w:rsidRPr="00610765">
        <w:rPr>
          <w:lang w:val="pl-PL"/>
        </w:rPr>
        <w:t>41, 5 </w:t>
      </w:r>
      <w:r w:rsidR="00B60E59" w:rsidRPr="00610765">
        <w:rPr>
          <w:lang w:val="pl-PL"/>
        </w:rPr>
        <w:t>marca</w:t>
      </w:r>
      <w:r w:rsidR="0014785A" w:rsidRPr="00610765">
        <w:rPr>
          <w:lang w:val="pl-PL"/>
        </w:rPr>
        <w:t xml:space="preserve"> 2009</w:t>
      </w:r>
      <w:r w:rsidR="00B60E59" w:rsidRPr="00610765">
        <w:rPr>
          <w:lang w:val="pl-PL"/>
        </w:rPr>
        <w:t xml:space="preserve"> r.</w:t>
      </w:r>
      <w:r w:rsidR="0014785A" w:rsidRPr="00610765">
        <w:rPr>
          <w:lang w:val="pl-PL"/>
        </w:rPr>
        <w:t>)</w:t>
      </w:r>
      <w:r w:rsidR="0014785A" w:rsidRPr="00610765">
        <w:rPr>
          <w:rFonts w:ascii="Times New Roman" w:hAnsi="Times New Roman" w:cs="Times New Roman"/>
          <w:szCs w:val="24"/>
          <w:lang w:val="pl-PL"/>
        </w:rPr>
        <w:t>.</w:t>
      </w:r>
    </w:p>
    <w:p w14:paraId="67C0FA0D" w14:textId="253B87DB" w:rsidR="0014785A" w:rsidRPr="00610765" w:rsidRDefault="00DE2B83" w:rsidP="0014785A">
      <w:pPr>
        <w:pStyle w:val="ECHRPara"/>
        <w:rPr>
          <w:lang w:val="pl-PL"/>
        </w:rPr>
      </w:pPr>
      <w:r>
        <w:rPr>
          <w:lang w:val="pl-PL"/>
        </w:rPr>
        <w:t>92</w:t>
      </w:r>
      <w:r w:rsidR="0014785A" w:rsidRPr="00610765">
        <w:rPr>
          <w:lang w:val="pl-PL"/>
        </w:rPr>
        <w:t>. </w:t>
      </w:r>
      <w:r w:rsidR="00B60E59" w:rsidRPr="00610765">
        <w:rPr>
          <w:lang w:val="pl-PL"/>
        </w:rPr>
        <w:t>Art</w:t>
      </w:r>
      <w:r w:rsidR="00321496">
        <w:rPr>
          <w:lang w:val="pl-PL"/>
        </w:rPr>
        <w:t>.</w:t>
      </w:r>
      <w:r w:rsidR="00B60E59" w:rsidRPr="00610765">
        <w:rPr>
          <w:lang w:val="pl-PL"/>
        </w:rPr>
        <w:t xml:space="preserve"> 11 Konwencji chroni tylko prawo do </w:t>
      </w:r>
      <w:r w:rsidR="00742544">
        <w:rPr>
          <w:lang w:val="pl-PL"/>
        </w:rPr>
        <w:t>„</w:t>
      </w:r>
      <w:r w:rsidR="00B60E59" w:rsidRPr="00610765">
        <w:rPr>
          <w:lang w:val="pl-PL"/>
        </w:rPr>
        <w:t>pokojowego zgromadz</w:t>
      </w:r>
      <w:r w:rsidR="00FE64AE">
        <w:rPr>
          <w:lang w:val="pl-PL"/>
        </w:rPr>
        <w:t>a</w:t>
      </w:r>
      <w:r w:rsidR="00B60E59" w:rsidRPr="00610765">
        <w:rPr>
          <w:lang w:val="pl-PL"/>
        </w:rPr>
        <w:t>nia</w:t>
      </w:r>
      <w:r w:rsidR="00FE64AE">
        <w:rPr>
          <w:lang w:val="pl-PL"/>
        </w:rPr>
        <w:t xml:space="preserve"> się</w:t>
      </w:r>
      <w:r w:rsidR="00B60E59" w:rsidRPr="00610765">
        <w:rPr>
          <w:lang w:val="pl-PL"/>
        </w:rPr>
        <w:t xml:space="preserve">”, pojęcie, które nie obejmuje demonstracji, w której organizatorzy i uczestnicy mają agresywne zamiary (zob. </w:t>
      </w:r>
      <w:r w:rsidR="004562F2" w:rsidRPr="00940836">
        <w:rPr>
          <w:i/>
          <w:lang w:val="en-GB"/>
        </w:rPr>
        <w:t xml:space="preserve">Stankov and the United Macedonian Organization Ilinden </w:t>
      </w:r>
      <w:r w:rsidR="00B60E59" w:rsidRPr="00940836">
        <w:rPr>
          <w:i/>
          <w:lang w:val="en-GB"/>
        </w:rPr>
        <w:t>przeciwko Bułgarii</w:t>
      </w:r>
      <w:r w:rsidR="004562F2" w:rsidRPr="00940836">
        <w:rPr>
          <w:lang w:val="en-GB"/>
        </w:rPr>
        <w:t>, n</w:t>
      </w:r>
      <w:r w:rsidR="00B60E59" w:rsidRPr="00940836">
        <w:rPr>
          <w:lang w:val="en-GB"/>
        </w:rPr>
        <w:t>r</w:t>
      </w:r>
      <w:r w:rsidR="004562F2" w:rsidRPr="00940836">
        <w:rPr>
          <w:lang w:val="en-GB"/>
        </w:rPr>
        <w:t xml:space="preserve"> 29221/95 </w:t>
      </w:r>
      <w:r w:rsidR="00B60E59" w:rsidRPr="00940836">
        <w:rPr>
          <w:lang w:val="en-GB"/>
        </w:rPr>
        <w:t>i</w:t>
      </w:r>
      <w:r w:rsidR="004562F2" w:rsidRPr="00940836">
        <w:rPr>
          <w:lang w:val="en-GB"/>
        </w:rPr>
        <w:t xml:space="preserve"> 29225/95, § 77, </w:t>
      </w:r>
      <w:r w:rsidR="001556E2" w:rsidRPr="00940836">
        <w:rPr>
          <w:lang w:val="en-GB"/>
        </w:rPr>
        <w:t>ETPCZ</w:t>
      </w:r>
      <w:r w:rsidR="004562F2" w:rsidRPr="00940836">
        <w:rPr>
          <w:lang w:val="en-GB"/>
        </w:rPr>
        <w:t xml:space="preserve"> 2001-IX). </w:t>
      </w:r>
      <w:r w:rsidR="00B60E59" w:rsidRPr="00610765">
        <w:rPr>
          <w:lang w:val="pl-PL"/>
        </w:rPr>
        <w:t xml:space="preserve">A zatem gwarancje art. 11 stosowane są wobec wszystkich zgromadzeń za wyjątkiem tych, gdy organizatorzy i uczestnicy mają takie intencje, nawołują do przemocy lub odrzucają fundamenty demokratycznego społeczeństwa (zob. </w:t>
      </w:r>
      <w:r w:rsidR="0014785A" w:rsidRPr="00610765">
        <w:rPr>
          <w:i/>
          <w:lang w:val="pl-PL"/>
        </w:rPr>
        <w:t xml:space="preserve">Sergey Kuznetsov </w:t>
      </w:r>
      <w:r w:rsidR="00B60E59" w:rsidRPr="00610765">
        <w:rPr>
          <w:i/>
          <w:lang w:val="pl-PL"/>
        </w:rPr>
        <w:t>przeciwko Rosji</w:t>
      </w:r>
      <w:r w:rsidR="0014785A" w:rsidRPr="00610765">
        <w:rPr>
          <w:lang w:val="pl-PL"/>
        </w:rPr>
        <w:t xml:space="preserve">, </w:t>
      </w:r>
      <w:r w:rsidR="00B60E59" w:rsidRPr="00610765">
        <w:rPr>
          <w:lang w:val="pl-PL"/>
        </w:rPr>
        <w:t>nr</w:t>
      </w:r>
      <w:r w:rsidR="0014785A" w:rsidRPr="00610765">
        <w:rPr>
          <w:lang w:val="pl-PL"/>
        </w:rPr>
        <w:t xml:space="preserve"> 10877/04, § 45, 23 </w:t>
      </w:r>
      <w:r w:rsidR="00B60E59" w:rsidRPr="00610765">
        <w:rPr>
          <w:lang w:val="pl-PL"/>
        </w:rPr>
        <w:t>października</w:t>
      </w:r>
      <w:r w:rsidR="0014785A" w:rsidRPr="00610765">
        <w:rPr>
          <w:lang w:val="pl-PL"/>
        </w:rPr>
        <w:t xml:space="preserve"> 2008</w:t>
      </w:r>
      <w:r w:rsidR="00B60E59" w:rsidRPr="00610765">
        <w:rPr>
          <w:lang w:val="pl-PL"/>
        </w:rPr>
        <w:t xml:space="preserve"> r.</w:t>
      </w:r>
      <w:r w:rsidR="0014785A" w:rsidRPr="00610765">
        <w:rPr>
          <w:lang w:val="pl-PL"/>
        </w:rPr>
        <w:t xml:space="preserve">; </w:t>
      </w:r>
      <w:r w:rsidR="0014785A" w:rsidRPr="00610765">
        <w:rPr>
          <w:i/>
          <w:lang w:val="pl-PL"/>
        </w:rPr>
        <w:t xml:space="preserve">Alekseyev </w:t>
      </w:r>
      <w:r w:rsidR="00B60E59" w:rsidRPr="00610765">
        <w:rPr>
          <w:i/>
          <w:lang w:val="pl-PL"/>
        </w:rPr>
        <w:t>przeciwko Rosji</w:t>
      </w:r>
      <w:r w:rsidR="00B60E59" w:rsidRPr="00610765">
        <w:rPr>
          <w:lang w:val="pl-PL"/>
        </w:rPr>
        <w:t>,</w:t>
      </w:r>
      <w:r w:rsidR="0014785A" w:rsidRPr="00610765">
        <w:rPr>
          <w:lang w:val="pl-PL"/>
        </w:rPr>
        <w:t xml:space="preserve"> </w:t>
      </w:r>
      <w:r w:rsidR="00B60E59" w:rsidRPr="00610765">
        <w:rPr>
          <w:lang w:val="pl-PL"/>
        </w:rPr>
        <w:t>nr</w:t>
      </w:r>
      <w:r w:rsidR="0014785A" w:rsidRPr="00610765">
        <w:rPr>
          <w:lang w:val="pl-PL"/>
        </w:rPr>
        <w:t xml:space="preserve"> 4916/07, 25924/08 </w:t>
      </w:r>
      <w:r w:rsidR="00B60E59" w:rsidRPr="00610765">
        <w:rPr>
          <w:lang w:val="pl-PL"/>
        </w:rPr>
        <w:t xml:space="preserve">i </w:t>
      </w:r>
      <w:r w:rsidR="0014785A" w:rsidRPr="00610765">
        <w:rPr>
          <w:lang w:val="pl-PL"/>
        </w:rPr>
        <w:t>14599/09, § 80, 21 </w:t>
      </w:r>
      <w:r w:rsidR="00B60E59" w:rsidRPr="00610765">
        <w:rPr>
          <w:lang w:val="pl-PL"/>
        </w:rPr>
        <w:t xml:space="preserve">października </w:t>
      </w:r>
      <w:r w:rsidR="0014785A" w:rsidRPr="00610765">
        <w:rPr>
          <w:lang w:val="pl-PL"/>
        </w:rPr>
        <w:t>2010</w:t>
      </w:r>
      <w:r w:rsidR="00B60E59" w:rsidRPr="00610765">
        <w:rPr>
          <w:lang w:val="pl-PL"/>
        </w:rPr>
        <w:t xml:space="preserve"> r.</w:t>
      </w:r>
      <w:r w:rsidR="0014785A" w:rsidRPr="00610765">
        <w:rPr>
          <w:lang w:val="pl-PL"/>
        </w:rPr>
        <w:t xml:space="preserve">; </w:t>
      </w:r>
      <w:r w:rsidR="0014785A" w:rsidRPr="00610765">
        <w:rPr>
          <w:i/>
          <w:lang w:val="pl-PL"/>
        </w:rPr>
        <w:t>F</w:t>
      </w:r>
      <w:r w:rsidR="0014785A" w:rsidRPr="00610765">
        <w:rPr>
          <w:rFonts w:cstheme="minorHAnsi"/>
          <w:i/>
          <w:lang w:val="pl-PL"/>
        </w:rPr>
        <w:t>á</w:t>
      </w:r>
      <w:r w:rsidR="0014785A" w:rsidRPr="00610765">
        <w:rPr>
          <w:i/>
          <w:lang w:val="pl-PL"/>
        </w:rPr>
        <w:t>ber</w:t>
      </w:r>
      <w:r w:rsidR="0014785A" w:rsidRPr="00610765">
        <w:rPr>
          <w:lang w:val="pl-PL"/>
        </w:rPr>
        <w:t xml:space="preserve">, </w:t>
      </w:r>
      <w:r w:rsidR="00B60E59" w:rsidRPr="00610765">
        <w:rPr>
          <w:lang w:val="pl-PL"/>
        </w:rPr>
        <w:t>wyżej cyt.</w:t>
      </w:r>
      <w:r w:rsidR="0014785A" w:rsidRPr="00610765">
        <w:rPr>
          <w:lang w:val="pl-PL"/>
        </w:rPr>
        <w:t xml:space="preserve">, § 37; </w:t>
      </w:r>
      <w:r w:rsidR="0014785A" w:rsidRPr="00610765">
        <w:rPr>
          <w:i/>
          <w:lang w:val="pl-PL"/>
        </w:rPr>
        <w:t xml:space="preserve">Gün </w:t>
      </w:r>
      <w:r w:rsidR="00B60E59" w:rsidRPr="00610765">
        <w:rPr>
          <w:i/>
          <w:lang w:val="pl-PL"/>
        </w:rPr>
        <w:t>i Inni przeciwko Turcji</w:t>
      </w:r>
      <w:r w:rsidR="0014785A" w:rsidRPr="00610765">
        <w:rPr>
          <w:lang w:val="pl-PL"/>
        </w:rPr>
        <w:t xml:space="preserve">, </w:t>
      </w:r>
      <w:r w:rsidR="00B60E59" w:rsidRPr="00610765">
        <w:rPr>
          <w:lang w:val="pl-PL"/>
        </w:rPr>
        <w:t xml:space="preserve">nr </w:t>
      </w:r>
      <w:r w:rsidR="0014785A" w:rsidRPr="00610765">
        <w:rPr>
          <w:lang w:val="pl-PL"/>
        </w:rPr>
        <w:t xml:space="preserve">8029/07, § 49, 18 </w:t>
      </w:r>
      <w:r w:rsidR="008203A8" w:rsidRPr="00610765">
        <w:rPr>
          <w:lang w:val="pl-PL"/>
        </w:rPr>
        <w:t>czerwca</w:t>
      </w:r>
      <w:r w:rsidR="0014785A" w:rsidRPr="00610765">
        <w:rPr>
          <w:lang w:val="pl-PL"/>
        </w:rPr>
        <w:t xml:space="preserve"> 2013</w:t>
      </w:r>
      <w:r w:rsidR="008203A8" w:rsidRPr="00610765">
        <w:rPr>
          <w:lang w:val="pl-PL"/>
        </w:rPr>
        <w:t xml:space="preserve"> r.</w:t>
      </w:r>
      <w:r w:rsidR="0014785A" w:rsidRPr="00610765">
        <w:rPr>
          <w:lang w:val="pl-PL"/>
        </w:rPr>
        <w:t xml:space="preserve">; </w:t>
      </w:r>
      <w:r w:rsidR="00B60E59" w:rsidRPr="00610765">
        <w:rPr>
          <w:lang w:val="pl-PL"/>
        </w:rPr>
        <w:t>oraz</w:t>
      </w:r>
      <w:r w:rsidR="0014785A" w:rsidRPr="00610765">
        <w:rPr>
          <w:lang w:val="pl-PL"/>
        </w:rPr>
        <w:t xml:space="preserve"> </w:t>
      </w:r>
      <w:r w:rsidR="0014785A" w:rsidRPr="00610765">
        <w:rPr>
          <w:rFonts w:ascii="Times New Roman" w:hAnsi="Times New Roman" w:cs="Times New Roman"/>
          <w:i/>
          <w:szCs w:val="24"/>
          <w:lang w:val="pl-PL"/>
        </w:rPr>
        <w:t>Taranenko</w:t>
      </w:r>
      <w:r w:rsidR="0014785A" w:rsidRPr="00610765">
        <w:rPr>
          <w:rFonts w:ascii="Times New Roman" w:hAnsi="Times New Roman" w:cs="Times New Roman"/>
          <w:szCs w:val="24"/>
          <w:lang w:val="pl-PL"/>
        </w:rPr>
        <w:t xml:space="preserve">, </w:t>
      </w:r>
      <w:r w:rsidR="00B60E59" w:rsidRPr="00610765">
        <w:rPr>
          <w:rFonts w:ascii="Times New Roman" w:hAnsi="Times New Roman" w:cs="Times New Roman"/>
          <w:szCs w:val="24"/>
          <w:lang w:val="pl-PL"/>
        </w:rPr>
        <w:t>wyżej cyt.</w:t>
      </w:r>
      <w:r w:rsidR="0014785A" w:rsidRPr="00610765">
        <w:rPr>
          <w:rFonts w:ascii="Times New Roman" w:hAnsi="Times New Roman" w:cs="Times New Roman"/>
          <w:szCs w:val="24"/>
          <w:lang w:val="pl-PL"/>
        </w:rPr>
        <w:t>, § 66</w:t>
      </w:r>
      <w:r w:rsidR="0014785A" w:rsidRPr="00610765">
        <w:rPr>
          <w:lang w:val="pl-PL"/>
        </w:rPr>
        <w:t>).</w:t>
      </w:r>
    </w:p>
    <w:p w14:paraId="7145AA9F" w14:textId="2521EAE8" w:rsidR="00693607" w:rsidRPr="00610765" w:rsidRDefault="00DE2B83" w:rsidP="001556E2">
      <w:pPr>
        <w:pStyle w:val="ECHRPara"/>
        <w:ind w:firstLine="436"/>
        <w:rPr>
          <w:lang w:val="pl-PL"/>
        </w:rPr>
      </w:pPr>
      <w:r>
        <w:rPr>
          <w:lang w:val="pl-PL"/>
        </w:rPr>
        <w:t>93</w:t>
      </w:r>
      <w:r w:rsidR="003528E5" w:rsidRPr="00610765">
        <w:rPr>
          <w:lang w:val="pl-PL"/>
        </w:rPr>
        <w:t>.</w:t>
      </w:r>
      <w:r w:rsidR="00617872" w:rsidRPr="00610765">
        <w:rPr>
          <w:lang w:val="pl-PL"/>
        </w:rPr>
        <w:t xml:space="preserve"> W niniejszej sprawie, sądy litewskie ustaliły, że niektórzy z rolników posłużyli się pojazdami, zwłaszcza traktorami, do zablokowania autostrad. Skarżący nie </w:t>
      </w:r>
      <w:r w:rsidR="00693607" w:rsidRPr="00610765">
        <w:rPr>
          <w:lang w:val="pl-PL"/>
        </w:rPr>
        <w:t xml:space="preserve">kwestionują tego. Jednakże same pojazdy nie zostały wykorzystane w celu zranienia oficerów policji czy innych członków społeczeństwa. Nawet jeśli rolnicy i kierowcy ciężarówek pokłócili się, nie doszło do poważniejszych konfrontacji (zob. par. 28 powyżej). Co więcej, ani skarżącym, ani innym rolnikom władza krajowa nie zarzuciła żadnych szczególnych aktów przemocy czy też posiadania agresywnych zamiarów. </w:t>
      </w:r>
    </w:p>
    <w:p w14:paraId="18AF972A" w14:textId="43B6D1E3" w:rsidR="0014785A" w:rsidRPr="00610765" w:rsidRDefault="00DE2B83" w:rsidP="001556E2">
      <w:pPr>
        <w:pStyle w:val="ECHRPara"/>
        <w:ind w:firstLine="436"/>
        <w:rPr>
          <w:lang w:val="pl-PL"/>
        </w:rPr>
      </w:pPr>
      <w:r>
        <w:rPr>
          <w:lang w:val="pl-PL"/>
        </w:rPr>
        <w:t>94</w:t>
      </w:r>
      <w:r w:rsidR="003528E5" w:rsidRPr="00610765">
        <w:rPr>
          <w:lang w:val="pl-PL"/>
        </w:rPr>
        <w:t>.</w:t>
      </w:r>
      <w:r w:rsidR="000226FB">
        <w:rPr>
          <w:lang w:val="pl-PL"/>
        </w:rPr>
        <w:t xml:space="preserve"> </w:t>
      </w:r>
      <w:r w:rsidR="00693607" w:rsidRPr="00610765">
        <w:rPr>
          <w:lang w:val="pl-PL"/>
        </w:rPr>
        <w:t>W związku z powyższym</w:t>
      </w:r>
      <w:r w:rsidR="0014785A" w:rsidRPr="00610765">
        <w:rPr>
          <w:lang w:val="pl-PL"/>
        </w:rPr>
        <w:t xml:space="preserve">, </w:t>
      </w:r>
      <w:r w:rsidR="00693607" w:rsidRPr="00610765">
        <w:rPr>
          <w:lang w:val="pl-PL"/>
        </w:rPr>
        <w:t xml:space="preserve">należy odnotować, że </w:t>
      </w:r>
      <w:r w:rsidR="00FE64AE">
        <w:rPr>
          <w:lang w:val="pl-PL"/>
        </w:rPr>
        <w:t>dane osoby nie zaprzestają</w:t>
      </w:r>
      <w:r w:rsidR="006A7EAC" w:rsidRPr="00610765">
        <w:rPr>
          <w:lang w:val="pl-PL"/>
        </w:rPr>
        <w:t xml:space="preserve"> korzystać z prawa do </w:t>
      </w:r>
      <w:r w:rsidR="00FE64AE">
        <w:rPr>
          <w:lang w:val="pl-PL"/>
        </w:rPr>
        <w:t>swobodnego, pokojowego zgromadza</w:t>
      </w:r>
      <w:r w:rsidR="006A7EAC" w:rsidRPr="00610765">
        <w:rPr>
          <w:lang w:val="pl-PL"/>
        </w:rPr>
        <w:t xml:space="preserve">nia </w:t>
      </w:r>
      <w:r w:rsidR="00FE64AE">
        <w:rPr>
          <w:lang w:val="pl-PL"/>
        </w:rPr>
        <w:t xml:space="preserve">się </w:t>
      </w:r>
      <w:r w:rsidR="006A7EAC" w:rsidRPr="00610765">
        <w:rPr>
          <w:lang w:val="pl-PL"/>
        </w:rPr>
        <w:t>w wyniku sporadycznej przemocy lub innych karalnych aktów popełnionych przez innych podczas demonstracji</w:t>
      </w:r>
      <w:r w:rsidR="0041050C" w:rsidRPr="00610765">
        <w:rPr>
          <w:lang w:val="pl-PL"/>
        </w:rPr>
        <w:t xml:space="preserve">, jeśli dana osoba pozostawała w pokojowych intencjach lub zachowaniu (zob. </w:t>
      </w:r>
      <w:r w:rsidR="0014785A" w:rsidRPr="00610765">
        <w:rPr>
          <w:i/>
          <w:lang w:val="pl-PL"/>
        </w:rPr>
        <w:t>Ziliberberg</w:t>
      </w:r>
      <w:r w:rsidR="0014785A" w:rsidRPr="00610765">
        <w:rPr>
          <w:rFonts w:ascii="Times New Roman" w:hAnsi="Times New Roman" w:cs="Times New Roman"/>
          <w:szCs w:val="24"/>
          <w:lang w:val="pl-PL"/>
        </w:rPr>
        <w:t xml:space="preserve">, </w:t>
      </w:r>
      <w:r w:rsidR="0041050C"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14785A" w:rsidRPr="00610765">
        <w:rPr>
          <w:rFonts w:ascii="Times New Roman" w:hAnsi="Times New Roman" w:cs="Times New Roman"/>
          <w:szCs w:val="24"/>
          <w:lang w:val="pl-PL"/>
        </w:rPr>
        <w:t xml:space="preserve">). </w:t>
      </w:r>
      <w:r w:rsidR="0041050C" w:rsidRPr="00610765">
        <w:rPr>
          <w:rFonts w:ascii="Times New Roman" w:hAnsi="Times New Roman" w:cs="Times New Roman"/>
          <w:szCs w:val="24"/>
          <w:lang w:val="pl-PL"/>
        </w:rPr>
        <w:t xml:space="preserve">Możliwość dołączenia do </w:t>
      </w:r>
      <w:r w:rsidR="001556E2" w:rsidRPr="00610765">
        <w:rPr>
          <w:rFonts w:ascii="Times New Roman" w:hAnsi="Times New Roman" w:cs="Times New Roman"/>
          <w:szCs w:val="24"/>
          <w:lang w:val="pl-PL"/>
        </w:rPr>
        <w:t>demonstracji</w:t>
      </w:r>
      <w:r w:rsidR="0041050C" w:rsidRPr="00610765">
        <w:rPr>
          <w:rFonts w:ascii="Times New Roman" w:hAnsi="Times New Roman" w:cs="Times New Roman"/>
          <w:szCs w:val="24"/>
          <w:lang w:val="pl-PL"/>
        </w:rPr>
        <w:t xml:space="preserve"> osób z agresywnymi zamiarami, którzy nie są członkami związku organizującego, nie może </w:t>
      </w:r>
      <w:r w:rsidR="00C373F4">
        <w:rPr>
          <w:rFonts w:ascii="Times New Roman" w:hAnsi="Times New Roman" w:cs="Times New Roman"/>
          <w:szCs w:val="24"/>
          <w:lang w:val="pl-PL"/>
        </w:rPr>
        <w:t xml:space="preserve">jako takie </w:t>
      </w:r>
      <w:r w:rsidR="0041050C" w:rsidRPr="00610765">
        <w:rPr>
          <w:rFonts w:ascii="Times New Roman" w:hAnsi="Times New Roman" w:cs="Times New Roman"/>
          <w:szCs w:val="24"/>
          <w:lang w:val="pl-PL"/>
        </w:rPr>
        <w:t xml:space="preserve">odebrać takiego prawa </w:t>
      </w:r>
      <w:r w:rsidR="0041050C" w:rsidRPr="00610765">
        <w:rPr>
          <w:lang w:val="pl-PL"/>
        </w:rPr>
        <w:t>(zob.</w:t>
      </w:r>
      <w:r w:rsidR="001C41B0" w:rsidRPr="00610765">
        <w:rPr>
          <w:rFonts w:ascii="Times New Roman" w:hAnsi="Times New Roman" w:cs="Times New Roman"/>
          <w:szCs w:val="24"/>
          <w:lang w:val="pl-PL"/>
        </w:rPr>
        <w:t xml:space="preserve"> </w:t>
      </w:r>
      <w:r w:rsidR="0014785A" w:rsidRPr="00610765">
        <w:rPr>
          <w:rFonts w:ascii="Times New Roman" w:hAnsi="Times New Roman" w:cs="Times New Roman"/>
          <w:i/>
          <w:szCs w:val="24"/>
          <w:lang w:val="pl-PL"/>
        </w:rPr>
        <w:t xml:space="preserve">Primov </w:t>
      </w:r>
      <w:r w:rsidR="0041050C" w:rsidRPr="00610765">
        <w:rPr>
          <w:rFonts w:ascii="Times New Roman" w:hAnsi="Times New Roman" w:cs="Times New Roman"/>
          <w:i/>
          <w:szCs w:val="24"/>
          <w:lang w:val="pl-PL"/>
        </w:rPr>
        <w:t>i Inni</w:t>
      </w:r>
      <w:r w:rsidR="0014785A" w:rsidRPr="00610765">
        <w:rPr>
          <w:rFonts w:ascii="Times New Roman" w:hAnsi="Times New Roman" w:cs="Times New Roman"/>
          <w:szCs w:val="24"/>
          <w:lang w:val="pl-PL"/>
        </w:rPr>
        <w:t xml:space="preserve">, </w:t>
      </w:r>
      <w:r w:rsidR="0041050C" w:rsidRPr="00610765">
        <w:rPr>
          <w:rFonts w:ascii="Times New Roman" w:hAnsi="Times New Roman" w:cs="Times New Roman"/>
          <w:szCs w:val="24"/>
          <w:lang w:val="pl-PL"/>
        </w:rPr>
        <w:t>wyżej cyt</w:t>
      </w:r>
      <w:r w:rsidR="008203A8" w:rsidRPr="00610765">
        <w:rPr>
          <w:rFonts w:ascii="Times New Roman" w:hAnsi="Times New Roman" w:cs="Times New Roman"/>
          <w:szCs w:val="24"/>
          <w:lang w:val="pl-PL"/>
        </w:rPr>
        <w:t>.</w:t>
      </w:r>
      <w:r w:rsidR="0014785A" w:rsidRPr="00610765">
        <w:rPr>
          <w:rFonts w:ascii="Times New Roman" w:hAnsi="Times New Roman" w:cs="Times New Roman"/>
          <w:szCs w:val="24"/>
          <w:lang w:val="pl-PL"/>
        </w:rPr>
        <w:t>, § 155</w:t>
      </w:r>
      <w:r w:rsidR="0014785A" w:rsidRPr="00610765">
        <w:rPr>
          <w:lang w:val="pl-PL"/>
        </w:rPr>
        <w:t>).</w:t>
      </w:r>
      <w:r w:rsidR="0041050C" w:rsidRPr="00610765">
        <w:rPr>
          <w:lang w:val="pl-PL"/>
        </w:rPr>
        <w:t xml:space="preserve"> Nawet jeśli istnieje realne ryzyko, że publiczna demonstracja </w:t>
      </w:r>
      <w:r w:rsidR="00F62E85" w:rsidRPr="00610765">
        <w:rPr>
          <w:lang w:val="pl-PL"/>
        </w:rPr>
        <w:t xml:space="preserve">może spowodować nieporządek </w:t>
      </w:r>
      <w:r w:rsidR="004C0243" w:rsidRPr="00610765">
        <w:rPr>
          <w:lang w:val="pl-PL"/>
        </w:rPr>
        <w:t>w wyniku</w:t>
      </w:r>
      <w:r w:rsidR="00F62E85" w:rsidRPr="00610765">
        <w:rPr>
          <w:lang w:val="pl-PL"/>
        </w:rPr>
        <w:t xml:space="preserve"> </w:t>
      </w:r>
      <w:r w:rsidR="00C373F4">
        <w:rPr>
          <w:lang w:val="pl-PL"/>
        </w:rPr>
        <w:t>wydarzeń</w:t>
      </w:r>
      <w:r w:rsidR="00F62E85" w:rsidRPr="00610765">
        <w:rPr>
          <w:lang w:val="pl-PL"/>
        </w:rPr>
        <w:t xml:space="preserve">, na które </w:t>
      </w:r>
      <w:r w:rsidR="004C0243" w:rsidRPr="00610765">
        <w:rPr>
          <w:lang w:val="pl-PL"/>
        </w:rPr>
        <w:t xml:space="preserve">organizatorzy nie mają wpływu, taka demonstracja nie </w:t>
      </w:r>
      <w:r w:rsidR="00404F6E">
        <w:rPr>
          <w:lang w:val="pl-PL"/>
        </w:rPr>
        <w:t xml:space="preserve">pozostaje poza </w:t>
      </w:r>
      <w:r w:rsidR="004C0243" w:rsidRPr="00610765">
        <w:rPr>
          <w:lang w:val="pl-PL"/>
        </w:rPr>
        <w:t>zakres</w:t>
      </w:r>
      <w:r w:rsidR="00404F6E">
        <w:rPr>
          <w:lang w:val="pl-PL"/>
        </w:rPr>
        <w:t>em</w:t>
      </w:r>
      <w:r w:rsidR="004C0243" w:rsidRPr="00610765">
        <w:rPr>
          <w:lang w:val="pl-PL"/>
        </w:rPr>
        <w:t xml:space="preserve"> art. 11 </w:t>
      </w:r>
      <w:r w:rsidR="00C373F4">
        <w:rPr>
          <w:lang w:val="pl-PL"/>
        </w:rPr>
        <w:t>ust.</w:t>
      </w:r>
      <w:r w:rsidR="0014785A" w:rsidRPr="00610765">
        <w:rPr>
          <w:lang w:val="pl-PL"/>
        </w:rPr>
        <w:t xml:space="preserve"> 1,</w:t>
      </w:r>
      <w:r w:rsidR="00C373F4">
        <w:rPr>
          <w:lang w:val="pl-PL"/>
        </w:rPr>
        <w:t xml:space="preserve"> i każde ograniczenie nałożone</w:t>
      </w:r>
      <w:r w:rsidR="004C0243" w:rsidRPr="00610765">
        <w:rPr>
          <w:lang w:val="pl-PL"/>
        </w:rPr>
        <w:t xml:space="preserve"> na nią musi być zgodne z</w:t>
      </w:r>
      <w:r w:rsidR="00C373F4">
        <w:rPr>
          <w:lang w:val="pl-PL"/>
        </w:rPr>
        <w:t xml:space="preserve"> ust</w:t>
      </w:r>
      <w:r w:rsidR="00D53358">
        <w:rPr>
          <w:lang w:val="pl-PL"/>
        </w:rPr>
        <w:t>.</w:t>
      </w:r>
      <w:r w:rsidR="00C373F4">
        <w:rPr>
          <w:lang w:val="pl-PL"/>
        </w:rPr>
        <w:t xml:space="preserve"> </w:t>
      </w:r>
      <w:r w:rsidR="004C0243" w:rsidRPr="00610765">
        <w:rPr>
          <w:lang w:val="pl-PL"/>
        </w:rPr>
        <w:t>2 tego przepisu (zob.</w:t>
      </w:r>
      <w:r w:rsidR="0014785A" w:rsidRPr="00610765">
        <w:rPr>
          <w:lang w:val="pl-PL"/>
        </w:rPr>
        <w:t xml:space="preserve"> </w:t>
      </w:r>
      <w:r w:rsidR="0014785A" w:rsidRPr="00610765">
        <w:rPr>
          <w:i/>
          <w:lang w:val="pl-PL"/>
        </w:rPr>
        <w:t xml:space="preserve">Schwabe </w:t>
      </w:r>
      <w:r w:rsidR="004C0243" w:rsidRPr="00610765">
        <w:rPr>
          <w:i/>
          <w:lang w:val="pl-PL"/>
        </w:rPr>
        <w:t>i</w:t>
      </w:r>
      <w:r w:rsidR="0014785A" w:rsidRPr="00610765">
        <w:rPr>
          <w:i/>
          <w:lang w:val="pl-PL"/>
        </w:rPr>
        <w:t xml:space="preserve"> M.G.</w:t>
      </w:r>
      <w:r w:rsidR="0014785A" w:rsidRPr="00610765">
        <w:rPr>
          <w:lang w:val="pl-PL"/>
        </w:rPr>
        <w:t>,</w:t>
      </w:r>
      <w:r w:rsidR="00E35076" w:rsidRPr="00610765">
        <w:rPr>
          <w:lang w:val="pl-PL"/>
        </w:rPr>
        <w:t xml:space="preserve"> </w:t>
      </w:r>
      <w:r w:rsidR="004C0243" w:rsidRPr="00610765">
        <w:rPr>
          <w:lang w:val="pl-PL"/>
        </w:rPr>
        <w:t xml:space="preserve">wyżej </w:t>
      </w:r>
      <w:r w:rsidR="008203A8" w:rsidRPr="00610765">
        <w:rPr>
          <w:rFonts w:ascii="Times New Roman" w:hAnsi="Times New Roman" w:cs="Times New Roman"/>
          <w:szCs w:val="24"/>
          <w:lang w:val="pl-PL"/>
        </w:rPr>
        <w:t>cyt.</w:t>
      </w:r>
      <w:r w:rsidR="00E35076" w:rsidRPr="00610765">
        <w:rPr>
          <w:lang w:val="pl-PL"/>
        </w:rPr>
        <w:t>,</w:t>
      </w:r>
      <w:r w:rsidR="0014785A" w:rsidRPr="00610765">
        <w:rPr>
          <w:lang w:val="pl-PL"/>
        </w:rPr>
        <w:t xml:space="preserve"> §</w:t>
      </w:r>
      <w:r w:rsidR="0043719C" w:rsidRPr="00610765">
        <w:rPr>
          <w:lang w:val="pl-PL"/>
        </w:rPr>
        <w:t> </w:t>
      </w:r>
      <w:r w:rsidR="0014785A" w:rsidRPr="00610765">
        <w:rPr>
          <w:lang w:val="pl-PL"/>
        </w:rPr>
        <w:t xml:space="preserve">103, </w:t>
      </w:r>
      <w:r w:rsidR="004C0243" w:rsidRPr="00610765">
        <w:rPr>
          <w:lang w:val="pl-PL"/>
        </w:rPr>
        <w:t>oraz</w:t>
      </w:r>
      <w:r w:rsidR="0014785A" w:rsidRPr="00610765">
        <w:rPr>
          <w:lang w:val="pl-PL"/>
        </w:rPr>
        <w:t xml:space="preserve"> </w:t>
      </w:r>
      <w:r w:rsidR="0014785A" w:rsidRPr="00610765">
        <w:rPr>
          <w:rFonts w:ascii="Times New Roman" w:hAnsi="Times New Roman" w:cs="Times New Roman"/>
          <w:i/>
          <w:szCs w:val="24"/>
          <w:lang w:val="pl-PL"/>
        </w:rPr>
        <w:t>Taranenko</w:t>
      </w:r>
      <w:r w:rsidR="0014785A" w:rsidRPr="00610765">
        <w:rPr>
          <w:rFonts w:ascii="Times New Roman" w:hAnsi="Times New Roman" w:cs="Times New Roman"/>
          <w:szCs w:val="24"/>
          <w:lang w:val="pl-PL"/>
        </w:rPr>
        <w:t xml:space="preserve">, </w:t>
      </w:r>
      <w:r w:rsidR="004C0243" w:rsidRPr="00610765">
        <w:rPr>
          <w:lang w:val="pl-PL"/>
        </w:rPr>
        <w:t xml:space="preserve">wyżej </w:t>
      </w:r>
      <w:r w:rsidR="008203A8" w:rsidRPr="00610765">
        <w:rPr>
          <w:rFonts w:ascii="Times New Roman" w:hAnsi="Times New Roman" w:cs="Times New Roman"/>
          <w:szCs w:val="24"/>
          <w:lang w:val="pl-PL"/>
        </w:rPr>
        <w:t>cyt.</w:t>
      </w:r>
      <w:r w:rsidR="0014785A" w:rsidRPr="00610765">
        <w:rPr>
          <w:rFonts w:ascii="Times New Roman" w:hAnsi="Times New Roman" w:cs="Times New Roman"/>
          <w:szCs w:val="24"/>
          <w:lang w:val="pl-PL"/>
        </w:rPr>
        <w:t>, § 66</w:t>
      </w:r>
      <w:r w:rsidR="0014785A" w:rsidRPr="00610765">
        <w:rPr>
          <w:lang w:val="pl-PL"/>
        </w:rPr>
        <w:t>).</w:t>
      </w:r>
    </w:p>
    <w:p w14:paraId="2346F469" w14:textId="3049EA8F" w:rsidR="00B87B31" w:rsidRPr="00610765" w:rsidRDefault="00DE2B83" w:rsidP="0014785A">
      <w:pPr>
        <w:pStyle w:val="ECHRPara"/>
        <w:rPr>
          <w:lang w:val="pl-PL"/>
        </w:rPr>
      </w:pPr>
      <w:r>
        <w:rPr>
          <w:lang w:val="pl-PL"/>
        </w:rPr>
        <w:t>95</w:t>
      </w:r>
      <w:r w:rsidR="001F271F" w:rsidRPr="00610765">
        <w:rPr>
          <w:lang w:val="pl-PL"/>
        </w:rPr>
        <w:t>. </w:t>
      </w:r>
      <w:r w:rsidR="004C0243" w:rsidRPr="00610765">
        <w:rPr>
          <w:lang w:val="pl-PL"/>
        </w:rPr>
        <w:t>Trybunał odnotowuje dalej, że rolnicy uzyskali zgodę na przeprowadzenie pokojow</w:t>
      </w:r>
      <w:r w:rsidR="00FE64AE">
        <w:rPr>
          <w:lang w:val="pl-PL"/>
        </w:rPr>
        <w:t>ych zgromadzeń</w:t>
      </w:r>
      <w:r w:rsidR="004C0243" w:rsidRPr="00610765">
        <w:rPr>
          <w:lang w:val="pl-PL"/>
        </w:rPr>
        <w:t xml:space="preserve"> oraz na pokaz maszyn rolniczych.</w:t>
      </w:r>
      <w:r w:rsidR="000226FB">
        <w:rPr>
          <w:lang w:val="pl-PL"/>
        </w:rPr>
        <w:t xml:space="preserve"> </w:t>
      </w:r>
      <w:r w:rsidR="00B87B31" w:rsidRPr="00610765">
        <w:rPr>
          <w:lang w:val="pl-PL"/>
        </w:rPr>
        <w:t xml:space="preserve">Zgromadzenia te służyły celom politycznym i miały wyrażać </w:t>
      </w:r>
      <w:r w:rsidR="00B87B31" w:rsidRPr="00610765">
        <w:rPr>
          <w:lang w:val="pl-PL"/>
        </w:rPr>
        <w:lastRenderedPageBreak/>
        <w:t>idee polityczne, w szczególności zakwestionowanie polityki rządu dotyczącej przyznawania dotacji w sektorze rolnym</w:t>
      </w:r>
      <w:r w:rsidR="001F271F" w:rsidRPr="00610765">
        <w:rPr>
          <w:lang w:val="pl-PL"/>
        </w:rPr>
        <w:t xml:space="preserve">. </w:t>
      </w:r>
    </w:p>
    <w:p w14:paraId="741B24ED" w14:textId="1BCBE066" w:rsidR="00914163" w:rsidRPr="00610765" w:rsidRDefault="00DE2B83" w:rsidP="0014785A">
      <w:pPr>
        <w:pStyle w:val="ECHRPara"/>
        <w:rPr>
          <w:lang w:val="pl-PL"/>
        </w:rPr>
      </w:pPr>
      <w:r>
        <w:rPr>
          <w:lang w:val="pl-PL"/>
        </w:rPr>
        <w:t>96</w:t>
      </w:r>
      <w:r w:rsidR="00914163" w:rsidRPr="00610765">
        <w:rPr>
          <w:lang w:val="pl-PL"/>
        </w:rPr>
        <w:t>. </w:t>
      </w:r>
      <w:r w:rsidR="00B87B31" w:rsidRPr="00610765">
        <w:rPr>
          <w:lang w:val="pl-PL"/>
        </w:rPr>
        <w:t>Demonstracje odbyły się w wyznaczonych miejscach od 19 do 21 maja 2003 r. (par. 19-20 powyżej). W ostatnim dniu rolnicy wyszli na autostrady i zaparkowali tam traktory, blokując tym samym główne drogi w kraju oraz przekraczając zakres zgody wydanej przez władze litewskie.</w:t>
      </w:r>
      <w:r w:rsidR="00914163" w:rsidRPr="00610765">
        <w:rPr>
          <w:lang w:val="pl-PL"/>
        </w:rPr>
        <w:t> </w:t>
      </w:r>
    </w:p>
    <w:p w14:paraId="50648E8F" w14:textId="002DB966" w:rsidR="0014785A" w:rsidRPr="00610765" w:rsidRDefault="00DE2B83" w:rsidP="00D42CCA">
      <w:pPr>
        <w:pStyle w:val="ECHRPara"/>
        <w:rPr>
          <w:lang w:val="pl-PL"/>
        </w:rPr>
      </w:pPr>
      <w:r>
        <w:rPr>
          <w:lang w:val="pl-PL"/>
        </w:rPr>
        <w:t>97</w:t>
      </w:r>
      <w:r w:rsidR="001F271F" w:rsidRPr="00610765">
        <w:rPr>
          <w:lang w:val="pl-PL"/>
        </w:rPr>
        <w:t>.</w:t>
      </w:r>
      <w:r w:rsidR="000226FB">
        <w:rPr>
          <w:lang w:val="pl-PL"/>
        </w:rPr>
        <w:t xml:space="preserve"> </w:t>
      </w:r>
      <w:r w:rsidR="00B87B31" w:rsidRPr="00610765">
        <w:rPr>
          <w:lang w:val="pl-PL"/>
        </w:rPr>
        <w:t>Jednakże, skazanie skarżących nie zostało oparte na wywieraniu przemocy lub podżeganiu do niej, lecz na zakłóceniu porządku publicznego, wywołanego blokadą dróg. Tr</w:t>
      </w:r>
      <w:r w:rsidR="00FF2F06" w:rsidRPr="00610765">
        <w:rPr>
          <w:lang w:val="pl-PL"/>
        </w:rPr>
        <w:t>ybunał odnotował dalej, że w ni</w:t>
      </w:r>
      <w:r w:rsidR="00B87B31" w:rsidRPr="00610765">
        <w:rPr>
          <w:lang w:val="pl-PL"/>
        </w:rPr>
        <w:t>niejszej sprawie, zakłócenie ruchu drogowego nie może zosta</w:t>
      </w:r>
      <w:r w:rsidR="00FF2F06" w:rsidRPr="00610765">
        <w:rPr>
          <w:lang w:val="pl-PL"/>
        </w:rPr>
        <w:t>ć</w:t>
      </w:r>
      <w:r w:rsidR="00B87B31" w:rsidRPr="00610765">
        <w:rPr>
          <w:lang w:val="pl-PL"/>
        </w:rPr>
        <w:t xml:space="preserve"> opisane jako efekt uboczny </w:t>
      </w:r>
      <w:r w:rsidR="00BD5EAC">
        <w:rPr>
          <w:lang w:val="pl-PL"/>
        </w:rPr>
        <w:t>zgromadzenia</w:t>
      </w:r>
      <w:r w:rsidR="00B87B31" w:rsidRPr="00610765">
        <w:rPr>
          <w:lang w:val="pl-PL"/>
        </w:rPr>
        <w:t xml:space="preserve"> </w:t>
      </w:r>
      <w:r w:rsidR="00FF2F06" w:rsidRPr="00610765">
        <w:rPr>
          <w:lang w:val="pl-PL"/>
        </w:rPr>
        <w:t>przeprowadzonego w miejscu publicznym, lecz raczej jako wynik umyślnych działań rolników, którzy chcieli zwrócić uwagę na problemy w sektorze rolniczym oraz zmusić rząd do akceptacji ich żądań (zob. też argumenty przytoczone przez Trybunał w par. 169-175 poniżej).</w:t>
      </w:r>
      <w:r w:rsidR="000226FB">
        <w:rPr>
          <w:lang w:val="pl-PL"/>
        </w:rPr>
        <w:t xml:space="preserve"> </w:t>
      </w:r>
      <w:r w:rsidR="00FF2F06" w:rsidRPr="00610765">
        <w:rPr>
          <w:lang w:val="pl-PL"/>
        </w:rPr>
        <w:t>W</w:t>
      </w:r>
      <w:r w:rsidR="0059583F">
        <w:rPr>
          <w:lang w:val="pl-PL"/>
        </w:rPr>
        <w:t xml:space="preserve"> opinii Trybunału</w:t>
      </w:r>
      <w:r w:rsidR="00FF2F06" w:rsidRPr="00610765">
        <w:rPr>
          <w:lang w:val="pl-PL"/>
        </w:rPr>
        <w:t xml:space="preserve">, </w:t>
      </w:r>
      <w:r w:rsidR="00550311" w:rsidRPr="00610765">
        <w:rPr>
          <w:lang w:val="pl-PL"/>
        </w:rPr>
        <w:t xml:space="preserve">fizyczne zachowanie mające na celu umyślne </w:t>
      </w:r>
      <w:r w:rsidR="00550311">
        <w:rPr>
          <w:lang w:val="pl-PL"/>
        </w:rPr>
        <w:t>utrudniani</w:t>
      </w:r>
      <w:r w:rsidR="00550311" w:rsidRPr="00610765">
        <w:rPr>
          <w:lang w:val="pl-PL"/>
        </w:rPr>
        <w:t>e</w:t>
      </w:r>
      <w:r w:rsidR="00550311">
        <w:rPr>
          <w:lang w:val="pl-PL"/>
        </w:rPr>
        <w:t xml:space="preserve"> </w:t>
      </w:r>
      <w:r w:rsidR="00550311" w:rsidRPr="00610765">
        <w:rPr>
          <w:lang w:val="pl-PL"/>
        </w:rPr>
        <w:t>ruchu drogowego oraz zwykłego życia w celu poważnego za</w:t>
      </w:r>
      <w:r w:rsidR="00550311">
        <w:rPr>
          <w:lang w:val="pl-PL"/>
        </w:rPr>
        <w:t xml:space="preserve">kłócenia </w:t>
      </w:r>
      <w:r w:rsidR="00550311" w:rsidRPr="00610765">
        <w:rPr>
          <w:lang w:val="pl-PL"/>
        </w:rPr>
        <w:t xml:space="preserve">działań </w:t>
      </w:r>
      <w:r w:rsidR="00550311">
        <w:rPr>
          <w:lang w:val="pl-PL"/>
        </w:rPr>
        <w:t>prowadzonych przez inne osoby,</w:t>
      </w:r>
      <w:r w:rsidR="00550311" w:rsidRPr="00610765">
        <w:rPr>
          <w:lang w:val="pl-PL"/>
        </w:rPr>
        <w:t xml:space="preserve"> </w:t>
      </w:r>
      <w:r w:rsidR="0059583F">
        <w:rPr>
          <w:lang w:val="pl-PL"/>
        </w:rPr>
        <w:t>choć</w:t>
      </w:r>
      <w:r w:rsidR="00FF2F06" w:rsidRPr="00610765">
        <w:rPr>
          <w:lang w:val="pl-PL"/>
        </w:rPr>
        <w:t xml:space="preserve"> nierzadkie w kontekście korzystania z </w:t>
      </w:r>
      <w:r w:rsidR="00FE64AE">
        <w:rPr>
          <w:lang w:val="pl-PL"/>
        </w:rPr>
        <w:t>wolności zgromadzeń</w:t>
      </w:r>
      <w:r w:rsidR="00FF2F06" w:rsidRPr="00610765">
        <w:rPr>
          <w:lang w:val="pl-PL"/>
        </w:rPr>
        <w:t xml:space="preserve"> we współczesnych społeczeństwach</w:t>
      </w:r>
      <w:r w:rsidR="00486637" w:rsidRPr="00610765">
        <w:rPr>
          <w:lang w:val="pl-PL"/>
        </w:rPr>
        <w:t xml:space="preserve">, </w:t>
      </w:r>
      <w:r w:rsidR="00962C3D" w:rsidRPr="00610765">
        <w:rPr>
          <w:lang w:val="pl-PL"/>
        </w:rPr>
        <w:t>ni</w:t>
      </w:r>
      <w:r w:rsidR="00FE64AE">
        <w:rPr>
          <w:lang w:val="pl-PL"/>
        </w:rPr>
        <w:t>e jest istotą wolności chronionej</w:t>
      </w:r>
      <w:r w:rsidR="00962C3D" w:rsidRPr="00610765">
        <w:rPr>
          <w:lang w:val="pl-PL"/>
        </w:rPr>
        <w:t xml:space="preserve"> w art. 11 Konwencji </w:t>
      </w:r>
      <w:r w:rsidR="00D42CCA" w:rsidRPr="00610765">
        <w:rPr>
          <w:lang w:val="pl-PL"/>
        </w:rPr>
        <w:t>(</w:t>
      </w:r>
      <w:r w:rsidR="00962C3D" w:rsidRPr="00610765">
        <w:rPr>
          <w:lang w:val="pl-PL"/>
        </w:rPr>
        <w:t>zob.</w:t>
      </w:r>
      <w:r w:rsidR="00D42CCA" w:rsidRPr="00610765">
        <w:rPr>
          <w:lang w:val="pl-PL"/>
        </w:rPr>
        <w:t xml:space="preserve"> </w:t>
      </w:r>
      <w:r w:rsidR="00962C3D" w:rsidRPr="00610765">
        <w:rPr>
          <w:lang w:val="pl-PL"/>
        </w:rPr>
        <w:t>np.</w:t>
      </w:r>
      <w:r w:rsidR="00D42CCA" w:rsidRPr="00610765">
        <w:rPr>
          <w:lang w:val="pl-PL"/>
        </w:rPr>
        <w:t xml:space="preserve"> </w:t>
      </w:r>
      <w:r w:rsidR="00D42CCA" w:rsidRPr="00610765">
        <w:rPr>
          <w:i/>
          <w:lang w:val="pl-PL"/>
        </w:rPr>
        <w:t>Barraco</w:t>
      </w:r>
      <w:r w:rsidR="00D42CCA" w:rsidRPr="00610765">
        <w:rPr>
          <w:lang w:val="pl-PL"/>
        </w:rPr>
        <w:t xml:space="preserve">, </w:t>
      </w:r>
      <w:r w:rsidR="00962C3D" w:rsidRPr="00610765">
        <w:rPr>
          <w:lang w:val="pl-PL"/>
        </w:rPr>
        <w:t xml:space="preserve">wyżej </w:t>
      </w:r>
      <w:r w:rsidR="008203A8" w:rsidRPr="00610765">
        <w:rPr>
          <w:rFonts w:ascii="Times New Roman" w:hAnsi="Times New Roman" w:cs="Times New Roman"/>
          <w:szCs w:val="24"/>
          <w:lang w:val="pl-PL"/>
        </w:rPr>
        <w:t>cyt.</w:t>
      </w:r>
      <w:r w:rsidR="00D42CCA" w:rsidRPr="00610765">
        <w:rPr>
          <w:lang w:val="pl-PL"/>
        </w:rPr>
        <w:t xml:space="preserve">, § 39, </w:t>
      </w:r>
      <w:r w:rsidR="00962C3D" w:rsidRPr="00610765">
        <w:rPr>
          <w:lang w:val="pl-PL"/>
        </w:rPr>
        <w:t>w którym sk</w:t>
      </w:r>
      <w:r w:rsidR="004F3F85" w:rsidRPr="00610765">
        <w:rPr>
          <w:lang w:val="pl-PL"/>
        </w:rPr>
        <w:t xml:space="preserve">azanie skarżącego za uczestnictwo w operacji spowolnienia ruchu drogowego, która polegała na tym, iż pojazdy toczyły się poprzez kilka pasów autostrady w celu spowolnienia ruchu za nimi, zostało </w:t>
      </w:r>
      <w:r w:rsidR="006B71D1">
        <w:rPr>
          <w:lang w:val="pl-PL"/>
        </w:rPr>
        <w:t>uznane za ingerencję</w:t>
      </w:r>
      <w:r w:rsidR="004F3F85" w:rsidRPr="00610765">
        <w:rPr>
          <w:lang w:val="pl-PL"/>
        </w:rPr>
        <w:t xml:space="preserve"> w jego prawa </w:t>
      </w:r>
      <w:r w:rsidR="00404F6E">
        <w:rPr>
          <w:lang w:val="pl-PL"/>
        </w:rPr>
        <w:t>z</w:t>
      </w:r>
      <w:r w:rsidR="004F3F85" w:rsidRPr="00610765">
        <w:rPr>
          <w:lang w:val="pl-PL"/>
        </w:rPr>
        <w:t xml:space="preserve"> art. 11; zob. też </w:t>
      </w:r>
      <w:r w:rsidR="00550311">
        <w:rPr>
          <w:lang w:val="pl-PL"/>
        </w:rPr>
        <w:t xml:space="preserve">decyzję w sprawie </w:t>
      </w:r>
      <w:r w:rsidR="00D42CCA" w:rsidRPr="00610765">
        <w:rPr>
          <w:i/>
          <w:lang w:val="pl-PL"/>
        </w:rPr>
        <w:t xml:space="preserve">Lucas </w:t>
      </w:r>
      <w:r w:rsidR="004F3F85" w:rsidRPr="00610765">
        <w:rPr>
          <w:i/>
          <w:lang w:val="pl-PL"/>
        </w:rPr>
        <w:t>przeciwko Wielkiej Brytanii</w:t>
      </w:r>
      <w:r w:rsidR="00D42CCA" w:rsidRPr="00610765">
        <w:rPr>
          <w:i/>
          <w:lang w:val="pl-PL"/>
        </w:rPr>
        <w:t xml:space="preserve"> </w:t>
      </w:r>
      <w:r w:rsidR="00D42CCA" w:rsidRPr="00610765">
        <w:rPr>
          <w:lang w:val="pl-PL"/>
        </w:rPr>
        <w:t>(dec.), n</w:t>
      </w:r>
      <w:r w:rsidR="004F3F85" w:rsidRPr="00610765">
        <w:rPr>
          <w:lang w:val="pl-PL"/>
        </w:rPr>
        <w:t>r</w:t>
      </w:r>
      <w:r w:rsidR="00D42CCA" w:rsidRPr="00610765">
        <w:rPr>
          <w:lang w:val="pl-PL"/>
        </w:rPr>
        <w:t xml:space="preserve">. 39013/02, 18 </w:t>
      </w:r>
      <w:r w:rsidR="004F3F85" w:rsidRPr="00610765">
        <w:rPr>
          <w:lang w:val="pl-PL"/>
        </w:rPr>
        <w:t>marca</w:t>
      </w:r>
      <w:r w:rsidR="00D42CCA" w:rsidRPr="00610765">
        <w:rPr>
          <w:lang w:val="pl-PL"/>
        </w:rPr>
        <w:t xml:space="preserve"> 2003</w:t>
      </w:r>
      <w:r w:rsidR="004F3F85" w:rsidRPr="00610765">
        <w:rPr>
          <w:lang w:val="pl-PL"/>
        </w:rPr>
        <w:t xml:space="preserve"> r.</w:t>
      </w:r>
      <w:r w:rsidR="00D42CCA" w:rsidRPr="00610765">
        <w:rPr>
          <w:lang w:val="pl-PL"/>
        </w:rPr>
        <w:t xml:space="preserve">, </w:t>
      </w:r>
      <w:r w:rsidR="004F3F85" w:rsidRPr="00610765">
        <w:rPr>
          <w:lang w:val="pl-PL"/>
        </w:rPr>
        <w:t>dotycząc</w:t>
      </w:r>
      <w:r w:rsidR="00550311">
        <w:rPr>
          <w:lang w:val="pl-PL"/>
        </w:rPr>
        <w:t>ą</w:t>
      </w:r>
      <w:r w:rsidR="004F3F85" w:rsidRPr="00610765">
        <w:rPr>
          <w:lang w:val="pl-PL"/>
        </w:rPr>
        <w:t xml:space="preserve"> demonstracji</w:t>
      </w:r>
      <w:r w:rsidR="00404F6E">
        <w:rPr>
          <w:lang w:val="pl-PL"/>
        </w:rPr>
        <w:t>,</w:t>
      </w:r>
      <w:r w:rsidR="004F3F85" w:rsidRPr="00610765">
        <w:rPr>
          <w:lang w:val="pl-PL"/>
        </w:rPr>
        <w:t xml:space="preserve"> podczas </w:t>
      </w:r>
      <w:r w:rsidR="00404F6E">
        <w:rPr>
          <w:lang w:val="pl-PL"/>
        </w:rPr>
        <w:t>której</w:t>
      </w:r>
      <w:r w:rsidR="004F3F85" w:rsidRPr="00610765">
        <w:rPr>
          <w:lang w:val="pl-PL"/>
        </w:rPr>
        <w:t xml:space="preserve"> droga publiczna została zablokowana w celu protest</w:t>
      </w:r>
      <w:r w:rsidR="0070129E" w:rsidRPr="00610765">
        <w:rPr>
          <w:lang w:val="pl-PL"/>
        </w:rPr>
        <w:t>u</w:t>
      </w:r>
      <w:r w:rsidR="004F3F85" w:rsidRPr="00610765">
        <w:rPr>
          <w:lang w:val="pl-PL"/>
        </w:rPr>
        <w:t xml:space="preserve"> przeciwko zatrzymaniu nuklearnej łodzi podwodnej, </w:t>
      </w:r>
      <w:r w:rsidR="00D43AB4">
        <w:rPr>
          <w:lang w:val="pl-PL"/>
        </w:rPr>
        <w:t xml:space="preserve">uznanej za objętą </w:t>
      </w:r>
      <w:r w:rsidR="00550311">
        <w:rPr>
          <w:lang w:val="pl-PL"/>
        </w:rPr>
        <w:t>zakresem</w:t>
      </w:r>
      <w:r w:rsidR="00D43AB4">
        <w:rPr>
          <w:lang w:val="pl-PL"/>
        </w:rPr>
        <w:t xml:space="preserve"> </w:t>
      </w:r>
      <w:r w:rsidR="004F3F85" w:rsidRPr="00610765">
        <w:rPr>
          <w:lang w:val="pl-PL"/>
        </w:rPr>
        <w:t xml:space="preserve">art. 11; </w:t>
      </w:r>
      <w:r w:rsidR="00D42CCA" w:rsidRPr="00610765">
        <w:rPr>
          <w:i/>
          <w:lang w:val="pl-PL"/>
        </w:rPr>
        <w:t xml:space="preserve">Steel </w:t>
      </w:r>
      <w:r w:rsidR="004F3F85" w:rsidRPr="00610765">
        <w:rPr>
          <w:i/>
          <w:lang w:val="pl-PL"/>
        </w:rPr>
        <w:t>i Inni</w:t>
      </w:r>
      <w:r w:rsidR="000226FB">
        <w:rPr>
          <w:i/>
          <w:lang w:val="pl-PL"/>
        </w:rPr>
        <w:t xml:space="preserve"> </w:t>
      </w:r>
      <w:r w:rsidR="00051250" w:rsidRPr="00610765">
        <w:rPr>
          <w:i/>
          <w:lang w:val="pl-PL"/>
        </w:rPr>
        <w:t>Lucas przeciwko Wielkiej Brytanii</w:t>
      </w:r>
      <w:r w:rsidR="00D42CCA" w:rsidRPr="00610765">
        <w:rPr>
          <w:lang w:val="pl-PL"/>
        </w:rPr>
        <w:t>, 23</w:t>
      </w:r>
      <w:r w:rsidR="00F660C5" w:rsidRPr="00610765">
        <w:rPr>
          <w:lang w:val="pl-PL"/>
        </w:rPr>
        <w:t> </w:t>
      </w:r>
      <w:r w:rsidR="00051250" w:rsidRPr="00610765">
        <w:rPr>
          <w:lang w:val="pl-PL"/>
        </w:rPr>
        <w:t>września</w:t>
      </w:r>
      <w:r w:rsidR="00D42CCA" w:rsidRPr="00610765">
        <w:rPr>
          <w:lang w:val="pl-PL"/>
        </w:rPr>
        <w:t xml:space="preserve"> 1998</w:t>
      </w:r>
      <w:r w:rsidR="00051250" w:rsidRPr="00610765">
        <w:rPr>
          <w:lang w:val="pl-PL"/>
        </w:rPr>
        <w:t xml:space="preserve"> r.</w:t>
      </w:r>
      <w:r w:rsidR="00D42CCA" w:rsidRPr="00610765">
        <w:rPr>
          <w:lang w:val="pl-PL"/>
        </w:rPr>
        <w:t xml:space="preserve">, § 92, </w:t>
      </w:r>
      <w:r w:rsidR="00D42CCA" w:rsidRPr="00610765">
        <w:rPr>
          <w:i/>
          <w:lang w:val="pl-PL"/>
        </w:rPr>
        <w:t xml:space="preserve">Reports of Judgments and Decisions </w:t>
      </w:r>
      <w:r w:rsidR="00D42CCA" w:rsidRPr="00610765">
        <w:rPr>
          <w:lang w:val="pl-PL"/>
        </w:rPr>
        <w:t>1998-VII,</w:t>
      </w:r>
      <w:r w:rsidR="00051250" w:rsidRPr="00610765">
        <w:rPr>
          <w:lang w:val="pl-PL"/>
        </w:rPr>
        <w:t xml:space="preserve"> w którym Trybunał uznał, że utrudnienie </w:t>
      </w:r>
      <w:r w:rsidR="0070129E" w:rsidRPr="00610765">
        <w:rPr>
          <w:lang w:val="pl-PL"/>
        </w:rPr>
        <w:t>w sposób fizyczny</w:t>
      </w:r>
      <w:r w:rsidR="00051250" w:rsidRPr="00610765">
        <w:rPr>
          <w:lang w:val="pl-PL"/>
        </w:rPr>
        <w:t xml:space="preserve"> </w:t>
      </w:r>
      <w:r w:rsidR="00D43AB4">
        <w:rPr>
          <w:lang w:val="pl-PL"/>
        </w:rPr>
        <w:t xml:space="preserve">działalności </w:t>
      </w:r>
      <w:r w:rsidR="00051250" w:rsidRPr="00610765">
        <w:rPr>
          <w:lang w:val="pl-PL"/>
        </w:rPr>
        <w:t>–</w:t>
      </w:r>
      <w:r w:rsidR="0070129E" w:rsidRPr="00610765">
        <w:rPr>
          <w:lang w:val="pl-PL"/>
        </w:rPr>
        <w:t xml:space="preserve"> polowania i </w:t>
      </w:r>
      <w:r w:rsidR="00D43AB4">
        <w:rPr>
          <w:lang w:val="pl-PL"/>
        </w:rPr>
        <w:t>budowy autostrady – z</w:t>
      </w:r>
      <w:r w:rsidR="0070129E" w:rsidRPr="00610765">
        <w:rPr>
          <w:lang w:val="pl-PL"/>
        </w:rPr>
        <w:t xml:space="preserve"> którymi, odpowiednio,</w:t>
      </w:r>
      <w:r w:rsidR="000226FB">
        <w:rPr>
          <w:lang w:val="pl-PL"/>
        </w:rPr>
        <w:t xml:space="preserve"> </w:t>
      </w:r>
      <w:r w:rsidR="0070129E" w:rsidRPr="00610765">
        <w:rPr>
          <w:lang w:val="pl-PL"/>
        </w:rPr>
        <w:t>pierwszy i drugi skarżący nie zgadzali się, stanowi</w:t>
      </w:r>
      <w:r w:rsidR="00D43AB4">
        <w:rPr>
          <w:lang w:val="pl-PL"/>
        </w:rPr>
        <w:t>ło</w:t>
      </w:r>
      <w:r w:rsidR="0070129E" w:rsidRPr="00610765">
        <w:rPr>
          <w:lang w:val="pl-PL"/>
        </w:rPr>
        <w:t xml:space="preserve"> wyrażenie opinii w rozumieniu art. 10</w:t>
      </w:r>
      <w:r w:rsidR="00D42CCA" w:rsidRPr="00610765">
        <w:rPr>
          <w:lang w:val="pl-PL"/>
        </w:rPr>
        <w:t xml:space="preserve">; </w:t>
      </w:r>
      <w:r w:rsidR="001B2BDB" w:rsidRPr="00610765">
        <w:rPr>
          <w:lang w:val="pl-PL"/>
        </w:rPr>
        <w:t>oraz</w:t>
      </w:r>
      <w:r w:rsidR="00D42CCA" w:rsidRPr="00610765">
        <w:rPr>
          <w:lang w:val="pl-PL"/>
        </w:rPr>
        <w:t xml:space="preserve"> </w:t>
      </w:r>
      <w:r w:rsidR="00D42CCA" w:rsidRPr="00610765">
        <w:rPr>
          <w:i/>
          <w:lang w:val="pl-PL"/>
        </w:rPr>
        <w:t xml:space="preserve">Drieman </w:t>
      </w:r>
      <w:r w:rsidR="001B2BDB" w:rsidRPr="00610765">
        <w:rPr>
          <w:i/>
          <w:lang w:val="pl-PL"/>
        </w:rPr>
        <w:t>i Inni przeciwko Norwegii</w:t>
      </w:r>
      <w:r w:rsidR="00D42CCA" w:rsidRPr="00610765">
        <w:rPr>
          <w:i/>
          <w:lang w:val="pl-PL"/>
        </w:rPr>
        <w:t xml:space="preserve"> </w:t>
      </w:r>
      <w:r w:rsidR="00D42CCA" w:rsidRPr="00610765">
        <w:rPr>
          <w:lang w:val="pl-PL"/>
        </w:rPr>
        <w:t>(dec.), n</w:t>
      </w:r>
      <w:r w:rsidR="001B2BDB" w:rsidRPr="00610765">
        <w:rPr>
          <w:lang w:val="pl-PL"/>
        </w:rPr>
        <w:t>r</w:t>
      </w:r>
      <w:r w:rsidR="00D42CCA" w:rsidRPr="00610765">
        <w:rPr>
          <w:lang w:val="pl-PL"/>
        </w:rPr>
        <w:t xml:space="preserve"> 33678/96, 4 </w:t>
      </w:r>
      <w:r w:rsidR="001B2BDB" w:rsidRPr="00610765">
        <w:rPr>
          <w:lang w:val="pl-PL"/>
        </w:rPr>
        <w:t>maja</w:t>
      </w:r>
      <w:r w:rsidR="00D42CCA" w:rsidRPr="00610765">
        <w:rPr>
          <w:lang w:val="pl-PL"/>
        </w:rPr>
        <w:t xml:space="preserve"> 2000</w:t>
      </w:r>
      <w:r w:rsidR="001B2BDB" w:rsidRPr="00610765">
        <w:rPr>
          <w:lang w:val="pl-PL"/>
        </w:rPr>
        <w:t xml:space="preserve"> r.</w:t>
      </w:r>
      <w:r w:rsidR="00D42CCA" w:rsidRPr="00610765">
        <w:rPr>
          <w:lang w:val="pl-PL"/>
        </w:rPr>
        <w:t xml:space="preserve">, </w:t>
      </w:r>
      <w:r w:rsidR="001B2BDB" w:rsidRPr="00610765">
        <w:rPr>
          <w:lang w:val="pl-PL"/>
        </w:rPr>
        <w:t>w któr</w:t>
      </w:r>
      <w:r w:rsidR="00D43AB4">
        <w:rPr>
          <w:lang w:val="pl-PL"/>
        </w:rPr>
        <w:t>ej</w:t>
      </w:r>
      <w:r w:rsidR="001B2BDB" w:rsidRPr="00610765">
        <w:rPr>
          <w:lang w:val="pl-PL"/>
        </w:rPr>
        <w:t xml:space="preserve"> Trybunał wyszedł z założenia, że art. 10 i 11 mogą być przywołane przez aktywistów z Greenpeace, którzy manewrowali pontonami w taki sposób, aby utrudnić wielorybnictwo).</w:t>
      </w:r>
      <w:r w:rsidR="000D2E10" w:rsidRPr="00610765">
        <w:rPr>
          <w:lang w:val="pl-PL"/>
        </w:rPr>
        <w:t xml:space="preserve"> </w:t>
      </w:r>
      <w:r w:rsidR="001B2BDB" w:rsidRPr="00610765">
        <w:rPr>
          <w:lang w:val="pl-PL"/>
        </w:rPr>
        <w:t xml:space="preserve">Taki stan rzeczy może nieść za sobą konsekwencje </w:t>
      </w:r>
      <w:r w:rsidR="00D43AB4">
        <w:rPr>
          <w:lang w:val="pl-PL"/>
        </w:rPr>
        <w:t xml:space="preserve">dla </w:t>
      </w:r>
      <w:r w:rsidR="001B2BDB" w:rsidRPr="00610765">
        <w:rPr>
          <w:lang w:val="pl-PL"/>
        </w:rPr>
        <w:t xml:space="preserve">oceny </w:t>
      </w:r>
      <w:r w:rsidR="008203A8" w:rsidRPr="00610765">
        <w:rPr>
          <w:lang w:val="pl-PL"/>
        </w:rPr>
        <w:t>„</w:t>
      </w:r>
      <w:r w:rsidR="001B2BDB" w:rsidRPr="00610765">
        <w:rPr>
          <w:lang w:val="pl-PL"/>
        </w:rPr>
        <w:t>koni</w:t>
      </w:r>
      <w:r w:rsidR="00A16180" w:rsidRPr="00610765">
        <w:rPr>
          <w:lang w:val="pl-PL"/>
        </w:rPr>
        <w:t>ecz</w:t>
      </w:r>
      <w:r w:rsidR="001B2BDB" w:rsidRPr="00610765">
        <w:rPr>
          <w:lang w:val="pl-PL"/>
        </w:rPr>
        <w:t>ności”</w:t>
      </w:r>
      <w:r w:rsidR="00D43AB4">
        <w:rPr>
          <w:lang w:val="pl-PL"/>
        </w:rPr>
        <w:t>, któr</w:t>
      </w:r>
      <w:r w:rsidR="00A42C47">
        <w:rPr>
          <w:lang w:val="pl-PL"/>
        </w:rPr>
        <w:t xml:space="preserve">ej dokonuje się </w:t>
      </w:r>
      <w:r w:rsidR="00A16180" w:rsidRPr="00610765">
        <w:rPr>
          <w:lang w:val="pl-PL"/>
        </w:rPr>
        <w:t>na podstawie art. 11</w:t>
      </w:r>
      <w:r w:rsidR="00D43AB4" w:rsidRPr="00D43AB4">
        <w:rPr>
          <w:lang w:val="pl-PL"/>
        </w:rPr>
        <w:t xml:space="preserve"> </w:t>
      </w:r>
      <w:r w:rsidR="00D43AB4">
        <w:rPr>
          <w:lang w:val="pl-PL"/>
        </w:rPr>
        <w:t>ust. 2</w:t>
      </w:r>
      <w:r w:rsidR="00A16180" w:rsidRPr="00610765">
        <w:rPr>
          <w:lang w:val="pl-PL"/>
        </w:rPr>
        <w:t>.</w:t>
      </w:r>
    </w:p>
    <w:p w14:paraId="3CBDE488" w14:textId="47FBAA25" w:rsidR="007C29B6" w:rsidRPr="00610765" w:rsidRDefault="00DE2B83" w:rsidP="0014785A">
      <w:pPr>
        <w:pStyle w:val="ECHRPara"/>
        <w:rPr>
          <w:lang w:val="pl-PL"/>
        </w:rPr>
      </w:pPr>
      <w:r>
        <w:rPr>
          <w:lang w:val="pl-PL"/>
        </w:rPr>
        <w:t>98</w:t>
      </w:r>
      <w:r w:rsidR="00914163" w:rsidRPr="00610765">
        <w:rPr>
          <w:lang w:val="pl-PL"/>
        </w:rPr>
        <w:t>.</w:t>
      </w:r>
      <w:r w:rsidR="000226FB">
        <w:rPr>
          <w:lang w:val="pl-PL"/>
        </w:rPr>
        <w:t xml:space="preserve"> </w:t>
      </w:r>
      <w:r w:rsidR="00A16180" w:rsidRPr="00610765">
        <w:rPr>
          <w:lang w:val="pl-PL"/>
        </w:rPr>
        <w:t>Niemniej jedn</w:t>
      </w:r>
      <w:r w:rsidR="008203A8" w:rsidRPr="00610765">
        <w:rPr>
          <w:lang w:val="pl-PL"/>
        </w:rPr>
        <w:t>ak, Trybunał nie uważa, że kwes</w:t>
      </w:r>
      <w:r w:rsidR="00A16180" w:rsidRPr="00610765">
        <w:rPr>
          <w:lang w:val="pl-PL"/>
        </w:rPr>
        <w:t>t</w:t>
      </w:r>
      <w:r w:rsidR="008203A8" w:rsidRPr="00610765">
        <w:rPr>
          <w:lang w:val="pl-PL"/>
        </w:rPr>
        <w:t>io</w:t>
      </w:r>
      <w:r w:rsidR="00A16180" w:rsidRPr="00610765">
        <w:rPr>
          <w:lang w:val="pl-PL"/>
        </w:rPr>
        <w:t>nowany przebieg demonstracji, za któr</w:t>
      </w:r>
      <w:r w:rsidR="00665169">
        <w:rPr>
          <w:lang w:val="pl-PL"/>
        </w:rPr>
        <w:t>y</w:t>
      </w:r>
      <w:r w:rsidR="00A16180" w:rsidRPr="00610765">
        <w:rPr>
          <w:lang w:val="pl-PL"/>
        </w:rPr>
        <w:t xml:space="preserve"> skarżący zostali podciągnięci do odpowiedzialności</w:t>
      </w:r>
      <w:r w:rsidR="000C1C7D" w:rsidRPr="00610765">
        <w:rPr>
          <w:lang w:val="pl-PL"/>
        </w:rPr>
        <w:t>,</w:t>
      </w:r>
      <w:r w:rsidR="00291119" w:rsidRPr="00610765">
        <w:rPr>
          <w:lang w:val="pl-PL"/>
        </w:rPr>
        <w:t xml:space="preserve"> </w:t>
      </w:r>
      <w:r w:rsidR="00D43AB4">
        <w:rPr>
          <w:lang w:val="pl-PL"/>
        </w:rPr>
        <w:t>był tego rodzaju i stopnia, by</w:t>
      </w:r>
      <w:r w:rsidR="003370A1" w:rsidRPr="00610765">
        <w:rPr>
          <w:lang w:val="pl-PL"/>
        </w:rPr>
        <w:t xml:space="preserve"> </w:t>
      </w:r>
      <w:r w:rsidR="00A42C47">
        <w:rPr>
          <w:lang w:val="pl-PL"/>
        </w:rPr>
        <w:t xml:space="preserve">ich udział w </w:t>
      </w:r>
      <w:r w:rsidR="00EE1745" w:rsidRPr="00610765">
        <w:rPr>
          <w:lang w:val="pl-PL"/>
        </w:rPr>
        <w:t>demonstracji</w:t>
      </w:r>
      <w:r w:rsidR="00A42C47">
        <w:rPr>
          <w:lang w:val="pl-PL"/>
        </w:rPr>
        <w:t xml:space="preserve"> był wyłączony z zakresu </w:t>
      </w:r>
      <w:r w:rsidR="008F60BD" w:rsidRPr="00610765">
        <w:rPr>
          <w:lang w:val="pl-PL"/>
        </w:rPr>
        <w:t xml:space="preserve">ochrony ich prawa do </w:t>
      </w:r>
      <w:r w:rsidR="00FE64AE">
        <w:rPr>
          <w:lang w:val="pl-PL"/>
        </w:rPr>
        <w:t xml:space="preserve">swobodnego, </w:t>
      </w:r>
      <w:r w:rsidR="008F60BD" w:rsidRPr="00610765">
        <w:rPr>
          <w:lang w:val="pl-PL"/>
        </w:rPr>
        <w:t>pokojowego zgromadz</w:t>
      </w:r>
      <w:r w:rsidR="00FE64AE">
        <w:rPr>
          <w:lang w:val="pl-PL"/>
        </w:rPr>
        <w:t>a</w:t>
      </w:r>
      <w:r w:rsidR="008F60BD" w:rsidRPr="00610765">
        <w:rPr>
          <w:lang w:val="pl-PL"/>
        </w:rPr>
        <w:t>nia</w:t>
      </w:r>
      <w:r w:rsidR="00FE64AE">
        <w:rPr>
          <w:lang w:val="pl-PL"/>
        </w:rPr>
        <w:t xml:space="preserve"> się</w:t>
      </w:r>
      <w:r w:rsidR="008F60BD" w:rsidRPr="00610765">
        <w:rPr>
          <w:lang w:val="pl-PL"/>
        </w:rPr>
        <w:t xml:space="preserve"> na podstawie art. 11 Konwencji.</w:t>
      </w:r>
      <w:r w:rsidR="00291119" w:rsidRPr="00610765">
        <w:rPr>
          <w:lang w:val="pl-PL"/>
        </w:rPr>
        <w:t xml:space="preserve"> </w:t>
      </w:r>
      <w:r w:rsidR="008F60BD" w:rsidRPr="00610765">
        <w:rPr>
          <w:lang w:val="pl-PL"/>
        </w:rPr>
        <w:t xml:space="preserve">Trybunał odnotował też, że Sąd Rejonowy </w:t>
      </w:r>
      <w:r w:rsidR="00E12B8F">
        <w:rPr>
          <w:lang w:val="pl-PL"/>
        </w:rPr>
        <w:t>w Kownie</w:t>
      </w:r>
      <w:r w:rsidR="008F60BD" w:rsidRPr="00610765">
        <w:rPr>
          <w:lang w:val="pl-PL"/>
        </w:rPr>
        <w:t xml:space="preserve"> </w:t>
      </w:r>
      <w:r w:rsidR="00483ED7" w:rsidRPr="00610765">
        <w:rPr>
          <w:lang w:val="pl-PL"/>
        </w:rPr>
        <w:t xml:space="preserve">uznał, że skarżący korzystali z prawa do wolności </w:t>
      </w:r>
      <w:r w:rsidR="00C74978">
        <w:rPr>
          <w:lang w:val="pl-PL"/>
        </w:rPr>
        <w:t>wyrażania opinii</w:t>
      </w:r>
      <w:r w:rsidR="00483ED7" w:rsidRPr="00610765">
        <w:rPr>
          <w:lang w:val="pl-PL"/>
        </w:rPr>
        <w:t xml:space="preserve"> na podstawie art. 10 </w:t>
      </w:r>
      <w:r w:rsidR="00D85C0A" w:rsidRPr="00610765">
        <w:rPr>
          <w:lang w:val="pl-PL"/>
        </w:rPr>
        <w:t>Konwencji</w:t>
      </w:r>
      <w:r w:rsidR="00483ED7" w:rsidRPr="00610765">
        <w:rPr>
          <w:lang w:val="pl-PL"/>
        </w:rPr>
        <w:t xml:space="preserve"> (zob. par. 53 powyżej)</w:t>
      </w:r>
      <w:r w:rsidR="00665169">
        <w:rPr>
          <w:lang w:val="pl-PL"/>
        </w:rPr>
        <w:t xml:space="preserve"> i</w:t>
      </w:r>
      <w:r w:rsidR="00483ED7" w:rsidRPr="00610765">
        <w:rPr>
          <w:lang w:val="pl-PL"/>
        </w:rPr>
        <w:t xml:space="preserve"> stwierdza, że </w:t>
      </w:r>
      <w:r w:rsidR="00483ED7" w:rsidRPr="00610765">
        <w:rPr>
          <w:lang w:val="pl-PL"/>
        </w:rPr>
        <w:lastRenderedPageBreak/>
        <w:t xml:space="preserve">nie ma żadnych dowodów na to, że skarżący </w:t>
      </w:r>
      <w:r w:rsidR="007C29B6" w:rsidRPr="00610765">
        <w:rPr>
          <w:lang w:val="pl-PL"/>
        </w:rPr>
        <w:t>podważyli podstawy społeczeństwa demokratycznego.</w:t>
      </w:r>
      <w:r w:rsidR="000226FB">
        <w:rPr>
          <w:lang w:val="pl-PL"/>
        </w:rPr>
        <w:t xml:space="preserve"> </w:t>
      </w:r>
    </w:p>
    <w:p w14:paraId="5BF5146A" w14:textId="18DB1B91" w:rsidR="0014785A" w:rsidRPr="00610765" w:rsidRDefault="00DE2B83" w:rsidP="0014785A">
      <w:pPr>
        <w:pStyle w:val="ECHRPara"/>
        <w:rPr>
          <w:lang w:val="pl-PL"/>
        </w:rPr>
      </w:pPr>
      <w:r>
        <w:rPr>
          <w:lang w:val="pl-PL"/>
        </w:rPr>
        <w:t>99</w:t>
      </w:r>
      <w:r w:rsidR="0014785A" w:rsidRPr="00610765">
        <w:rPr>
          <w:lang w:val="pl-PL"/>
        </w:rPr>
        <w:t>.</w:t>
      </w:r>
      <w:r w:rsidR="000226FB">
        <w:rPr>
          <w:lang w:val="pl-PL"/>
        </w:rPr>
        <w:t xml:space="preserve"> </w:t>
      </w:r>
      <w:r w:rsidR="007C29B6" w:rsidRPr="00610765">
        <w:rPr>
          <w:lang w:val="pl-PL"/>
        </w:rPr>
        <w:t>Dla Trybunału jest to wystarczające, aby dojść do konkluzji, że skarżący są uprawnieni do powołania się na gwarancje art. 11, który</w:t>
      </w:r>
      <w:r w:rsidR="00665169">
        <w:rPr>
          <w:lang w:val="pl-PL"/>
        </w:rPr>
        <w:t xml:space="preserve"> ma</w:t>
      </w:r>
      <w:r w:rsidR="00B03E2C">
        <w:rPr>
          <w:lang w:val="pl-PL"/>
        </w:rPr>
        <w:t xml:space="preserve"> zatem </w:t>
      </w:r>
      <w:r w:rsidR="00665169">
        <w:rPr>
          <w:lang w:val="pl-PL"/>
        </w:rPr>
        <w:t xml:space="preserve">zastosowanie </w:t>
      </w:r>
      <w:r w:rsidR="007C29B6" w:rsidRPr="00610765">
        <w:rPr>
          <w:lang w:val="pl-PL"/>
        </w:rPr>
        <w:t xml:space="preserve">w niniejszej sprawie. </w:t>
      </w:r>
    </w:p>
    <w:p w14:paraId="641D0CA2" w14:textId="28BD4C83" w:rsidR="0014785A" w:rsidRPr="00610765" w:rsidRDefault="0014785A" w:rsidP="0014785A">
      <w:pPr>
        <w:pStyle w:val="ECHRHeading4"/>
        <w:rPr>
          <w:lang w:val="pl-PL"/>
        </w:rPr>
      </w:pPr>
      <w:r w:rsidRPr="00610765">
        <w:rPr>
          <w:lang w:val="pl-PL"/>
        </w:rPr>
        <w:t>(b)</w:t>
      </w:r>
      <w:r w:rsidR="000226FB">
        <w:rPr>
          <w:lang w:val="pl-PL"/>
        </w:rPr>
        <w:t xml:space="preserve"> </w:t>
      </w:r>
      <w:r w:rsidR="007C29B6" w:rsidRPr="00610765">
        <w:rPr>
          <w:lang w:val="pl-PL"/>
        </w:rPr>
        <w:t>Istnienie ingerencji</w:t>
      </w:r>
    </w:p>
    <w:p w14:paraId="497A92CB" w14:textId="4EC5F588" w:rsidR="0014785A" w:rsidRPr="00610765" w:rsidRDefault="00DE2B83" w:rsidP="0014785A">
      <w:pPr>
        <w:pStyle w:val="ECHRPara"/>
        <w:rPr>
          <w:rFonts w:ascii="Times New Roman" w:hAnsi="Times New Roman" w:cs="Times New Roman"/>
          <w:szCs w:val="24"/>
          <w:lang w:val="pl-PL"/>
        </w:rPr>
      </w:pPr>
      <w:r>
        <w:rPr>
          <w:rFonts w:ascii="Times New Roman" w:hAnsi="Times New Roman" w:cs="Times New Roman"/>
          <w:szCs w:val="24"/>
          <w:lang w:val="pl-PL"/>
        </w:rPr>
        <w:t>100</w:t>
      </w:r>
      <w:r w:rsidR="0014785A" w:rsidRPr="00610765">
        <w:rPr>
          <w:rFonts w:ascii="Times New Roman" w:hAnsi="Times New Roman" w:cs="Times New Roman"/>
          <w:szCs w:val="24"/>
          <w:lang w:val="pl-PL"/>
        </w:rPr>
        <w:t>. </w:t>
      </w:r>
      <w:r w:rsidR="007C29B6" w:rsidRPr="00610765">
        <w:rPr>
          <w:rFonts w:ascii="Times New Roman" w:hAnsi="Times New Roman" w:cs="Times New Roman"/>
          <w:szCs w:val="24"/>
          <w:lang w:val="pl-PL"/>
        </w:rPr>
        <w:t>Po drugie, Trybunał usta</w:t>
      </w:r>
      <w:r w:rsidR="004B64D2">
        <w:rPr>
          <w:rFonts w:ascii="Times New Roman" w:hAnsi="Times New Roman" w:cs="Times New Roman"/>
          <w:szCs w:val="24"/>
          <w:lang w:val="pl-PL"/>
        </w:rPr>
        <w:t>l</w:t>
      </w:r>
      <w:r w:rsidR="007C29B6" w:rsidRPr="00610765">
        <w:rPr>
          <w:rFonts w:ascii="Times New Roman" w:hAnsi="Times New Roman" w:cs="Times New Roman"/>
          <w:szCs w:val="24"/>
          <w:lang w:val="pl-PL"/>
        </w:rPr>
        <w:t>i, czy</w:t>
      </w:r>
      <w:r w:rsidR="00FB5FEC" w:rsidRPr="00610765">
        <w:rPr>
          <w:rFonts w:ascii="Times New Roman" w:hAnsi="Times New Roman" w:cs="Times New Roman"/>
          <w:szCs w:val="24"/>
          <w:lang w:val="pl-PL"/>
        </w:rPr>
        <w:t xml:space="preserve"> </w:t>
      </w:r>
      <w:r w:rsidR="004B64D2">
        <w:rPr>
          <w:rFonts w:ascii="Times New Roman" w:hAnsi="Times New Roman" w:cs="Times New Roman"/>
          <w:szCs w:val="24"/>
          <w:lang w:val="pl-PL"/>
        </w:rPr>
        <w:t>doszło do ingerencji</w:t>
      </w:r>
      <w:r w:rsidR="00FB5FEC" w:rsidRPr="00610765">
        <w:rPr>
          <w:rFonts w:ascii="Times New Roman" w:hAnsi="Times New Roman" w:cs="Times New Roman"/>
          <w:szCs w:val="24"/>
          <w:lang w:val="pl-PL"/>
        </w:rPr>
        <w:t xml:space="preserve"> w</w:t>
      </w:r>
      <w:r w:rsidR="007C29B6" w:rsidRPr="00610765">
        <w:rPr>
          <w:rFonts w:ascii="Times New Roman" w:hAnsi="Times New Roman" w:cs="Times New Roman"/>
          <w:szCs w:val="24"/>
          <w:lang w:val="pl-PL"/>
        </w:rPr>
        <w:t xml:space="preserve"> prawo </w:t>
      </w:r>
      <w:r w:rsidR="00FB5FEC" w:rsidRPr="00610765">
        <w:rPr>
          <w:rFonts w:ascii="Times New Roman" w:hAnsi="Times New Roman" w:cs="Times New Roman"/>
          <w:szCs w:val="24"/>
          <w:lang w:val="pl-PL"/>
        </w:rPr>
        <w:t xml:space="preserve">skarżących do </w:t>
      </w:r>
      <w:r w:rsidR="00294C6E">
        <w:rPr>
          <w:rFonts w:ascii="Times New Roman" w:hAnsi="Times New Roman" w:cs="Times New Roman"/>
          <w:szCs w:val="24"/>
          <w:lang w:val="pl-PL"/>
        </w:rPr>
        <w:t>swobodnego zgromadzania się</w:t>
      </w:r>
      <w:r w:rsidR="00FB5FEC" w:rsidRPr="00610765">
        <w:rPr>
          <w:rFonts w:ascii="Times New Roman" w:hAnsi="Times New Roman" w:cs="Times New Roman"/>
          <w:szCs w:val="24"/>
          <w:lang w:val="pl-PL"/>
        </w:rPr>
        <w:t>.</w:t>
      </w:r>
      <w:r w:rsidR="0014785A" w:rsidRPr="00610765">
        <w:rPr>
          <w:rFonts w:ascii="Times New Roman" w:hAnsi="Times New Roman" w:cs="Times New Roman"/>
          <w:szCs w:val="24"/>
          <w:lang w:val="pl-PL"/>
        </w:rPr>
        <w:t> </w:t>
      </w:r>
      <w:r w:rsidR="00FB5FEC" w:rsidRPr="00610765">
        <w:rPr>
          <w:rFonts w:ascii="Times New Roman" w:hAnsi="Times New Roman" w:cs="Times New Roman"/>
          <w:szCs w:val="24"/>
          <w:lang w:val="pl-PL"/>
        </w:rPr>
        <w:t>Przypomina, że ingerencja nie musi być równoznaczna z całkowitym zakazem</w:t>
      </w:r>
      <w:r w:rsidR="006B71D1">
        <w:rPr>
          <w:rFonts w:ascii="Times New Roman" w:hAnsi="Times New Roman" w:cs="Times New Roman"/>
          <w:szCs w:val="24"/>
          <w:lang w:val="pl-PL"/>
        </w:rPr>
        <w:t xml:space="preserve"> -</w:t>
      </w:r>
      <w:r w:rsidR="00FB5FEC" w:rsidRPr="00610765">
        <w:rPr>
          <w:rFonts w:ascii="Times New Roman" w:hAnsi="Times New Roman" w:cs="Times New Roman"/>
          <w:szCs w:val="24"/>
          <w:lang w:val="pl-PL"/>
        </w:rPr>
        <w:t xml:space="preserve"> prawnym lub </w:t>
      </w:r>
      <w:r w:rsidR="00FB5FEC" w:rsidRPr="00610765">
        <w:rPr>
          <w:rFonts w:ascii="Times New Roman" w:hAnsi="Times New Roman" w:cs="Times New Roman"/>
          <w:i/>
          <w:szCs w:val="24"/>
          <w:lang w:val="pl-PL"/>
        </w:rPr>
        <w:t>de facto</w:t>
      </w:r>
      <w:r w:rsidR="00FB5FEC" w:rsidRPr="00610765">
        <w:rPr>
          <w:rFonts w:ascii="Times New Roman" w:hAnsi="Times New Roman" w:cs="Times New Roman"/>
          <w:szCs w:val="24"/>
          <w:lang w:val="pl-PL"/>
        </w:rPr>
        <w:t>, lecz może składać się z innych środków podjętych prz</w:t>
      </w:r>
      <w:r w:rsidR="004B64D2">
        <w:rPr>
          <w:rFonts w:ascii="Times New Roman" w:hAnsi="Times New Roman" w:cs="Times New Roman"/>
          <w:szCs w:val="24"/>
          <w:lang w:val="pl-PL"/>
        </w:rPr>
        <w:t>ez władze. Pojęcie „ograniczeń</w:t>
      </w:r>
      <w:r w:rsidR="00FB5FEC" w:rsidRPr="00610765">
        <w:rPr>
          <w:rFonts w:ascii="Times New Roman" w:hAnsi="Times New Roman" w:cs="Times New Roman"/>
          <w:szCs w:val="24"/>
          <w:lang w:val="pl-PL"/>
        </w:rPr>
        <w:t xml:space="preserve">” w art. </w:t>
      </w:r>
      <w:r w:rsidR="0014785A" w:rsidRPr="00610765">
        <w:rPr>
          <w:rFonts w:ascii="Times New Roman" w:hAnsi="Times New Roman" w:cs="Times New Roman"/>
          <w:szCs w:val="24"/>
          <w:lang w:val="pl-PL"/>
        </w:rPr>
        <w:t xml:space="preserve">11 </w:t>
      </w:r>
      <w:r w:rsidR="004B64D2">
        <w:rPr>
          <w:rFonts w:ascii="Times New Roman" w:hAnsi="Times New Roman" w:cs="Times New Roman"/>
          <w:szCs w:val="24"/>
          <w:lang w:val="pl-PL"/>
        </w:rPr>
        <w:t>ust.</w:t>
      </w:r>
      <w:r w:rsidR="0014785A" w:rsidRPr="00610765">
        <w:rPr>
          <w:rFonts w:ascii="Times New Roman" w:hAnsi="Times New Roman" w:cs="Times New Roman"/>
          <w:szCs w:val="24"/>
          <w:lang w:val="pl-PL"/>
        </w:rPr>
        <w:t xml:space="preserve"> 2</w:t>
      </w:r>
      <w:r w:rsidR="00FB5FEC" w:rsidRPr="00610765">
        <w:rPr>
          <w:rFonts w:ascii="Times New Roman" w:hAnsi="Times New Roman" w:cs="Times New Roman"/>
          <w:szCs w:val="24"/>
          <w:lang w:val="pl-PL"/>
        </w:rPr>
        <w:t xml:space="preserve"> musi być interpretowane jako</w:t>
      </w:r>
      <w:r w:rsidR="004B64D2">
        <w:rPr>
          <w:rFonts w:ascii="Times New Roman" w:hAnsi="Times New Roman" w:cs="Times New Roman"/>
          <w:szCs w:val="24"/>
          <w:lang w:val="pl-PL"/>
        </w:rPr>
        <w:t xml:space="preserve"> obejmujące</w:t>
      </w:r>
      <w:r w:rsidR="000226FB">
        <w:rPr>
          <w:rFonts w:ascii="Times New Roman" w:hAnsi="Times New Roman" w:cs="Times New Roman"/>
          <w:szCs w:val="24"/>
          <w:lang w:val="pl-PL"/>
        </w:rPr>
        <w:t xml:space="preserve"> </w:t>
      </w:r>
      <w:r w:rsidR="00294C6E" w:rsidRPr="00610765">
        <w:rPr>
          <w:rFonts w:ascii="Times New Roman" w:hAnsi="Times New Roman" w:cs="Times New Roman"/>
          <w:szCs w:val="24"/>
          <w:lang w:val="pl-PL"/>
        </w:rPr>
        <w:t xml:space="preserve">zarówno </w:t>
      </w:r>
      <w:r w:rsidR="00FB5FEC" w:rsidRPr="00610765">
        <w:rPr>
          <w:rFonts w:ascii="Times New Roman" w:hAnsi="Times New Roman" w:cs="Times New Roman"/>
          <w:szCs w:val="24"/>
          <w:lang w:val="pl-PL"/>
        </w:rPr>
        <w:t>środki podjęte przed lub podczas zgromadzenia, jak i np. środki karne, później podjęte (</w:t>
      </w:r>
      <w:r w:rsidR="0014785A" w:rsidRPr="00610765">
        <w:rPr>
          <w:rFonts w:ascii="Times New Roman" w:hAnsi="Times New Roman" w:cs="Times New Roman"/>
          <w:i/>
          <w:szCs w:val="24"/>
          <w:lang w:val="pl-PL"/>
        </w:rPr>
        <w:t>Ezelin</w:t>
      </w:r>
      <w:r w:rsidR="0014785A" w:rsidRPr="00610765">
        <w:rPr>
          <w:rFonts w:ascii="Times New Roman" w:hAnsi="Times New Roman" w:cs="Times New Roman"/>
          <w:szCs w:val="24"/>
          <w:lang w:val="pl-PL"/>
        </w:rPr>
        <w:t>,</w:t>
      </w:r>
      <w:r w:rsidR="0014785A" w:rsidRPr="00610765">
        <w:rPr>
          <w:rFonts w:ascii="Times New Roman" w:hAnsi="Times New Roman" w:cs="Times New Roman"/>
          <w:i/>
          <w:szCs w:val="24"/>
          <w:lang w:val="pl-PL"/>
        </w:rPr>
        <w:t xml:space="preserve"> </w:t>
      </w:r>
      <w:r w:rsidR="00FB5FEC" w:rsidRPr="00610765">
        <w:rPr>
          <w:rFonts w:ascii="Times New Roman" w:hAnsi="Times New Roman" w:cs="Times New Roman"/>
          <w:szCs w:val="24"/>
          <w:lang w:val="pl-PL"/>
        </w:rPr>
        <w:t xml:space="preserve">wyżej </w:t>
      </w:r>
      <w:r w:rsidR="008203A8" w:rsidRPr="00610765">
        <w:rPr>
          <w:rFonts w:ascii="Times New Roman" w:hAnsi="Times New Roman" w:cs="Times New Roman"/>
          <w:szCs w:val="24"/>
          <w:lang w:val="pl-PL"/>
        </w:rPr>
        <w:t>cyt.</w:t>
      </w:r>
      <w:r w:rsidR="0014785A" w:rsidRPr="00610765">
        <w:rPr>
          <w:rFonts w:ascii="Times New Roman" w:hAnsi="Times New Roman" w:cs="Times New Roman"/>
          <w:szCs w:val="24"/>
          <w:lang w:val="pl-PL"/>
        </w:rPr>
        <w:t xml:space="preserve">, § 39; </w:t>
      </w:r>
      <w:r w:rsidR="0014785A" w:rsidRPr="00610765">
        <w:rPr>
          <w:rFonts w:ascii="Times New Roman" w:hAnsi="Times New Roman" w:cs="Times New Roman"/>
          <w:i/>
          <w:szCs w:val="24"/>
          <w:lang w:val="pl-PL"/>
        </w:rPr>
        <w:t xml:space="preserve">Kasparov </w:t>
      </w:r>
      <w:r w:rsidR="00FB5FEC" w:rsidRPr="00610765">
        <w:rPr>
          <w:rFonts w:ascii="Times New Roman" w:hAnsi="Times New Roman" w:cs="Times New Roman"/>
          <w:i/>
          <w:szCs w:val="24"/>
          <w:lang w:val="pl-PL"/>
        </w:rPr>
        <w:t xml:space="preserve">i </w:t>
      </w:r>
      <w:r w:rsidR="004B64D2" w:rsidRPr="00610765">
        <w:rPr>
          <w:rFonts w:ascii="Times New Roman" w:hAnsi="Times New Roman" w:cs="Times New Roman"/>
          <w:i/>
          <w:szCs w:val="24"/>
          <w:lang w:val="pl-PL"/>
        </w:rPr>
        <w:t xml:space="preserve">Inni </w:t>
      </w:r>
      <w:r w:rsidR="00FB5FEC" w:rsidRPr="00610765">
        <w:rPr>
          <w:rFonts w:ascii="Times New Roman" w:hAnsi="Times New Roman" w:cs="Times New Roman"/>
          <w:i/>
          <w:szCs w:val="24"/>
          <w:lang w:val="pl-PL"/>
        </w:rPr>
        <w:t>przeciwko Rosji</w:t>
      </w:r>
      <w:r w:rsidR="00CF7397" w:rsidRPr="00610765">
        <w:rPr>
          <w:lang w:val="pl-PL"/>
        </w:rPr>
        <w:t xml:space="preserve">, </w:t>
      </w:r>
      <w:r w:rsidR="00FB5FEC" w:rsidRPr="00610765">
        <w:rPr>
          <w:lang w:val="pl-PL"/>
        </w:rPr>
        <w:t>nr</w:t>
      </w:r>
      <w:r w:rsidR="00CF7397" w:rsidRPr="00610765">
        <w:rPr>
          <w:lang w:val="pl-PL"/>
        </w:rPr>
        <w:t> 21613/07</w:t>
      </w:r>
      <w:r w:rsidR="00CF7397" w:rsidRPr="00610765">
        <w:rPr>
          <w:snapToGrid w:val="0"/>
          <w:lang w:val="pl-PL"/>
        </w:rPr>
        <w:t>, § 84, 3 </w:t>
      </w:r>
      <w:r w:rsidR="00FB5FEC" w:rsidRPr="00610765">
        <w:rPr>
          <w:snapToGrid w:val="0"/>
          <w:lang w:val="pl-PL"/>
        </w:rPr>
        <w:t>października</w:t>
      </w:r>
      <w:r w:rsidR="00CF7397" w:rsidRPr="00610765">
        <w:rPr>
          <w:snapToGrid w:val="0"/>
          <w:lang w:val="pl-PL"/>
        </w:rPr>
        <w:t xml:space="preserve"> 2013</w:t>
      </w:r>
      <w:r w:rsidR="00FB5FEC" w:rsidRPr="00610765">
        <w:rPr>
          <w:snapToGrid w:val="0"/>
          <w:lang w:val="pl-PL"/>
        </w:rPr>
        <w:t xml:space="preserve"> r.</w:t>
      </w:r>
      <w:r w:rsidR="0014785A" w:rsidRPr="00610765">
        <w:rPr>
          <w:rFonts w:ascii="Times New Roman" w:hAnsi="Times New Roman" w:cs="Times New Roman"/>
          <w:szCs w:val="24"/>
          <w:lang w:val="pl-PL"/>
        </w:rPr>
        <w:t>;</w:t>
      </w:r>
      <w:r w:rsidR="0014785A" w:rsidRPr="00610765">
        <w:rPr>
          <w:snapToGrid w:val="0"/>
          <w:lang w:val="pl-PL"/>
        </w:rPr>
        <w:t xml:space="preserve"> </w:t>
      </w:r>
      <w:r w:rsidR="0014785A" w:rsidRPr="00610765">
        <w:rPr>
          <w:i/>
          <w:snapToGrid w:val="0"/>
          <w:lang w:val="pl-PL"/>
        </w:rPr>
        <w:t xml:space="preserve">Primov </w:t>
      </w:r>
      <w:r w:rsidR="00FB5FEC" w:rsidRPr="00610765">
        <w:rPr>
          <w:i/>
          <w:snapToGrid w:val="0"/>
          <w:lang w:val="pl-PL"/>
        </w:rPr>
        <w:t xml:space="preserve">i </w:t>
      </w:r>
      <w:r w:rsidR="004B64D2" w:rsidRPr="00610765">
        <w:rPr>
          <w:i/>
          <w:snapToGrid w:val="0"/>
          <w:lang w:val="pl-PL"/>
        </w:rPr>
        <w:t>Inni</w:t>
      </w:r>
      <w:r w:rsidR="0014785A" w:rsidRPr="00610765">
        <w:rPr>
          <w:snapToGrid w:val="0"/>
          <w:lang w:val="pl-PL"/>
        </w:rPr>
        <w:t xml:space="preserve">, </w:t>
      </w:r>
      <w:r w:rsidR="00FB5FEC" w:rsidRPr="00610765">
        <w:rPr>
          <w:rFonts w:ascii="Times New Roman" w:hAnsi="Times New Roman" w:cs="Times New Roman"/>
          <w:szCs w:val="24"/>
          <w:lang w:val="pl-PL"/>
        </w:rPr>
        <w:t xml:space="preserve">wyżej </w:t>
      </w:r>
      <w:r w:rsidR="008203A8" w:rsidRPr="00610765">
        <w:rPr>
          <w:rFonts w:ascii="Times New Roman" w:hAnsi="Times New Roman" w:cs="Times New Roman"/>
          <w:szCs w:val="24"/>
          <w:lang w:val="pl-PL"/>
        </w:rPr>
        <w:t>cyt.</w:t>
      </w:r>
      <w:r w:rsidR="0014785A" w:rsidRPr="00610765">
        <w:rPr>
          <w:snapToGrid w:val="0"/>
          <w:lang w:val="pl-PL"/>
        </w:rPr>
        <w:t>, § 93</w:t>
      </w:r>
      <w:r w:rsidR="00D32389" w:rsidRPr="00610765">
        <w:rPr>
          <w:snapToGrid w:val="0"/>
          <w:lang w:val="pl-PL"/>
        </w:rPr>
        <w:t xml:space="preserve">; </w:t>
      </w:r>
      <w:r w:rsidR="00FB5FEC" w:rsidRPr="00610765">
        <w:rPr>
          <w:snapToGrid w:val="0"/>
          <w:lang w:val="pl-PL"/>
        </w:rPr>
        <w:t>oraz</w:t>
      </w:r>
      <w:r w:rsidR="00D32389" w:rsidRPr="00610765">
        <w:rPr>
          <w:snapToGrid w:val="0"/>
          <w:lang w:val="pl-PL"/>
        </w:rPr>
        <w:t xml:space="preserve"> </w:t>
      </w:r>
      <w:r w:rsidR="00D32389" w:rsidRPr="00610765">
        <w:rPr>
          <w:i/>
          <w:lang w:val="pl-PL"/>
        </w:rPr>
        <w:t>Nemtsov</w:t>
      </w:r>
      <w:r w:rsidR="00D32389" w:rsidRPr="00610765">
        <w:rPr>
          <w:lang w:val="pl-PL"/>
        </w:rPr>
        <w:t xml:space="preserve">, </w:t>
      </w:r>
      <w:r w:rsidR="00FB5FEC" w:rsidRPr="00610765">
        <w:rPr>
          <w:rFonts w:ascii="Times New Roman" w:hAnsi="Times New Roman" w:cs="Times New Roman"/>
          <w:szCs w:val="24"/>
          <w:lang w:val="pl-PL"/>
        </w:rPr>
        <w:t xml:space="preserve">wyżej </w:t>
      </w:r>
      <w:r w:rsidR="008203A8" w:rsidRPr="00610765">
        <w:rPr>
          <w:rFonts w:ascii="Times New Roman" w:hAnsi="Times New Roman" w:cs="Times New Roman"/>
          <w:szCs w:val="24"/>
          <w:lang w:val="pl-PL"/>
        </w:rPr>
        <w:t>cyt.</w:t>
      </w:r>
      <w:r w:rsidR="00D32389" w:rsidRPr="00610765">
        <w:rPr>
          <w:lang w:val="pl-PL"/>
        </w:rPr>
        <w:t xml:space="preserve"> § 73</w:t>
      </w:r>
      <w:r w:rsidR="0014785A" w:rsidRPr="00610765">
        <w:rPr>
          <w:rFonts w:ascii="Times New Roman" w:hAnsi="Times New Roman" w:cs="Times New Roman"/>
          <w:szCs w:val="24"/>
          <w:lang w:val="pl-PL"/>
        </w:rPr>
        <w:t xml:space="preserve">). </w:t>
      </w:r>
      <w:r w:rsidR="00FB5FEC" w:rsidRPr="00610765">
        <w:rPr>
          <w:rFonts w:ascii="Times New Roman" w:hAnsi="Times New Roman" w:cs="Times New Roman"/>
          <w:szCs w:val="24"/>
          <w:lang w:val="pl-PL"/>
        </w:rPr>
        <w:t>Przykładowo, uprzedni zaka</w:t>
      </w:r>
      <w:r w:rsidR="007E3478" w:rsidRPr="00610765">
        <w:rPr>
          <w:rFonts w:ascii="Times New Roman" w:hAnsi="Times New Roman" w:cs="Times New Roman"/>
          <w:szCs w:val="24"/>
          <w:lang w:val="pl-PL"/>
        </w:rPr>
        <w:t>z</w:t>
      </w:r>
      <w:r w:rsidR="00FB5FEC" w:rsidRPr="00610765">
        <w:rPr>
          <w:rFonts w:ascii="Times New Roman" w:hAnsi="Times New Roman" w:cs="Times New Roman"/>
          <w:szCs w:val="24"/>
          <w:lang w:val="pl-PL"/>
        </w:rPr>
        <w:t xml:space="preserve"> może </w:t>
      </w:r>
      <w:r w:rsidR="00294C6E">
        <w:rPr>
          <w:rFonts w:ascii="Times New Roman" w:hAnsi="Times New Roman" w:cs="Times New Roman"/>
          <w:szCs w:val="24"/>
          <w:lang w:val="pl-PL"/>
        </w:rPr>
        <w:t>wywoływać</w:t>
      </w:r>
      <w:r w:rsidR="00FB5FEC" w:rsidRPr="00610765">
        <w:rPr>
          <w:rFonts w:ascii="Times New Roman" w:hAnsi="Times New Roman" w:cs="Times New Roman"/>
          <w:szCs w:val="24"/>
          <w:lang w:val="pl-PL"/>
        </w:rPr>
        <w:t xml:space="preserve"> efekt </w:t>
      </w:r>
      <w:r w:rsidR="004B64D2">
        <w:rPr>
          <w:rFonts w:ascii="Times New Roman" w:hAnsi="Times New Roman" w:cs="Times New Roman"/>
          <w:szCs w:val="24"/>
          <w:lang w:val="pl-PL"/>
        </w:rPr>
        <w:t xml:space="preserve">mrożący </w:t>
      </w:r>
      <w:r w:rsidR="00294C6E">
        <w:rPr>
          <w:rFonts w:ascii="Times New Roman" w:hAnsi="Times New Roman" w:cs="Times New Roman"/>
          <w:szCs w:val="24"/>
          <w:lang w:val="pl-PL"/>
        </w:rPr>
        <w:t xml:space="preserve">wobec </w:t>
      </w:r>
      <w:r w:rsidR="007E3478" w:rsidRPr="00610765">
        <w:rPr>
          <w:rFonts w:ascii="Times New Roman" w:hAnsi="Times New Roman" w:cs="Times New Roman"/>
          <w:szCs w:val="24"/>
          <w:lang w:val="pl-PL"/>
        </w:rPr>
        <w:t xml:space="preserve">osób, które miały zamiar uczestniczyć w zgromadzeniu, a tym samym być równoznaczny z ingerencją, nawet jeśli zgromadzenie przebiegło </w:t>
      </w:r>
      <w:r w:rsidR="004B64D2">
        <w:rPr>
          <w:rFonts w:ascii="Times New Roman" w:hAnsi="Times New Roman" w:cs="Times New Roman"/>
          <w:szCs w:val="24"/>
          <w:lang w:val="pl-PL"/>
        </w:rPr>
        <w:t xml:space="preserve">następnie </w:t>
      </w:r>
      <w:r w:rsidR="007E3478" w:rsidRPr="00610765">
        <w:rPr>
          <w:rFonts w:ascii="Times New Roman" w:hAnsi="Times New Roman" w:cs="Times New Roman"/>
          <w:szCs w:val="24"/>
          <w:lang w:val="pl-PL"/>
        </w:rPr>
        <w:t>bez żadnych utrudnień ze strony władzy.</w:t>
      </w:r>
      <w:r w:rsidR="00FB5FEC" w:rsidRPr="00610765">
        <w:rPr>
          <w:rFonts w:ascii="Times New Roman" w:hAnsi="Times New Roman" w:cs="Times New Roman"/>
          <w:szCs w:val="24"/>
          <w:lang w:val="pl-PL"/>
        </w:rPr>
        <w:t xml:space="preserve"> </w:t>
      </w:r>
      <w:r w:rsidR="007E3478" w:rsidRPr="00610765">
        <w:rPr>
          <w:rFonts w:ascii="Times New Roman" w:hAnsi="Times New Roman" w:cs="Times New Roman"/>
          <w:szCs w:val="24"/>
          <w:lang w:val="pl-PL"/>
        </w:rPr>
        <w:t xml:space="preserve">Odmowa pozwolenia danej osobie na podróż w celu uczestnictwa w </w:t>
      </w:r>
      <w:r w:rsidR="00BD5EAC">
        <w:rPr>
          <w:rFonts w:ascii="Times New Roman" w:hAnsi="Times New Roman" w:cs="Times New Roman"/>
          <w:szCs w:val="24"/>
          <w:lang w:val="pl-PL"/>
        </w:rPr>
        <w:t>zgromadzeniu</w:t>
      </w:r>
      <w:r w:rsidR="007E3478" w:rsidRPr="00610765">
        <w:rPr>
          <w:rFonts w:ascii="Times New Roman" w:hAnsi="Times New Roman" w:cs="Times New Roman"/>
          <w:szCs w:val="24"/>
          <w:lang w:val="pl-PL"/>
        </w:rPr>
        <w:t xml:space="preserve"> także jest równoznaczna z ingerencją</w:t>
      </w:r>
      <w:r w:rsidR="0014785A" w:rsidRPr="00610765">
        <w:rPr>
          <w:rFonts w:ascii="Times New Roman" w:hAnsi="Times New Roman" w:cs="Times New Roman"/>
          <w:szCs w:val="24"/>
          <w:lang w:val="pl-PL"/>
        </w:rPr>
        <w:t xml:space="preserve">. </w:t>
      </w:r>
      <w:r w:rsidR="007E3478" w:rsidRPr="00610765">
        <w:rPr>
          <w:rFonts w:ascii="Times New Roman" w:hAnsi="Times New Roman" w:cs="Times New Roman"/>
          <w:szCs w:val="24"/>
          <w:lang w:val="pl-PL"/>
        </w:rPr>
        <w:t xml:space="preserve">Również taki skutek mają środki podjęte przez władze podczas zgromadzenia, takie jak rozproszenie zgromadzenia lub </w:t>
      </w:r>
      <w:r w:rsidR="004B64D2">
        <w:rPr>
          <w:rFonts w:ascii="Times New Roman" w:hAnsi="Times New Roman" w:cs="Times New Roman"/>
          <w:szCs w:val="24"/>
          <w:lang w:val="pl-PL"/>
        </w:rPr>
        <w:t>zatrzyma</w:t>
      </w:r>
      <w:r w:rsidR="007E3478" w:rsidRPr="00610765">
        <w:rPr>
          <w:rFonts w:ascii="Times New Roman" w:hAnsi="Times New Roman" w:cs="Times New Roman"/>
          <w:szCs w:val="24"/>
          <w:lang w:val="pl-PL"/>
        </w:rPr>
        <w:t xml:space="preserve">nie uczestników, a także kary nałożone za uczestnictwo w zgromadzeniu (zob. </w:t>
      </w:r>
      <w:r w:rsidR="00F706A1" w:rsidRPr="00610765">
        <w:rPr>
          <w:rFonts w:ascii="Times New Roman" w:hAnsi="Times New Roman" w:cs="Times New Roman"/>
          <w:i/>
          <w:szCs w:val="24"/>
          <w:lang w:val="pl-PL"/>
        </w:rPr>
        <w:t xml:space="preserve">Kasparov </w:t>
      </w:r>
      <w:r w:rsidR="007E3478" w:rsidRPr="00610765">
        <w:rPr>
          <w:rFonts w:ascii="Times New Roman" w:hAnsi="Times New Roman" w:cs="Times New Roman"/>
          <w:i/>
          <w:szCs w:val="24"/>
          <w:lang w:val="pl-PL"/>
        </w:rPr>
        <w:t>i inni</w:t>
      </w:r>
      <w:r w:rsidR="00F706A1" w:rsidRPr="00610765">
        <w:rPr>
          <w:rFonts w:ascii="Times New Roman" w:hAnsi="Times New Roman" w:cs="Times New Roman"/>
          <w:szCs w:val="24"/>
          <w:lang w:val="pl-PL"/>
        </w:rPr>
        <w:t xml:space="preserve">, </w:t>
      </w:r>
      <w:r w:rsidR="007E3478" w:rsidRPr="00610765">
        <w:rPr>
          <w:rFonts w:ascii="Times New Roman" w:hAnsi="Times New Roman" w:cs="Times New Roman"/>
          <w:szCs w:val="24"/>
          <w:lang w:val="pl-PL"/>
        </w:rPr>
        <w:t xml:space="preserve">wyżej </w:t>
      </w:r>
      <w:r w:rsidR="008203A8" w:rsidRPr="00610765">
        <w:rPr>
          <w:rFonts w:ascii="Times New Roman" w:hAnsi="Times New Roman" w:cs="Times New Roman"/>
          <w:szCs w:val="24"/>
          <w:lang w:val="pl-PL"/>
        </w:rPr>
        <w:t>cyt.</w:t>
      </w:r>
      <w:r w:rsidR="00F706A1" w:rsidRPr="00610765">
        <w:rPr>
          <w:rFonts w:ascii="Times New Roman" w:hAnsi="Times New Roman" w:cs="Times New Roman"/>
          <w:szCs w:val="24"/>
          <w:lang w:val="pl-PL"/>
        </w:rPr>
        <w:t xml:space="preserve">, § 84, </w:t>
      </w:r>
      <w:r w:rsidR="007E3478" w:rsidRPr="00610765">
        <w:rPr>
          <w:rFonts w:ascii="Times New Roman" w:hAnsi="Times New Roman" w:cs="Times New Roman"/>
          <w:szCs w:val="24"/>
          <w:lang w:val="pl-PL"/>
        </w:rPr>
        <w:t>z dalszymi odniesieniami</w:t>
      </w:r>
      <w:r w:rsidR="0014785A" w:rsidRPr="00610765">
        <w:rPr>
          <w:rFonts w:ascii="Times New Roman" w:hAnsi="Times New Roman" w:cs="Times New Roman"/>
          <w:szCs w:val="24"/>
          <w:lang w:val="pl-PL"/>
        </w:rPr>
        <w:t>).</w:t>
      </w:r>
    </w:p>
    <w:p w14:paraId="7E5E5DD1" w14:textId="07C9AA2C" w:rsidR="0014785A" w:rsidRPr="00610765" w:rsidRDefault="00DE2B83">
      <w:pPr>
        <w:pStyle w:val="ECHRPara"/>
        <w:rPr>
          <w:lang w:val="pl-PL"/>
        </w:rPr>
      </w:pPr>
      <w:r>
        <w:rPr>
          <w:rFonts w:ascii="Times New Roman" w:hAnsi="Times New Roman" w:cs="Times New Roman"/>
          <w:szCs w:val="24"/>
          <w:lang w:val="pl-PL"/>
        </w:rPr>
        <w:t>101</w:t>
      </w:r>
      <w:r w:rsidR="0014785A"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7E3478" w:rsidRPr="00610765">
        <w:rPr>
          <w:rFonts w:ascii="Times New Roman" w:hAnsi="Times New Roman" w:cs="Times New Roman"/>
          <w:szCs w:val="24"/>
          <w:lang w:val="pl-PL"/>
        </w:rPr>
        <w:t xml:space="preserve">Trybunał zauważa, że w niniejszej </w:t>
      </w:r>
      <w:r w:rsidR="00B873E6" w:rsidRPr="00610765">
        <w:rPr>
          <w:rFonts w:ascii="Times New Roman" w:hAnsi="Times New Roman" w:cs="Times New Roman"/>
          <w:szCs w:val="24"/>
          <w:lang w:val="pl-PL"/>
        </w:rPr>
        <w:t xml:space="preserve">sprawie skarżący uzyskali zgodę na </w:t>
      </w:r>
      <w:r w:rsidR="004C33E5" w:rsidRPr="00610765">
        <w:rPr>
          <w:rFonts w:ascii="Times New Roman" w:hAnsi="Times New Roman" w:cs="Times New Roman"/>
          <w:szCs w:val="24"/>
          <w:lang w:val="pl-PL"/>
        </w:rPr>
        <w:t xml:space="preserve">korzystanie </w:t>
      </w:r>
      <w:r w:rsidR="00FE64AE">
        <w:rPr>
          <w:rFonts w:ascii="Times New Roman" w:hAnsi="Times New Roman" w:cs="Times New Roman"/>
          <w:szCs w:val="24"/>
          <w:lang w:val="pl-PL"/>
        </w:rPr>
        <w:t xml:space="preserve">bez przeszkód </w:t>
      </w:r>
      <w:r w:rsidR="004C33E5" w:rsidRPr="00610765">
        <w:rPr>
          <w:rFonts w:ascii="Times New Roman" w:hAnsi="Times New Roman" w:cs="Times New Roman"/>
          <w:szCs w:val="24"/>
          <w:lang w:val="pl-PL"/>
        </w:rPr>
        <w:t xml:space="preserve">z </w:t>
      </w:r>
      <w:r w:rsidR="00FE64AE">
        <w:rPr>
          <w:rFonts w:ascii="Times New Roman" w:hAnsi="Times New Roman" w:cs="Times New Roman"/>
          <w:szCs w:val="24"/>
          <w:lang w:val="pl-PL"/>
        </w:rPr>
        <w:t>ich wolności pokojowego zgromadza</w:t>
      </w:r>
      <w:r w:rsidR="004C33E5" w:rsidRPr="00610765">
        <w:rPr>
          <w:rFonts w:ascii="Times New Roman" w:hAnsi="Times New Roman" w:cs="Times New Roman"/>
          <w:szCs w:val="24"/>
          <w:lang w:val="pl-PL"/>
        </w:rPr>
        <w:t xml:space="preserve">nia </w:t>
      </w:r>
      <w:r w:rsidR="00FE64AE">
        <w:rPr>
          <w:rFonts w:ascii="Times New Roman" w:hAnsi="Times New Roman" w:cs="Times New Roman"/>
          <w:szCs w:val="24"/>
          <w:lang w:val="pl-PL"/>
        </w:rPr>
        <w:t xml:space="preserve">się </w:t>
      </w:r>
      <w:r w:rsidR="004C33E5" w:rsidRPr="00610765">
        <w:rPr>
          <w:rFonts w:ascii="Times New Roman" w:hAnsi="Times New Roman" w:cs="Times New Roman"/>
          <w:szCs w:val="24"/>
          <w:lang w:val="pl-PL"/>
        </w:rPr>
        <w:t>nie tylko w zatwierdzonych miejscach, lecz także</w:t>
      </w:r>
      <w:r w:rsidR="004B64D2">
        <w:rPr>
          <w:rFonts w:ascii="Times New Roman" w:hAnsi="Times New Roman" w:cs="Times New Roman"/>
          <w:szCs w:val="24"/>
          <w:lang w:val="pl-PL"/>
        </w:rPr>
        <w:t>,</w:t>
      </w:r>
      <w:r w:rsidR="004C33E5" w:rsidRPr="00610765">
        <w:rPr>
          <w:rFonts w:ascii="Times New Roman" w:hAnsi="Times New Roman" w:cs="Times New Roman"/>
          <w:szCs w:val="24"/>
          <w:lang w:val="pl-PL"/>
        </w:rPr>
        <w:t xml:space="preserve"> gdy demonstrujący weszli na publiczne autostrady, przekraczając udzielone upoważnienie.</w:t>
      </w:r>
      <w:r w:rsidR="000226FB">
        <w:rPr>
          <w:rFonts w:ascii="Times New Roman" w:hAnsi="Times New Roman" w:cs="Times New Roman"/>
          <w:szCs w:val="24"/>
          <w:lang w:val="pl-PL"/>
        </w:rPr>
        <w:t xml:space="preserve"> </w:t>
      </w:r>
      <w:r w:rsidR="004C33E5" w:rsidRPr="00610765">
        <w:rPr>
          <w:rFonts w:ascii="Times New Roman" w:hAnsi="Times New Roman" w:cs="Times New Roman"/>
          <w:szCs w:val="24"/>
          <w:lang w:val="pl-PL"/>
        </w:rPr>
        <w:t xml:space="preserve"> Rzeczywiście, zgromadzeni</w:t>
      </w:r>
      <w:r w:rsidR="00FE64AE">
        <w:rPr>
          <w:rFonts w:ascii="Times New Roman" w:hAnsi="Times New Roman" w:cs="Times New Roman"/>
          <w:szCs w:val="24"/>
          <w:lang w:val="pl-PL"/>
        </w:rPr>
        <w:t>a</w:t>
      </w:r>
      <w:r w:rsidR="004C33E5" w:rsidRPr="00610765">
        <w:rPr>
          <w:rFonts w:ascii="Times New Roman" w:hAnsi="Times New Roman" w:cs="Times New Roman"/>
          <w:szCs w:val="24"/>
          <w:lang w:val="pl-PL"/>
        </w:rPr>
        <w:t>, nawet gdy demonstrujący uciekli się do blokady dróg, nie został</w:t>
      </w:r>
      <w:r w:rsidR="00FE64AE">
        <w:rPr>
          <w:rFonts w:ascii="Times New Roman" w:hAnsi="Times New Roman" w:cs="Times New Roman"/>
          <w:szCs w:val="24"/>
          <w:lang w:val="pl-PL"/>
        </w:rPr>
        <w:t>y</w:t>
      </w:r>
      <w:r w:rsidR="004C33E5" w:rsidRPr="00610765">
        <w:rPr>
          <w:rFonts w:ascii="Times New Roman" w:hAnsi="Times New Roman" w:cs="Times New Roman"/>
          <w:szCs w:val="24"/>
          <w:lang w:val="pl-PL"/>
        </w:rPr>
        <w:t xml:space="preserve"> rozproszone przez policję. </w:t>
      </w:r>
      <w:r w:rsidR="004C33E5" w:rsidRPr="00610765">
        <w:rPr>
          <w:lang w:val="pl-PL"/>
        </w:rPr>
        <w:t xml:space="preserve">Jednakże </w:t>
      </w:r>
      <w:r w:rsidR="004B64D2">
        <w:rPr>
          <w:lang w:val="pl-PL"/>
        </w:rPr>
        <w:t>następnie</w:t>
      </w:r>
      <w:r w:rsidR="004C33E5" w:rsidRPr="00610765">
        <w:rPr>
          <w:lang w:val="pl-PL"/>
        </w:rPr>
        <w:t xml:space="preserve"> skarżący zostali skazani z powodu ich roli w organizacji oraz </w:t>
      </w:r>
      <w:r w:rsidR="007A019D">
        <w:rPr>
          <w:lang w:val="pl-PL"/>
        </w:rPr>
        <w:t xml:space="preserve">przeprowadzeniu </w:t>
      </w:r>
      <w:r w:rsidR="004C33E5" w:rsidRPr="00610765">
        <w:rPr>
          <w:lang w:val="pl-PL"/>
        </w:rPr>
        <w:t xml:space="preserve">blokady dróg w ostatniej części demonstracji. Jak już podniesiono, </w:t>
      </w:r>
      <w:r w:rsidR="004B64D2">
        <w:rPr>
          <w:lang w:val="pl-PL"/>
        </w:rPr>
        <w:t>ich zachowanie w tym względzie, aczkolwiek karygodne</w:t>
      </w:r>
      <w:r w:rsidR="004C33E5" w:rsidRPr="00610765">
        <w:rPr>
          <w:lang w:val="pl-PL"/>
        </w:rPr>
        <w:t>, nie został</w:t>
      </w:r>
      <w:r w:rsidR="004B64D2">
        <w:rPr>
          <w:lang w:val="pl-PL"/>
        </w:rPr>
        <w:t>o uznane za mające</w:t>
      </w:r>
      <w:r w:rsidR="004C33E5" w:rsidRPr="00610765">
        <w:rPr>
          <w:lang w:val="pl-PL"/>
        </w:rPr>
        <w:t xml:space="preserve"> charakter przemocy. A zatem Trybunał jest gotowy przyjąć, że skazani</w:t>
      </w:r>
      <w:r w:rsidR="00F710EA">
        <w:rPr>
          <w:lang w:val="pl-PL"/>
        </w:rPr>
        <w:t>e</w:t>
      </w:r>
      <w:r w:rsidR="004C33E5" w:rsidRPr="00610765">
        <w:rPr>
          <w:lang w:val="pl-PL"/>
        </w:rPr>
        <w:t xml:space="preserve"> skarżących za ich uczestnictwo w demonstracjach </w:t>
      </w:r>
      <w:r w:rsidR="00F710EA">
        <w:rPr>
          <w:lang w:val="pl-PL"/>
        </w:rPr>
        <w:t>jest równoznaczne</w:t>
      </w:r>
      <w:r w:rsidR="00855997" w:rsidRPr="00610765">
        <w:rPr>
          <w:lang w:val="pl-PL"/>
        </w:rPr>
        <w:t xml:space="preserve"> z ingerencją w ich prawo do</w:t>
      </w:r>
      <w:r w:rsidR="00FE64AE">
        <w:rPr>
          <w:lang w:val="pl-PL"/>
        </w:rPr>
        <w:t xml:space="preserve"> swobodnego, pokojowego zgromadza</w:t>
      </w:r>
      <w:r w:rsidR="00855997" w:rsidRPr="00610765">
        <w:rPr>
          <w:lang w:val="pl-PL"/>
        </w:rPr>
        <w:t>nia</w:t>
      </w:r>
      <w:r w:rsidR="00FE64AE">
        <w:rPr>
          <w:lang w:val="pl-PL"/>
        </w:rPr>
        <w:t xml:space="preserve"> się</w:t>
      </w:r>
      <w:r w:rsidR="00855997" w:rsidRPr="00610765">
        <w:rPr>
          <w:lang w:val="pl-PL"/>
        </w:rPr>
        <w:t xml:space="preserve">. W tym kontekście warto odnotować, że przed Wielką Izbą Rząd nie </w:t>
      </w:r>
      <w:r w:rsidR="00F710EA">
        <w:rPr>
          <w:lang w:val="pl-PL"/>
        </w:rPr>
        <w:t xml:space="preserve">kwestionował </w:t>
      </w:r>
      <w:r w:rsidR="0044468B" w:rsidRPr="00610765">
        <w:rPr>
          <w:lang w:val="pl-PL"/>
        </w:rPr>
        <w:t>istnienia ingerencji (zob. par. 89 powyżej).</w:t>
      </w:r>
    </w:p>
    <w:p w14:paraId="05422699" w14:textId="545B36EA" w:rsidR="0014785A" w:rsidRPr="00610765" w:rsidRDefault="00DE2B83" w:rsidP="0014785A">
      <w:pPr>
        <w:pStyle w:val="ECHRPara"/>
        <w:rPr>
          <w:lang w:val="pl-PL"/>
        </w:rPr>
      </w:pPr>
      <w:r>
        <w:rPr>
          <w:lang w:val="pl-PL"/>
        </w:rPr>
        <w:t>102</w:t>
      </w:r>
      <w:r w:rsidR="00141812" w:rsidRPr="00610765">
        <w:rPr>
          <w:lang w:val="pl-PL"/>
        </w:rPr>
        <w:t>. </w:t>
      </w:r>
      <w:r w:rsidR="0044468B" w:rsidRPr="00610765">
        <w:rPr>
          <w:lang w:val="pl-PL"/>
        </w:rPr>
        <w:t>Taka ingerencja stanowi naruszenie art. 11</w:t>
      </w:r>
      <w:r w:rsidR="006B5C33">
        <w:rPr>
          <w:lang w:val="pl-PL"/>
        </w:rPr>
        <w:t>,</w:t>
      </w:r>
      <w:r w:rsidR="0044468B" w:rsidRPr="00610765">
        <w:rPr>
          <w:lang w:val="pl-PL"/>
        </w:rPr>
        <w:t xml:space="preserve"> chyba że jest </w:t>
      </w:r>
      <w:r w:rsidR="008203A8" w:rsidRPr="00610765">
        <w:rPr>
          <w:lang w:val="pl-PL"/>
        </w:rPr>
        <w:t>„</w:t>
      </w:r>
      <w:r w:rsidR="0044468B" w:rsidRPr="00610765">
        <w:rPr>
          <w:lang w:val="pl-PL"/>
        </w:rPr>
        <w:t>określona prze</w:t>
      </w:r>
      <w:r w:rsidR="00B80236">
        <w:rPr>
          <w:lang w:val="pl-PL"/>
        </w:rPr>
        <w:t>z ustawę</w:t>
      </w:r>
      <w:r w:rsidR="0044468B" w:rsidRPr="00610765">
        <w:rPr>
          <w:lang w:val="pl-PL"/>
        </w:rPr>
        <w:t>”, realizuj</w:t>
      </w:r>
      <w:r w:rsidR="006B5C33">
        <w:rPr>
          <w:lang w:val="pl-PL"/>
        </w:rPr>
        <w:t>e</w:t>
      </w:r>
      <w:r w:rsidR="0044468B" w:rsidRPr="00610765">
        <w:rPr>
          <w:lang w:val="pl-PL"/>
        </w:rPr>
        <w:t xml:space="preserve"> </w:t>
      </w:r>
      <w:r w:rsidR="008203A8" w:rsidRPr="00610765">
        <w:rPr>
          <w:lang w:val="pl-PL"/>
        </w:rPr>
        <w:t xml:space="preserve">jeden lub więcej </w:t>
      </w:r>
      <w:r w:rsidR="00B550D4">
        <w:rPr>
          <w:lang w:val="pl-PL"/>
        </w:rPr>
        <w:t>uprawnionych</w:t>
      </w:r>
      <w:r w:rsidR="008203A8" w:rsidRPr="00610765">
        <w:rPr>
          <w:lang w:val="pl-PL"/>
        </w:rPr>
        <w:t xml:space="preserve"> celów</w:t>
      </w:r>
      <w:r w:rsidR="0044468B" w:rsidRPr="00610765">
        <w:rPr>
          <w:lang w:val="pl-PL"/>
        </w:rPr>
        <w:t xml:space="preserve"> na podstawie </w:t>
      </w:r>
      <w:r w:rsidR="00B550D4">
        <w:rPr>
          <w:lang w:val="pl-PL"/>
        </w:rPr>
        <w:t>ust</w:t>
      </w:r>
      <w:r w:rsidR="0044468B" w:rsidRPr="00610765">
        <w:rPr>
          <w:lang w:val="pl-PL"/>
        </w:rPr>
        <w:t xml:space="preserve">. 2 oraz jest </w:t>
      </w:r>
      <w:r w:rsidR="008203A8" w:rsidRPr="00610765">
        <w:rPr>
          <w:lang w:val="pl-PL"/>
        </w:rPr>
        <w:t>„</w:t>
      </w:r>
      <w:r w:rsidR="0025593A" w:rsidRPr="00610765">
        <w:rPr>
          <w:lang w:val="pl-PL"/>
        </w:rPr>
        <w:t>konieczna w społeczeństwie</w:t>
      </w:r>
      <w:r w:rsidR="006B5C33" w:rsidRPr="006B5C33">
        <w:rPr>
          <w:lang w:val="pl-PL"/>
        </w:rPr>
        <w:t xml:space="preserve"> </w:t>
      </w:r>
      <w:r w:rsidR="006B5C33" w:rsidRPr="00610765">
        <w:rPr>
          <w:lang w:val="pl-PL"/>
        </w:rPr>
        <w:t>demokratycznym</w:t>
      </w:r>
      <w:r w:rsidR="0025593A" w:rsidRPr="00610765">
        <w:rPr>
          <w:lang w:val="pl-PL"/>
        </w:rPr>
        <w:t xml:space="preserve">” do </w:t>
      </w:r>
      <w:r w:rsidR="0025593A" w:rsidRPr="00610765">
        <w:rPr>
          <w:lang w:val="pl-PL"/>
        </w:rPr>
        <w:lastRenderedPageBreak/>
        <w:t>osiągniecia tego celu lub celów</w:t>
      </w:r>
      <w:r w:rsidR="00141812" w:rsidRPr="00610765">
        <w:rPr>
          <w:lang w:val="pl-PL"/>
        </w:rPr>
        <w:t> </w:t>
      </w:r>
      <w:r w:rsidR="0025593A" w:rsidRPr="00610765">
        <w:rPr>
          <w:lang w:val="pl-PL"/>
        </w:rPr>
        <w:t xml:space="preserve">(zob. m.in. </w:t>
      </w:r>
      <w:r w:rsidR="0014785A" w:rsidRPr="00610765">
        <w:rPr>
          <w:i/>
          <w:lang w:val="pl-PL"/>
        </w:rPr>
        <w:t xml:space="preserve">Vyerentsov </w:t>
      </w:r>
      <w:r w:rsidR="0025593A" w:rsidRPr="00610765">
        <w:rPr>
          <w:i/>
          <w:lang w:val="pl-PL"/>
        </w:rPr>
        <w:t>przeciwko Ukrainie</w:t>
      </w:r>
      <w:r w:rsidR="005061FD" w:rsidRPr="00610765">
        <w:rPr>
          <w:lang w:val="pl-PL"/>
        </w:rPr>
        <w:t>,</w:t>
      </w:r>
      <w:r w:rsidR="0025593A" w:rsidRPr="00610765">
        <w:rPr>
          <w:lang w:val="pl-PL"/>
        </w:rPr>
        <w:t xml:space="preserve"> nr</w:t>
      </w:r>
      <w:r w:rsidR="005061FD" w:rsidRPr="00610765">
        <w:rPr>
          <w:lang w:val="pl-PL"/>
        </w:rPr>
        <w:t> </w:t>
      </w:r>
      <w:r w:rsidR="0014785A" w:rsidRPr="00610765">
        <w:rPr>
          <w:lang w:val="pl-PL"/>
        </w:rPr>
        <w:t>20372/11, §</w:t>
      </w:r>
      <w:r w:rsidR="009A0B2A" w:rsidRPr="00610765">
        <w:rPr>
          <w:lang w:val="pl-PL"/>
        </w:rPr>
        <w:t> </w:t>
      </w:r>
      <w:r w:rsidR="0014785A" w:rsidRPr="00610765">
        <w:rPr>
          <w:lang w:val="pl-PL"/>
        </w:rPr>
        <w:t xml:space="preserve">51, 11 </w:t>
      </w:r>
      <w:r w:rsidR="0025593A" w:rsidRPr="00610765">
        <w:rPr>
          <w:lang w:val="pl-PL"/>
        </w:rPr>
        <w:t xml:space="preserve">kwietnia </w:t>
      </w:r>
      <w:r w:rsidR="0014785A" w:rsidRPr="00610765">
        <w:rPr>
          <w:lang w:val="pl-PL"/>
        </w:rPr>
        <w:t>2013</w:t>
      </w:r>
      <w:r w:rsidR="0025593A" w:rsidRPr="00610765">
        <w:rPr>
          <w:lang w:val="pl-PL"/>
        </w:rPr>
        <w:t xml:space="preserve"> r.</w:t>
      </w:r>
      <w:r w:rsidR="0014785A" w:rsidRPr="00610765">
        <w:rPr>
          <w:lang w:val="pl-PL"/>
        </w:rPr>
        <w:t xml:space="preserve">, </w:t>
      </w:r>
      <w:r w:rsidR="0025593A" w:rsidRPr="00610765">
        <w:rPr>
          <w:lang w:val="pl-PL"/>
        </w:rPr>
        <w:t>oraz</w:t>
      </w:r>
      <w:r w:rsidR="0014785A" w:rsidRPr="00610765">
        <w:rPr>
          <w:lang w:val="pl-PL"/>
        </w:rPr>
        <w:t xml:space="preserve"> </w:t>
      </w:r>
      <w:r w:rsidR="0014785A" w:rsidRPr="00610765">
        <w:rPr>
          <w:i/>
          <w:lang w:val="pl-PL"/>
        </w:rPr>
        <w:t>Nemtsov</w:t>
      </w:r>
      <w:r w:rsidR="0014785A" w:rsidRPr="00610765">
        <w:rPr>
          <w:lang w:val="pl-PL"/>
        </w:rPr>
        <w:t xml:space="preserve">, </w:t>
      </w:r>
      <w:r w:rsidR="0025593A" w:rsidRPr="00610765">
        <w:rPr>
          <w:lang w:val="pl-PL"/>
        </w:rPr>
        <w:t xml:space="preserve">wyżej </w:t>
      </w:r>
      <w:r w:rsidR="008203A8" w:rsidRPr="00610765">
        <w:rPr>
          <w:rFonts w:ascii="Times New Roman" w:hAnsi="Times New Roman" w:cs="Times New Roman"/>
          <w:szCs w:val="24"/>
          <w:lang w:val="pl-PL"/>
        </w:rPr>
        <w:t>cyt.</w:t>
      </w:r>
      <w:r w:rsidR="0014785A" w:rsidRPr="00610765">
        <w:rPr>
          <w:lang w:val="pl-PL"/>
        </w:rPr>
        <w:t>, § 72).</w:t>
      </w:r>
    </w:p>
    <w:p w14:paraId="55CF5EDF" w14:textId="76EC060F" w:rsidR="0014785A" w:rsidRPr="00610765" w:rsidRDefault="008572C8" w:rsidP="0014785A">
      <w:pPr>
        <w:pStyle w:val="ECHRHeading2"/>
        <w:rPr>
          <w:lang w:val="pl-PL"/>
        </w:rPr>
      </w:pPr>
      <w:r w:rsidRPr="00610765">
        <w:rPr>
          <w:lang w:val="pl-PL"/>
        </w:rPr>
        <w:t>B</w:t>
      </w:r>
      <w:r w:rsidR="0014785A" w:rsidRPr="00610765">
        <w:rPr>
          <w:lang w:val="pl-PL"/>
        </w:rPr>
        <w:t>.</w:t>
      </w:r>
      <w:r w:rsidR="000226FB">
        <w:rPr>
          <w:lang w:val="pl-PL"/>
        </w:rPr>
        <w:t xml:space="preserve"> </w:t>
      </w:r>
      <w:r w:rsidR="00580296" w:rsidRPr="00610765">
        <w:rPr>
          <w:lang w:val="pl-PL"/>
        </w:rPr>
        <w:t>Czy ingeren</w:t>
      </w:r>
      <w:r w:rsidR="0025593A" w:rsidRPr="00610765">
        <w:rPr>
          <w:lang w:val="pl-PL"/>
        </w:rPr>
        <w:t xml:space="preserve">cja była </w:t>
      </w:r>
      <w:r w:rsidR="00580296" w:rsidRPr="00610765">
        <w:rPr>
          <w:lang w:val="pl-PL"/>
        </w:rPr>
        <w:t>„</w:t>
      </w:r>
      <w:r w:rsidR="0025593A" w:rsidRPr="00610765">
        <w:rPr>
          <w:lang w:val="pl-PL"/>
        </w:rPr>
        <w:t>określona prze</w:t>
      </w:r>
      <w:r w:rsidR="00B80236">
        <w:rPr>
          <w:lang w:val="pl-PL"/>
        </w:rPr>
        <w:t>z ustawę</w:t>
      </w:r>
      <w:r w:rsidR="0025593A" w:rsidRPr="00610765">
        <w:rPr>
          <w:lang w:val="pl-PL"/>
        </w:rPr>
        <w:t>”</w:t>
      </w:r>
    </w:p>
    <w:p w14:paraId="0F77800F" w14:textId="57B16196" w:rsidR="009A0B2A" w:rsidRPr="00610765" w:rsidRDefault="009A0B2A" w:rsidP="009A0B2A">
      <w:pPr>
        <w:pStyle w:val="ECHRHeading3"/>
        <w:rPr>
          <w:lang w:val="pl-PL"/>
        </w:rPr>
      </w:pPr>
      <w:r w:rsidRPr="00610765">
        <w:rPr>
          <w:lang w:val="pl-PL"/>
        </w:rPr>
        <w:t>1.</w:t>
      </w:r>
      <w:r w:rsidR="000226FB">
        <w:rPr>
          <w:lang w:val="pl-PL"/>
        </w:rPr>
        <w:t xml:space="preserve"> </w:t>
      </w:r>
      <w:r w:rsidR="0025593A" w:rsidRPr="00610765">
        <w:rPr>
          <w:lang w:val="pl-PL"/>
        </w:rPr>
        <w:t>Opinie stron</w:t>
      </w:r>
    </w:p>
    <w:p w14:paraId="76787A44" w14:textId="4AF9A650" w:rsidR="00240C39" w:rsidRPr="00610765" w:rsidRDefault="00240C39" w:rsidP="00240C39">
      <w:pPr>
        <w:pStyle w:val="ECHRHeading4"/>
        <w:rPr>
          <w:lang w:val="pl-PL"/>
        </w:rPr>
      </w:pPr>
      <w:r w:rsidRPr="00610765">
        <w:rPr>
          <w:lang w:val="pl-PL"/>
        </w:rPr>
        <w:t>(a)</w:t>
      </w:r>
      <w:r w:rsidR="000226FB">
        <w:rPr>
          <w:lang w:val="pl-PL"/>
        </w:rPr>
        <w:t xml:space="preserve"> </w:t>
      </w:r>
      <w:r w:rsidR="0025593A" w:rsidRPr="00610765">
        <w:rPr>
          <w:lang w:val="pl-PL"/>
        </w:rPr>
        <w:t>Skarżący</w:t>
      </w:r>
    </w:p>
    <w:p w14:paraId="06F77319" w14:textId="21CB1F50" w:rsidR="00443C6C" w:rsidRPr="00610765" w:rsidRDefault="00DE2B83" w:rsidP="008941F1">
      <w:pPr>
        <w:pStyle w:val="ECHRPara"/>
        <w:rPr>
          <w:lang w:val="pl-PL"/>
        </w:rPr>
      </w:pPr>
      <w:r>
        <w:rPr>
          <w:lang w:val="pl-PL"/>
        </w:rPr>
        <w:t>103</w:t>
      </w:r>
      <w:r w:rsidR="00B21495" w:rsidRPr="00610765">
        <w:rPr>
          <w:lang w:val="pl-PL"/>
        </w:rPr>
        <w:t>.</w:t>
      </w:r>
      <w:r w:rsidR="000226FB">
        <w:rPr>
          <w:lang w:val="pl-PL"/>
        </w:rPr>
        <w:t xml:space="preserve"> </w:t>
      </w:r>
      <w:r w:rsidR="0025593A" w:rsidRPr="00610765">
        <w:rPr>
          <w:lang w:val="pl-PL"/>
        </w:rPr>
        <w:t>Skarżący argumentowali, że ich skazanie na podstawie art.</w:t>
      </w:r>
      <w:r w:rsidR="008941F1" w:rsidRPr="00610765">
        <w:rPr>
          <w:lang w:val="pl-PL"/>
        </w:rPr>
        <w:t> 283 § 1</w:t>
      </w:r>
      <w:r w:rsidR="0025593A" w:rsidRPr="00610765">
        <w:rPr>
          <w:lang w:val="pl-PL"/>
        </w:rPr>
        <w:t xml:space="preserve"> Kodeksu karnego (zob. par. 62 powyżej) nie było “określone prze</w:t>
      </w:r>
      <w:r w:rsidR="00B80236">
        <w:rPr>
          <w:lang w:val="pl-PL"/>
        </w:rPr>
        <w:t>z ustawę</w:t>
      </w:r>
      <w:r w:rsidR="0025593A" w:rsidRPr="00610765">
        <w:rPr>
          <w:lang w:val="pl-PL"/>
        </w:rPr>
        <w:t>”.</w:t>
      </w:r>
      <w:r w:rsidR="008941F1" w:rsidRPr="00610765">
        <w:rPr>
          <w:lang w:val="pl-PL"/>
        </w:rPr>
        <w:t xml:space="preserve"> </w:t>
      </w:r>
      <w:r w:rsidR="0025593A" w:rsidRPr="00610765">
        <w:rPr>
          <w:lang w:val="pl-PL"/>
        </w:rPr>
        <w:t>W szczególności pojęcie „poważnego zakłócenia porządku publicznego”</w:t>
      </w:r>
      <w:r w:rsidR="004B64D2">
        <w:rPr>
          <w:lang w:val="pl-PL"/>
        </w:rPr>
        <w:t>,</w:t>
      </w:r>
      <w:r w:rsidR="0025593A" w:rsidRPr="00610765">
        <w:rPr>
          <w:lang w:val="pl-PL"/>
        </w:rPr>
        <w:t xml:space="preserve"> ustalone w wymienionym przepisie, nie zostało jasno zdefiniowane i dlatego też nie może być</w:t>
      </w:r>
      <w:r w:rsidR="00B550D4">
        <w:rPr>
          <w:lang w:val="pl-PL"/>
        </w:rPr>
        <w:t xml:space="preserve"> w uprawniony sposób</w:t>
      </w:r>
      <w:r w:rsidR="0025593A" w:rsidRPr="00610765">
        <w:rPr>
          <w:lang w:val="pl-PL"/>
        </w:rPr>
        <w:t xml:space="preserve"> postrzegane jako cecha charaktery</w:t>
      </w:r>
      <w:r w:rsidR="00076C57">
        <w:rPr>
          <w:lang w:val="pl-PL"/>
        </w:rPr>
        <w:t>zująca</w:t>
      </w:r>
      <w:r w:rsidR="0025593A" w:rsidRPr="00610765">
        <w:rPr>
          <w:lang w:val="pl-PL"/>
        </w:rPr>
        <w:t xml:space="preserve"> t</w:t>
      </w:r>
      <w:r w:rsidR="007A019D">
        <w:rPr>
          <w:lang w:val="pl-PL"/>
        </w:rPr>
        <w:t>o przestępstwo</w:t>
      </w:r>
      <w:r w:rsidR="008941F1" w:rsidRPr="00610765">
        <w:rPr>
          <w:lang w:val="pl-PL"/>
        </w:rPr>
        <w:t xml:space="preserve">. B.M. </w:t>
      </w:r>
      <w:r w:rsidR="0025593A" w:rsidRPr="00610765">
        <w:rPr>
          <w:lang w:val="pl-PL"/>
        </w:rPr>
        <w:t>i</w:t>
      </w:r>
      <w:r w:rsidR="008941F1" w:rsidRPr="00610765">
        <w:rPr>
          <w:lang w:val="pl-PL"/>
        </w:rPr>
        <w:t xml:space="preserve"> A.K. </w:t>
      </w:r>
      <w:r w:rsidR="00424E1B" w:rsidRPr="00610765">
        <w:rPr>
          <w:lang w:val="pl-PL"/>
        </w:rPr>
        <w:t xml:space="preserve">podkreślali, że nie zostali uznani za winnych </w:t>
      </w:r>
      <w:r w:rsidR="00580296" w:rsidRPr="00610765">
        <w:rPr>
          <w:lang w:val="pl-PL"/>
        </w:rPr>
        <w:t>i</w:t>
      </w:r>
      <w:r w:rsidR="00424E1B" w:rsidRPr="00610765">
        <w:rPr>
          <w:lang w:val="pl-PL"/>
        </w:rPr>
        <w:t xml:space="preserve"> skazani zgodnie z prawem, lecz raczej za wyrażanie swojej opinii na</w:t>
      </w:r>
      <w:r w:rsidR="00BD5EAC">
        <w:rPr>
          <w:lang w:val="pl-PL"/>
        </w:rPr>
        <w:t xml:space="preserve"> </w:t>
      </w:r>
      <w:r w:rsidR="00424E1B" w:rsidRPr="00610765">
        <w:rPr>
          <w:lang w:val="pl-PL"/>
        </w:rPr>
        <w:t>spotkaniu rolników oraz bronienie tych opinii podczas pokoj</w:t>
      </w:r>
      <w:r w:rsidR="00580296" w:rsidRPr="00610765">
        <w:rPr>
          <w:lang w:val="pl-PL"/>
        </w:rPr>
        <w:t>o</w:t>
      </w:r>
      <w:r w:rsidR="00424E1B" w:rsidRPr="00610765">
        <w:rPr>
          <w:lang w:val="pl-PL"/>
        </w:rPr>
        <w:t>wej demonstracji. Tr</w:t>
      </w:r>
      <w:r w:rsidR="00076C57">
        <w:rPr>
          <w:lang w:val="pl-PL"/>
        </w:rPr>
        <w:t>zej pozostali skarżący</w:t>
      </w:r>
      <w:r w:rsidR="00424E1B" w:rsidRPr="00610765">
        <w:rPr>
          <w:lang w:val="pl-PL"/>
        </w:rPr>
        <w:t xml:space="preserve"> – V.M., K.M. i A.P. – twierdzili, że zostali skazani za </w:t>
      </w:r>
      <w:r w:rsidR="00076C57" w:rsidRPr="00610765">
        <w:rPr>
          <w:lang w:val="pl-PL"/>
        </w:rPr>
        <w:t xml:space="preserve">jedynie </w:t>
      </w:r>
      <w:r w:rsidR="00424E1B" w:rsidRPr="00610765">
        <w:rPr>
          <w:lang w:val="pl-PL"/>
        </w:rPr>
        <w:t xml:space="preserve">wjechanie traktorami na autostradę </w:t>
      </w:r>
      <w:r w:rsidR="00DF44FB" w:rsidRPr="00610765">
        <w:rPr>
          <w:lang w:val="pl-PL"/>
        </w:rPr>
        <w:t xml:space="preserve">i </w:t>
      </w:r>
      <w:r w:rsidR="00424E1B" w:rsidRPr="00610765">
        <w:rPr>
          <w:lang w:val="pl-PL"/>
        </w:rPr>
        <w:t xml:space="preserve">zaparkowanie na niej, </w:t>
      </w:r>
      <w:r w:rsidR="00076C57">
        <w:rPr>
          <w:lang w:val="pl-PL"/>
        </w:rPr>
        <w:t>mimo że</w:t>
      </w:r>
      <w:r w:rsidR="00424E1B" w:rsidRPr="00610765">
        <w:rPr>
          <w:lang w:val="pl-PL"/>
        </w:rPr>
        <w:t xml:space="preserve"> </w:t>
      </w:r>
      <w:r w:rsidR="00076C57">
        <w:rPr>
          <w:lang w:val="pl-PL"/>
        </w:rPr>
        <w:t>została ona zablokowana</w:t>
      </w:r>
      <w:r w:rsidR="00424E1B" w:rsidRPr="00610765">
        <w:rPr>
          <w:lang w:val="pl-PL"/>
        </w:rPr>
        <w:t xml:space="preserve"> przez policję i rolników. </w:t>
      </w:r>
      <w:r w:rsidR="00076C57">
        <w:rPr>
          <w:lang w:val="pl-PL"/>
        </w:rPr>
        <w:t>Zważywszy na to, s</w:t>
      </w:r>
      <w:r w:rsidR="00424E1B" w:rsidRPr="00610765">
        <w:rPr>
          <w:lang w:val="pl-PL"/>
        </w:rPr>
        <w:t xml:space="preserve">kazanie </w:t>
      </w:r>
      <w:r w:rsidR="00443C6C" w:rsidRPr="00610765">
        <w:rPr>
          <w:lang w:val="pl-PL"/>
        </w:rPr>
        <w:t xml:space="preserve">to było </w:t>
      </w:r>
      <w:r w:rsidR="00076C57">
        <w:rPr>
          <w:lang w:val="pl-PL"/>
        </w:rPr>
        <w:t xml:space="preserve">nadmiernym </w:t>
      </w:r>
      <w:r w:rsidR="00443C6C" w:rsidRPr="00610765">
        <w:rPr>
          <w:lang w:val="pl-PL"/>
        </w:rPr>
        <w:t xml:space="preserve">środkiem, a ich działania powinny zostać potraktowane jako przestępstwo administracyjne, zgodnie z art. 124 lub 131 Kodeksu przestępstw administracyjnych (zob. par. 66 powyżej), tak jak </w:t>
      </w:r>
      <w:r w:rsidR="00076C57">
        <w:rPr>
          <w:lang w:val="pl-PL"/>
        </w:rPr>
        <w:t xml:space="preserve">to miało miejsce </w:t>
      </w:r>
      <w:r w:rsidR="00443C6C" w:rsidRPr="00610765">
        <w:rPr>
          <w:lang w:val="pl-PL"/>
        </w:rPr>
        <w:t>w sprawie rolnika A.D. (zob. par. 49 powyżej).</w:t>
      </w:r>
    </w:p>
    <w:p w14:paraId="5E074B3D" w14:textId="01415813" w:rsidR="000765EA" w:rsidRPr="00610765" w:rsidRDefault="00DE2B83" w:rsidP="008941F1">
      <w:pPr>
        <w:pStyle w:val="ECHRPara"/>
        <w:rPr>
          <w:b/>
          <w:lang w:val="pl-PL"/>
        </w:rPr>
      </w:pPr>
      <w:r>
        <w:rPr>
          <w:lang w:val="pl-PL"/>
        </w:rPr>
        <w:t>104</w:t>
      </w:r>
      <w:r w:rsidR="000765EA" w:rsidRPr="00610765">
        <w:rPr>
          <w:lang w:val="pl-PL"/>
        </w:rPr>
        <w:t>. </w:t>
      </w:r>
      <w:r w:rsidR="00443C6C" w:rsidRPr="00610765">
        <w:rPr>
          <w:lang w:val="pl-PL"/>
        </w:rPr>
        <w:t xml:space="preserve">Skarżący odnotowali dalej, że Rząd przywołał jako precedens </w:t>
      </w:r>
      <w:r w:rsidR="008203A8" w:rsidRPr="00610765">
        <w:rPr>
          <w:lang w:val="pl-PL"/>
        </w:rPr>
        <w:t>„</w:t>
      </w:r>
      <w:r w:rsidR="00443C6C" w:rsidRPr="00610765">
        <w:rPr>
          <w:lang w:val="pl-PL"/>
        </w:rPr>
        <w:t xml:space="preserve">zamieszki”, które miały miejsce niedaleko budynku parlamentu (zob. par. 191 poniżej). Jednakże, w tamtym </w:t>
      </w:r>
      <w:r w:rsidR="00076C57">
        <w:rPr>
          <w:lang w:val="pl-PL"/>
        </w:rPr>
        <w:t>przy</w:t>
      </w:r>
      <w:r w:rsidR="00443C6C" w:rsidRPr="00610765">
        <w:rPr>
          <w:lang w:val="pl-PL"/>
        </w:rPr>
        <w:t>padku, przeciwnie do niniejszej sprawy, demonstr</w:t>
      </w:r>
      <w:r w:rsidR="00076C57">
        <w:rPr>
          <w:lang w:val="pl-PL"/>
        </w:rPr>
        <w:t>ujący używali przemocy, niszczyli mienie i stawiali</w:t>
      </w:r>
      <w:r w:rsidR="00443C6C" w:rsidRPr="00610765">
        <w:rPr>
          <w:lang w:val="pl-PL"/>
        </w:rPr>
        <w:t xml:space="preserve"> opór policjantom, </w:t>
      </w:r>
      <w:r w:rsidR="00076C57">
        <w:rPr>
          <w:lang w:val="pl-PL"/>
        </w:rPr>
        <w:t xml:space="preserve">wyrządzając </w:t>
      </w:r>
      <w:r w:rsidR="00443C6C" w:rsidRPr="00610765">
        <w:rPr>
          <w:lang w:val="pl-PL"/>
        </w:rPr>
        <w:t xml:space="preserve">im szkody fizyczne i moralne. Natomiast zamiarem skarżących nie było używanie przemocy czy też powodowanie szkód, lecz </w:t>
      </w:r>
      <w:r w:rsidR="00076C57">
        <w:rPr>
          <w:lang w:val="pl-PL"/>
        </w:rPr>
        <w:t xml:space="preserve">zademonstrowanie </w:t>
      </w:r>
      <w:r w:rsidR="00443C6C" w:rsidRPr="00610765">
        <w:rPr>
          <w:lang w:val="pl-PL"/>
        </w:rPr>
        <w:t>socjalnych i finansowych potrzeb litewskich rolników.</w:t>
      </w:r>
    </w:p>
    <w:p w14:paraId="58DE5619" w14:textId="42DC7C96" w:rsidR="0089170A" w:rsidRPr="00610765" w:rsidRDefault="0089170A" w:rsidP="0089170A">
      <w:pPr>
        <w:pStyle w:val="ECHRHeading4"/>
        <w:rPr>
          <w:lang w:val="pl-PL"/>
        </w:rPr>
      </w:pPr>
      <w:r w:rsidRPr="00610765">
        <w:rPr>
          <w:lang w:val="pl-PL"/>
        </w:rPr>
        <w:t>(b)</w:t>
      </w:r>
      <w:r w:rsidR="000226FB">
        <w:rPr>
          <w:lang w:val="pl-PL"/>
        </w:rPr>
        <w:t xml:space="preserve"> </w:t>
      </w:r>
      <w:r w:rsidR="00443C6C" w:rsidRPr="00610765">
        <w:rPr>
          <w:lang w:val="pl-PL"/>
        </w:rPr>
        <w:t>Rząd</w:t>
      </w:r>
    </w:p>
    <w:p w14:paraId="6499EF59" w14:textId="7F6F3174" w:rsidR="0081438F" w:rsidRPr="00610765" w:rsidRDefault="00DE2B83" w:rsidP="0089170A">
      <w:pPr>
        <w:pStyle w:val="ECHRPara"/>
        <w:rPr>
          <w:lang w:val="pl-PL"/>
        </w:rPr>
      </w:pPr>
      <w:r>
        <w:rPr>
          <w:lang w:val="pl-PL"/>
        </w:rPr>
        <w:t>105</w:t>
      </w:r>
      <w:r w:rsidR="0089170A" w:rsidRPr="00610765">
        <w:rPr>
          <w:lang w:val="pl-PL"/>
        </w:rPr>
        <w:t>. </w:t>
      </w:r>
      <w:r w:rsidR="00443C6C" w:rsidRPr="00610765">
        <w:rPr>
          <w:lang w:val="pl-PL"/>
        </w:rPr>
        <w:t>Rząd stwie</w:t>
      </w:r>
      <w:r w:rsidR="00580296" w:rsidRPr="00610765">
        <w:rPr>
          <w:lang w:val="pl-PL"/>
        </w:rPr>
        <w:t>r</w:t>
      </w:r>
      <w:r w:rsidR="00443C6C" w:rsidRPr="00610765">
        <w:rPr>
          <w:lang w:val="pl-PL"/>
        </w:rPr>
        <w:t xml:space="preserve">dził, że jakakolwiek ingerencja w prawo skarżących do </w:t>
      </w:r>
      <w:r w:rsidR="00FE64AE">
        <w:rPr>
          <w:lang w:val="pl-PL"/>
        </w:rPr>
        <w:t xml:space="preserve">swobodnego, </w:t>
      </w:r>
      <w:r w:rsidR="00443C6C" w:rsidRPr="00610765">
        <w:rPr>
          <w:lang w:val="pl-PL"/>
        </w:rPr>
        <w:t>pokojowego zgromadz</w:t>
      </w:r>
      <w:r w:rsidR="00FE64AE">
        <w:rPr>
          <w:lang w:val="pl-PL"/>
        </w:rPr>
        <w:t>a</w:t>
      </w:r>
      <w:r w:rsidR="00443C6C" w:rsidRPr="00610765">
        <w:rPr>
          <w:lang w:val="pl-PL"/>
        </w:rPr>
        <w:t>nia</w:t>
      </w:r>
      <w:r w:rsidR="00FE64AE">
        <w:rPr>
          <w:lang w:val="pl-PL"/>
        </w:rPr>
        <w:t xml:space="preserve"> się</w:t>
      </w:r>
      <w:r w:rsidR="00443C6C" w:rsidRPr="00610765">
        <w:rPr>
          <w:lang w:val="pl-PL"/>
        </w:rPr>
        <w:t xml:space="preserve"> </w:t>
      </w:r>
      <w:r w:rsidR="00B80236">
        <w:rPr>
          <w:lang w:val="pl-PL"/>
        </w:rPr>
        <w:t xml:space="preserve">była </w:t>
      </w:r>
      <w:r w:rsidR="008203A8" w:rsidRPr="00610765">
        <w:rPr>
          <w:lang w:val="pl-PL"/>
        </w:rPr>
        <w:t>określona prze</w:t>
      </w:r>
      <w:r w:rsidR="00B80236">
        <w:rPr>
          <w:lang w:val="pl-PL"/>
        </w:rPr>
        <w:t>z ustawę</w:t>
      </w:r>
      <w:r w:rsidR="008203A8" w:rsidRPr="00610765">
        <w:rPr>
          <w:lang w:val="pl-PL"/>
        </w:rPr>
        <w:t>. Skarż</w:t>
      </w:r>
      <w:r w:rsidR="00F6414C" w:rsidRPr="00610765">
        <w:rPr>
          <w:lang w:val="pl-PL"/>
        </w:rPr>
        <w:t xml:space="preserve">ący zostali skazani na podstawie art. </w:t>
      </w:r>
      <w:r w:rsidR="0089170A" w:rsidRPr="00610765">
        <w:rPr>
          <w:lang w:val="pl-PL"/>
        </w:rPr>
        <w:t>283 § 1</w:t>
      </w:r>
      <w:r w:rsidR="00F6414C" w:rsidRPr="00610765">
        <w:rPr>
          <w:lang w:val="pl-PL"/>
        </w:rPr>
        <w:t xml:space="preserve"> Kodeksu karnego, który przewiduje karę za poważne zakłócanie porządku publicznego. Odnosząc się do wyroku Trybunału w sprawie </w:t>
      </w:r>
      <w:r w:rsidR="0089170A" w:rsidRPr="00610765">
        <w:rPr>
          <w:i/>
          <w:lang w:val="pl-PL"/>
        </w:rPr>
        <w:t>Galstyan</w:t>
      </w:r>
      <w:r w:rsidR="00D32389" w:rsidRPr="00610765">
        <w:rPr>
          <w:lang w:val="pl-PL"/>
        </w:rPr>
        <w:t xml:space="preserve"> (</w:t>
      </w:r>
      <w:r w:rsidR="00F6414C" w:rsidRPr="00610765">
        <w:rPr>
          <w:lang w:val="pl-PL"/>
        </w:rPr>
        <w:t xml:space="preserve">wyżej </w:t>
      </w:r>
      <w:r w:rsidR="008203A8" w:rsidRPr="00610765">
        <w:rPr>
          <w:rFonts w:ascii="Times New Roman" w:hAnsi="Times New Roman" w:cs="Times New Roman"/>
          <w:szCs w:val="24"/>
          <w:lang w:val="pl-PL"/>
        </w:rPr>
        <w:t>cyt.</w:t>
      </w:r>
      <w:r w:rsidR="00D32389" w:rsidRPr="00610765">
        <w:rPr>
          <w:lang w:val="pl-PL"/>
        </w:rPr>
        <w:t>, § 107)</w:t>
      </w:r>
      <w:r w:rsidR="00F6414C" w:rsidRPr="00610765">
        <w:rPr>
          <w:lang w:val="pl-PL"/>
        </w:rPr>
        <w:t xml:space="preserve"> oraz biorąc pod uwagę </w:t>
      </w:r>
      <w:r w:rsidR="0081438F" w:rsidRPr="00610765">
        <w:rPr>
          <w:lang w:val="pl-PL"/>
        </w:rPr>
        <w:t xml:space="preserve">nieodłączną różnorodność przestępstw </w:t>
      </w:r>
      <w:r w:rsidR="00076C57">
        <w:rPr>
          <w:lang w:val="pl-PL"/>
        </w:rPr>
        <w:t xml:space="preserve">dotyczących </w:t>
      </w:r>
      <w:r w:rsidR="0081438F" w:rsidRPr="00610765">
        <w:rPr>
          <w:lang w:val="pl-PL"/>
        </w:rPr>
        <w:t>porządku publicznego, Rząd</w:t>
      </w:r>
      <w:r w:rsidR="00076C57">
        <w:rPr>
          <w:lang w:val="pl-PL"/>
        </w:rPr>
        <w:t xml:space="preserve"> uważał</w:t>
      </w:r>
      <w:r w:rsidR="0081438F" w:rsidRPr="00610765">
        <w:rPr>
          <w:lang w:val="pl-PL"/>
        </w:rPr>
        <w:t>, że prawo krajowe zostało sformułowane z wystarczającą precyzją (zob. też argumenty przytoczone przez Rząd na podstawie art. 7 Konwencji – par. 188-191 poniżej).</w:t>
      </w:r>
      <w:r w:rsidR="0089170A" w:rsidRPr="00610765">
        <w:rPr>
          <w:lang w:val="pl-PL"/>
        </w:rPr>
        <w:t xml:space="preserve"> </w:t>
      </w:r>
    </w:p>
    <w:p w14:paraId="00800340" w14:textId="35821FCC" w:rsidR="0089170A" w:rsidRPr="00610765" w:rsidRDefault="00DE2B83" w:rsidP="0089170A">
      <w:pPr>
        <w:pStyle w:val="ECHRPara"/>
        <w:rPr>
          <w:lang w:val="pl-PL"/>
        </w:rPr>
      </w:pPr>
      <w:r>
        <w:rPr>
          <w:lang w:val="pl-PL"/>
        </w:rPr>
        <w:lastRenderedPageBreak/>
        <w:t>106</w:t>
      </w:r>
      <w:r w:rsidR="00066CC5" w:rsidRPr="00610765">
        <w:rPr>
          <w:lang w:val="pl-PL"/>
        </w:rPr>
        <w:t>. </w:t>
      </w:r>
      <w:r w:rsidR="0081438F" w:rsidRPr="00610765">
        <w:rPr>
          <w:lang w:val="pl-PL"/>
        </w:rPr>
        <w:t>Rząd</w:t>
      </w:r>
      <w:r w:rsidR="00391304" w:rsidRPr="00610765">
        <w:rPr>
          <w:lang w:val="pl-PL"/>
        </w:rPr>
        <w:t xml:space="preserve"> </w:t>
      </w:r>
      <w:r w:rsidR="00076C57">
        <w:rPr>
          <w:lang w:val="pl-PL"/>
        </w:rPr>
        <w:t>ponadto kwestionował jako nieuzasadniony argument</w:t>
      </w:r>
      <w:r w:rsidR="00391304" w:rsidRPr="00610765">
        <w:rPr>
          <w:lang w:val="pl-PL"/>
        </w:rPr>
        <w:t xml:space="preserve"> skarżących, że ich działania powinny zostać </w:t>
      </w:r>
      <w:r w:rsidR="00076C57">
        <w:rPr>
          <w:lang w:val="pl-PL"/>
        </w:rPr>
        <w:t xml:space="preserve">zakwalifikowane </w:t>
      </w:r>
      <w:r w:rsidR="00391304" w:rsidRPr="00610765">
        <w:rPr>
          <w:lang w:val="pl-PL"/>
        </w:rPr>
        <w:t xml:space="preserve">jako naruszenie prawa administracyjnego. </w:t>
      </w:r>
      <w:r w:rsidR="00076C57">
        <w:rPr>
          <w:lang w:val="pl-PL"/>
        </w:rPr>
        <w:t>Hipotetycznie skarżący mogliby zostać pociągnięci do odpowiedzialności administracyjnej</w:t>
      </w:r>
      <w:r w:rsidR="00391304" w:rsidRPr="00610765">
        <w:rPr>
          <w:lang w:val="pl-PL"/>
        </w:rPr>
        <w:t xml:space="preserve"> za parkowanie pojazdów </w:t>
      </w:r>
      <w:r w:rsidR="00076C57" w:rsidRPr="00610765">
        <w:rPr>
          <w:lang w:val="pl-PL"/>
        </w:rPr>
        <w:t xml:space="preserve">rolniczych </w:t>
      </w:r>
      <w:r w:rsidR="00391304" w:rsidRPr="00610765">
        <w:rPr>
          <w:lang w:val="pl-PL"/>
        </w:rPr>
        <w:t xml:space="preserve">na publicznej autostradzie oraz pozostawienie ich w miejscu, gdzie jest to zabronione na podstawie art. </w:t>
      </w:r>
      <w:r w:rsidR="0089170A" w:rsidRPr="00610765">
        <w:rPr>
          <w:lang w:val="pl-PL"/>
        </w:rPr>
        <w:t>124</w:t>
      </w:r>
      <w:r w:rsidR="0089170A" w:rsidRPr="00610765">
        <w:rPr>
          <w:vertAlign w:val="superscript"/>
          <w:lang w:val="pl-PL"/>
        </w:rPr>
        <w:t>1</w:t>
      </w:r>
      <w:r w:rsidR="0089170A" w:rsidRPr="00610765">
        <w:rPr>
          <w:lang w:val="pl-PL"/>
        </w:rPr>
        <w:t xml:space="preserve"> </w:t>
      </w:r>
      <w:r w:rsidR="00391304" w:rsidRPr="00610765">
        <w:rPr>
          <w:lang w:val="pl-PL"/>
        </w:rPr>
        <w:t>lub art.</w:t>
      </w:r>
      <w:r w:rsidR="00FF142C" w:rsidRPr="00610765">
        <w:rPr>
          <w:lang w:val="pl-PL"/>
        </w:rPr>
        <w:t xml:space="preserve"> </w:t>
      </w:r>
      <w:r w:rsidR="0089170A" w:rsidRPr="00610765">
        <w:rPr>
          <w:lang w:val="pl-PL"/>
        </w:rPr>
        <w:t>131</w:t>
      </w:r>
      <w:r w:rsidR="00391304" w:rsidRPr="00610765">
        <w:rPr>
          <w:lang w:val="pl-PL"/>
        </w:rPr>
        <w:t xml:space="preserve"> Kodeksu przestępstw administracyjnych (zob. par. 66 powyżej). Jednakże zakres naruszenia prawa administracyjnego przewidziany w tych przepisach nie obejmuje działań skarżących w niniejszej sprawie. Po pierwsze, skarżący działali jako część tłumu ludzi. Po drugie, traktory nie tylko zostały zaparkowane i pozostawione bez opieki, lecz także zostały użyte do blokady drogi, </w:t>
      </w:r>
      <w:r w:rsidR="002E0263" w:rsidRPr="00610765">
        <w:rPr>
          <w:lang w:val="pl-PL"/>
        </w:rPr>
        <w:t xml:space="preserve">a </w:t>
      </w:r>
      <w:r w:rsidR="00076C57">
        <w:rPr>
          <w:lang w:val="pl-PL"/>
        </w:rPr>
        <w:t>tym samym zagrażały prawom innych osób</w:t>
      </w:r>
      <w:r w:rsidR="002E0263" w:rsidRPr="00610765">
        <w:rPr>
          <w:lang w:val="pl-PL"/>
        </w:rPr>
        <w:t xml:space="preserve"> do normalnego funkcjonowania instytucji państwowych. I w końcu – </w:t>
      </w:r>
      <w:r w:rsidR="00512DBA">
        <w:rPr>
          <w:lang w:val="pl-PL"/>
        </w:rPr>
        <w:t xml:space="preserve">dążono do konkretnego efektu – blokady </w:t>
      </w:r>
      <w:r w:rsidR="002E0263" w:rsidRPr="00610765">
        <w:rPr>
          <w:lang w:val="pl-PL"/>
        </w:rPr>
        <w:t xml:space="preserve">dróg. Dlatego też zamiarem skarżących było popełnienie poważnego zakłócenia porządku publicznego, a nie jedynie naruszenie przepisów parkowania. </w:t>
      </w:r>
    </w:p>
    <w:p w14:paraId="4A096087" w14:textId="5C0A9D30" w:rsidR="009A0B2A" w:rsidRPr="00610765" w:rsidRDefault="009A0B2A" w:rsidP="0089170A">
      <w:pPr>
        <w:pStyle w:val="ECHRHeading3"/>
        <w:rPr>
          <w:lang w:val="pl-PL"/>
        </w:rPr>
      </w:pPr>
      <w:r w:rsidRPr="00610765">
        <w:rPr>
          <w:lang w:val="pl-PL"/>
        </w:rPr>
        <w:t>2</w:t>
      </w:r>
      <w:r w:rsidR="0089170A" w:rsidRPr="00610765">
        <w:rPr>
          <w:lang w:val="pl-PL"/>
        </w:rPr>
        <w:t>.</w:t>
      </w:r>
      <w:r w:rsidR="000226FB">
        <w:rPr>
          <w:lang w:val="pl-PL"/>
        </w:rPr>
        <w:t xml:space="preserve"> </w:t>
      </w:r>
      <w:r w:rsidR="002E0263" w:rsidRPr="00610765">
        <w:rPr>
          <w:lang w:val="pl-PL"/>
        </w:rPr>
        <w:t>Wyrok Izby</w:t>
      </w:r>
    </w:p>
    <w:p w14:paraId="64C8F050" w14:textId="01386F26" w:rsidR="009A0B2A" w:rsidRPr="00610765" w:rsidRDefault="00DE2B83" w:rsidP="009C128E">
      <w:pPr>
        <w:pStyle w:val="ECHRPara"/>
        <w:rPr>
          <w:lang w:val="pl-PL"/>
        </w:rPr>
      </w:pPr>
      <w:r>
        <w:rPr>
          <w:lang w:val="pl-PL"/>
        </w:rPr>
        <w:t>107</w:t>
      </w:r>
      <w:r w:rsidR="009A0B2A" w:rsidRPr="00610765">
        <w:rPr>
          <w:lang w:val="pl-PL"/>
        </w:rPr>
        <w:t>.</w:t>
      </w:r>
      <w:r w:rsidR="000226FB">
        <w:rPr>
          <w:lang w:val="pl-PL"/>
        </w:rPr>
        <w:t xml:space="preserve"> </w:t>
      </w:r>
      <w:r w:rsidR="002E0263" w:rsidRPr="00610765">
        <w:rPr>
          <w:lang w:val="pl-PL"/>
        </w:rPr>
        <w:t xml:space="preserve">Izba wyszła z założenia, że ingerencja była </w:t>
      </w:r>
      <w:r w:rsidR="00512DBA">
        <w:rPr>
          <w:lang w:val="pl-PL"/>
        </w:rPr>
        <w:t>„</w:t>
      </w:r>
      <w:r w:rsidR="002E0263" w:rsidRPr="00610765">
        <w:rPr>
          <w:lang w:val="pl-PL"/>
        </w:rPr>
        <w:t>określona prze</w:t>
      </w:r>
      <w:r w:rsidR="00B80236">
        <w:rPr>
          <w:lang w:val="pl-PL"/>
        </w:rPr>
        <w:t>z ustawę</w:t>
      </w:r>
      <w:r w:rsidR="002E0263" w:rsidRPr="00610765">
        <w:rPr>
          <w:lang w:val="pl-PL"/>
        </w:rPr>
        <w:t xml:space="preserve">” w rozumieniu art. </w:t>
      </w:r>
      <w:r w:rsidR="009A0B2A" w:rsidRPr="00610765">
        <w:rPr>
          <w:lang w:val="pl-PL"/>
        </w:rPr>
        <w:t xml:space="preserve">11 </w:t>
      </w:r>
      <w:r w:rsidR="00512DBA">
        <w:rPr>
          <w:lang w:val="pl-PL"/>
        </w:rPr>
        <w:t>ust.</w:t>
      </w:r>
      <w:r w:rsidR="009A0B2A" w:rsidRPr="00610765">
        <w:rPr>
          <w:lang w:val="pl-PL"/>
        </w:rPr>
        <w:t xml:space="preserve"> 2 of </w:t>
      </w:r>
      <w:r w:rsidR="002E0263" w:rsidRPr="00610765">
        <w:rPr>
          <w:lang w:val="pl-PL"/>
        </w:rPr>
        <w:t>Konwencji</w:t>
      </w:r>
      <w:r w:rsidR="009A0B2A" w:rsidRPr="00610765">
        <w:rPr>
          <w:lang w:val="pl-PL"/>
        </w:rPr>
        <w:t xml:space="preserve"> (</w:t>
      </w:r>
      <w:r w:rsidR="002E0263" w:rsidRPr="00610765">
        <w:rPr>
          <w:lang w:val="pl-PL"/>
        </w:rPr>
        <w:t>zob. par. 79 wyroku Izby</w:t>
      </w:r>
      <w:r w:rsidR="009A0B2A" w:rsidRPr="00610765">
        <w:rPr>
          <w:lang w:val="pl-PL"/>
        </w:rPr>
        <w:t>).</w:t>
      </w:r>
    </w:p>
    <w:p w14:paraId="0BB80721" w14:textId="6D0CA95E" w:rsidR="009A0B2A" w:rsidRPr="00610765" w:rsidRDefault="009A0B2A" w:rsidP="0089170A">
      <w:pPr>
        <w:pStyle w:val="ECHRHeading3"/>
        <w:rPr>
          <w:lang w:val="pl-PL"/>
        </w:rPr>
      </w:pPr>
      <w:r w:rsidRPr="00610765">
        <w:rPr>
          <w:lang w:val="pl-PL"/>
        </w:rPr>
        <w:t>3.</w:t>
      </w:r>
      <w:r w:rsidR="000226FB">
        <w:rPr>
          <w:lang w:val="pl-PL"/>
        </w:rPr>
        <w:t xml:space="preserve"> </w:t>
      </w:r>
      <w:r w:rsidR="002E0263" w:rsidRPr="00610765">
        <w:rPr>
          <w:lang w:val="pl-PL"/>
        </w:rPr>
        <w:t>Ocena Wielkiej Izby</w:t>
      </w:r>
    </w:p>
    <w:p w14:paraId="2DF63D34" w14:textId="19CA6D91" w:rsidR="009A0B2A" w:rsidRPr="00610765" w:rsidRDefault="009A0B2A" w:rsidP="009A0B2A">
      <w:pPr>
        <w:pStyle w:val="ECHRHeading4"/>
        <w:rPr>
          <w:lang w:val="pl-PL"/>
        </w:rPr>
      </w:pPr>
      <w:r w:rsidRPr="00610765">
        <w:rPr>
          <w:lang w:val="pl-PL"/>
        </w:rPr>
        <w:t>(a)</w:t>
      </w:r>
      <w:r w:rsidR="000226FB">
        <w:rPr>
          <w:lang w:val="pl-PL"/>
        </w:rPr>
        <w:t xml:space="preserve"> </w:t>
      </w:r>
      <w:r w:rsidR="002E0263" w:rsidRPr="00610765">
        <w:rPr>
          <w:lang w:val="pl-PL"/>
        </w:rPr>
        <w:t>Ogólne zasady</w:t>
      </w:r>
    </w:p>
    <w:p w14:paraId="5A96C0EA" w14:textId="4063254F" w:rsidR="009A0B2A" w:rsidRPr="00610765" w:rsidRDefault="00DE2B83" w:rsidP="000016BC">
      <w:pPr>
        <w:pStyle w:val="ECHRPara"/>
        <w:rPr>
          <w:lang w:val="pl-PL"/>
        </w:rPr>
      </w:pPr>
      <w:r>
        <w:rPr>
          <w:lang w:val="pl-PL"/>
        </w:rPr>
        <w:t>108</w:t>
      </w:r>
      <w:r w:rsidR="000606B2" w:rsidRPr="00610765">
        <w:rPr>
          <w:lang w:val="pl-PL"/>
        </w:rPr>
        <w:t>.</w:t>
      </w:r>
      <w:r w:rsidR="002E0263" w:rsidRPr="00610765">
        <w:rPr>
          <w:lang w:val="pl-PL"/>
        </w:rPr>
        <w:t xml:space="preserve"> Trybunał przypomina swoje orzecznictwo, z którego wynika, że wyrażenia “określ</w:t>
      </w:r>
      <w:r w:rsidR="00B80236">
        <w:rPr>
          <w:lang w:val="pl-PL"/>
        </w:rPr>
        <w:t>a</w:t>
      </w:r>
      <w:r w:rsidR="002E0263" w:rsidRPr="00610765">
        <w:rPr>
          <w:lang w:val="pl-PL"/>
        </w:rPr>
        <w:t xml:space="preserve"> </w:t>
      </w:r>
      <w:r w:rsidR="00B80236">
        <w:rPr>
          <w:lang w:val="pl-PL"/>
        </w:rPr>
        <w:t>ustawa</w:t>
      </w:r>
      <w:r w:rsidR="002E0263" w:rsidRPr="00610765">
        <w:rPr>
          <w:lang w:val="pl-PL"/>
        </w:rPr>
        <w:t xml:space="preserve">” oraz </w:t>
      </w:r>
      <w:r w:rsidR="007A019D">
        <w:rPr>
          <w:lang w:val="pl-PL"/>
        </w:rPr>
        <w:t>„</w:t>
      </w:r>
      <w:r w:rsidR="00B80236">
        <w:rPr>
          <w:lang w:val="pl-PL"/>
        </w:rPr>
        <w:t>przewidziane przez ustawę</w:t>
      </w:r>
      <w:r w:rsidR="002E0263" w:rsidRPr="00610765">
        <w:rPr>
          <w:lang w:val="pl-PL"/>
        </w:rPr>
        <w:t xml:space="preserve">” w art. </w:t>
      </w:r>
      <w:r w:rsidR="00E67A99" w:rsidRPr="00610765">
        <w:rPr>
          <w:lang w:val="pl-PL"/>
        </w:rPr>
        <w:t>8-</w:t>
      </w:r>
      <w:r w:rsidR="002E0263" w:rsidRPr="00610765">
        <w:rPr>
          <w:lang w:val="pl-PL"/>
        </w:rPr>
        <w:t xml:space="preserve">11 Konwencji nie tylko </w:t>
      </w:r>
      <w:r w:rsidR="00E67A99" w:rsidRPr="00610765">
        <w:rPr>
          <w:lang w:val="pl-PL"/>
        </w:rPr>
        <w:t>wymagają, aby</w:t>
      </w:r>
      <w:r w:rsidR="00B80236">
        <w:rPr>
          <w:lang w:val="pl-PL"/>
        </w:rPr>
        <w:t xml:space="preserve"> zaskarżone</w:t>
      </w:r>
      <w:r w:rsidR="00580296" w:rsidRPr="00610765">
        <w:rPr>
          <w:lang w:val="pl-PL"/>
        </w:rPr>
        <w:t xml:space="preserve"> środki</w:t>
      </w:r>
      <w:r w:rsidR="00AA7A4E" w:rsidRPr="00610765">
        <w:rPr>
          <w:lang w:val="pl-PL"/>
        </w:rPr>
        <w:t xml:space="preserve"> miały podstawę prawną w prawie krajowym, lecz </w:t>
      </w:r>
      <w:r w:rsidR="00B80236">
        <w:rPr>
          <w:lang w:val="pl-PL"/>
        </w:rPr>
        <w:t>odnoszą</w:t>
      </w:r>
      <w:r w:rsidR="00AA7A4E" w:rsidRPr="00610765">
        <w:rPr>
          <w:lang w:val="pl-PL"/>
        </w:rPr>
        <w:t xml:space="preserve"> się </w:t>
      </w:r>
      <w:r w:rsidR="00B80236">
        <w:rPr>
          <w:lang w:val="pl-PL"/>
        </w:rPr>
        <w:t xml:space="preserve">one także </w:t>
      </w:r>
      <w:r w:rsidR="00AA7A4E" w:rsidRPr="00610765">
        <w:rPr>
          <w:lang w:val="pl-PL"/>
        </w:rPr>
        <w:t>do jakości tego prawa, które powinno być dostępne dla zaintere</w:t>
      </w:r>
      <w:r w:rsidR="008203A8" w:rsidRPr="00610765">
        <w:rPr>
          <w:lang w:val="pl-PL"/>
        </w:rPr>
        <w:t>so</w:t>
      </w:r>
      <w:r w:rsidR="00AA7A4E" w:rsidRPr="00610765">
        <w:rPr>
          <w:lang w:val="pl-PL"/>
        </w:rPr>
        <w:t xml:space="preserve">wanego, a jego skutki </w:t>
      </w:r>
      <w:r w:rsidR="00580296" w:rsidRPr="00610765">
        <w:rPr>
          <w:lang w:val="pl-PL"/>
        </w:rPr>
        <w:t>–</w:t>
      </w:r>
      <w:r w:rsidR="00AA7A4E" w:rsidRPr="00610765">
        <w:rPr>
          <w:lang w:val="pl-PL"/>
        </w:rPr>
        <w:t xml:space="preserve"> przewidywalne (zob. m.in. </w:t>
      </w:r>
      <w:r w:rsidR="009A0B2A" w:rsidRPr="00610765">
        <w:rPr>
          <w:i/>
          <w:lang w:val="pl-PL"/>
        </w:rPr>
        <w:t xml:space="preserve">Rotaru </w:t>
      </w:r>
      <w:r w:rsidR="00AA7A4E" w:rsidRPr="00610765">
        <w:rPr>
          <w:i/>
          <w:lang w:val="pl-PL"/>
        </w:rPr>
        <w:t xml:space="preserve">przeciwko Rumunii </w:t>
      </w:r>
      <w:r w:rsidR="00E77F73">
        <w:rPr>
          <w:lang w:val="pl-PL"/>
        </w:rPr>
        <w:t>[WI]</w:t>
      </w:r>
      <w:r w:rsidR="009A0B2A" w:rsidRPr="00610765">
        <w:rPr>
          <w:lang w:val="pl-PL"/>
        </w:rPr>
        <w:t xml:space="preserve">, </w:t>
      </w:r>
      <w:r w:rsidR="00AA7A4E" w:rsidRPr="00610765">
        <w:rPr>
          <w:lang w:val="pl-PL"/>
        </w:rPr>
        <w:t>nr</w:t>
      </w:r>
      <w:r w:rsidR="009A0B2A" w:rsidRPr="00610765">
        <w:rPr>
          <w:lang w:val="pl-PL"/>
        </w:rPr>
        <w:t xml:space="preserve"> 28341/95, § 52, </w:t>
      </w:r>
      <w:r w:rsidR="001556E2">
        <w:rPr>
          <w:lang w:val="pl-PL"/>
        </w:rPr>
        <w:t>ETPCZ</w:t>
      </w:r>
      <w:r w:rsidR="009A0B2A" w:rsidRPr="00610765">
        <w:rPr>
          <w:lang w:val="pl-PL"/>
        </w:rPr>
        <w:t xml:space="preserve"> 2000-V; </w:t>
      </w:r>
      <w:r w:rsidR="009A0B2A" w:rsidRPr="00610765">
        <w:rPr>
          <w:i/>
          <w:lang w:val="pl-PL"/>
        </w:rPr>
        <w:t>V</w:t>
      </w:r>
      <w:r w:rsidR="00503B21" w:rsidRPr="00610765">
        <w:rPr>
          <w:i/>
          <w:lang w:val="pl-PL"/>
        </w:rPr>
        <w:t xml:space="preserve">gT Verein gegen Tierfabriken </w:t>
      </w:r>
      <w:r w:rsidR="00AA7A4E" w:rsidRPr="00610765">
        <w:rPr>
          <w:i/>
          <w:lang w:val="pl-PL"/>
        </w:rPr>
        <w:t>przeciwko Szwajcarii</w:t>
      </w:r>
      <w:r w:rsidR="009A0B2A" w:rsidRPr="00610765">
        <w:rPr>
          <w:lang w:val="pl-PL"/>
        </w:rPr>
        <w:t xml:space="preserve">, </w:t>
      </w:r>
      <w:r w:rsidR="00AA7A4E" w:rsidRPr="00610765">
        <w:rPr>
          <w:lang w:val="pl-PL"/>
        </w:rPr>
        <w:t xml:space="preserve">nr </w:t>
      </w:r>
      <w:r w:rsidR="009A0B2A" w:rsidRPr="00610765">
        <w:rPr>
          <w:lang w:val="pl-PL"/>
        </w:rPr>
        <w:t xml:space="preserve">24699/94, § 52, </w:t>
      </w:r>
      <w:r w:rsidR="001556E2">
        <w:rPr>
          <w:lang w:val="pl-PL"/>
        </w:rPr>
        <w:t>ETPCZ</w:t>
      </w:r>
      <w:r w:rsidR="009A0B2A" w:rsidRPr="00610765">
        <w:rPr>
          <w:lang w:val="pl-PL"/>
        </w:rPr>
        <w:t xml:space="preserve"> 2001-VI; </w:t>
      </w:r>
      <w:r w:rsidR="009A0B2A" w:rsidRPr="00610765">
        <w:rPr>
          <w:i/>
          <w:lang w:val="pl-PL"/>
        </w:rPr>
        <w:t xml:space="preserve">Gawęda </w:t>
      </w:r>
      <w:r w:rsidR="00AA7A4E" w:rsidRPr="00610765">
        <w:rPr>
          <w:i/>
          <w:lang w:val="pl-PL"/>
        </w:rPr>
        <w:t>przeciwko Polsce</w:t>
      </w:r>
      <w:r w:rsidR="009A0B2A" w:rsidRPr="00610765">
        <w:rPr>
          <w:lang w:val="pl-PL"/>
        </w:rPr>
        <w:t>, n</w:t>
      </w:r>
      <w:r w:rsidR="00AA7A4E" w:rsidRPr="00610765">
        <w:rPr>
          <w:lang w:val="pl-PL"/>
        </w:rPr>
        <w:t>r</w:t>
      </w:r>
      <w:r w:rsidR="009A0B2A" w:rsidRPr="00610765">
        <w:rPr>
          <w:lang w:val="pl-PL"/>
        </w:rPr>
        <w:t xml:space="preserve"> 26229/95, § 39, </w:t>
      </w:r>
      <w:r w:rsidR="001556E2">
        <w:rPr>
          <w:lang w:val="pl-PL"/>
        </w:rPr>
        <w:t>ETPCZ</w:t>
      </w:r>
      <w:r w:rsidR="009A0B2A" w:rsidRPr="00610765">
        <w:rPr>
          <w:lang w:val="pl-PL"/>
        </w:rPr>
        <w:t xml:space="preserve"> 2002-II; </w:t>
      </w:r>
      <w:r w:rsidR="009A0B2A" w:rsidRPr="00610765">
        <w:rPr>
          <w:i/>
          <w:lang w:val="pl-PL"/>
        </w:rPr>
        <w:t xml:space="preserve">Maestri </w:t>
      </w:r>
      <w:r w:rsidR="00AA7A4E" w:rsidRPr="00610765">
        <w:rPr>
          <w:i/>
          <w:lang w:val="pl-PL"/>
        </w:rPr>
        <w:t>przeciwko Włochom</w:t>
      </w:r>
      <w:r w:rsidR="009A0B2A" w:rsidRPr="00610765">
        <w:rPr>
          <w:lang w:val="pl-PL"/>
        </w:rPr>
        <w:t xml:space="preserve"> </w:t>
      </w:r>
      <w:r w:rsidR="00E77F73">
        <w:rPr>
          <w:lang w:val="pl-PL"/>
        </w:rPr>
        <w:t>[WI]</w:t>
      </w:r>
      <w:r w:rsidR="009A0B2A" w:rsidRPr="00610765">
        <w:rPr>
          <w:lang w:val="pl-PL"/>
        </w:rPr>
        <w:t>, n</w:t>
      </w:r>
      <w:r w:rsidR="00AA7A4E" w:rsidRPr="00610765">
        <w:rPr>
          <w:lang w:val="pl-PL"/>
        </w:rPr>
        <w:t>r</w:t>
      </w:r>
      <w:r w:rsidR="009A0B2A" w:rsidRPr="00610765">
        <w:rPr>
          <w:lang w:val="pl-PL"/>
        </w:rPr>
        <w:t xml:space="preserve"> 39748/98, § 30, </w:t>
      </w:r>
      <w:r w:rsidR="001556E2">
        <w:rPr>
          <w:lang w:val="pl-PL"/>
        </w:rPr>
        <w:t>ETPCZ</w:t>
      </w:r>
      <w:r w:rsidR="009A0B2A" w:rsidRPr="00610765">
        <w:rPr>
          <w:lang w:val="pl-PL"/>
        </w:rPr>
        <w:t xml:space="preserve"> 2004-I; </w:t>
      </w:r>
      <w:r w:rsidR="009A0B2A" w:rsidRPr="00610765">
        <w:rPr>
          <w:i/>
          <w:lang w:val="pl-PL"/>
        </w:rPr>
        <w:t>Vyerentsov</w:t>
      </w:r>
      <w:r w:rsidR="009A0B2A" w:rsidRPr="00610765">
        <w:rPr>
          <w:lang w:val="pl-PL"/>
        </w:rPr>
        <w:t xml:space="preserve">, </w:t>
      </w:r>
      <w:r w:rsidR="00AA7A4E" w:rsidRPr="00610765">
        <w:rPr>
          <w:lang w:val="pl-PL"/>
        </w:rPr>
        <w:t xml:space="preserve">wyżej </w:t>
      </w:r>
      <w:r w:rsidR="008203A8" w:rsidRPr="00610765">
        <w:rPr>
          <w:rFonts w:ascii="Times New Roman" w:hAnsi="Times New Roman" w:cs="Times New Roman"/>
          <w:szCs w:val="24"/>
          <w:lang w:val="pl-PL"/>
        </w:rPr>
        <w:t>cyt.</w:t>
      </w:r>
      <w:r w:rsidR="009A0B2A" w:rsidRPr="00610765">
        <w:rPr>
          <w:lang w:val="pl-PL"/>
        </w:rPr>
        <w:t>, §</w:t>
      </w:r>
      <w:r w:rsidR="00D65B14" w:rsidRPr="00610765">
        <w:rPr>
          <w:lang w:val="pl-PL"/>
        </w:rPr>
        <w:t> </w:t>
      </w:r>
      <w:r w:rsidR="009A0B2A" w:rsidRPr="00610765">
        <w:rPr>
          <w:lang w:val="pl-PL"/>
        </w:rPr>
        <w:t>52</w:t>
      </w:r>
      <w:r w:rsidR="00D65B14" w:rsidRPr="00610765">
        <w:rPr>
          <w:lang w:val="pl-PL"/>
        </w:rPr>
        <w:t xml:space="preserve">; </w:t>
      </w:r>
      <w:r w:rsidR="00D65B14" w:rsidRPr="00610765">
        <w:rPr>
          <w:i/>
          <w:lang w:val="pl-PL"/>
        </w:rPr>
        <w:t xml:space="preserve">Gorzelik </w:t>
      </w:r>
      <w:r w:rsidR="00AA7A4E" w:rsidRPr="00610765">
        <w:rPr>
          <w:i/>
          <w:lang w:val="pl-PL"/>
        </w:rPr>
        <w:t>i Inni przeciwko Polsce</w:t>
      </w:r>
      <w:r w:rsidR="00D65B14" w:rsidRPr="00610765">
        <w:rPr>
          <w:i/>
          <w:lang w:val="pl-PL"/>
        </w:rPr>
        <w:t xml:space="preserve"> </w:t>
      </w:r>
      <w:r w:rsidR="00E77F73">
        <w:rPr>
          <w:lang w:val="pl-PL"/>
        </w:rPr>
        <w:t>[WI]</w:t>
      </w:r>
      <w:r w:rsidR="00D65B14" w:rsidRPr="00610765">
        <w:rPr>
          <w:lang w:val="pl-PL"/>
        </w:rPr>
        <w:t>, n</w:t>
      </w:r>
      <w:r w:rsidR="00AA7A4E" w:rsidRPr="00610765">
        <w:rPr>
          <w:lang w:val="pl-PL"/>
        </w:rPr>
        <w:t>r</w:t>
      </w:r>
      <w:r w:rsidR="00D65B14" w:rsidRPr="00610765">
        <w:rPr>
          <w:lang w:val="pl-PL"/>
        </w:rPr>
        <w:t xml:space="preserve"> 44158/98, §§ 64-65, </w:t>
      </w:r>
      <w:r w:rsidR="001556E2">
        <w:rPr>
          <w:lang w:val="pl-PL"/>
        </w:rPr>
        <w:t>ETPCZ</w:t>
      </w:r>
      <w:r w:rsidR="00D65B14" w:rsidRPr="00610765">
        <w:rPr>
          <w:lang w:val="pl-PL"/>
        </w:rPr>
        <w:t xml:space="preserve"> 2004-I; </w:t>
      </w:r>
      <w:r w:rsidR="00AA7A4E" w:rsidRPr="00610765">
        <w:rPr>
          <w:lang w:val="pl-PL"/>
        </w:rPr>
        <w:t>oraz</w:t>
      </w:r>
      <w:r w:rsidR="00D65B14" w:rsidRPr="00610765">
        <w:rPr>
          <w:lang w:val="pl-PL"/>
        </w:rPr>
        <w:t xml:space="preserve"> </w:t>
      </w:r>
      <w:r w:rsidR="00D65B14" w:rsidRPr="00610765">
        <w:rPr>
          <w:i/>
          <w:snapToGrid w:val="0"/>
          <w:lang w:val="pl-PL"/>
        </w:rPr>
        <w:t>Sindicatul “Păstorul cel Bun”</w:t>
      </w:r>
      <w:r w:rsidR="00D65B14" w:rsidRPr="00610765">
        <w:rPr>
          <w:snapToGrid w:val="0"/>
          <w:lang w:val="pl-PL"/>
        </w:rPr>
        <w:t xml:space="preserve"> </w:t>
      </w:r>
      <w:r w:rsidR="00AA7A4E" w:rsidRPr="00610765">
        <w:rPr>
          <w:i/>
          <w:snapToGrid w:val="0"/>
          <w:lang w:val="pl-PL"/>
        </w:rPr>
        <w:t>przeciwko Rumunii</w:t>
      </w:r>
      <w:r w:rsidR="00D65B14" w:rsidRPr="00610765">
        <w:rPr>
          <w:i/>
          <w:snapToGrid w:val="0"/>
          <w:lang w:val="pl-PL"/>
        </w:rPr>
        <w:t xml:space="preserve"> </w:t>
      </w:r>
      <w:r w:rsidR="00E77F73">
        <w:rPr>
          <w:snapToGrid w:val="0"/>
          <w:lang w:val="pl-PL"/>
        </w:rPr>
        <w:t>[WI]</w:t>
      </w:r>
      <w:r w:rsidR="00D65B14" w:rsidRPr="00610765">
        <w:rPr>
          <w:snapToGrid w:val="0"/>
          <w:lang w:val="pl-PL"/>
        </w:rPr>
        <w:t xml:space="preserve">, </w:t>
      </w:r>
      <w:r w:rsidR="00AA7A4E" w:rsidRPr="00610765">
        <w:rPr>
          <w:snapToGrid w:val="0"/>
          <w:lang w:val="pl-PL"/>
        </w:rPr>
        <w:t>nr</w:t>
      </w:r>
      <w:r w:rsidR="00D65B14" w:rsidRPr="00610765">
        <w:rPr>
          <w:snapToGrid w:val="0"/>
          <w:lang w:val="pl-PL"/>
        </w:rPr>
        <w:t xml:space="preserve"> 2330/09, § 153, </w:t>
      </w:r>
      <w:r w:rsidR="001556E2">
        <w:rPr>
          <w:lang w:val="pl-PL"/>
        </w:rPr>
        <w:t>ETPCZ</w:t>
      </w:r>
      <w:r w:rsidR="00DA3093" w:rsidRPr="00610765">
        <w:rPr>
          <w:lang w:val="pl-PL"/>
        </w:rPr>
        <w:t> </w:t>
      </w:r>
      <w:r w:rsidR="00D65B14" w:rsidRPr="00610765">
        <w:rPr>
          <w:lang w:val="pl-PL"/>
        </w:rPr>
        <w:t>2013 (</w:t>
      </w:r>
      <w:r w:rsidR="00AA7A4E" w:rsidRPr="00610765">
        <w:rPr>
          <w:lang w:val="pl-PL"/>
        </w:rPr>
        <w:t>fragmenty</w:t>
      </w:r>
      <w:r w:rsidR="00D65B14" w:rsidRPr="00610765">
        <w:rPr>
          <w:lang w:val="pl-PL"/>
        </w:rPr>
        <w:t>)</w:t>
      </w:r>
      <w:r w:rsidR="008E05D4" w:rsidRPr="00610765">
        <w:rPr>
          <w:lang w:val="pl-PL"/>
        </w:rPr>
        <w:t>).</w:t>
      </w:r>
    </w:p>
    <w:p w14:paraId="6473C6B8" w14:textId="636EC97E" w:rsidR="009A0B2A" w:rsidRPr="00610765" w:rsidRDefault="00DE2B83" w:rsidP="000016BC">
      <w:pPr>
        <w:pStyle w:val="ECHRPara"/>
        <w:rPr>
          <w:lang w:val="pl-PL"/>
        </w:rPr>
      </w:pPr>
      <w:r>
        <w:rPr>
          <w:lang w:val="pl-PL"/>
        </w:rPr>
        <w:t>109</w:t>
      </w:r>
      <w:r w:rsidR="009A0B2A" w:rsidRPr="00610765">
        <w:rPr>
          <w:lang w:val="pl-PL"/>
        </w:rPr>
        <w:t>. </w:t>
      </w:r>
      <w:r w:rsidR="00AA7A4E" w:rsidRPr="00610765">
        <w:rPr>
          <w:lang w:val="pl-PL"/>
        </w:rPr>
        <w:t xml:space="preserve">W szczególności norma nie może być rozpatrywana jako </w:t>
      </w:r>
      <w:r w:rsidR="00AA547D">
        <w:rPr>
          <w:lang w:val="pl-PL"/>
        </w:rPr>
        <w:t>„</w:t>
      </w:r>
      <w:r w:rsidR="00AA7A4E" w:rsidRPr="00610765">
        <w:rPr>
          <w:lang w:val="pl-PL"/>
        </w:rPr>
        <w:t>prawo”</w:t>
      </w:r>
      <w:r w:rsidR="00AA547D">
        <w:rPr>
          <w:lang w:val="pl-PL"/>
        </w:rPr>
        <w:t>,</w:t>
      </w:r>
      <w:r w:rsidR="00AA7A4E" w:rsidRPr="00610765">
        <w:rPr>
          <w:lang w:val="pl-PL"/>
        </w:rPr>
        <w:t xml:space="preserve"> chyba że jest sformułowana z wystarczającą precyzją umożliwiającą </w:t>
      </w:r>
      <w:r w:rsidR="007A019D">
        <w:rPr>
          <w:lang w:val="pl-PL"/>
        </w:rPr>
        <w:t xml:space="preserve">mieszkańcom </w:t>
      </w:r>
      <w:r w:rsidR="00AA547D">
        <w:rPr>
          <w:lang w:val="pl-PL"/>
        </w:rPr>
        <w:t xml:space="preserve">– </w:t>
      </w:r>
      <w:r w:rsidR="00AA7A4E" w:rsidRPr="00610765">
        <w:rPr>
          <w:lang w:val="pl-PL"/>
        </w:rPr>
        <w:t>w razie potrzeby, z właściwą poradą –</w:t>
      </w:r>
      <w:r w:rsidR="00AA547D">
        <w:rPr>
          <w:lang w:val="pl-PL"/>
        </w:rPr>
        <w:t>przewidzenie</w:t>
      </w:r>
      <w:r w:rsidR="00E71CEC" w:rsidRPr="00610765">
        <w:rPr>
          <w:lang w:val="pl-PL"/>
        </w:rPr>
        <w:t xml:space="preserve">, </w:t>
      </w:r>
      <w:r w:rsidR="00AA547D">
        <w:rPr>
          <w:lang w:val="pl-PL"/>
        </w:rPr>
        <w:t>w stopniu</w:t>
      </w:r>
      <w:r w:rsidR="00E71CEC" w:rsidRPr="00610765">
        <w:rPr>
          <w:lang w:val="pl-PL"/>
        </w:rPr>
        <w:t xml:space="preserve"> </w:t>
      </w:r>
      <w:r w:rsidR="00AA547D">
        <w:rPr>
          <w:lang w:val="pl-PL"/>
        </w:rPr>
        <w:t>uzasadniony</w:t>
      </w:r>
      <w:r w:rsidR="007A019D">
        <w:rPr>
          <w:lang w:val="pl-PL"/>
        </w:rPr>
        <w:t>m</w:t>
      </w:r>
      <w:r w:rsidR="00AA547D">
        <w:rPr>
          <w:lang w:val="pl-PL"/>
        </w:rPr>
        <w:t xml:space="preserve"> </w:t>
      </w:r>
      <w:r w:rsidR="00E71CEC" w:rsidRPr="00610765">
        <w:rPr>
          <w:lang w:val="pl-PL"/>
        </w:rPr>
        <w:t xml:space="preserve">dla </w:t>
      </w:r>
      <w:r w:rsidR="00AA547D">
        <w:rPr>
          <w:lang w:val="pl-PL"/>
        </w:rPr>
        <w:t xml:space="preserve">danych </w:t>
      </w:r>
      <w:r w:rsidR="00E71CEC" w:rsidRPr="00610765">
        <w:rPr>
          <w:lang w:val="pl-PL"/>
        </w:rPr>
        <w:t xml:space="preserve">okoliczności, konsekwencji, które mogą pociągać za sobą dane działania (zob. np. </w:t>
      </w:r>
      <w:r w:rsidR="009A0B2A" w:rsidRPr="00610765">
        <w:rPr>
          <w:i/>
          <w:lang w:val="pl-PL"/>
        </w:rPr>
        <w:t>Djavit An</w:t>
      </w:r>
      <w:r w:rsidR="009A0B2A" w:rsidRPr="00610765">
        <w:rPr>
          <w:lang w:val="pl-PL"/>
        </w:rPr>
        <w:t xml:space="preserve">, </w:t>
      </w:r>
      <w:r w:rsidR="00E71CEC" w:rsidRPr="00610765">
        <w:rPr>
          <w:lang w:val="pl-PL"/>
        </w:rPr>
        <w:t xml:space="preserve">wyżej </w:t>
      </w:r>
      <w:r w:rsidR="008203A8" w:rsidRPr="00610765">
        <w:rPr>
          <w:rFonts w:ascii="Times New Roman" w:hAnsi="Times New Roman" w:cs="Times New Roman"/>
          <w:szCs w:val="24"/>
          <w:lang w:val="pl-PL"/>
        </w:rPr>
        <w:t>cyt.</w:t>
      </w:r>
      <w:r w:rsidR="009A0B2A" w:rsidRPr="00610765">
        <w:rPr>
          <w:lang w:val="pl-PL"/>
        </w:rPr>
        <w:t xml:space="preserve">, § 65). </w:t>
      </w:r>
      <w:r w:rsidR="00E71CEC" w:rsidRPr="00610765">
        <w:rPr>
          <w:lang w:val="pl-PL"/>
        </w:rPr>
        <w:t xml:space="preserve">Doświadczenie jednakże pokazuje, że niemożliwa jest absolutna precyzja w </w:t>
      </w:r>
      <w:r w:rsidR="00E71CEC" w:rsidRPr="00610765">
        <w:rPr>
          <w:lang w:val="pl-PL"/>
        </w:rPr>
        <w:lastRenderedPageBreak/>
        <w:t>tworzeniu pra</w:t>
      </w:r>
      <w:r w:rsidR="00AF7105">
        <w:rPr>
          <w:lang w:val="pl-PL"/>
        </w:rPr>
        <w:t>wa, szczególnie w dziedzinach, w których</w:t>
      </w:r>
      <w:r w:rsidR="00E71CEC" w:rsidRPr="00610765">
        <w:rPr>
          <w:lang w:val="pl-PL"/>
        </w:rPr>
        <w:t xml:space="preserve"> sytuacja zmienia się zgodnie z panującą opinią społeczeństwa (zob. m.in.</w:t>
      </w:r>
      <w:r w:rsidR="009A0B2A" w:rsidRPr="00610765">
        <w:rPr>
          <w:lang w:val="pl-PL"/>
        </w:rPr>
        <w:t xml:space="preserve">, </w:t>
      </w:r>
      <w:r w:rsidR="009A0B2A" w:rsidRPr="00610765">
        <w:rPr>
          <w:i/>
          <w:lang w:val="pl-PL"/>
        </w:rPr>
        <w:t>Ezelin</w:t>
      </w:r>
      <w:r w:rsidR="009A0B2A" w:rsidRPr="00610765">
        <w:rPr>
          <w:lang w:val="pl-PL"/>
        </w:rPr>
        <w:t xml:space="preserve">, </w:t>
      </w:r>
      <w:r w:rsidR="00E71CEC" w:rsidRPr="00610765">
        <w:rPr>
          <w:lang w:val="pl-PL"/>
        </w:rPr>
        <w:t xml:space="preserve">wyżej </w:t>
      </w:r>
      <w:r w:rsidR="008203A8" w:rsidRPr="00610765">
        <w:rPr>
          <w:rFonts w:ascii="Times New Roman" w:hAnsi="Times New Roman" w:cs="Times New Roman"/>
          <w:szCs w:val="24"/>
          <w:lang w:val="pl-PL"/>
        </w:rPr>
        <w:t>cyt.</w:t>
      </w:r>
      <w:r w:rsidR="009A0B2A" w:rsidRPr="00610765">
        <w:rPr>
          <w:lang w:val="pl-PL"/>
        </w:rPr>
        <w:t xml:space="preserve">, § 45). </w:t>
      </w:r>
      <w:r w:rsidR="00E71CEC" w:rsidRPr="00610765">
        <w:rPr>
          <w:lang w:val="pl-PL"/>
        </w:rPr>
        <w:t xml:space="preserve">W szczególności konsekwencje </w:t>
      </w:r>
      <w:r w:rsidR="00AF7105">
        <w:rPr>
          <w:lang w:val="pl-PL"/>
        </w:rPr>
        <w:t xml:space="preserve">danego działania </w:t>
      </w:r>
      <w:r w:rsidR="00E71CEC" w:rsidRPr="00610765">
        <w:rPr>
          <w:lang w:val="pl-PL"/>
        </w:rPr>
        <w:t xml:space="preserve">nie muszą być przewidywalne z absolutną pewnością: doświadczenie pokazuje, że jest to nieosiągalne. Raz jeszcze, podczas gdy pewność jest wysoko pożądana, może </w:t>
      </w:r>
      <w:r w:rsidR="00AF7105">
        <w:rPr>
          <w:lang w:val="pl-PL"/>
        </w:rPr>
        <w:t xml:space="preserve">to </w:t>
      </w:r>
      <w:r w:rsidR="00E71CEC" w:rsidRPr="00610765">
        <w:rPr>
          <w:lang w:val="pl-PL"/>
        </w:rPr>
        <w:t>p</w:t>
      </w:r>
      <w:r w:rsidR="00B31DFF" w:rsidRPr="00610765">
        <w:rPr>
          <w:lang w:val="pl-PL"/>
        </w:rPr>
        <w:t xml:space="preserve">rowadzić do nadmiernej sztywności, a prawo musi być w stanie odzwierciedlać zmieniające się okoliczności. </w:t>
      </w:r>
      <w:r w:rsidR="00AF7105">
        <w:rPr>
          <w:lang w:val="pl-PL"/>
        </w:rPr>
        <w:t>Zważywszy na to, w sposób nieunikniony w</w:t>
      </w:r>
      <w:r w:rsidR="00B31DFF" w:rsidRPr="00610765">
        <w:rPr>
          <w:lang w:val="pl-PL"/>
        </w:rPr>
        <w:t>iele przepisów jest sformułowa</w:t>
      </w:r>
      <w:r w:rsidR="00AF7105">
        <w:rPr>
          <w:lang w:val="pl-PL"/>
        </w:rPr>
        <w:t>n</w:t>
      </w:r>
      <w:r w:rsidR="007A019D">
        <w:rPr>
          <w:lang w:val="pl-PL"/>
        </w:rPr>
        <w:t>ych</w:t>
      </w:r>
      <w:r w:rsidR="00B31DFF" w:rsidRPr="00610765">
        <w:rPr>
          <w:lang w:val="pl-PL"/>
        </w:rPr>
        <w:t xml:space="preserve"> </w:t>
      </w:r>
      <w:r w:rsidR="00AF7105">
        <w:rPr>
          <w:lang w:val="pl-PL"/>
        </w:rPr>
        <w:t>przy pomocy wyrażeń</w:t>
      </w:r>
      <w:r w:rsidR="00B31DFF" w:rsidRPr="00610765">
        <w:rPr>
          <w:lang w:val="pl-PL"/>
        </w:rPr>
        <w:t xml:space="preserve">, </w:t>
      </w:r>
      <w:r w:rsidR="000A3CBF">
        <w:rPr>
          <w:lang w:val="pl-PL"/>
        </w:rPr>
        <w:t xml:space="preserve">które, </w:t>
      </w:r>
      <w:r w:rsidR="00B31DFF" w:rsidRPr="00610765">
        <w:rPr>
          <w:lang w:val="pl-PL"/>
        </w:rPr>
        <w:t xml:space="preserve">w mniejszym lub w większym stopniu, są niejasne i których interpretacja oraz </w:t>
      </w:r>
      <w:r w:rsidR="00C8700F" w:rsidRPr="00610765">
        <w:rPr>
          <w:lang w:val="pl-PL"/>
        </w:rPr>
        <w:t xml:space="preserve">stosowanie </w:t>
      </w:r>
      <w:r w:rsidR="000A3CBF">
        <w:rPr>
          <w:lang w:val="pl-PL"/>
        </w:rPr>
        <w:t>stanowią kwestie</w:t>
      </w:r>
      <w:r w:rsidR="007A019D">
        <w:rPr>
          <w:lang w:val="pl-PL"/>
        </w:rPr>
        <w:t xml:space="preserve"> </w:t>
      </w:r>
      <w:r w:rsidR="000A3CBF">
        <w:rPr>
          <w:lang w:val="pl-PL"/>
        </w:rPr>
        <w:t xml:space="preserve">praktyki </w:t>
      </w:r>
      <w:r w:rsidR="00C8700F" w:rsidRPr="00610765">
        <w:rPr>
          <w:lang w:val="pl-PL"/>
        </w:rPr>
        <w:t>(zob. m.in.</w:t>
      </w:r>
      <w:r w:rsidR="009A0B2A" w:rsidRPr="00610765">
        <w:rPr>
          <w:lang w:val="pl-PL"/>
        </w:rPr>
        <w:t>,</w:t>
      </w:r>
      <w:r w:rsidR="009A0B2A" w:rsidRPr="00610765">
        <w:rPr>
          <w:i/>
          <w:lang w:val="pl-PL"/>
        </w:rPr>
        <w:t xml:space="preserve"> Sunday Times </w:t>
      </w:r>
      <w:r w:rsidR="00C8700F" w:rsidRPr="00610765">
        <w:rPr>
          <w:i/>
          <w:lang w:val="pl-PL"/>
        </w:rPr>
        <w:t>przeciwko Wielkie Brytanii</w:t>
      </w:r>
      <w:r w:rsidR="009A0B2A" w:rsidRPr="00610765">
        <w:rPr>
          <w:i/>
          <w:lang w:val="pl-PL"/>
        </w:rPr>
        <w:t xml:space="preserve"> (no. 1)</w:t>
      </w:r>
      <w:r w:rsidR="009A0B2A" w:rsidRPr="00610765">
        <w:rPr>
          <w:lang w:val="pl-PL"/>
        </w:rPr>
        <w:t xml:space="preserve">, 26 </w:t>
      </w:r>
      <w:r w:rsidR="00C8700F" w:rsidRPr="00610765">
        <w:rPr>
          <w:lang w:val="pl-PL"/>
        </w:rPr>
        <w:t>kwietnia</w:t>
      </w:r>
      <w:r w:rsidR="009A0B2A" w:rsidRPr="00610765">
        <w:rPr>
          <w:lang w:val="pl-PL"/>
        </w:rPr>
        <w:t xml:space="preserve"> 1979</w:t>
      </w:r>
      <w:r w:rsidR="00C8700F" w:rsidRPr="00610765">
        <w:rPr>
          <w:lang w:val="pl-PL"/>
        </w:rPr>
        <w:t xml:space="preserve"> r.</w:t>
      </w:r>
      <w:r w:rsidR="009A0B2A" w:rsidRPr="00610765">
        <w:rPr>
          <w:lang w:val="pl-PL"/>
        </w:rPr>
        <w:t xml:space="preserve">, § 49, Series A no. 30; </w:t>
      </w:r>
      <w:r w:rsidR="009A0B2A" w:rsidRPr="00610765">
        <w:rPr>
          <w:i/>
          <w:lang w:val="pl-PL"/>
        </w:rPr>
        <w:t xml:space="preserve">Rekvényi </w:t>
      </w:r>
      <w:r w:rsidR="00C8700F" w:rsidRPr="00610765">
        <w:rPr>
          <w:i/>
          <w:lang w:val="pl-PL"/>
        </w:rPr>
        <w:t>przeciwko Węgrom</w:t>
      </w:r>
      <w:r w:rsidR="009A0B2A" w:rsidRPr="00610765">
        <w:rPr>
          <w:lang w:val="pl-PL"/>
        </w:rPr>
        <w:t xml:space="preserve"> </w:t>
      </w:r>
      <w:r w:rsidR="00E77F73">
        <w:rPr>
          <w:lang w:val="pl-PL"/>
        </w:rPr>
        <w:t>[WI]</w:t>
      </w:r>
      <w:r w:rsidR="009A0B2A" w:rsidRPr="00610765">
        <w:rPr>
          <w:lang w:val="pl-PL"/>
        </w:rPr>
        <w:t>, n</w:t>
      </w:r>
      <w:r w:rsidR="00C8700F" w:rsidRPr="00610765">
        <w:rPr>
          <w:lang w:val="pl-PL"/>
        </w:rPr>
        <w:t>r</w:t>
      </w:r>
      <w:r w:rsidR="009A0B2A" w:rsidRPr="00610765">
        <w:rPr>
          <w:lang w:val="pl-PL"/>
        </w:rPr>
        <w:t xml:space="preserve"> 25390/94, § 34, </w:t>
      </w:r>
      <w:r w:rsidR="001556E2">
        <w:rPr>
          <w:lang w:val="pl-PL"/>
        </w:rPr>
        <w:t>ETPCZ</w:t>
      </w:r>
      <w:r w:rsidR="009A0B2A" w:rsidRPr="00610765">
        <w:rPr>
          <w:lang w:val="pl-PL"/>
        </w:rPr>
        <w:t xml:space="preserve"> 1999-III; </w:t>
      </w:r>
      <w:r w:rsidR="009A0B2A" w:rsidRPr="00610765">
        <w:rPr>
          <w:i/>
          <w:lang w:val="pl-PL"/>
        </w:rPr>
        <w:t>Ziliberberg</w:t>
      </w:r>
      <w:r w:rsidR="009A0B2A" w:rsidRPr="00610765">
        <w:rPr>
          <w:lang w:val="pl-PL"/>
        </w:rPr>
        <w:t xml:space="preserve">, </w:t>
      </w:r>
      <w:r w:rsidR="00C8700F" w:rsidRPr="00610765">
        <w:rPr>
          <w:lang w:val="pl-PL"/>
        </w:rPr>
        <w:t>decyzja wyżej cyt</w:t>
      </w:r>
      <w:r w:rsidR="00D762C6">
        <w:rPr>
          <w:lang w:val="pl-PL"/>
        </w:rPr>
        <w:t>.</w:t>
      </w:r>
      <w:r w:rsidR="009A0B2A" w:rsidRPr="00610765">
        <w:rPr>
          <w:lang w:val="pl-PL"/>
        </w:rPr>
        <w:t xml:space="preserve">; </w:t>
      </w:r>
      <w:r w:rsidR="009A0B2A" w:rsidRPr="00610765">
        <w:rPr>
          <w:i/>
          <w:lang w:val="pl-PL"/>
        </w:rPr>
        <w:t>Galstyan</w:t>
      </w:r>
      <w:r w:rsidR="009A0B2A" w:rsidRPr="00610765">
        <w:rPr>
          <w:lang w:val="pl-PL"/>
        </w:rPr>
        <w:t xml:space="preserve">, </w:t>
      </w:r>
      <w:r w:rsidR="00C8700F" w:rsidRPr="00610765">
        <w:rPr>
          <w:lang w:val="pl-PL"/>
        </w:rPr>
        <w:t xml:space="preserve">wyżej </w:t>
      </w:r>
      <w:r w:rsidR="008203A8" w:rsidRPr="00610765">
        <w:rPr>
          <w:rFonts w:ascii="Times New Roman" w:hAnsi="Times New Roman" w:cs="Times New Roman"/>
          <w:szCs w:val="24"/>
          <w:lang w:val="pl-PL"/>
        </w:rPr>
        <w:t>cyt.</w:t>
      </w:r>
      <w:r w:rsidR="000A3CBF">
        <w:rPr>
          <w:lang w:val="pl-PL"/>
        </w:rPr>
        <w:t xml:space="preserve">, § 106; i </w:t>
      </w:r>
      <w:r w:rsidR="009A0B2A" w:rsidRPr="00610765">
        <w:rPr>
          <w:i/>
          <w:lang w:val="pl-PL"/>
        </w:rPr>
        <w:t xml:space="preserve">Primov </w:t>
      </w:r>
      <w:r w:rsidR="00C8700F" w:rsidRPr="00610765">
        <w:rPr>
          <w:i/>
          <w:lang w:val="pl-PL"/>
        </w:rPr>
        <w:t>i Inni</w:t>
      </w:r>
      <w:r w:rsidR="009A0B2A" w:rsidRPr="00610765">
        <w:rPr>
          <w:lang w:val="pl-PL"/>
        </w:rPr>
        <w:t xml:space="preserve">, </w:t>
      </w:r>
      <w:r w:rsidR="00C8700F" w:rsidRPr="00610765">
        <w:rPr>
          <w:lang w:val="pl-PL"/>
        </w:rPr>
        <w:t xml:space="preserve">wyżej </w:t>
      </w:r>
      <w:r w:rsidR="008203A8" w:rsidRPr="00610765">
        <w:rPr>
          <w:rFonts w:ascii="Times New Roman" w:hAnsi="Times New Roman" w:cs="Times New Roman"/>
          <w:szCs w:val="24"/>
          <w:lang w:val="pl-PL"/>
        </w:rPr>
        <w:t>cyt.</w:t>
      </w:r>
      <w:r w:rsidR="009A0B2A" w:rsidRPr="00610765">
        <w:rPr>
          <w:lang w:val="pl-PL"/>
        </w:rPr>
        <w:t>, § 125).</w:t>
      </w:r>
    </w:p>
    <w:p w14:paraId="489B6865" w14:textId="043BA2D7" w:rsidR="009A0B2A" w:rsidRPr="00610765" w:rsidRDefault="00DE2B83" w:rsidP="000016BC">
      <w:pPr>
        <w:pStyle w:val="ECHRPara"/>
        <w:rPr>
          <w:lang w:val="pl-PL"/>
        </w:rPr>
      </w:pPr>
      <w:r>
        <w:rPr>
          <w:lang w:val="pl-PL"/>
        </w:rPr>
        <w:t>110</w:t>
      </w:r>
      <w:r w:rsidR="009A0B2A" w:rsidRPr="00610765">
        <w:rPr>
          <w:lang w:val="pl-PL"/>
        </w:rPr>
        <w:t>. </w:t>
      </w:r>
      <w:r w:rsidR="00C8700F" w:rsidRPr="00610765">
        <w:rPr>
          <w:lang w:val="pl-PL"/>
        </w:rPr>
        <w:t>Rola orzekania</w:t>
      </w:r>
      <w:r w:rsidR="00EF116F">
        <w:rPr>
          <w:lang w:val="pl-PL"/>
        </w:rPr>
        <w:t>, przyznana</w:t>
      </w:r>
      <w:r w:rsidR="00C8700F" w:rsidRPr="00610765">
        <w:rPr>
          <w:lang w:val="pl-PL"/>
        </w:rPr>
        <w:t xml:space="preserve"> sądom krajowym</w:t>
      </w:r>
      <w:r w:rsidR="00EF116F">
        <w:rPr>
          <w:lang w:val="pl-PL"/>
        </w:rPr>
        <w:t xml:space="preserve"> służy </w:t>
      </w:r>
      <w:r w:rsidR="00C8700F" w:rsidRPr="00610765">
        <w:rPr>
          <w:lang w:val="pl-PL"/>
        </w:rPr>
        <w:t>właśnie</w:t>
      </w:r>
      <w:r w:rsidR="00EF116F">
        <w:rPr>
          <w:lang w:val="pl-PL"/>
        </w:rPr>
        <w:t xml:space="preserve"> rozwiewaniu</w:t>
      </w:r>
      <w:r w:rsidR="00C8700F" w:rsidRPr="00610765">
        <w:rPr>
          <w:lang w:val="pl-PL"/>
        </w:rPr>
        <w:t xml:space="preserve"> </w:t>
      </w:r>
      <w:r w:rsidR="007A019D">
        <w:rPr>
          <w:lang w:val="pl-PL"/>
        </w:rPr>
        <w:t>takich</w:t>
      </w:r>
      <w:r w:rsidR="00C8700F" w:rsidRPr="00610765">
        <w:rPr>
          <w:lang w:val="pl-PL"/>
        </w:rPr>
        <w:t xml:space="preserve"> wątpliwości</w:t>
      </w:r>
      <w:r w:rsidR="00EF116F" w:rsidRPr="00EF116F">
        <w:rPr>
          <w:lang w:val="pl-PL"/>
        </w:rPr>
        <w:t xml:space="preserve"> </w:t>
      </w:r>
      <w:r w:rsidR="00EF116F">
        <w:rPr>
          <w:lang w:val="pl-PL"/>
        </w:rPr>
        <w:t>interpretacyjnych</w:t>
      </w:r>
      <w:r w:rsidR="00C8700F" w:rsidRPr="00610765">
        <w:rPr>
          <w:lang w:val="pl-PL"/>
        </w:rPr>
        <w:t xml:space="preserve">; </w:t>
      </w:r>
      <w:r w:rsidR="00EF116F">
        <w:rPr>
          <w:lang w:val="pl-PL"/>
        </w:rPr>
        <w:t>uprawnienie</w:t>
      </w:r>
      <w:r w:rsidR="00C8700F" w:rsidRPr="00610765">
        <w:rPr>
          <w:lang w:val="pl-PL"/>
        </w:rPr>
        <w:t xml:space="preserve"> Trybunału do sprawdzania zgodności z prawem krajowym jest tym samym ograniczon</w:t>
      </w:r>
      <w:r w:rsidR="00EF116F">
        <w:rPr>
          <w:lang w:val="pl-PL"/>
        </w:rPr>
        <w:t>e</w:t>
      </w:r>
      <w:r w:rsidR="00C8700F" w:rsidRPr="00610765">
        <w:rPr>
          <w:lang w:val="pl-PL"/>
        </w:rPr>
        <w:t xml:space="preserve">, jako że przede wszystkim to władze krajowe, </w:t>
      </w:r>
      <w:r w:rsidR="00EF116F">
        <w:rPr>
          <w:lang w:val="pl-PL"/>
        </w:rPr>
        <w:t xml:space="preserve">szczególnie </w:t>
      </w:r>
      <w:r w:rsidR="00C8700F" w:rsidRPr="00610765">
        <w:rPr>
          <w:lang w:val="pl-PL"/>
        </w:rPr>
        <w:t xml:space="preserve">sądy, powinny interpretować i stosować prawo krajowe (zob. </w:t>
      </w:r>
      <w:r w:rsidR="00D65B14" w:rsidRPr="00610765">
        <w:rPr>
          <w:i/>
          <w:lang w:val="pl-PL"/>
        </w:rPr>
        <w:t xml:space="preserve">Kruslin </w:t>
      </w:r>
      <w:r w:rsidR="00C8700F" w:rsidRPr="00610765">
        <w:rPr>
          <w:i/>
          <w:lang w:val="pl-PL"/>
        </w:rPr>
        <w:t>przeciwko Francji</w:t>
      </w:r>
      <w:r w:rsidR="00D65B14" w:rsidRPr="00610765">
        <w:rPr>
          <w:lang w:val="pl-PL"/>
        </w:rPr>
        <w:t xml:space="preserve">, 24 </w:t>
      </w:r>
      <w:r w:rsidR="00C8700F" w:rsidRPr="00610765">
        <w:rPr>
          <w:lang w:val="pl-PL"/>
        </w:rPr>
        <w:t>kwietnia</w:t>
      </w:r>
      <w:r w:rsidR="00D65B14" w:rsidRPr="00610765">
        <w:rPr>
          <w:lang w:val="pl-PL"/>
        </w:rPr>
        <w:t xml:space="preserve"> 1990</w:t>
      </w:r>
      <w:r w:rsidR="00C8700F" w:rsidRPr="00610765">
        <w:rPr>
          <w:lang w:val="pl-PL"/>
        </w:rPr>
        <w:t xml:space="preserve"> r.</w:t>
      </w:r>
      <w:r w:rsidR="00D65B14" w:rsidRPr="00610765">
        <w:rPr>
          <w:lang w:val="pl-PL"/>
        </w:rPr>
        <w:t>, § 29, Series A, no. 176-A;</w:t>
      </w:r>
      <w:r w:rsidR="00D65B14" w:rsidRPr="00610765">
        <w:rPr>
          <w:i/>
          <w:lang w:val="pl-PL"/>
        </w:rPr>
        <w:t xml:space="preserve"> </w:t>
      </w:r>
      <w:r w:rsidR="009A0B2A" w:rsidRPr="00610765">
        <w:rPr>
          <w:i/>
          <w:lang w:val="pl-PL"/>
        </w:rPr>
        <w:t xml:space="preserve">Kopp </w:t>
      </w:r>
      <w:r w:rsidR="00C8700F" w:rsidRPr="00610765">
        <w:rPr>
          <w:i/>
          <w:lang w:val="pl-PL"/>
        </w:rPr>
        <w:t>przeciwko Szwajcarii</w:t>
      </w:r>
      <w:r w:rsidR="009A0B2A" w:rsidRPr="00610765">
        <w:rPr>
          <w:lang w:val="pl-PL"/>
        </w:rPr>
        <w:t>, 25 </w:t>
      </w:r>
      <w:r w:rsidR="00C8700F" w:rsidRPr="00610765">
        <w:rPr>
          <w:lang w:val="pl-PL"/>
        </w:rPr>
        <w:t>marca</w:t>
      </w:r>
      <w:r w:rsidR="009A0B2A" w:rsidRPr="00610765">
        <w:rPr>
          <w:lang w:val="pl-PL"/>
        </w:rPr>
        <w:t xml:space="preserve"> 1998</w:t>
      </w:r>
      <w:r w:rsidR="00C8700F" w:rsidRPr="00610765">
        <w:rPr>
          <w:lang w:val="pl-PL"/>
        </w:rPr>
        <w:t xml:space="preserve"> r.</w:t>
      </w:r>
      <w:r w:rsidR="009A0B2A" w:rsidRPr="00610765">
        <w:rPr>
          <w:lang w:val="pl-PL"/>
        </w:rPr>
        <w:t xml:space="preserve">, § 59, </w:t>
      </w:r>
      <w:r w:rsidR="009A0B2A" w:rsidRPr="00610765">
        <w:rPr>
          <w:i/>
          <w:lang w:val="pl-PL"/>
        </w:rPr>
        <w:t xml:space="preserve">Reports </w:t>
      </w:r>
      <w:r w:rsidR="009A0B2A" w:rsidRPr="00610765">
        <w:rPr>
          <w:lang w:val="pl-PL"/>
        </w:rPr>
        <w:t>1998-II;</w:t>
      </w:r>
      <w:r w:rsidR="00D65B14" w:rsidRPr="00610765">
        <w:rPr>
          <w:lang w:val="pl-PL"/>
        </w:rPr>
        <w:t xml:space="preserve"> </w:t>
      </w:r>
      <w:r w:rsidR="00D65B14" w:rsidRPr="00610765">
        <w:rPr>
          <w:i/>
          <w:lang w:val="pl-PL"/>
        </w:rPr>
        <w:t>VgT Verein gegen Tierfabriken</w:t>
      </w:r>
      <w:r w:rsidR="00D65B14" w:rsidRPr="00610765">
        <w:rPr>
          <w:lang w:val="pl-PL"/>
        </w:rPr>
        <w:t xml:space="preserve">, </w:t>
      </w:r>
      <w:r w:rsidR="00C8700F" w:rsidRPr="00610765">
        <w:rPr>
          <w:lang w:val="pl-PL"/>
        </w:rPr>
        <w:t xml:space="preserve">wyżej </w:t>
      </w:r>
      <w:r w:rsidR="008203A8" w:rsidRPr="00610765">
        <w:rPr>
          <w:rFonts w:ascii="Times New Roman" w:hAnsi="Times New Roman" w:cs="Times New Roman"/>
          <w:szCs w:val="24"/>
          <w:lang w:val="pl-PL"/>
        </w:rPr>
        <w:t>cyt.</w:t>
      </w:r>
      <w:r w:rsidR="00D65B14" w:rsidRPr="00610765">
        <w:rPr>
          <w:lang w:val="pl-PL"/>
        </w:rPr>
        <w:t>, § 52;</w:t>
      </w:r>
      <w:r w:rsidR="009A0B2A" w:rsidRPr="00610765">
        <w:rPr>
          <w:lang w:val="pl-PL"/>
        </w:rPr>
        <w:t xml:space="preserve"> </w:t>
      </w:r>
      <w:r w:rsidR="00F706A1" w:rsidRPr="00610765">
        <w:rPr>
          <w:i/>
          <w:szCs w:val="24"/>
          <w:lang w:val="pl-PL"/>
        </w:rPr>
        <w:t xml:space="preserve">Mkrtchyan </w:t>
      </w:r>
      <w:r w:rsidR="00C8700F" w:rsidRPr="00610765">
        <w:rPr>
          <w:i/>
          <w:szCs w:val="24"/>
          <w:lang w:val="pl-PL"/>
        </w:rPr>
        <w:t>przeciwko Armenii</w:t>
      </w:r>
      <w:r w:rsidR="00F706A1" w:rsidRPr="00610765">
        <w:rPr>
          <w:szCs w:val="24"/>
          <w:lang w:val="pl-PL"/>
        </w:rPr>
        <w:t>, n</w:t>
      </w:r>
      <w:r w:rsidR="00C8700F" w:rsidRPr="00610765">
        <w:rPr>
          <w:szCs w:val="24"/>
          <w:lang w:val="pl-PL"/>
        </w:rPr>
        <w:t>r</w:t>
      </w:r>
      <w:r w:rsidR="00D65B14" w:rsidRPr="00610765">
        <w:rPr>
          <w:szCs w:val="24"/>
          <w:lang w:val="pl-PL"/>
        </w:rPr>
        <w:t> </w:t>
      </w:r>
      <w:r w:rsidR="00F706A1" w:rsidRPr="00610765">
        <w:rPr>
          <w:szCs w:val="24"/>
          <w:lang w:val="pl-PL"/>
        </w:rPr>
        <w:t>6562/03, § 43, 11 </w:t>
      </w:r>
      <w:r w:rsidR="00C8700F" w:rsidRPr="00610765">
        <w:rPr>
          <w:szCs w:val="24"/>
          <w:lang w:val="pl-PL"/>
        </w:rPr>
        <w:t>stycznia</w:t>
      </w:r>
      <w:r w:rsidR="00F706A1" w:rsidRPr="00610765">
        <w:rPr>
          <w:szCs w:val="24"/>
          <w:lang w:val="pl-PL"/>
        </w:rPr>
        <w:t xml:space="preserve"> 2007</w:t>
      </w:r>
      <w:r w:rsidR="00C8700F" w:rsidRPr="00610765">
        <w:rPr>
          <w:szCs w:val="24"/>
          <w:lang w:val="pl-PL"/>
        </w:rPr>
        <w:t xml:space="preserve"> r.</w:t>
      </w:r>
      <w:r w:rsidR="009A0B2A" w:rsidRPr="00610765">
        <w:rPr>
          <w:lang w:val="pl-PL"/>
        </w:rPr>
        <w:t xml:space="preserve">; </w:t>
      </w:r>
      <w:r w:rsidR="00C8700F" w:rsidRPr="00610765">
        <w:rPr>
          <w:lang w:val="pl-PL"/>
        </w:rPr>
        <w:t>oraz</w:t>
      </w:r>
      <w:r w:rsidR="009A0B2A" w:rsidRPr="00610765">
        <w:rPr>
          <w:lang w:val="pl-PL"/>
        </w:rPr>
        <w:t xml:space="preserve"> </w:t>
      </w:r>
      <w:r w:rsidR="009A0B2A" w:rsidRPr="00610765">
        <w:rPr>
          <w:i/>
          <w:lang w:val="pl-PL"/>
        </w:rPr>
        <w:t>Vyerentsov</w:t>
      </w:r>
      <w:r w:rsidR="009A0B2A" w:rsidRPr="00610765">
        <w:rPr>
          <w:lang w:val="pl-PL"/>
        </w:rPr>
        <w:t xml:space="preserve">, </w:t>
      </w:r>
      <w:r w:rsidR="00C8700F" w:rsidRPr="00610765">
        <w:rPr>
          <w:lang w:val="pl-PL"/>
        </w:rPr>
        <w:t xml:space="preserve">wyżej </w:t>
      </w:r>
      <w:r w:rsidR="008203A8" w:rsidRPr="00610765">
        <w:rPr>
          <w:rFonts w:ascii="Times New Roman" w:hAnsi="Times New Roman" w:cs="Times New Roman"/>
          <w:szCs w:val="24"/>
          <w:lang w:val="pl-PL"/>
        </w:rPr>
        <w:t>cyt.</w:t>
      </w:r>
      <w:r w:rsidR="009A0B2A" w:rsidRPr="00610765">
        <w:rPr>
          <w:lang w:val="pl-PL"/>
        </w:rPr>
        <w:t>, § 54).</w:t>
      </w:r>
      <w:r w:rsidR="00501300" w:rsidRPr="00610765">
        <w:rPr>
          <w:lang w:val="pl-PL"/>
        </w:rPr>
        <w:t xml:space="preserve"> Co więcej, stopień pre</w:t>
      </w:r>
      <w:r w:rsidR="008D219C" w:rsidRPr="00610765">
        <w:rPr>
          <w:lang w:val="pl-PL"/>
        </w:rPr>
        <w:t>cyz</w:t>
      </w:r>
      <w:r w:rsidR="00501300" w:rsidRPr="00610765">
        <w:rPr>
          <w:lang w:val="pl-PL"/>
        </w:rPr>
        <w:t>ji wymagan</w:t>
      </w:r>
      <w:r w:rsidR="00EF116F">
        <w:rPr>
          <w:lang w:val="pl-PL"/>
        </w:rPr>
        <w:t>ej od</w:t>
      </w:r>
      <w:r w:rsidR="00501300" w:rsidRPr="00610765">
        <w:rPr>
          <w:lang w:val="pl-PL"/>
        </w:rPr>
        <w:t xml:space="preserve"> </w:t>
      </w:r>
      <w:r w:rsidR="00EF116F">
        <w:rPr>
          <w:lang w:val="pl-PL"/>
        </w:rPr>
        <w:t>prawa</w:t>
      </w:r>
      <w:r w:rsidR="00501300" w:rsidRPr="00610765">
        <w:rPr>
          <w:lang w:val="pl-PL"/>
        </w:rPr>
        <w:t xml:space="preserve"> krajowe</w:t>
      </w:r>
      <w:r w:rsidR="00EF116F">
        <w:rPr>
          <w:lang w:val="pl-PL"/>
        </w:rPr>
        <w:t>go</w:t>
      </w:r>
      <w:r w:rsidR="00501300" w:rsidRPr="00610765">
        <w:rPr>
          <w:lang w:val="pl-PL"/>
        </w:rPr>
        <w:t xml:space="preserve"> –</w:t>
      </w:r>
      <w:r w:rsidR="00EF116F">
        <w:rPr>
          <w:lang w:val="pl-PL"/>
        </w:rPr>
        <w:t xml:space="preserve"> które w żadnym wypadku nie może</w:t>
      </w:r>
      <w:r w:rsidR="00501300" w:rsidRPr="00610765">
        <w:rPr>
          <w:lang w:val="pl-PL"/>
        </w:rPr>
        <w:t xml:space="preserve"> przewidzieć każdej </w:t>
      </w:r>
      <w:r w:rsidR="007A019D">
        <w:rPr>
          <w:lang w:val="pl-PL"/>
        </w:rPr>
        <w:t>ewentualności</w:t>
      </w:r>
      <w:r w:rsidR="00501300" w:rsidRPr="00610765">
        <w:rPr>
          <w:lang w:val="pl-PL"/>
        </w:rPr>
        <w:t xml:space="preserve"> – zależy </w:t>
      </w:r>
      <w:r w:rsidR="00F41461" w:rsidRPr="00610765">
        <w:rPr>
          <w:lang w:val="pl-PL"/>
        </w:rPr>
        <w:t>w znacznym stopniu od jego treści</w:t>
      </w:r>
      <w:r w:rsidR="00501300" w:rsidRPr="00610765">
        <w:rPr>
          <w:lang w:val="pl-PL"/>
        </w:rPr>
        <w:t>,</w:t>
      </w:r>
      <w:r w:rsidR="00F41461" w:rsidRPr="00610765">
        <w:rPr>
          <w:lang w:val="pl-PL"/>
        </w:rPr>
        <w:t xml:space="preserve"> dziedziny, którą obejmuje</w:t>
      </w:r>
      <w:r w:rsidR="00EF116F">
        <w:rPr>
          <w:lang w:val="pl-PL"/>
        </w:rPr>
        <w:t>,</w:t>
      </w:r>
      <w:r w:rsidR="00F41461" w:rsidRPr="00610765">
        <w:rPr>
          <w:lang w:val="pl-PL"/>
        </w:rPr>
        <w:t xml:space="preserve"> oraz liczby i statusu tych, do których jest ono adresowane (zob. </w:t>
      </w:r>
      <w:r w:rsidR="009A0B2A" w:rsidRPr="00610765">
        <w:rPr>
          <w:i/>
          <w:lang w:val="pl-PL"/>
        </w:rPr>
        <w:t xml:space="preserve">Vogt </w:t>
      </w:r>
      <w:r w:rsidR="00F41461" w:rsidRPr="00610765">
        <w:rPr>
          <w:i/>
          <w:lang w:val="pl-PL"/>
        </w:rPr>
        <w:t>przeciwko Niemcom</w:t>
      </w:r>
      <w:r w:rsidR="009A0B2A" w:rsidRPr="00610765">
        <w:rPr>
          <w:lang w:val="pl-PL"/>
        </w:rPr>
        <w:t>, 26 </w:t>
      </w:r>
      <w:r w:rsidR="00F41461" w:rsidRPr="00610765">
        <w:rPr>
          <w:lang w:val="pl-PL"/>
        </w:rPr>
        <w:t xml:space="preserve">września </w:t>
      </w:r>
      <w:r w:rsidR="009A0B2A" w:rsidRPr="00610765">
        <w:rPr>
          <w:lang w:val="pl-PL"/>
        </w:rPr>
        <w:t>1995</w:t>
      </w:r>
      <w:r w:rsidR="00F41461" w:rsidRPr="00610765">
        <w:rPr>
          <w:lang w:val="pl-PL"/>
        </w:rPr>
        <w:t xml:space="preserve"> r.</w:t>
      </w:r>
      <w:r w:rsidR="009A0B2A" w:rsidRPr="00610765">
        <w:rPr>
          <w:lang w:val="pl-PL"/>
        </w:rPr>
        <w:t xml:space="preserve">, § 48, Series A no. 323, </w:t>
      </w:r>
      <w:r w:rsidR="00F41461" w:rsidRPr="00610765">
        <w:rPr>
          <w:lang w:val="pl-PL"/>
        </w:rPr>
        <w:t>oraz</w:t>
      </w:r>
      <w:r w:rsidR="009A0B2A" w:rsidRPr="00610765">
        <w:rPr>
          <w:lang w:val="pl-PL"/>
        </w:rPr>
        <w:t xml:space="preserve"> </w:t>
      </w:r>
      <w:r w:rsidR="009A0B2A" w:rsidRPr="00610765">
        <w:rPr>
          <w:i/>
          <w:lang w:val="pl-PL"/>
        </w:rPr>
        <w:t>Rekvényi</w:t>
      </w:r>
      <w:r w:rsidR="0055705B" w:rsidRPr="00610765">
        <w:rPr>
          <w:lang w:val="pl-PL"/>
        </w:rPr>
        <w:t xml:space="preserve">, </w:t>
      </w:r>
      <w:r w:rsidR="00F41461" w:rsidRPr="00610765">
        <w:rPr>
          <w:lang w:val="pl-PL"/>
        </w:rPr>
        <w:t xml:space="preserve">wyżej </w:t>
      </w:r>
      <w:r w:rsidR="008203A8" w:rsidRPr="00610765">
        <w:rPr>
          <w:rFonts w:ascii="Times New Roman" w:hAnsi="Times New Roman" w:cs="Times New Roman"/>
          <w:szCs w:val="24"/>
          <w:lang w:val="pl-PL"/>
        </w:rPr>
        <w:t>cyt.</w:t>
      </w:r>
      <w:r w:rsidR="0055705B" w:rsidRPr="00610765">
        <w:rPr>
          <w:lang w:val="pl-PL"/>
        </w:rPr>
        <w:t>, § 34).</w:t>
      </w:r>
    </w:p>
    <w:p w14:paraId="0D00C595" w14:textId="5A615237" w:rsidR="009A0B2A" w:rsidRPr="00610765" w:rsidRDefault="009A0B2A" w:rsidP="009A0B2A">
      <w:pPr>
        <w:pStyle w:val="ECHRHeading4"/>
        <w:rPr>
          <w:lang w:val="pl-PL"/>
        </w:rPr>
      </w:pPr>
      <w:r w:rsidRPr="00610765">
        <w:rPr>
          <w:lang w:val="pl-PL"/>
        </w:rPr>
        <w:t>(b)</w:t>
      </w:r>
      <w:r w:rsidR="000226FB">
        <w:rPr>
          <w:lang w:val="pl-PL"/>
        </w:rPr>
        <w:t xml:space="preserve"> </w:t>
      </w:r>
      <w:r w:rsidR="00EF116F">
        <w:rPr>
          <w:lang w:val="pl-PL"/>
        </w:rPr>
        <w:t>Zas</w:t>
      </w:r>
      <w:r w:rsidR="00F41461" w:rsidRPr="00610765">
        <w:rPr>
          <w:lang w:val="pl-PL"/>
        </w:rPr>
        <w:t>tosowanie tych zasad w niniejszej sprawie</w:t>
      </w:r>
    </w:p>
    <w:p w14:paraId="71A8A544" w14:textId="497109E5" w:rsidR="00786A43" w:rsidRPr="00610765" w:rsidRDefault="00DE2B83" w:rsidP="009A0B2A">
      <w:pPr>
        <w:pStyle w:val="ECHRPara"/>
        <w:rPr>
          <w:lang w:val="pl-PL"/>
        </w:rPr>
      </w:pPr>
      <w:r>
        <w:rPr>
          <w:lang w:val="pl-PL"/>
        </w:rPr>
        <w:t>111</w:t>
      </w:r>
      <w:r w:rsidR="003A782A" w:rsidRPr="00610765">
        <w:rPr>
          <w:lang w:val="pl-PL"/>
        </w:rPr>
        <w:t>.</w:t>
      </w:r>
      <w:r w:rsidR="000226FB">
        <w:rPr>
          <w:lang w:val="pl-PL"/>
        </w:rPr>
        <w:t xml:space="preserve"> </w:t>
      </w:r>
      <w:r w:rsidR="00F41461" w:rsidRPr="00610765">
        <w:rPr>
          <w:lang w:val="pl-PL"/>
        </w:rPr>
        <w:t xml:space="preserve">W niniejszej sprawie skazanie skarżących miało swe podstawy w prawie litewskim, mianowicie w art. </w:t>
      </w:r>
      <w:r w:rsidR="009A0B2A" w:rsidRPr="00610765">
        <w:rPr>
          <w:lang w:val="pl-PL"/>
        </w:rPr>
        <w:t xml:space="preserve">283 § 1 </w:t>
      </w:r>
      <w:r w:rsidR="00F41461" w:rsidRPr="00610765">
        <w:rPr>
          <w:lang w:val="pl-PL"/>
        </w:rPr>
        <w:t>Kodeksu karnego, który przewiduje kary za przestępstwo zamieszek (zob. par. 62 powyżej). Podczas gdy Kodeks karny był dostępny,</w:t>
      </w:r>
      <w:r w:rsidR="00786A43" w:rsidRPr="00610765">
        <w:rPr>
          <w:lang w:val="pl-PL"/>
        </w:rPr>
        <w:t xml:space="preserve"> pozostaje upewnić się, czy stosowanie tych przepisów było przewidywalne.</w:t>
      </w:r>
    </w:p>
    <w:p w14:paraId="6DD90E1F" w14:textId="4F5C48ED" w:rsidR="00667544" w:rsidRPr="00610765" w:rsidRDefault="00DE2B83" w:rsidP="009A0B2A">
      <w:pPr>
        <w:pStyle w:val="ECHRPara"/>
        <w:rPr>
          <w:lang w:val="pl-PL"/>
        </w:rPr>
      </w:pPr>
      <w:r>
        <w:rPr>
          <w:lang w:val="pl-PL"/>
        </w:rPr>
        <w:t>112</w:t>
      </w:r>
      <w:r w:rsidR="009A0B2A" w:rsidRPr="00610765">
        <w:rPr>
          <w:lang w:val="pl-PL"/>
        </w:rPr>
        <w:t>.</w:t>
      </w:r>
      <w:r w:rsidR="000226FB">
        <w:rPr>
          <w:lang w:val="pl-PL"/>
        </w:rPr>
        <w:t xml:space="preserve"> </w:t>
      </w:r>
      <w:r w:rsidR="00786A43" w:rsidRPr="00610765">
        <w:rPr>
          <w:lang w:val="pl-PL"/>
        </w:rPr>
        <w:t>Art</w:t>
      </w:r>
      <w:r w:rsidR="00321496">
        <w:rPr>
          <w:lang w:val="pl-PL"/>
        </w:rPr>
        <w:t>.</w:t>
      </w:r>
      <w:r w:rsidR="009A0B2A" w:rsidRPr="00610765">
        <w:rPr>
          <w:lang w:val="pl-PL"/>
        </w:rPr>
        <w:t xml:space="preserve"> 283 § 1 </w:t>
      </w:r>
      <w:r w:rsidR="00786A43" w:rsidRPr="00610765">
        <w:rPr>
          <w:lang w:val="pl-PL"/>
        </w:rPr>
        <w:t xml:space="preserve">Kodeksu karnego </w:t>
      </w:r>
      <w:r w:rsidR="00E21706">
        <w:rPr>
          <w:lang w:val="pl-PL"/>
        </w:rPr>
        <w:t>przewiduje wobec „osoby</w:t>
      </w:r>
      <w:r w:rsidR="00E21706" w:rsidRPr="00E21706">
        <w:rPr>
          <w:lang w:val="pl-PL"/>
        </w:rPr>
        <w:t>, która organizuje lub prowokuje zgromadzenie ludzi do dokonywania aktów przemocy, niszczenia mienia czy też innego poważnego zakłócania porządku publicznego lub osob</w:t>
      </w:r>
      <w:r w:rsidR="00D53358">
        <w:rPr>
          <w:lang w:val="pl-PL"/>
        </w:rPr>
        <w:t>y</w:t>
      </w:r>
      <w:r w:rsidR="00E21706" w:rsidRPr="00E21706">
        <w:rPr>
          <w:lang w:val="pl-PL"/>
        </w:rPr>
        <w:t>, która podczas zamieszek popełni akt przemocy, niszczy mienie czy też w inny sposób poważnie zakłóc</w:t>
      </w:r>
      <w:r w:rsidR="004075C5">
        <w:rPr>
          <w:lang w:val="pl-PL"/>
        </w:rPr>
        <w:t>a</w:t>
      </w:r>
      <w:r w:rsidR="00E21706" w:rsidRPr="00E21706">
        <w:rPr>
          <w:lang w:val="pl-PL"/>
        </w:rPr>
        <w:t xml:space="preserve"> porządek publiczny</w:t>
      </w:r>
      <w:r w:rsidR="00E21706">
        <w:rPr>
          <w:lang w:val="pl-PL"/>
        </w:rPr>
        <w:t xml:space="preserve">” sankcję w postaci kary pozbawienia </w:t>
      </w:r>
      <w:r w:rsidR="00E21706" w:rsidRPr="00E21706">
        <w:rPr>
          <w:lang w:val="pl-PL"/>
        </w:rPr>
        <w:t>wolności do lat pięciu.</w:t>
      </w:r>
      <w:r w:rsidR="00E21706">
        <w:rPr>
          <w:lang w:val="pl-PL"/>
        </w:rPr>
        <w:t xml:space="preserve"> </w:t>
      </w:r>
      <w:r w:rsidR="00786A43" w:rsidRPr="00610765">
        <w:rPr>
          <w:lang w:val="pl-PL"/>
        </w:rPr>
        <w:t xml:space="preserve">Władze krajowe nie oskarżyły skarżących o popełnienie aktu przemocy czy też zniszczenie mienia, jednakże utrzymywały, że skarżący </w:t>
      </w:r>
      <w:r w:rsidR="00786A43" w:rsidRPr="00610765">
        <w:rPr>
          <w:lang w:val="pl-PL"/>
        </w:rPr>
        <w:lastRenderedPageBreak/>
        <w:t>„</w:t>
      </w:r>
      <w:r w:rsidR="007B0FE7">
        <w:rPr>
          <w:lang w:val="pl-PL"/>
        </w:rPr>
        <w:t xml:space="preserve">w inny sposób </w:t>
      </w:r>
      <w:r w:rsidR="00786A43" w:rsidRPr="00610765">
        <w:rPr>
          <w:lang w:val="pl-PL"/>
        </w:rPr>
        <w:t xml:space="preserve">poważnie zakłócili porządek publiczny”. W szczególności na podstawie nagrań wideo, dokumentacji dowodowej oraz zeznań świadków, Sąd Rejonowy uznał, że A.K. i B.M. umyślnie zorganizowali </w:t>
      </w:r>
      <w:r w:rsidR="0070129E" w:rsidRPr="00610765">
        <w:rPr>
          <w:lang w:val="pl-PL"/>
        </w:rPr>
        <w:t xml:space="preserve">demonstracje </w:t>
      </w:r>
      <w:r w:rsidR="00786A43" w:rsidRPr="00610765">
        <w:rPr>
          <w:lang w:val="pl-PL"/>
        </w:rPr>
        <w:t xml:space="preserve">i koordynowali działania rolników w celu zablokowania dróg (zob. par. 43 i 44 powyżej) oraz że pozostali skarżący – V.M., K.M. i A.P. – wjechali na autostradę i zaparkowali na niej traktory oraz odmówili podporządkowania się </w:t>
      </w:r>
      <w:r w:rsidR="008D6AFB">
        <w:rPr>
          <w:lang w:val="pl-PL"/>
        </w:rPr>
        <w:t xml:space="preserve">zgodnym z prawem </w:t>
      </w:r>
      <w:r w:rsidR="00786A43" w:rsidRPr="00610765">
        <w:rPr>
          <w:lang w:val="pl-PL"/>
        </w:rPr>
        <w:t xml:space="preserve">rozkazom policji, aby </w:t>
      </w:r>
      <w:r w:rsidR="008D6AFB">
        <w:rPr>
          <w:lang w:val="pl-PL"/>
        </w:rPr>
        <w:t>zaprzestali sw</w:t>
      </w:r>
      <w:r w:rsidR="007B0FE7">
        <w:rPr>
          <w:lang w:val="pl-PL"/>
        </w:rPr>
        <w:t>y</w:t>
      </w:r>
      <w:r w:rsidR="008D6AFB">
        <w:rPr>
          <w:lang w:val="pl-PL"/>
        </w:rPr>
        <w:t>ch działań</w:t>
      </w:r>
      <w:r w:rsidR="00667544" w:rsidRPr="00610765">
        <w:rPr>
          <w:lang w:val="pl-PL"/>
        </w:rPr>
        <w:t xml:space="preserve"> (zob. par. 46 powyżej). Ustalenia te zostały potwierdzone przez Sąd Okręgowy </w:t>
      </w:r>
      <w:r w:rsidR="00E12B8F">
        <w:rPr>
          <w:lang w:val="pl-PL"/>
        </w:rPr>
        <w:t>w Kownie</w:t>
      </w:r>
      <w:r w:rsidR="00667544" w:rsidRPr="00610765">
        <w:rPr>
          <w:lang w:val="pl-PL"/>
        </w:rPr>
        <w:t xml:space="preserve">, który wyszczególnił, że A.K. i B.M. zostali </w:t>
      </w:r>
      <w:r w:rsidR="007B0FE7">
        <w:rPr>
          <w:lang w:val="pl-PL"/>
        </w:rPr>
        <w:t>ostrzeżeni</w:t>
      </w:r>
      <w:r w:rsidR="00667544" w:rsidRPr="00610765">
        <w:rPr>
          <w:lang w:val="pl-PL"/>
        </w:rPr>
        <w:t xml:space="preserve"> o </w:t>
      </w:r>
      <w:r w:rsidR="007B0FE7">
        <w:rPr>
          <w:lang w:val="pl-PL"/>
        </w:rPr>
        <w:t xml:space="preserve">swej </w:t>
      </w:r>
      <w:r w:rsidR="00667544" w:rsidRPr="00610765">
        <w:rPr>
          <w:lang w:val="pl-PL"/>
        </w:rPr>
        <w:t>odpowiedzialności jako organizatorzy oraz rozumieli bezpraw</w:t>
      </w:r>
      <w:r w:rsidR="008D6AFB">
        <w:rPr>
          <w:lang w:val="pl-PL"/>
        </w:rPr>
        <w:t>ność</w:t>
      </w:r>
      <w:r w:rsidR="00667544" w:rsidRPr="00610765">
        <w:rPr>
          <w:lang w:val="pl-PL"/>
        </w:rPr>
        <w:t xml:space="preserve"> swych działań (zob. par. 51 powyżej). Ostatecznie, Sąd Najwyższy wyjaśnił istotę przestępstwa na podstawie art. </w:t>
      </w:r>
      <w:r w:rsidR="009A0B2A" w:rsidRPr="00610765">
        <w:rPr>
          <w:lang w:val="pl-PL"/>
        </w:rPr>
        <w:t xml:space="preserve">283 § 1 </w:t>
      </w:r>
      <w:r w:rsidR="00667544" w:rsidRPr="00610765">
        <w:rPr>
          <w:lang w:val="pl-PL"/>
        </w:rPr>
        <w:t>Kodeksu karnego</w:t>
      </w:r>
      <w:r w:rsidR="007B0FE7">
        <w:rPr>
          <w:lang w:val="pl-PL"/>
        </w:rPr>
        <w:t>,</w:t>
      </w:r>
      <w:r w:rsidR="00667544" w:rsidRPr="00610765">
        <w:rPr>
          <w:lang w:val="pl-PL"/>
        </w:rPr>
        <w:t xml:space="preserve"> podkreślając, </w:t>
      </w:r>
      <w:r w:rsidR="00667544" w:rsidRPr="00610765">
        <w:rPr>
          <w:i/>
          <w:lang w:val="pl-PL"/>
        </w:rPr>
        <w:t>inter alia</w:t>
      </w:r>
      <w:r w:rsidR="00667544" w:rsidRPr="00610765">
        <w:rPr>
          <w:lang w:val="pl-PL"/>
        </w:rPr>
        <w:t xml:space="preserve">, że zamieszki to sytuacja, w której zgromadzenie ludzi umyślnie i poważnie zakłóca porządek publiczny oraz że blokada dróg, zatrzymania ruchu oraz zakłócenie pracy państwowych instytucji granicznych </w:t>
      </w:r>
      <w:r w:rsidR="007B0FE7">
        <w:rPr>
          <w:lang w:val="pl-PL"/>
        </w:rPr>
        <w:t>stanowiły środki powodujące</w:t>
      </w:r>
      <w:r w:rsidR="00667544" w:rsidRPr="00610765">
        <w:rPr>
          <w:lang w:val="pl-PL"/>
        </w:rPr>
        <w:t xml:space="preserve"> takie zakłócenie (zob. par. 56 i 57 powyżej).</w:t>
      </w:r>
    </w:p>
    <w:p w14:paraId="3AFFB52C" w14:textId="7F5B2B12" w:rsidR="00A416DA" w:rsidRPr="00610765" w:rsidRDefault="00DE2B83" w:rsidP="009A0B2A">
      <w:pPr>
        <w:pStyle w:val="ECHRPara"/>
        <w:rPr>
          <w:lang w:val="pl-PL"/>
        </w:rPr>
      </w:pPr>
      <w:r>
        <w:rPr>
          <w:lang w:val="pl-PL"/>
        </w:rPr>
        <w:t>113</w:t>
      </w:r>
      <w:r w:rsidR="009A0B2A" w:rsidRPr="00610765">
        <w:rPr>
          <w:lang w:val="pl-PL"/>
        </w:rPr>
        <w:t>.</w:t>
      </w:r>
      <w:r w:rsidR="000226FB">
        <w:rPr>
          <w:lang w:val="pl-PL"/>
        </w:rPr>
        <w:t xml:space="preserve"> </w:t>
      </w:r>
      <w:r w:rsidR="00667544" w:rsidRPr="00610765">
        <w:rPr>
          <w:lang w:val="pl-PL"/>
        </w:rPr>
        <w:t xml:space="preserve">Trybunał przyznaje, że z racji swojego charakteru, pojęcie </w:t>
      </w:r>
      <w:r w:rsidR="008203A8" w:rsidRPr="00610765">
        <w:rPr>
          <w:lang w:val="pl-PL"/>
        </w:rPr>
        <w:t>„</w:t>
      </w:r>
      <w:r w:rsidR="00667544" w:rsidRPr="00610765">
        <w:rPr>
          <w:lang w:val="pl-PL"/>
        </w:rPr>
        <w:t>zakłóceni</w:t>
      </w:r>
      <w:r w:rsidR="007B0FE7">
        <w:rPr>
          <w:lang w:val="pl-PL"/>
        </w:rPr>
        <w:t>a</w:t>
      </w:r>
      <w:r w:rsidR="00667544" w:rsidRPr="00610765">
        <w:rPr>
          <w:lang w:val="pl-PL"/>
        </w:rPr>
        <w:t xml:space="preserve"> porządku publicznego”</w:t>
      </w:r>
      <w:r w:rsidR="007B0FE7">
        <w:rPr>
          <w:lang w:val="pl-PL"/>
        </w:rPr>
        <w:t>,</w:t>
      </w:r>
      <w:r w:rsidR="00667544" w:rsidRPr="00610765">
        <w:rPr>
          <w:lang w:val="pl-PL"/>
        </w:rPr>
        <w:t xml:space="preserve"> użyte w art. </w:t>
      </w:r>
      <w:r w:rsidR="009A0B2A" w:rsidRPr="00610765">
        <w:rPr>
          <w:lang w:val="pl-PL"/>
        </w:rPr>
        <w:t xml:space="preserve">283 § 1 </w:t>
      </w:r>
      <w:r w:rsidR="00667544" w:rsidRPr="00610765">
        <w:rPr>
          <w:lang w:val="pl-PL"/>
        </w:rPr>
        <w:t>Kodeksu karnego</w:t>
      </w:r>
      <w:r w:rsidR="007B0FE7">
        <w:rPr>
          <w:lang w:val="pl-PL"/>
        </w:rPr>
        <w:t>,</w:t>
      </w:r>
      <w:r w:rsidR="000226FB">
        <w:rPr>
          <w:lang w:val="pl-PL"/>
        </w:rPr>
        <w:t xml:space="preserve"> </w:t>
      </w:r>
      <w:r w:rsidR="00A416DA" w:rsidRPr="00610765">
        <w:rPr>
          <w:lang w:val="pl-PL"/>
        </w:rPr>
        <w:t xml:space="preserve">jest </w:t>
      </w:r>
      <w:r w:rsidR="007B0FE7">
        <w:rPr>
          <w:lang w:val="pl-PL"/>
        </w:rPr>
        <w:t xml:space="preserve">w pewnym stopniu </w:t>
      </w:r>
      <w:r w:rsidR="00A416DA" w:rsidRPr="00610765">
        <w:rPr>
          <w:lang w:val="pl-PL"/>
        </w:rPr>
        <w:t>nieprecyzyjne</w:t>
      </w:r>
      <w:r w:rsidR="009A0B2A" w:rsidRPr="00610765">
        <w:rPr>
          <w:lang w:val="pl-PL"/>
        </w:rPr>
        <w:t>.</w:t>
      </w:r>
      <w:r w:rsidR="00A416DA" w:rsidRPr="00610765">
        <w:rPr>
          <w:lang w:val="pl-PL"/>
        </w:rPr>
        <w:t xml:space="preserve"> Jednakże,</w:t>
      </w:r>
      <w:r w:rsidR="007B0FE7">
        <w:rPr>
          <w:lang w:val="pl-PL"/>
        </w:rPr>
        <w:t xml:space="preserve"> ponieważ</w:t>
      </w:r>
      <w:r w:rsidR="00A416DA" w:rsidRPr="00610765">
        <w:rPr>
          <w:lang w:val="pl-PL"/>
        </w:rPr>
        <w:t xml:space="preserve"> normalne życie może zostać zakłócone na nieskończoną liczbę sposobów, nierealnym byłoby oczekiwanie, że prawodawca krajowy</w:t>
      </w:r>
      <w:r w:rsidR="00503869">
        <w:rPr>
          <w:lang w:val="pl-PL"/>
        </w:rPr>
        <w:t xml:space="preserve"> wyliczy w sposób</w:t>
      </w:r>
      <w:r w:rsidR="00A416DA" w:rsidRPr="00610765">
        <w:rPr>
          <w:lang w:val="pl-PL"/>
        </w:rPr>
        <w:t xml:space="preserve"> wyczerpujący </w:t>
      </w:r>
      <w:r w:rsidR="00503869">
        <w:rPr>
          <w:lang w:val="pl-PL"/>
        </w:rPr>
        <w:t>nielegalne środki służące</w:t>
      </w:r>
      <w:r w:rsidR="00A416DA" w:rsidRPr="00610765">
        <w:rPr>
          <w:lang w:val="pl-PL"/>
        </w:rPr>
        <w:t xml:space="preserve"> do osiągnięcia z</w:t>
      </w:r>
      <w:r w:rsidR="00503869">
        <w:rPr>
          <w:lang w:val="pl-PL"/>
        </w:rPr>
        <w:t>a</w:t>
      </w:r>
      <w:r w:rsidR="00A416DA" w:rsidRPr="00610765">
        <w:rPr>
          <w:lang w:val="pl-PL"/>
        </w:rPr>
        <w:t xml:space="preserve">bronionego celu. A zatem Trybunał stwierdza, że pojęcia, z których sformułowano art. </w:t>
      </w:r>
      <w:r w:rsidR="009A0B2A" w:rsidRPr="00610765">
        <w:rPr>
          <w:lang w:val="pl-PL"/>
        </w:rPr>
        <w:t>283 § 1</w:t>
      </w:r>
      <w:r w:rsidR="00503869">
        <w:rPr>
          <w:lang w:val="pl-PL"/>
        </w:rPr>
        <w:t>,</w:t>
      </w:r>
      <w:r w:rsidR="009A0B2A" w:rsidRPr="00610765">
        <w:rPr>
          <w:lang w:val="pl-PL"/>
        </w:rPr>
        <w:t xml:space="preserve"> </w:t>
      </w:r>
      <w:r w:rsidR="00A416DA" w:rsidRPr="00610765">
        <w:rPr>
          <w:lang w:val="pl-PL"/>
        </w:rPr>
        <w:t>spełniają wymogi jakościowe pochodzące z jego orzecznictwa.</w:t>
      </w:r>
    </w:p>
    <w:p w14:paraId="7ED620D6" w14:textId="0680B173" w:rsidR="009A0B2A" w:rsidRPr="00610765" w:rsidRDefault="00DE2B83" w:rsidP="009A0B2A">
      <w:pPr>
        <w:pStyle w:val="ECHRPara"/>
        <w:rPr>
          <w:lang w:val="pl-PL"/>
        </w:rPr>
      </w:pPr>
      <w:r>
        <w:rPr>
          <w:lang w:val="pl-PL"/>
        </w:rPr>
        <w:t>114</w:t>
      </w:r>
      <w:r w:rsidR="009A0B2A" w:rsidRPr="00610765">
        <w:rPr>
          <w:lang w:val="pl-PL"/>
        </w:rPr>
        <w:t>. </w:t>
      </w:r>
      <w:r w:rsidR="00A416DA" w:rsidRPr="00610765">
        <w:rPr>
          <w:lang w:val="pl-PL"/>
        </w:rPr>
        <w:t xml:space="preserve">Co więcej, Trybunał uważa, że interpretacja przepisów podana przez sądy krajowe w niniejszej sprawie nie była ani arbitralna, ani nieprzewidywalna oraz że skarżący mogli przewidzieć, </w:t>
      </w:r>
      <w:r w:rsidR="00503869">
        <w:rPr>
          <w:lang w:val="pl-PL"/>
        </w:rPr>
        <w:t>w</w:t>
      </w:r>
      <w:r w:rsidR="00EA5304" w:rsidRPr="00610765">
        <w:rPr>
          <w:lang w:val="pl-PL"/>
        </w:rPr>
        <w:t xml:space="preserve"> stopni</w:t>
      </w:r>
      <w:r w:rsidR="00503869">
        <w:rPr>
          <w:lang w:val="pl-PL"/>
        </w:rPr>
        <w:t>u</w:t>
      </w:r>
      <w:r w:rsidR="00EA5304" w:rsidRPr="00610765">
        <w:rPr>
          <w:lang w:val="pl-PL"/>
        </w:rPr>
        <w:t xml:space="preserve"> </w:t>
      </w:r>
      <w:r w:rsidR="00503869">
        <w:rPr>
          <w:lang w:val="pl-PL"/>
        </w:rPr>
        <w:t>uzasadniony</w:t>
      </w:r>
      <w:r w:rsidR="004075C5">
        <w:rPr>
          <w:lang w:val="pl-PL"/>
        </w:rPr>
        <w:t>m</w:t>
      </w:r>
      <w:r w:rsidR="00EA5304" w:rsidRPr="00610765">
        <w:rPr>
          <w:lang w:val="pl-PL"/>
        </w:rPr>
        <w:t xml:space="preserve"> dla okoliczności, że ich wyżej opisane działania, pociągające za sobą długotrwałą blokadę dróg wraz z powstałymi zakłóceniami życia codziennego, r</w:t>
      </w:r>
      <w:r w:rsidR="00FD7D28" w:rsidRPr="00610765">
        <w:rPr>
          <w:lang w:val="pl-PL"/>
        </w:rPr>
        <w:t>uchu drogowego ora</w:t>
      </w:r>
      <w:r w:rsidR="00EA5304" w:rsidRPr="00610765">
        <w:rPr>
          <w:lang w:val="pl-PL"/>
        </w:rPr>
        <w:t>z działalności gospodarczej</w:t>
      </w:r>
      <w:r w:rsidR="00503869">
        <w:rPr>
          <w:lang w:val="pl-PL"/>
        </w:rPr>
        <w:t>,</w:t>
      </w:r>
      <w:r w:rsidR="00EA5304" w:rsidRPr="00610765">
        <w:rPr>
          <w:lang w:val="pl-PL"/>
        </w:rPr>
        <w:t xml:space="preserve"> mogą zostać uznane za równoznaczne z </w:t>
      </w:r>
      <w:r w:rsidR="008203A8" w:rsidRPr="00610765">
        <w:rPr>
          <w:lang w:val="pl-PL"/>
        </w:rPr>
        <w:t>„</w:t>
      </w:r>
      <w:r w:rsidR="00EA5304" w:rsidRPr="00610765">
        <w:rPr>
          <w:lang w:val="pl-PL"/>
        </w:rPr>
        <w:t>poważnym zakłóceniem porządku publicznego”</w:t>
      </w:r>
      <w:r w:rsidR="00FD7D28" w:rsidRPr="00610765">
        <w:rPr>
          <w:lang w:val="pl-PL"/>
        </w:rPr>
        <w:t xml:space="preserve">, co pociąga za sobą zastosowanie art. </w:t>
      </w:r>
      <w:r w:rsidR="00D65B14" w:rsidRPr="00610765">
        <w:rPr>
          <w:lang w:val="pl-PL"/>
        </w:rPr>
        <w:t xml:space="preserve">283 § 1 </w:t>
      </w:r>
      <w:r w:rsidR="00FD7D28" w:rsidRPr="00610765">
        <w:rPr>
          <w:lang w:val="pl-PL"/>
        </w:rPr>
        <w:t>Kodeksu karnego.</w:t>
      </w:r>
    </w:p>
    <w:p w14:paraId="77B6B95C" w14:textId="27744BE5" w:rsidR="00672829" w:rsidRPr="00610765" w:rsidRDefault="00DE2B83" w:rsidP="004C653F">
      <w:pPr>
        <w:pStyle w:val="ECHRPara"/>
        <w:rPr>
          <w:lang w:val="pl-PL"/>
        </w:rPr>
      </w:pPr>
      <w:r>
        <w:rPr>
          <w:lang w:val="pl-PL"/>
        </w:rPr>
        <w:t>115</w:t>
      </w:r>
      <w:r w:rsidR="00F81BD1" w:rsidRPr="00610765">
        <w:rPr>
          <w:lang w:val="pl-PL"/>
        </w:rPr>
        <w:t>.</w:t>
      </w:r>
      <w:r w:rsidR="000226FB">
        <w:rPr>
          <w:lang w:val="pl-PL"/>
        </w:rPr>
        <w:t xml:space="preserve"> </w:t>
      </w:r>
      <w:r w:rsidR="00FD7D28" w:rsidRPr="00610765">
        <w:rPr>
          <w:lang w:val="pl-PL"/>
        </w:rPr>
        <w:t>Nie zmienia to jednak faktu, że art. 283 Kodeksu karnego</w:t>
      </w:r>
      <w:r w:rsidR="00503869">
        <w:rPr>
          <w:lang w:val="pl-PL"/>
        </w:rPr>
        <w:t>,</w:t>
      </w:r>
      <w:r w:rsidR="00FD7D28" w:rsidRPr="00610765">
        <w:rPr>
          <w:lang w:val="pl-PL"/>
        </w:rPr>
        <w:t xml:space="preserve"> opublikowanego 25 października 2000 r.</w:t>
      </w:r>
      <w:r w:rsidR="00503869">
        <w:rPr>
          <w:lang w:val="pl-PL"/>
        </w:rPr>
        <w:t>,</w:t>
      </w:r>
      <w:r w:rsidR="00FD7D28" w:rsidRPr="00610765">
        <w:rPr>
          <w:lang w:val="pl-PL"/>
        </w:rPr>
        <w:t xml:space="preserve"> został po raz pierwszy zastosowany w sprawie skarżących. W rzeczy samej, </w:t>
      </w:r>
      <w:r w:rsidR="00503869" w:rsidRPr="00610765">
        <w:rPr>
          <w:lang w:val="pl-PL"/>
        </w:rPr>
        <w:t xml:space="preserve">Kodeks </w:t>
      </w:r>
      <w:r w:rsidR="00FD7D28" w:rsidRPr="00610765">
        <w:rPr>
          <w:lang w:val="pl-PL"/>
        </w:rPr>
        <w:t xml:space="preserve">karny wszedł w życie 1 maja 2003 r. (zob. par. 62 powyżej), </w:t>
      </w:r>
      <w:r w:rsidR="00503869">
        <w:rPr>
          <w:lang w:val="pl-PL"/>
        </w:rPr>
        <w:t xml:space="preserve">zachowanie zarzucane skarżącym </w:t>
      </w:r>
      <w:r w:rsidR="00682C03" w:rsidRPr="00610765">
        <w:rPr>
          <w:lang w:val="pl-PL"/>
        </w:rPr>
        <w:t xml:space="preserve">miało miejsce w dniach 21-23 maja 2003 r. i musiał </w:t>
      </w:r>
      <w:r w:rsidR="004075C5">
        <w:rPr>
          <w:lang w:val="pl-PL"/>
        </w:rPr>
        <w:t>nadejść</w:t>
      </w:r>
      <w:r w:rsidR="00682C03" w:rsidRPr="00610765">
        <w:rPr>
          <w:lang w:val="pl-PL"/>
        </w:rPr>
        <w:t xml:space="preserve"> dzień, w którym norma prawna zostaje zastosowana po raz pierwszy (zob.</w:t>
      </w:r>
      <w:r w:rsidR="004C653F" w:rsidRPr="00610765">
        <w:rPr>
          <w:lang w:val="pl-PL"/>
        </w:rPr>
        <w:t xml:space="preserve">, </w:t>
      </w:r>
      <w:r w:rsidR="004C653F" w:rsidRPr="00610765">
        <w:rPr>
          <w:i/>
          <w:lang w:val="pl-PL"/>
        </w:rPr>
        <w:t>mutatis mutandis</w:t>
      </w:r>
      <w:r w:rsidR="004C653F" w:rsidRPr="00610765">
        <w:rPr>
          <w:lang w:val="pl-PL"/>
        </w:rPr>
        <w:t xml:space="preserve"> </w:t>
      </w:r>
      <w:r w:rsidR="00682C03" w:rsidRPr="00610765">
        <w:rPr>
          <w:lang w:val="pl-PL"/>
        </w:rPr>
        <w:t>w związku z</w:t>
      </w:r>
      <w:r w:rsidR="004C653F" w:rsidRPr="00610765">
        <w:rPr>
          <w:lang w:val="pl-PL"/>
        </w:rPr>
        <w:t xml:space="preserve"> </w:t>
      </w:r>
      <w:r w:rsidR="00682C03" w:rsidRPr="00610765">
        <w:rPr>
          <w:lang w:val="pl-PL"/>
        </w:rPr>
        <w:t xml:space="preserve">art. </w:t>
      </w:r>
      <w:r w:rsidR="004C653F" w:rsidRPr="00610765">
        <w:rPr>
          <w:lang w:val="pl-PL"/>
        </w:rPr>
        <w:t xml:space="preserve">7 </w:t>
      </w:r>
      <w:r w:rsidR="00682C03" w:rsidRPr="00610765">
        <w:rPr>
          <w:lang w:val="pl-PL"/>
        </w:rPr>
        <w:t>Konwencji</w:t>
      </w:r>
      <w:r w:rsidR="004C653F" w:rsidRPr="00610765">
        <w:rPr>
          <w:lang w:val="pl-PL"/>
        </w:rPr>
        <w:t>,</w:t>
      </w:r>
      <w:r w:rsidR="004C653F" w:rsidRPr="00610765">
        <w:rPr>
          <w:i/>
          <w:lang w:val="pl-PL"/>
        </w:rPr>
        <w:t xml:space="preserve"> Huhtamäki</w:t>
      </w:r>
      <w:r w:rsidR="004C653F" w:rsidRPr="00610765">
        <w:rPr>
          <w:lang w:val="pl-PL"/>
        </w:rPr>
        <w:t xml:space="preserve"> </w:t>
      </w:r>
      <w:r w:rsidR="00682C03" w:rsidRPr="00610765">
        <w:rPr>
          <w:i/>
          <w:lang w:val="pl-PL"/>
        </w:rPr>
        <w:t>przeciwko</w:t>
      </w:r>
      <w:r w:rsidR="004C653F" w:rsidRPr="00610765">
        <w:rPr>
          <w:i/>
          <w:lang w:val="pl-PL"/>
        </w:rPr>
        <w:t xml:space="preserve"> Finland</w:t>
      </w:r>
      <w:r w:rsidR="00682C03" w:rsidRPr="00610765">
        <w:rPr>
          <w:i/>
          <w:lang w:val="pl-PL"/>
        </w:rPr>
        <w:t>ii</w:t>
      </w:r>
      <w:r w:rsidR="004C653F" w:rsidRPr="00610765">
        <w:rPr>
          <w:lang w:val="pl-PL"/>
        </w:rPr>
        <w:t xml:space="preserve">, </w:t>
      </w:r>
      <w:r w:rsidR="00682C03" w:rsidRPr="00610765">
        <w:rPr>
          <w:lang w:val="pl-PL"/>
        </w:rPr>
        <w:t>nr</w:t>
      </w:r>
      <w:r w:rsidR="004C653F" w:rsidRPr="00610765">
        <w:rPr>
          <w:lang w:val="pl-PL"/>
        </w:rPr>
        <w:t xml:space="preserve"> 54468/09, §</w:t>
      </w:r>
      <w:r w:rsidR="002E2751" w:rsidRPr="00610765">
        <w:rPr>
          <w:lang w:val="pl-PL"/>
        </w:rPr>
        <w:t> </w:t>
      </w:r>
      <w:r w:rsidR="004C653F" w:rsidRPr="00610765">
        <w:rPr>
          <w:lang w:val="pl-PL"/>
        </w:rPr>
        <w:t>51, 6</w:t>
      </w:r>
      <w:r w:rsidR="00F81BD1" w:rsidRPr="00610765">
        <w:rPr>
          <w:lang w:val="pl-PL"/>
        </w:rPr>
        <w:t> </w:t>
      </w:r>
      <w:r w:rsidR="00682C03" w:rsidRPr="00610765">
        <w:rPr>
          <w:lang w:val="pl-PL"/>
        </w:rPr>
        <w:t xml:space="preserve">marca </w:t>
      </w:r>
      <w:r w:rsidR="004C653F" w:rsidRPr="00610765">
        <w:rPr>
          <w:lang w:val="pl-PL"/>
        </w:rPr>
        <w:t>2012</w:t>
      </w:r>
      <w:r w:rsidR="00682C03" w:rsidRPr="00610765">
        <w:rPr>
          <w:lang w:val="pl-PL"/>
        </w:rPr>
        <w:t xml:space="preserve"> r.</w:t>
      </w:r>
      <w:r w:rsidR="004C653F" w:rsidRPr="00610765">
        <w:rPr>
          <w:lang w:val="pl-PL"/>
        </w:rPr>
        <w:t xml:space="preserve">, </w:t>
      </w:r>
      <w:r w:rsidR="00682C03" w:rsidRPr="00610765">
        <w:rPr>
          <w:lang w:val="pl-PL"/>
        </w:rPr>
        <w:t>z dalszymi odniesieniami</w:t>
      </w:r>
      <w:r w:rsidR="004C653F" w:rsidRPr="00610765">
        <w:rPr>
          <w:lang w:val="pl-PL"/>
        </w:rPr>
        <w:t>).</w:t>
      </w:r>
    </w:p>
    <w:p w14:paraId="37F1F5EF" w14:textId="1123A60C" w:rsidR="004C653F" w:rsidRPr="00610765" w:rsidRDefault="00DE2B83" w:rsidP="004C653F">
      <w:pPr>
        <w:pStyle w:val="ECHRPara"/>
        <w:rPr>
          <w:lang w:val="pl-PL"/>
        </w:rPr>
      </w:pPr>
      <w:r>
        <w:rPr>
          <w:lang w:val="pl-PL"/>
        </w:rPr>
        <w:lastRenderedPageBreak/>
        <w:t>116</w:t>
      </w:r>
      <w:r w:rsidR="004C653F" w:rsidRPr="00610765">
        <w:rPr>
          <w:lang w:val="pl-PL"/>
        </w:rPr>
        <w:t>. </w:t>
      </w:r>
      <w:r w:rsidR="00682C03" w:rsidRPr="00610765">
        <w:rPr>
          <w:lang w:val="pl-PL"/>
        </w:rPr>
        <w:t>W takich okolicznościach powinno być jasne dla skarżących, że niepodporządkowanie się</w:t>
      </w:r>
      <w:r w:rsidR="008D6AFB">
        <w:rPr>
          <w:lang w:val="pl-PL"/>
        </w:rPr>
        <w:t xml:space="preserve"> zgodnym z prawem</w:t>
      </w:r>
      <w:r w:rsidR="000226FB">
        <w:rPr>
          <w:lang w:val="pl-PL"/>
        </w:rPr>
        <w:t xml:space="preserve"> </w:t>
      </w:r>
      <w:r w:rsidR="00682C03" w:rsidRPr="00610765">
        <w:rPr>
          <w:lang w:val="pl-PL"/>
        </w:rPr>
        <w:t xml:space="preserve">rozkazom policji mogło skutkować ich odpowiedzialnością. </w:t>
      </w:r>
    </w:p>
    <w:p w14:paraId="5874A0DF" w14:textId="3720994C" w:rsidR="00284E72" w:rsidRPr="00610765" w:rsidRDefault="00DE2B83" w:rsidP="009A0B2A">
      <w:pPr>
        <w:pStyle w:val="ECHRPara"/>
        <w:rPr>
          <w:lang w:val="pl-PL"/>
        </w:rPr>
      </w:pPr>
      <w:r>
        <w:rPr>
          <w:lang w:val="pl-PL"/>
        </w:rPr>
        <w:t>117</w:t>
      </w:r>
      <w:r w:rsidR="009A0B2A" w:rsidRPr="00610765">
        <w:rPr>
          <w:lang w:val="pl-PL"/>
        </w:rPr>
        <w:t>.</w:t>
      </w:r>
      <w:r w:rsidR="000226FB">
        <w:rPr>
          <w:lang w:val="pl-PL"/>
        </w:rPr>
        <w:t xml:space="preserve"> </w:t>
      </w:r>
      <w:r w:rsidR="00682C03" w:rsidRPr="00610765">
        <w:rPr>
          <w:lang w:val="pl-PL"/>
        </w:rPr>
        <w:t>Trybunał także zauważa</w:t>
      </w:r>
      <w:r w:rsidR="00503869">
        <w:rPr>
          <w:lang w:val="pl-PL"/>
        </w:rPr>
        <w:t xml:space="preserve"> na marginesie</w:t>
      </w:r>
      <w:r w:rsidR="00682C03" w:rsidRPr="00610765">
        <w:rPr>
          <w:lang w:val="pl-PL"/>
        </w:rPr>
        <w:t>, że z</w:t>
      </w:r>
      <w:r w:rsidR="004075C5">
        <w:rPr>
          <w:lang w:val="pl-PL"/>
        </w:rPr>
        <w:t>ezwolenia</w:t>
      </w:r>
      <w:r w:rsidR="00503869">
        <w:rPr>
          <w:lang w:val="pl-PL"/>
        </w:rPr>
        <w:t xml:space="preserve"> na przeprowadzenie pokojowych zgromadzeń</w:t>
      </w:r>
      <w:r w:rsidR="00682C03" w:rsidRPr="00610765">
        <w:rPr>
          <w:lang w:val="pl-PL"/>
        </w:rPr>
        <w:t xml:space="preserve"> zawiera</w:t>
      </w:r>
      <w:r w:rsidR="00503869">
        <w:rPr>
          <w:lang w:val="pl-PL"/>
        </w:rPr>
        <w:t>ły</w:t>
      </w:r>
      <w:r w:rsidR="00682C03" w:rsidRPr="00610765">
        <w:rPr>
          <w:lang w:val="pl-PL"/>
        </w:rPr>
        <w:t xml:space="preserve"> ostrzeżenie o możliwej odpowiedzialności organizatorów na mocy Kodeksu przestępstw administracyjnych oraz Kodeksu karnego, w tym także art. 283 tego ostatniego (zob. par. 15-17 powyżej). Należy również odnotować, że policja wyraźnie prosiła demonstrujących o </w:t>
      </w:r>
      <w:r w:rsidR="00284E72" w:rsidRPr="00610765">
        <w:rPr>
          <w:lang w:val="pl-PL"/>
        </w:rPr>
        <w:t>zniesienie blokady dróg.</w:t>
      </w:r>
      <w:bookmarkStart w:id="23" w:name="courprescribedbylawfine"/>
    </w:p>
    <w:bookmarkEnd w:id="23"/>
    <w:p w14:paraId="0D4C7D0E" w14:textId="5F168A15" w:rsidR="009A0B2A" w:rsidRPr="00610765" w:rsidRDefault="00DE2B83" w:rsidP="009A0B2A">
      <w:pPr>
        <w:pStyle w:val="ECHRPara"/>
        <w:rPr>
          <w:lang w:val="pl-PL"/>
        </w:rPr>
      </w:pPr>
      <w:r>
        <w:rPr>
          <w:lang w:val="pl-PL"/>
        </w:rPr>
        <w:t>118</w:t>
      </w:r>
      <w:r w:rsidR="009A0B2A" w:rsidRPr="00610765">
        <w:rPr>
          <w:lang w:val="pl-PL"/>
        </w:rPr>
        <w:t>. </w:t>
      </w:r>
      <w:r w:rsidR="00284E72" w:rsidRPr="00610765">
        <w:rPr>
          <w:lang w:val="pl-PL"/>
        </w:rPr>
        <w:t>W świetle powyższego, Trybunał do</w:t>
      </w:r>
      <w:r w:rsidR="00503869">
        <w:rPr>
          <w:lang w:val="pl-PL"/>
        </w:rPr>
        <w:t>chodzi</w:t>
      </w:r>
      <w:r w:rsidR="00284E72" w:rsidRPr="00610765">
        <w:rPr>
          <w:lang w:val="pl-PL"/>
        </w:rPr>
        <w:t xml:space="preserve"> do wniosku, że </w:t>
      </w:r>
      <w:r w:rsidR="006B71D1">
        <w:rPr>
          <w:lang w:val="pl-PL"/>
        </w:rPr>
        <w:t xml:space="preserve">zarzucana w skardze </w:t>
      </w:r>
      <w:r w:rsidR="00284E72" w:rsidRPr="00610765">
        <w:rPr>
          <w:lang w:val="pl-PL"/>
        </w:rPr>
        <w:t>ingerencja</w:t>
      </w:r>
      <w:r w:rsidR="006B71D1">
        <w:rPr>
          <w:lang w:val="pl-PL"/>
        </w:rPr>
        <w:t xml:space="preserve"> </w:t>
      </w:r>
      <w:r w:rsidR="00284E72" w:rsidRPr="00610765">
        <w:rPr>
          <w:lang w:val="pl-PL"/>
        </w:rPr>
        <w:t xml:space="preserve">była </w:t>
      </w:r>
      <w:r w:rsidR="008203A8" w:rsidRPr="00610765">
        <w:rPr>
          <w:lang w:val="pl-PL"/>
        </w:rPr>
        <w:t>„</w:t>
      </w:r>
      <w:r w:rsidR="00284E72" w:rsidRPr="00610765">
        <w:rPr>
          <w:lang w:val="pl-PL"/>
        </w:rPr>
        <w:t>określona prze</w:t>
      </w:r>
      <w:r w:rsidR="00F710EA">
        <w:rPr>
          <w:lang w:val="pl-PL"/>
        </w:rPr>
        <w:t>z ustawę</w:t>
      </w:r>
      <w:r w:rsidR="00284E72" w:rsidRPr="00610765">
        <w:rPr>
          <w:lang w:val="pl-PL"/>
        </w:rPr>
        <w:t xml:space="preserve">” w rozumieniu art. </w:t>
      </w:r>
      <w:r w:rsidR="00321496">
        <w:rPr>
          <w:lang w:val="pl-PL"/>
        </w:rPr>
        <w:t>11 ust.</w:t>
      </w:r>
      <w:r w:rsidR="009A0B2A" w:rsidRPr="00610765">
        <w:rPr>
          <w:lang w:val="pl-PL"/>
        </w:rPr>
        <w:t xml:space="preserve"> 2 </w:t>
      </w:r>
      <w:r w:rsidR="00284E72" w:rsidRPr="00610765">
        <w:rPr>
          <w:lang w:val="pl-PL"/>
        </w:rPr>
        <w:t>Konwencji</w:t>
      </w:r>
      <w:r w:rsidR="009A0B2A" w:rsidRPr="00610765">
        <w:rPr>
          <w:lang w:val="pl-PL"/>
        </w:rPr>
        <w:t>.</w:t>
      </w:r>
    </w:p>
    <w:p w14:paraId="4A664718" w14:textId="60656531" w:rsidR="0089170A" w:rsidRPr="00610765" w:rsidRDefault="008572C8" w:rsidP="009402EE">
      <w:pPr>
        <w:pStyle w:val="ECHRHeading2"/>
        <w:rPr>
          <w:lang w:val="pl-PL"/>
        </w:rPr>
      </w:pPr>
      <w:r w:rsidRPr="00610765">
        <w:rPr>
          <w:lang w:val="pl-PL"/>
        </w:rPr>
        <w:t>C</w:t>
      </w:r>
      <w:r w:rsidR="009402EE" w:rsidRPr="00610765">
        <w:rPr>
          <w:lang w:val="pl-PL"/>
        </w:rPr>
        <w:t>.</w:t>
      </w:r>
      <w:r w:rsidR="000226FB">
        <w:rPr>
          <w:lang w:val="pl-PL"/>
        </w:rPr>
        <w:t xml:space="preserve"> </w:t>
      </w:r>
      <w:r w:rsidR="00284E72" w:rsidRPr="00610765">
        <w:rPr>
          <w:lang w:val="pl-PL"/>
        </w:rPr>
        <w:t xml:space="preserve">Czy ingerencja </w:t>
      </w:r>
      <w:r w:rsidR="0000438A">
        <w:rPr>
          <w:lang w:val="pl-PL"/>
        </w:rPr>
        <w:t>realizowała</w:t>
      </w:r>
      <w:r w:rsidR="00B550D4">
        <w:rPr>
          <w:lang w:val="pl-PL"/>
        </w:rPr>
        <w:t xml:space="preserve"> uprawniony cel i była</w:t>
      </w:r>
      <w:r w:rsidR="00284E72" w:rsidRPr="00610765">
        <w:rPr>
          <w:lang w:val="pl-PL"/>
        </w:rPr>
        <w:t xml:space="preserve"> </w:t>
      </w:r>
      <w:r w:rsidR="008203A8" w:rsidRPr="00610765">
        <w:rPr>
          <w:lang w:val="pl-PL"/>
        </w:rPr>
        <w:t>„</w:t>
      </w:r>
      <w:r w:rsidR="00B550D4">
        <w:rPr>
          <w:lang w:val="pl-PL"/>
        </w:rPr>
        <w:t>konieczna</w:t>
      </w:r>
      <w:r w:rsidR="00284E72" w:rsidRPr="00610765">
        <w:rPr>
          <w:lang w:val="pl-PL"/>
        </w:rPr>
        <w:t xml:space="preserve"> w społeczeństwie</w:t>
      </w:r>
      <w:r w:rsidR="00B550D4" w:rsidRPr="00B550D4">
        <w:rPr>
          <w:lang w:val="pl-PL"/>
        </w:rPr>
        <w:t xml:space="preserve"> </w:t>
      </w:r>
      <w:r w:rsidR="00B550D4" w:rsidRPr="00610765">
        <w:rPr>
          <w:lang w:val="pl-PL"/>
        </w:rPr>
        <w:t>demokratycznym</w:t>
      </w:r>
      <w:r w:rsidR="00284E72" w:rsidRPr="00610765">
        <w:rPr>
          <w:lang w:val="pl-PL"/>
        </w:rPr>
        <w:t xml:space="preserve">” </w:t>
      </w:r>
    </w:p>
    <w:p w14:paraId="50C248B9" w14:textId="2CE80230" w:rsidR="009402EE" w:rsidRPr="00610765" w:rsidRDefault="0067100C" w:rsidP="0067100C">
      <w:pPr>
        <w:pStyle w:val="ECHRHeading3"/>
        <w:rPr>
          <w:lang w:val="pl-PL"/>
        </w:rPr>
      </w:pPr>
      <w:r w:rsidRPr="00610765">
        <w:rPr>
          <w:lang w:val="pl-PL"/>
        </w:rPr>
        <w:t>1.</w:t>
      </w:r>
      <w:r w:rsidR="000226FB">
        <w:rPr>
          <w:lang w:val="pl-PL"/>
        </w:rPr>
        <w:t xml:space="preserve"> </w:t>
      </w:r>
      <w:r w:rsidR="00284E72" w:rsidRPr="00610765">
        <w:rPr>
          <w:lang w:val="pl-PL"/>
        </w:rPr>
        <w:t>Opinie stron</w:t>
      </w:r>
    </w:p>
    <w:p w14:paraId="486CB55A" w14:textId="5BA8A8CD" w:rsidR="0089170A" w:rsidRPr="00610765" w:rsidRDefault="0089170A" w:rsidP="0089170A">
      <w:pPr>
        <w:pStyle w:val="ECHRHeading4"/>
        <w:rPr>
          <w:lang w:val="pl-PL"/>
        </w:rPr>
      </w:pPr>
      <w:r w:rsidRPr="00610765">
        <w:rPr>
          <w:lang w:val="pl-PL"/>
        </w:rPr>
        <w:t>(a)</w:t>
      </w:r>
      <w:r w:rsidR="000226FB">
        <w:rPr>
          <w:lang w:val="pl-PL"/>
        </w:rPr>
        <w:t xml:space="preserve"> </w:t>
      </w:r>
      <w:r w:rsidR="00284E72" w:rsidRPr="00610765">
        <w:rPr>
          <w:lang w:val="pl-PL"/>
        </w:rPr>
        <w:t>Skarżący</w:t>
      </w:r>
    </w:p>
    <w:p w14:paraId="0D7616DD" w14:textId="0543E23F" w:rsidR="002B1360" w:rsidRPr="00610765" w:rsidRDefault="00DE2B83" w:rsidP="0000438A">
      <w:pPr>
        <w:pStyle w:val="ECHRPara"/>
        <w:rPr>
          <w:lang w:val="pl-PL"/>
        </w:rPr>
      </w:pPr>
      <w:r>
        <w:rPr>
          <w:lang w:val="pl-PL"/>
        </w:rPr>
        <w:t>119</w:t>
      </w:r>
      <w:r w:rsidR="008941F1" w:rsidRPr="00610765">
        <w:rPr>
          <w:lang w:val="pl-PL"/>
        </w:rPr>
        <w:t>.</w:t>
      </w:r>
      <w:r w:rsidR="000226FB">
        <w:rPr>
          <w:lang w:val="pl-PL"/>
        </w:rPr>
        <w:t xml:space="preserve"> </w:t>
      </w:r>
      <w:r w:rsidR="001949E1" w:rsidRPr="00610765">
        <w:rPr>
          <w:lang w:val="pl-PL"/>
        </w:rPr>
        <w:t>Skarżący argumentowali, że nieustanne i umyślne opóźnienie</w:t>
      </w:r>
      <w:r w:rsidR="008402A9">
        <w:rPr>
          <w:lang w:val="pl-PL"/>
        </w:rPr>
        <w:t xml:space="preserve"> </w:t>
      </w:r>
      <w:r w:rsidR="0000438A">
        <w:rPr>
          <w:lang w:val="pl-PL"/>
        </w:rPr>
        <w:t xml:space="preserve"> uregulowania </w:t>
      </w:r>
      <w:r w:rsidR="00DF76B1">
        <w:rPr>
          <w:lang w:val="pl-PL"/>
        </w:rPr>
        <w:t>przez</w:t>
      </w:r>
      <w:r w:rsidR="00DF76B1" w:rsidRPr="00610765">
        <w:rPr>
          <w:lang w:val="pl-PL"/>
        </w:rPr>
        <w:t xml:space="preserve"> </w:t>
      </w:r>
      <w:r w:rsidR="00DF76B1">
        <w:rPr>
          <w:lang w:val="pl-PL"/>
        </w:rPr>
        <w:t xml:space="preserve">rząd </w:t>
      </w:r>
      <w:r w:rsidR="006739B1" w:rsidRPr="00610765">
        <w:rPr>
          <w:lang w:val="pl-PL"/>
        </w:rPr>
        <w:t xml:space="preserve">ceny mleka, zboża i mięsa oraz </w:t>
      </w:r>
      <w:r w:rsidR="0000438A">
        <w:rPr>
          <w:lang w:val="pl-PL"/>
        </w:rPr>
        <w:t xml:space="preserve">jego </w:t>
      </w:r>
      <w:r w:rsidR="006739B1" w:rsidRPr="00610765">
        <w:rPr>
          <w:lang w:val="pl-PL"/>
        </w:rPr>
        <w:t xml:space="preserve">odmowa </w:t>
      </w:r>
      <w:r w:rsidR="0000438A">
        <w:rPr>
          <w:lang w:val="pl-PL"/>
        </w:rPr>
        <w:t>wdrożenia</w:t>
      </w:r>
      <w:r w:rsidR="006739B1" w:rsidRPr="00610765">
        <w:rPr>
          <w:lang w:val="pl-PL"/>
        </w:rPr>
        <w:t xml:space="preserve"> rezolucji parlamentu z 22 kwietnia 2003 r. dotyczącej przyznawania funduszy w sektorze</w:t>
      </w:r>
      <w:r w:rsidR="0000438A">
        <w:rPr>
          <w:lang w:val="pl-PL"/>
        </w:rPr>
        <w:t xml:space="preserve"> rolnym (zob. par. 13) postawiły</w:t>
      </w:r>
      <w:r w:rsidR="006739B1" w:rsidRPr="00610765">
        <w:rPr>
          <w:lang w:val="pl-PL"/>
        </w:rPr>
        <w:t xml:space="preserve"> rolników – przede wszystkich </w:t>
      </w:r>
      <w:r w:rsidR="00AA0245" w:rsidRPr="00610765">
        <w:rPr>
          <w:lang w:val="pl-PL"/>
        </w:rPr>
        <w:t xml:space="preserve">tych </w:t>
      </w:r>
      <w:r w:rsidR="006739B1" w:rsidRPr="00610765">
        <w:rPr>
          <w:lang w:val="pl-PL"/>
        </w:rPr>
        <w:t>mniejszych</w:t>
      </w:r>
      <w:r w:rsidR="00AA0245" w:rsidRPr="00610765">
        <w:rPr>
          <w:lang w:val="pl-PL"/>
        </w:rPr>
        <w:t xml:space="preserve"> </w:t>
      </w:r>
      <w:r w:rsidR="006739B1" w:rsidRPr="00610765">
        <w:rPr>
          <w:lang w:val="pl-PL"/>
        </w:rPr>
        <w:t>– w krytycznej sytuacji, w której nie byli oni w stanie pokryć kosztów produkcji, ponosili straty, a czasem byli zmuszeni do sprzedania inwentarza. Bezczynność rządu oraz jego jednostronna decyzja o przerwaniu negocjacji z rolnikami sprawiły, że znacznie zubożały tereny wiej</w:t>
      </w:r>
      <w:r w:rsidR="00AA0245" w:rsidRPr="00610765">
        <w:rPr>
          <w:lang w:val="pl-PL"/>
        </w:rPr>
        <w:t>skie. Według skarżących</w:t>
      </w:r>
      <w:r w:rsidR="006739B1" w:rsidRPr="00610765">
        <w:rPr>
          <w:lang w:val="pl-PL"/>
        </w:rPr>
        <w:t xml:space="preserve"> zachowanie, za które zostali skazani</w:t>
      </w:r>
      <w:r w:rsidR="008402A9">
        <w:rPr>
          <w:lang w:val="pl-PL"/>
        </w:rPr>
        <w:t>,</w:t>
      </w:r>
      <w:r w:rsidR="006739B1" w:rsidRPr="00610765">
        <w:rPr>
          <w:lang w:val="pl-PL"/>
        </w:rPr>
        <w:t xml:space="preserve"> było pozbawione, biorąc pod uwagę tło wydarzeń, obiektywnych i subiektywnych elementów odpowiedzialności karnej.</w:t>
      </w:r>
      <w:bookmarkStart w:id="24" w:name="farmerslastressort2"/>
    </w:p>
    <w:bookmarkEnd w:id="24"/>
    <w:p w14:paraId="0657D59C" w14:textId="4889E699" w:rsidR="002B1360" w:rsidRPr="00610765" w:rsidRDefault="00DE2B83" w:rsidP="008941F1">
      <w:pPr>
        <w:pStyle w:val="ECHRPara"/>
        <w:rPr>
          <w:lang w:val="pl-PL"/>
        </w:rPr>
      </w:pPr>
      <w:r>
        <w:rPr>
          <w:lang w:val="pl-PL"/>
        </w:rPr>
        <w:t>120</w:t>
      </w:r>
      <w:r w:rsidR="00AC23C7" w:rsidRPr="00610765">
        <w:rPr>
          <w:lang w:val="pl-PL"/>
        </w:rPr>
        <w:t>. </w:t>
      </w:r>
      <w:r w:rsidR="002B1360" w:rsidRPr="00610765">
        <w:rPr>
          <w:lang w:val="pl-PL"/>
        </w:rPr>
        <w:t xml:space="preserve">Skarżący uznali, że ich decyzja zorganizowania blokady dróg była ich ostatnią szansą bronienia swoich interesów jako rolników. Była to forma demonstracji akceptowalna w Europie, w sytuacji, gdy nie istnieje żaden inny środek ochrony </w:t>
      </w:r>
      <w:r w:rsidR="008402A9">
        <w:rPr>
          <w:lang w:val="pl-PL"/>
        </w:rPr>
        <w:t xml:space="preserve">praw </w:t>
      </w:r>
      <w:r w:rsidR="002B1360" w:rsidRPr="00610765">
        <w:rPr>
          <w:lang w:val="pl-PL"/>
        </w:rPr>
        <w:t>demonstrujących. W takich okolicznościach, prawo do</w:t>
      </w:r>
      <w:r w:rsidR="00FE64AE">
        <w:rPr>
          <w:lang w:val="pl-PL"/>
        </w:rPr>
        <w:t xml:space="preserve"> swobodnego, pokojowego zgromadza</w:t>
      </w:r>
      <w:r w:rsidR="002B1360" w:rsidRPr="00610765">
        <w:rPr>
          <w:lang w:val="pl-PL"/>
        </w:rPr>
        <w:t xml:space="preserve">nia </w:t>
      </w:r>
      <w:r w:rsidR="00FE64AE">
        <w:rPr>
          <w:lang w:val="pl-PL"/>
        </w:rPr>
        <w:t xml:space="preserve">się </w:t>
      </w:r>
      <w:r w:rsidR="002B1360" w:rsidRPr="00610765">
        <w:rPr>
          <w:lang w:val="pl-PL"/>
        </w:rPr>
        <w:t>powinno przeważyć nad jakimikolwiek znikomy</w:t>
      </w:r>
      <w:r w:rsidR="00AA0245" w:rsidRPr="00610765">
        <w:rPr>
          <w:lang w:val="pl-PL"/>
        </w:rPr>
        <w:t>mi</w:t>
      </w:r>
      <w:r w:rsidR="002B1360" w:rsidRPr="00610765">
        <w:rPr>
          <w:lang w:val="pl-PL"/>
        </w:rPr>
        <w:t xml:space="preserve"> zakłóce</w:t>
      </w:r>
      <w:r w:rsidR="00AA0245" w:rsidRPr="00610765">
        <w:rPr>
          <w:lang w:val="pl-PL"/>
        </w:rPr>
        <w:t>niami</w:t>
      </w:r>
      <w:r w:rsidR="002B1360" w:rsidRPr="00610765">
        <w:rPr>
          <w:lang w:val="pl-PL"/>
        </w:rPr>
        <w:t xml:space="preserve"> swobodnego przepływu towarów. Wobec powyższego, skarżący stwierdzili, że rozporządzenie WE </w:t>
      </w:r>
      <w:r w:rsidR="008402A9">
        <w:rPr>
          <w:lang w:val="pl-PL"/>
        </w:rPr>
        <w:t>n</w:t>
      </w:r>
      <w:r w:rsidR="002B1360" w:rsidRPr="00610765">
        <w:rPr>
          <w:lang w:val="pl-PL"/>
        </w:rPr>
        <w:t xml:space="preserve">r 2679/98 (zob. par. 77 powyżej) uznaje blokadę dróg </w:t>
      </w:r>
      <w:r w:rsidR="008402A9">
        <w:rPr>
          <w:lang w:val="pl-PL"/>
        </w:rPr>
        <w:t>za</w:t>
      </w:r>
      <w:r w:rsidR="002B1360" w:rsidRPr="00610765">
        <w:rPr>
          <w:lang w:val="pl-PL"/>
        </w:rPr>
        <w:t xml:space="preserve"> formę strajku. </w:t>
      </w:r>
      <w:bookmarkStart w:id="25" w:name="applicantsnodisruptionoftraffic"/>
      <w:bookmarkStart w:id="26" w:name="applicantsnodisruptionoftraffic2"/>
    </w:p>
    <w:bookmarkEnd w:id="25"/>
    <w:bookmarkEnd w:id="26"/>
    <w:p w14:paraId="72AA736C" w14:textId="5CB6C3EA" w:rsidR="004C6FCF" w:rsidRPr="00610765" w:rsidRDefault="00DE2B83" w:rsidP="008941F1">
      <w:pPr>
        <w:pStyle w:val="ECHRPara"/>
        <w:rPr>
          <w:lang w:val="pl-PL"/>
        </w:rPr>
      </w:pPr>
      <w:r>
        <w:rPr>
          <w:rStyle w:val="JuParaCar"/>
          <w:lang w:val="pl-PL"/>
        </w:rPr>
        <w:t>121</w:t>
      </w:r>
      <w:r w:rsidR="00E61891" w:rsidRPr="00610765">
        <w:rPr>
          <w:rStyle w:val="JuParaCar"/>
          <w:lang w:val="pl-PL"/>
        </w:rPr>
        <w:t>.</w:t>
      </w:r>
      <w:r w:rsidR="002B1360" w:rsidRPr="00610765">
        <w:rPr>
          <w:rStyle w:val="JuParaCar"/>
          <w:lang w:val="pl-PL"/>
        </w:rPr>
        <w:t xml:space="preserve"> </w:t>
      </w:r>
      <w:r w:rsidR="008402A9">
        <w:rPr>
          <w:rStyle w:val="JuParaCar"/>
          <w:lang w:val="pl-PL"/>
        </w:rPr>
        <w:t xml:space="preserve">Zgodnie z </w:t>
      </w:r>
      <w:r w:rsidR="002B1360" w:rsidRPr="00610765">
        <w:rPr>
          <w:rStyle w:val="JuParaCar"/>
          <w:lang w:val="pl-PL"/>
        </w:rPr>
        <w:t>t</w:t>
      </w:r>
      <w:r w:rsidR="008402A9">
        <w:rPr>
          <w:rStyle w:val="JuParaCar"/>
          <w:lang w:val="pl-PL"/>
        </w:rPr>
        <w:t>ym rozporządzeniem</w:t>
      </w:r>
      <w:r w:rsidR="002B1360" w:rsidRPr="00610765">
        <w:rPr>
          <w:rStyle w:val="JuParaCar"/>
          <w:lang w:val="pl-PL"/>
        </w:rPr>
        <w:t xml:space="preserve">, zanim zaczęła się blokada dróg </w:t>
      </w:r>
      <w:r w:rsidR="008402A9">
        <w:rPr>
          <w:rStyle w:val="JuParaCar"/>
          <w:lang w:val="pl-PL"/>
        </w:rPr>
        <w:t xml:space="preserve">dnia </w:t>
      </w:r>
      <w:r w:rsidR="002B1360" w:rsidRPr="00610765">
        <w:rPr>
          <w:rStyle w:val="JuParaCar"/>
          <w:lang w:val="pl-PL"/>
        </w:rPr>
        <w:t xml:space="preserve">21 maja 2003 r., władze litewskie wiedziały </w:t>
      </w:r>
      <w:r w:rsidR="008402A9">
        <w:rPr>
          <w:rStyle w:val="JuParaCar"/>
          <w:lang w:val="pl-PL"/>
        </w:rPr>
        <w:t xml:space="preserve">już </w:t>
      </w:r>
      <w:r w:rsidR="002B1360" w:rsidRPr="00610765">
        <w:rPr>
          <w:rStyle w:val="JuParaCar"/>
          <w:lang w:val="pl-PL"/>
        </w:rPr>
        <w:t>o zamiarach rolników co do demonstracji. Wiedząc</w:t>
      </w:r>
      <w:r w:rsidR="008402A9">
        <w:rPr>
          <w:rStyle w:val="JuParaCar"/>
          <w:lang w:val="pl-PL"/>
        </w:rPr>
        <w:t xml:space="preserve"> o prawdopodobieństwie wystąpienia </w:t>
      </w:r>
      <w:r w:rsidR="002B1360" w:rsidRPr="00610765">
        <w:rPr>
          <w:rStyle w:val="JuParaCar"/>
          <w:lang w:val="pl-PL"/>
        </w:rPr>
        <w:t xml:space="preserve">blokady dróg, policja przygotowała plan </w:t>
      </w:r>
      <w:r w:rsidR="008402A9">
        <w:rPr>
          <w:rStyle w:val="JuParaCar"/>
          <w:lang w:val="pl-PL"/>
        </w:rPr>
        <w:t xml:space="preserve">działań </w:t>
      </w:r>
      <w:r w:rsidR="002B1360" w:rsidRPr="00610765">
        <w:rPr>
          <w:rStyle w:val="JuParaCar"/>
          <w:lang w:val="pl-PL"/>
        </w:rPr>
        <w:t>oraz alternatywne trasy w pobliżu demonstracji, a tym samym zredukowała możliwość zakłócenia s</w:t>
      </w:r>
      <w:r w:rsidR="008402A9">
        <w:rPr>
          <w:rStyle w:val="JuParaCar"/>
          <w:lang w:val="pl-PL"/>
        </w:rPr>
        <w:t>wobodnego</w:t>
      </w:r>
      <w:r w:rsidR="002B1360" w:rsidRPr="00610765">
        <w:rPr>
          <w:rStyle w:val="JuParaCar"/>
          <w:lang w:val="pl-PL"/>
        </w:rPr>
        <w:t xml:space="preserve"> przepływu towarów. Rolnicy sami przewidzieli te środki, które </w:t>
      </w:r>
      <w:r w:rsidR="002B1360" w:rsidRPr="00610765">
        <w:rPr>
          <w:rStyle w:val="JuParaCar"/>
          <w:lang w:val="pl-PL"/>
        </w:rPr>
        <w:lastRenderedPageBreak/>
        <w:t xml:space="preserve">zostały całkowicie wdrożone, </w:t>
      </w:r>
      <w:r w:rsidR="008402A9">
        <w:rPr>
          <w:rStyle w:val="JuParaCar"/>
          <w:lang w:val="pl-PL"/>
        </w:rPr>
        <w:t>a</w:t>
      </w:r>
      <w:r w:rsidR="002B1360" w:rsidRPr="00610765">
        <w:rPr>
          <w:rStyle w:val="JuParaCar"/>
          <w:lang w:val="pl-PL"/>
        </w:rPr>
        <w:t xml:space="preserve">by </w:t>
      </w:r>
      <w:r w:rsidR="008402A9">
        <w:rPr>
          <w:rStyle w:val="JuParaCar"/>
          <w:lang w:val="pl-PL"/>
        </w:rPr>
        <w:t xml:space="preserve">zapewnić przekierowanie ruchu drogowego </w:t>
      </w:r>
      <w:r w:rsidR="002B1360" w:rsidRPr="00610765">
        <w:rPr>
          <w:rStyle w:val="JuParaCar"/>
          <w:lang w:val="pl-PL"/>
        </w:rPr>
        <w:t xml:space="preserve">na inne drogi. </w:t>
      </w:r>
      <w:r w:rsidR="008402A9">
        <w:rPr>
          <w:rStyle w:val="JuParaCar"/>
          <w:lang w:val="pl-PL"/>
        </w:rPr>
        <w:t>Według skarżących</w:t>
      </w:r>
      <w:r w:rsidR="004C6FCF" w:rsidRPr="00610765">
        <w:rPr>
          <w:rStyle w:val="JuParaCar"/>
          <w:lang w:val="pl-PL"/>
        </w:rPr>
        <w:t>, w tych krytycznych dniach ruch drogowy był „nawet lepszy niż zwykle”. Zostało to udowodnione „danymi z posterunków, gdzie miała miejsce blokada dróg”. Twierdzenie Rządu, że mogły zostać spowodowane dalsze szkody</w:t>
      </w:r>
      <w:r w:rsidR="00DE60EA">
        <w:rPr>
          <w:rStyle w:val="JuParaCar"/>
          <w:lang w:val="pl-PL"/>
        </w:rPr>
        <w:t xml:space="preserve"> dla bezpieczeństwa publicznego</w:t>
      </w:r>
      <w:r w:rsidR="004C6FCF" w:rsidRPr="00610765">
        <w:rPr>
          <w:rStyle w:val="JuParaCar"/>
          <w:lang w:val="pl-PL"/>
        </w:rPr>
        <w:t xml:space="preserve"> (zob. par. 189 poniżej)</w:t>
      </w:r>
      <w:r w:rsidR="00DE60EA">
        <w:rPr>
          <w:rStyle w:val="JuParaCar"/>
          <w:lang w:val="pl-PL"/>
        </w:rPr>
        <w:t>,</w:t>
      </w:r>
      <w:r w:rsidR="004C6FCF" w:rsidRPr="00610765">
        <w:rPr>
          <w:rStyle w:val="JuParaCar"/>
          <w:lang w:val="pl-PL"/>
        </w:rPr>
        <w:t xml:space="preserve"> było czystą spekulacją. </w:t>
      </w:r>
    </w:p>
    <w:p w14:paraId="101AE774" w14:textId="5A06E63A" w:rsidR="00307DA1" w:rsidRPr="00610765" w:rsidRDefault="00DE2B83" w:rsidP="008941F1">
      <w:pPr>
        <w:pStyle w:val="ECHRPara"/>
        <w:rPr>
          <w:lang w:val="pl-PL"/>
        </w:rPr>
      </w:pPr>
      <w:r>
        <w:rPr>
          <w:lang w:val="pl-PL"/>
        </w:rPr>
        <w:t>122</w:t>
      </w:r>
      <w:r w:rsidR="008F121A" w:rsidRPr="00610765">
        <w:rPr>
          <w:lang w:val="pl-PL"/>
        </w:rPr>
        <w:t>. </w:t>
      </w:r>
      <w:r w:rsidR="004C6FCF" w:rsidRPr="00610765">
        <w:rPr>
          <w:lang w:val="pl-PL"/>
        </w:rPr>
        <w:t>Skarżący stwierdzili także, że demonstracje były pokojowe oraz że nie doszło do żadnego incydentu: ani porządek publiczny nie został zakłócony, ani żadne mienie należące do innych osób nie zostało zniszczone, ani też nikt nikomu nie wyrządził szkody zdrowotnej.</w:t>
      </w:r>
      <w:r w:rsidR="000226FB">
        <w:rPr>
          <w:lang w:val="pl-PL"/>
        </w:rPr>
        <w:t xml:space="preserve"> </w:t>
      </w:r>
      <w:r w:rsidR="004C6FCF" w:rsidRPr="00610765">
        <w:rPr>
          <w:lang w:val="pl-PL"/>
        </w:rPr>
        <w:t>Przeciwnie, blokada dróg była symboliczna, a jej celem było zwrócenie uwagi rządu. B.N. i A.K., poważani przez rolników, utrzymywali porządek wśród demonstrujących. Co więcej, podczas blokady drogi, wybrani reprezentanci rolników prowadzili ciągle negocjacje z rządem m</w:t>
      </w:r>
      <w:r w:rsidR="00307DA1" w:rsidRPr="00610765">
        <w:rPr>
          <w:lang w:val="pl-PL"/>
        </w:rPr>
        <w:t>a</w:t>
      </w:r>
      <w:r w:rsidR="004C6FCF" w:rsidRPr="00610765">
        <w:rPr>
          <w:lang w:val="pl-PL"/>
        </w:rPr>
        <w:t>jące na celu osiągnięcie kompromisu co do ceny mleka. Rolnicy zachowywali się spokojnie i nie podejmowali żadnych działań, które zmusiłyby</w:t>
      </w:r>
      <w:r w:rsidR="00307DA1" w:rsidRPr="00610765">
        <w:rPr>
          <w:lang w:val="pl-PL"/>
        </w:rPr>
        <w:t xml:space="preserve"> specjalne jednostki</w:t>
      </w:r>
      <w:r w:rsidR="004C6FCF" w:rsidRPr="00610765">
        <w:rPr>
          <w:lang w:val="pl-PL"/>
        </w:rPr>
        <w:t xml:space="preserve"> policji do interwencji</w:t>
      </w:r>
      <w:r w:rsidR="00307DA1" w:rsidRPr="00610765">
        <w:rPr>
          <w:lang w:val="pl-PL"/>
        </w:rPr>
        <w:t xml:space="preserve">. Ich zamiarem nie było zakłócenie porządku publicznego, lecz pokojowa demonstracja </w:t>
      </w:r>
      <w:r w:rsidR="00DE60EA">
        <w:rPr>
          <w:lang w:val="pl-PL"/>
        </w:rPr>
        <w:t xml:space="preserve">na rzecz </w:t>
      </w:r>
      <w:r w:rsidR="00307DA1" w:rsidRPr="00610765">
        <w:rPr>
          <w:lang w:val="pl-PL"/>
        </w:rPr>
        <w:t xml:space="preserve">sprawiedliwości społecznej. Tylko jeden pozew </w:t>
      </w:r>
      <w:r w:rsidR="00DE60EA">
        <w:rPr>
          <w:lang w:val="pl-PL"/>
        </w:rPr>
        <w:t xml:space="preserve">w sprawie </w:t>
      </w:r>
      <w:r w:rsidR="00307DA1" w:rsidRPr="00610765">
        <w:rPr>
          <w:lang w:val="pl-PL"/>
        </w:rPr>
        <w:t xml:space="preserve">szkody cywilnej, na kwotę 1 100 LTL (około </w:t>
      </w:r>
      <w:r w:rsidR="00DE60EA">
        <w:rPr>
          <w:lang w:val="pl-PL"/>
        </w:rPr>
        <w:t>290 EUR</w:t>
      </w:r>
      <w:r w:rsidR="00307DA1" w:rsidRPr="00610765">
        <w:rPr>
          <w:lang w:val="pl-PL"/>
        </w:rPr>
        <w:t xml:space="preserve">) został </w:t>
      </w:r>
      <w:r w:rsidR="004075C5">
        <w:rPr>
          <w:lang w:val="pl-PL"/>
        </w:rPr>
        <w:t>uwzględniony</w:t>
      </w:r>
      <w:r w:rsidR="00307DA1" w:rsidRPr="00610765">
        <w:rPr>
          <w:lang w:val="pl-PL"/>
        </w:rPr>
        <w:t xml:space="preserve"> przez sąd (zob. par. 45 powyżej). Kwota ta jest nieistotna w porównaniu do tego, co było zagrożone dla rolników. </w:t>
      </w:r>
    </w:p>
    <w:p w14:paraId="732E124C" w14:textId="2D4FE7EA" w:rsidR="00307DA1" w:rsidRPr="00610765" w:rsidRDefault="00DE2B83" w:rsidP="008941F1">
      <w:pPr>
        <w:pStyle w:val="ECHRPara"/>
        <w:rPr>
          <w:lang w:val="pl-PL"/>
        </w:rPr>
      </w:pPr>
      <w:r>
        <w:rPr>
          <w:lang w:val="pl-PL"/>
        </w:rPr>
        <w:t>123</w:t>
      </w:r>
      <w:r w:rsidR="00F2699A" w:rsidRPr="00610765">
        <w:rPr>
          <w:lang w:val="pl-PL"/>
        </w:rPr>
        <w:t>. </w:t>
      </w:r>
      <w:r w:rsidR="00307DA1" w:rsidRPr="00610765">
        <w:rPr>
          <w:lang w:val="pl-PL"/>
        </w:rPr>
        <w:t>Blokując drogi</w:t>
      </w:r>
      <w:r w:rsidR="0050466C" w:rsidRPr="00610765">
        <w:rPr>
          <w:lang w:val="pl-PL"/>
        </w:rPr>
        <w:t>,</w:t>
      </w:r>
      <w:r w:rsidR="00307DA1" w:rsidRPr="00610765">
        <w:rPr>
          <w:lang w:val="pl-PL"/>
        </w:rPr>
        <w:t xml:space="preserve"> rolnicy po części </w:t>
      </w:r>
      <w:r w:rsidR="00DE60EA">
        <w:rPr>
          <w:lang w:val="pl-PL"/>
        </w:rPr>
        <w:t>uzyskali spełnienie swych</w:t>
      </w:r>
      <w:r w:rsidR="00307DA1" w:rsidRPr="00610765">
        <w:rPr>
          <w:lang w:val="pl-PL"/>
        </w:rPr>
        <w:t xml:space="preserve"> pr</w:t>
      </w:r>
      <w:r w:rsidR="00DE60EA">
        <w:rPr>
          <w:lang w:val="pl-PL"/>
        </w:rPr>
        <w:t>ó</w:t>
      </w:r>
      <w:r w:rsidR="00307DA1" w:rsidRPr="00610765">
        <w:rPr>
          <w:lang w:val="pl-PL"/>
        </w:rPr>
        <w:t>śb – cena skupu mleka oraz płatności wyrównawcze zostały podniesione.</w:t>
      </w:r>
      <w:r w:rsidR="00DE60EA">
        <w:rPr>
          <w:lang w:val="pl-PL"/>
        </w:rPr>
        <w:t xml:space="preserve"> Demonstracje zostały przerwane, gdy tylko </w:t>
      </w:r>
      <w:r w:rsidR="00307DA1" w:rsidRPr="00610765">
        <w:rPr>
          <w:lang w:val="pl-PL"/>
        </w:rPr>
        <w:t>rząd zgodził się na przyznanie dotacji.</w:t>
      </w:r>
    </w:p>
    <w:p w14:paraId="4980E08D" w14:textId="1EF4BBA4" w:rsidR="008941F1" w:rsidRPr="00610765" w:rsidRDefault="00DE2B83" w:rsidP="008941F1">
      <w:pPr>
        <w:pStyle w:val="ECHRPara"/>
        <w:rPr>
          <w:lang w:val="pl-PL"/>
        </w:rPr>
      </w:pPr>
      <w:r>
        <w:rPr>
          <w:lang w:val="pl-PL"/>
        </w:rPr>
        <w:t>124</w:t>
      </w:r>
      <w:r w:rsidR="008941F1" w:rsidRPr="00610765">
        <w:rPr>
          <w:lang w:val="pl-PL"/>
        </w:rPr>
        <w:t>. </w:t>
      </w:r>
      <w:r w:rsidR="00307DA1" w:rsidRPr="00610765">
        <w:rPr>
          <w:lang w:val="pl-PL"/>
        </w:rPr>
        <w:t xml:space="preserve">Skarżący stwierdzili, że postępowanie karne przeciwko nim było </w:t>
      </w:r>
      <w:r w:rsidR="00E93207" w:rsidRPr="00610765">
        <w:rPr>
          <w:lang w:val="pl-PL"/>
        </w:rPr>
        <w:t xml:space="preserve">środkiem </w:t>
      </w:r>
      <w:r w:rsidR="00307DA1" w:rsidRPr="00610765">
        <w:rPr>
          <w:lang w:val="pl-PL"/>
        </w:rPr>
        <w:t xml:space="preserve">wyraźnie </w:t>
      </w:r>
      <w:r w:rsidR="00E93207" w:rsidRPr="00610765">
        <w:rPr>
          <w:lang w:val="pl-PL"/>
        </w:rPr>
        <w:t xml:space="preserve">nieproporcjonalnym i niekoniecznym. Ograniczenie </w:t>
      </w:r>
      <w:r w:rsidR="00DE60EA">
        <w:rPr>
          <w:lang w:val="pl-PL"/>
        </w:rPr>
        <w:t xml:space="preserve">swobody poruszania się </w:t>
      </w:r>
      <w:r w:rsidR="00E93207" w:rsidRPr="00610765">
        <w:rPr>
          <w:lang w:val="pl-PL"/>
        </w:rPr>
        <w:t xml:space="preserve">zostało na nich nałożone </w:t>
      </w:r>
      <w:r w:rsidR="00DE60EA">
        <w:rPr>
          <w:lang w:val="pl-PL"/>
        </w:rPr>
        <w:t xml:space="preserve">w </w:t>
      </w:r>
      <w:r w:rsidR="00E93207" w:rsidRPr="00610765">
        <w:rPr>
          <w:lang w:val="pl-PL"/>
        </w:rPr>
        <w:t>2003 r., kiedy</w:t>
      </w:r>
      <w:r w:rsidR="00DE60EA">
        <w:rPr>
          <w:lang w:val="pl-PL"/>
        </w:rPr>
        <w:t xml:space="preserve"> </w:t>
      </w:r>
      <w:r w:rsidR="004075C5">
        <w:rPr>
          <w:lang w:val="pl-PL"/>
        </w:rPr>
        <w:t xml:space="preserve">czterem z nich, jako podejrzanym, nakazano </w:t>
      </w:r>
      <w:r w:rsidR="00E93207" w:rsidRPr="00610765">
        <w:rPr>
          <w:lang w:val="pl-PL"/>
        </w:rPr>
        <w:t xml:space="preserve">nie opuszczać swych miejsc zamieszkania (zob. par. 33 powyżej). Później środek ten został zniesiony. Następnie Sąd Okręgowy </w:t>
      </w:r>
      <w:r w:rsidR="00E12B8F">
        <w:rPr>
          <w:lang w:val="pl-PL"/>
        </w:rPr>
        <w:t>w Kownie</w:t>
      </w:r>
      <w:r w:rsidR="00E93207" w:rsidRPr="00610765">
        <w:rPr>
          <w:lang w:val="pl-PL"/>
        </w:rPr>
        <w:t xml:space="preserve"> nałożył na nich karę pozbawienia wolności. Mimo że wykonanie </w:t>
      </w:r>
      <w:r w:rsidR="00014B87">
        <w:rPr>
          <w:lang w:val="pl-PL"/>
        </w:rPr>
        <w:t>kary</w:t>
      </w:r>
      <w:r w:rsidR="00E93207" w:rsidRPr="00610765">
        <w:rPr>
          <w:lang w:val="pl-PL"/>
        </w:rPr>
        <w:t xml:space="preserve"> zostało zawieszone, skarżący nie mogli przez rok opuścić swojego miejsca zamieszkania bez uprzedniej zgody organów władzy , w którym zawieszony wyrok był w mocy (zob. par. 47 powyżej).</w:t>
      </w:r>
      <w:r w:rsidR="000226FB">
        <w:rPr>
          <w:lang w:val="pl-PL"/>
        </w:rPr>
        <w:t xml:space="preserve"> </w:t>
      </w:r>
    </w:p>
    <w:p w14:paraId="70334D46" w14:textId="7E3C5263" w:rsidR="00601935" w:rsidRPr="00610765" w:rsidRDefault="00DE2B83" w:rsidP="00C20CA5">
      <w:pPr>
        <w:pStyle w:val="ECHRPara"/>
        <w:rPr>
          <w:lang w:val="pl-PL"/>
        </w:rPr>
      </w:pPr>
      <w:r>
        <w:rPr>
          <w:lang w:val="pl-PL"/>
        </w:rPr>
        <w:t>125</w:t>
      </w:r>
      <w:r w:rsidR="00C20CA5" w:rsidRPr="00610765">
        <w:rPr>
          <w:lang w:val="pl-PL"/>
        </w:rPr>
        <w:t>. </w:t>
      </w:r>
      <w:r w:rsidR="00014B87">
        <w:rPr>
          <w:lang w:val="pl-PL"/>
        </w:rPr>
        <w:t>S</w:t>
      </w:r>
      <w:r w:rsidR="00E93207" w:rsidRPr="00610765">
        <w:rPr>
          <w:lang w:val="pl-PL"/>
        </w:rPr>
        <w:t xml:space="preserve">karżący </w:t>
      </w:r>
      <w:r w:rsidR="00014B87">
        <w:rPr>
          <w:lang w:val="pl-PL"/>
        </w:rPr>
        <w:t xml:space="preserve">ponadto </w:t>
      </w:r>
      <w:r w:rsidR="00E93207" w:rsidRPr="00610765">
        <w:rPr>
          <w:lang w:val="pl-PL"/>
        </w:rPr>
        <w:t>kwestionowali adek</w:t>
      </w:r>
      <w:r w:rsidR="00014B87">
        <w:rPr>
          <w:lang w:val="pl-PL"/>
        </w:rPr>
        <w:t>watność orzecznictwa przytoczonego</w:t>
      </w:r>
      <w:r w:rsidR="00E93207" w:rsidRPr="00610765">
        <w:rPr>
          <w:lang w:val="pl-PL"/>
        </w:rPr>
        <w:t xml:space="preserve"> przez Rząd. Odnotowali, w szczególności, że sprawa </w:t>
      </w:r>
      <w:r w:rsidR="00CB2766" w:rsidRPr="00610765">
        <w:rPr>
          <w:rFonts w:ascii="Times New Roman" w:hAnsi="Times New Roman" w:cs="Times New Roman"/>
          <w:i/>
          <w:szCs w:val="24"/>
          <w:lang w:val="pl-PL"/>
        </w:rPr>
        <w:t>Éva Molnár</w:t>
      </w:r>
      <w:r w:rsidR="00397905" w:rsidRPr="00610765">
        <w:rPr>
          <w:lang w:val="pl-PL"/>
        </w:rPr>
        <w:t xml:space="preserve">, </w:t>
      </w:r>
      <w:r w:rsidR="00014B87">
        <w:rPr>
          <w:lang w:val="pl-PL"/>
        </w:rPr>
        <w:t>wyżej cyt</w:t>
      </w:r>
      <w:r w:rsidR="00D762C6">
        <w:rPr>
          <w:lang w:val="pl-PL"/>
        </w:rPr>
        <w:t>.</w:t>
      </w:r>
      <w:r w:rsidR="00014B87">
        <w:rPr>
          <w:lang w:val="pl-PL"/>
        </w:rPr>
        <w:t xml:space="preserve">, </w:t>
      </w:r>
      <w:r w:rsidR="00E93207" w:rsidRPr="00610765">
        <w:rPr>
          <w:lang w:val="pl-PL"/>
        </w:rPr>
        <w:t xml:space="preserve">dotyczyła demonstracji, która odbywała się bez zezwolenia i o której policja nie była poinformowana oraz która zakończyła się aktami przemocy i zakłóceniem ruchu i porządku publicznego. Podobnie demonstracja nie miała zezwolenia w sprawie </w:t>
      </w:r>
      <w:r w:rsidR="00E93207" w:rsidRPr="00610765">
        <w:rPr>
          <w:i/>
          <w:lang w:val="pl-PL"/>
        </w:rPr>
        <w:t>Barraco</w:t>
      </w:r>
      <w:r w:rsidR="00E93207" w:rsidRPr="00610765">
        <w:rPr>
          <w:lang w:val="pl-PL"/>
        </w:rPr>
        <w:t>, wyżej cyt</w:t>
      </w:r>
      <w:r w:rsidR="00D762C6">
        <w:rPr>
          <w:lang w:val="pl-PL"/>
        </w:rPr>
        <w:t>.</w:t>
      </w:r>
      <w:r w:rsidR="00E93207" w:rsidRPr="00610765">
        <w:rPr>
          <w:lang w:val="pl-PL"/>
        </w:rPr>
        <w:t xml:space="preserve">, </w:t>
      </w:r>
      <w:r w:rsidR="00014B87">
        <w:rPr>
          <w:lang w:val="pl-PL"/>
        </w:rPr>
        <w:t>w której</w:t>
      </w:r>
      <w:r w:rsidR="00E93207" w:rsidRPr="00610765">
        <w:rPr>
          <w:lang w:val="pl-PL"/>
        </w:rPr>
        <w:t xml:space="preserve"> blokada dróg była nagła i </w:t>
      </w:r>
      <w:r w:rsidR="00014B87">
        <w:rPr>
          <w:lang w:val="pl-PL"/>
        </w:rPr>
        <w:t xml:space="preserve">nieoczekiwana i w której </w:t>
      </w:r>
      <w:r w:rsidR="00CD6EA7" w:rsidRPr="00610765">
        <w:rPr>
          <w:lang w:val="pl-PL"/>
        </w:rPr>
        <w:t>skarżący</w:t>
      </w:r>
      <w:r w:rsidR="00014B87">
        <w:rPr>
          <w:lang w:val="pl-PL"/>
        </w:rPr>
        <w:t>, zanim został oskarżony,</w:t>
      </w:r>
      <w:r w:rsidR="00CD6EA7" w:rsidRPr="00610765">
        <w:rPr>
          <w:lang w:val="pl-PL"/>
        </w:rPr>
        <w:t xml:space="preserve"> był kilkakrotnie proszony o opuszczenie autostrady. W </w:t>
      </w:r>
      <w:r w:rsidR="00CD6EA7" w:rsidRPr="00610765">
        <w:rPr>
          <w:lang w:val="pl-PL"/>
        </w:rPr>
        <w:lastRenderedPageBreak/>
        <w:t xml:space="preserve">odniesieniu do orzecznictwa </w:t>
      </w:r>
      <w:r w:rsidR="00014B87">
        <w:rPr>
          <w:lang w:val="pl-PL"/>
        </w:rPr>
        <w:t>E</w:t>
      </w:r>
      <w:r w:rsidR="00CD6EA7" w:rsidRPr="00610765">
        <w:rPr>
          <w:lang w:val="pl-PL"/>
        </w:rPr>
        <w:t xml:space="preserve">TS skarżący wyjaśnili, że w sprawie </w:t>
      </w:r>
      <w:r w:rsidR="00C20CA5" w:rsidRPr="00610765">
        <w:rPr>
          <w:i/>
          <w:lang w:val="pl-PL"/>
        </w:rPr>
        <w:t>Schmidberger</w:t>
      </w:r>
      <w:r w:rsidR="00CB2766" w:rsidRPr="00610765">
        <w:rPr>
          <w:i/>
          <w:lang w:val="pl-PL"/>
        </w:rPr>
        <w:t xml:space="preserve"> </w:t>
      </w:r>
      <w:r w:rsidR="00CD6EA7" w:rsidRPr="00610765">
        <w:rPr>
          <w:i/>
          <w:lang w:val="pl-PL"/>
        </w:rPr>
        <w:t>przeciwko Austrii</w:t>
      </w:r>
      <w:r w:rsidR="009C4E89" w:rsidRPr="00610765">
        <w:rPr>
          <w:lang w:val="pl-PL"/>
        </w:rPr>
        <w:t xml:space="preserve"> (</w:t>
      </w:r>
      <w:r w:rsidR="00CD6EA7" w:rsidRPr="00610765">
        <w:rPr>
          <w:lang w:val="pl-PL"/>
        </w:rPr>
        <w:t>wyżej cyt</w:t>
      </w:r>
      <w:r w:rsidR="00D762C6">
        <w:rPr>
          <w:lang w:val="pl-PL"/>
        </w:rPr>
        <w:t>.</w:t>
      </w:r>
      <w:r w:rsidR="009C4E89" w:rsidRPr="00610765">
        <w:rPr>
          <w:lang w:val="pl-PL"/>
        </w:rPr>
        <w:t>)</w:t>
      </w:r>
      <w:r w:rsidR="00C20CA5" w:rsidRPr="00610765">
        <w:rPr>
          <w:lang w:val="pl-PL"/>
        </w:rPr>
        <w:t xml:space="preserve"> </w:t>
      </w:r>
      <w:r w:rsidR="00CD6EA7" w:rsidRPr="00610765">
        <w:rPr>
          <w:lang w:val="pl-PL"/>
        </w:rPr>
        <w:t>demo</w:t>
      </w:r>
      <w:r w:rsidR="00601935" w:rsidRPr="00610765">
        <w:rPr>
          <w:lang w:val="pl-PL"/>
        </w:rPr>
        <w:t>n</w:t>
      </w:r>
      <w:r w:rsidR="00CD6EA7" w:rsidRPr="00610765">
        <w:rPr>
          <w:lang w:val="pl-PL"/>
        </w:rPr>
        <w:t xml:space="preserve">stracja trwała dwa dni na głównej drodze, przez którą nie mogły przejechać żadne pojazdy przewożące towary, podczas gdy policja </w:t>
      </w:r>
      <w:r w:rsidR="00014B87">
        <w:rPr>
          <w:lang w:val="pl-PL"/>
        </w:rPr>
        <w:t xml:space="preserve">rzekomo </w:t>
      </w:r>
      <w:r w:rsidR="00CD6EA7" w:rsidRPr="00610765">
        <w:rPr>
          <w:lang w:val="pl-PL"/>
        </w:rPr>
        <w:t xml:space="preserve">nie podjęła żadnych środków, aby zapewnić swobodny przepływ towarów; w sprawie </w:t>
      </w:r>
      <w:r w:rsidR="00066FD9">
        <w:rPr>
          <w:i/>
          <w:lang w:val="pl-PL"/>
        </w:rPr>
        <w:t>Komisja</w:t>
      </w:r>
      <w:r w:rsidR="00C20CA5" w:rsidRPr="00610765">
        <w:rPr>
          <w:i/>
          <w:lang w:val="pl-PL"/>
        </w:rPr>
        <w:t xml:space="preserve"> </w:t>
      </w:r>
      <w:r w:rsidR="00CD6EA7" w:rsidRPr="00610765">
        <w:rPr>
          <w:i/>
          <w:lang w:val="pl-PL"/>
        </w:rPr>
        <w:t>przeciwko Francji</w:t>
      </w:r>
      <w:r w:rsidR="009C4E89" w:rsidRPr="00610765">
        <w:rPr>
          <w:lang w:val="pl-PL"/>
        </w:rPr>
        <w:t xml:space="preserve"> (</w:t>
      </w:r>
      <w:r w:rsidR="00601935" w:rsidRPr="00610765">
        <w:rPr>
          <w:lang w:val="pl-PL"/>
        </w:rPr>
        <w:t>wyżej cyt</w:t>
      </w:r>
      <w:r w:rsidR="00D762C6">
        <w:rPr>
          <w:lang w:val="pl-PL"/>
        </w:rPr>
        <w:t>.</w:t>
      </w:r>
      <w:r w:rsidR="009C4E89" w:rsidRPr="00610765">
        <w:rPr>
          <w:lang w:val="pl-PL"/>
        </w:rPr>
        <w:t>)</w:t>
      </w:r>
      <w:r w:rsidR="00601935" w:rsidRPr="00610765">
        <w:rPr>
          <w:lang w:val="pl-PL"/>
        </w:rPr>
        <w:t xml:space="preserve"> demonstrujący zachowywali się agresywnie wobec kierowców ciężarówek przewożących produkty rolne z innych państw. Odwrotnie, w niniejszej sprawie blokada dróg była spowodowana krytyczną sytuacją gospodarczą w kraju oraz bezczynnością rządu. </w:t>
      </w:r>
    </w:p>
    <w:p w14:paraId="7B285E47" w14:textId="3A300FE8" w:rsidR="00DF2222" w:rsidRPr="00610765" w:rsidRDefault="00DE2B83" w:rsidP="00C20CA5">
      <w:pPr>
        <w:pStyle w:val="ECHRPara"/>
        <w:rPr>
          <w:lang w:val="pl-PL"/>
        </w:rPr>
      </w:pPr>
      <w:r>
        <w:rPr>
          <w:lang w:val="pl-PL"/>
        </w:rPr>
        <w:t>126</w:t>
      </w:r>
      <w:r w:rsidR="000765EA" w:rsidRPr="00610765">
        <w:rPr>
          <w:lang w:val="pl-PL"/>
        </w:rPr>
        <w:t>.</w:t>
      </w:r>
      <w:r w:rsidR="000226FB">
        <w:rPr>
          <w:b/>
          <w:lang w:val="pl-PL"/>
        </w:rPr>
        <w:t xml:space="preserve"> </w:t>
      </w:r>
      <w:r w:rsidR="00120DC2" w:rsidRPr="00610765">
        <w:rPr>
          <w:lang w:val="pl-PL"/>
        </w:rPr>
        <w:t>Na koniec skarżący uznali,</w:t>
      </w:r>
      <w:r w:rsidR="00120DC2" w:rsidRPr="00610765">
        <w:rPr>
          <w:b/>
          <w:lang w:val="pl-PL"/>
        </w:rPr>
        <w:t xml:space="preserve"> </w:t>
      </w:r>
      <w:r w:rsidR="00120DC2" w:rsidRPr="00610765">
        <w:rPr>
          <w:lang w:val="pl-PL"/>
        </w:rPr>
        <w:t xml:space="preserve">że Rząd </w:t>
      </w:r>
      <w:r w:rsidR="00691890" w:rsidRPr="00610765">
        <w:rPr>
          <w:lang w:val="pl-PL"/>
        </w:rPr>
        <w:t xml:space="preserve">wyolbrzymił konsekwencje </w:t>
      </w:r>
      <w:r w:rsidR="006F7529">
        <w:rPr>
          <w:lang w:val="pl-PL"/>
        </w:rPr>
        <w:t>działań</w:t>
      </w:r>
      <w:r w:rsidR="00691890" w:rsidRPr="00610765">
        <w:rPr>
          <w:lang w:val="pl-PL"/>
        </w:rPr>
        <w:t xml:space="preserve"> demonstrujących, opierając się na hipotetycznych spekulacjach </w:t>
      </w:r>
      <w:r w:rsidR="006F7529">
        <w:rPr>
          <w:lang w:val="pl-PL"/>
        </w:rPr>
        <w:t xml:space="preserve">i nie przedstawił </w:t>
      </w:r>
      <w:r w:rsidR="00691890" w:rsidRPr="00610765">
        <w:rPr>
          <w:lang w:val="pl-PL"/>
        </w:rPr>
        <w:t xml:space="preserve">wystarczającego dowodu </w:t>
      </w:r>
      <w:r w:rsidR="006F7529">
        <w:rPr>
          <w:lang w:val="pl-PL"/>
        </w:rPr>
        <w:t>na poparcie swych konkluzji</w:t>
      </w:r>
      <w:r w:rsidR="00691890" w:rsidRPr="00610765">
        <w:rPr>
          <w:lang w:val="pl-PL"/>
        </w:rPr>
        <w:t>. W rzeczywistości sądy krajowe zignorowały fakt, że została wydana zgoda na przeprowadzenie zgromadze</w:t>
      </w:r>
      <w:r w:rsidR="00FE64AE">
        <w:rPr>
          <w:lang w:val="pl-PL"/>
        </w:rPr>
        <w:t>ń</w:t>
      </w:r>
      <w:r w:rsidR="00691890" w:rsidRPr="00610765">
        <w:rPr>
          <w:lang w:val="pl-PL"/>
        </w:rPr>
        <w:t xml:space="preserve"> oraz że gdy rolnicy spontanicznie weszli na autostrady, skarżący koordynowali </w:t>
      </w:r>
      <w:r w:rsidR="006F7529" w:rsidRPr="00610765">
        <w:rPr>
          <w:lang w:val="pl-PL"/>
        </w:rPr>
        <w:t xml:space="preserve">z policją </w:t>
      </w:r>
      <w:r w:rsidR="006F7529">
        <w:rPr>
          <w:lang w:val="pl-PL"/>
        </w:rPr>
        <w:t xml:space="preserve">swe </w:t>
      </w:r>
      <w:r w:rsidR="00691890" w:rsidRPr="00610765">
        <w:rPr>
          <w:lang w:val="pl-PL"/>
        </w:rPr>
        <w:t>działania tak, aby zachować, a nie zakłócić, porządek publiczny</w:t>
      </w:r>
      <w:r w:rsidR="00340403" w:rsidRPr="00610765">
        <w:rPr>
          <w:lang w:val="pl-PL"/>
        </w:rPr>
        <w:t xml:space="preserve">. </w:t>
      </w:r>
    </w:p>
    <w:p w14:paraId="56B5C0B4" w14:textId="60DF025C" w:rsidR="008941F1" w:rsidRPr="00610765" w:rsidRDefault="00E61891" w:rsidP="0089170A">
      <w:pPr>
        <w:pStyle w:val="ECHRHeading4"/>
        <w:rPr>
          <w:lang w:val="pl-PL"/>
        </w:rPr>
      </w:pPr>
      <w:r w:rsidRPr="00610765">
        <w:rPr>
          <w:lang w:val="pl-PL"/>
        </w:rPr>
        <w:t>(</w:t>
      </w:r>
      <w:r w:rsidR="0089170A" w:rsidRPr="00610765">
        <w:rPr>
          <w:lang w:val="pl-PL"/>
        </w:rPr>
        <w:t>b)</w:t>
      </w:r>
      <w:r w:rsidR="000226FB">
        <w:rPr>
          <w:lang w:val="pl-PL"/>
        </w:rPr>
        <w:t xml:space="preserve"> </w:t>
      </w:r>
      <w:r w:rsidR="00691890" w:rsidRPr="00610765">
        <w:rPr>
          <w:lang w:val="pl-PL"/>
        </w:rPr>
        <w:t>Rząd</w:t>
      </w:r>
    </w:p>
    <w:p w14:paraId="15AE9D6C" w14:textId="04E716DD" w:rsidR="001B13C6" w:rsidRPr="00610765" w:rsidRDefault="00DE2B83" w:rsidP="008941F1">
      <w:pPr>
        <w:pStyle w:val="ECHRPara"/>
        <w:rPr>
          <w:lang w:val="pl-PL"/>
        </w:rPr>
      </w:pPr>
      <w:r>
        <w:rPr>
          <w:lang w:val="pl-PL"/>
        </w:rPr>
        <w:t>127</w:t>
      </w:r>
      <w:r w:rsidR="00DC18F5" w:rsidRPr="00610765">
        <w:rPr>
          <w:lang w:val="pl-PL"/>
        </w:rPr>
        <w:t>.</w:t>
      </w:r>
      <w:r w:rsidR="000226FB">
        <w:rPr>
          <w:lang w:val="pl-PL"/>
        </w:rPr>
        <w:t xml:space="preserve"> </w:t>
      </w:r>
      <w:r w:rsidR="00691890" w:rsidRPr="00610765">
        <w:rPr>
          <w:lang w:val="pl-PL"/>
        </w:rPr>
        <w:t>Rząd stwierdził, że</w:t>
      </w:r>
      <w:r w:rsidR="001B13C6" w:rsidRPr="00610765">
        <w:rPr>
          <w:lang w:val="pl-PL"/>
        </w:rPr>
        <w:t xml:space="preserve"> ingerencja </w:t>
      </w:r>
      <w:r w:rsidR="00B550D4">
        <w:rPr>
          <w:lang w:val="pl-PL"/>
        </w:rPr>
        <w:t xml:space="preserve">realizowała uprawnione cele </w:t>
      </w:r>
      <w:r w:rsidR="008203A8" w:rsidRPr="00610765">
        <w:rPr>
          <w:lang w:val="pl-PL"/>
        </w:rPr>
        <w:t>„</w:t>
      </w:r>
      <w:r w:rsidR="00B550D4">
        <w:rPr>
          <w:lang w:val="pl-PL"/>
        </w:rPr>
        <w:t>ochrony porządku</w:t>
      </w:r>
      <w:r w:rsidR="001B13C6" w:rsidRPr="00610765">
        <w:rPr>
          <w:lang w:val="pl-PL"/>
        </w:rPr>
        <w:t xml:space="preserve">” oraz </w:t>
      </w:r>
      <w:r w:rsidR="008203A8" w:rsidRPr="00610765">
        <w:rPr>
          <w:lang w:val="pl-PL"/>
        </w:rPr>
        <w:t>„</w:t>
      </w:r>
      <w:r w:rsidR="00B550D4">
        <w:rPr>
          <w:lang w:val="pl-PL"/>
        </w:rPr>
        <w:t>ochrony praw</w:t>
      </w:r>
      <w:r w:rsidR="001B13C6" w:rsidRPr="00610765">
        <w:rPr>
          <w:lang w:val="pl-PL"/>
        </w:rPr>
        <w:t xml:space="preserve"> i wolności innych</w:t>
      </w:r>
      <w:r w:rsidR="00B550D4">
        <w:rPr>
          <w:lang w:val="pl-PL"/>
        </w:rPr>
        <w:t xml:space="preserve"> osób</w:t>
      </w:r>
      <w:r w:rsidR="001B13C6" w:rsidRPr="00610765">
        <w:rPr>
          <w:lang w:val="pl-PL"/>
        </w:rPr>
        <w:t xml:space="preserve">”. Co więcej, </w:t>
      </w:r>
      <w:r w:rsidR="00A42788" w:rsidRPr="00610765">
        <w:rPr>
          <w:lang w:val="pl-PL"/>
        </w:rPr>
        <w:t xml:space="preserve">nałożone </w:t>
      </w:r>
      <w:r w:rsidR="001B13C6" w:rsidRPr="00610765">
        <w:rPr>
          <w:lang w:val="pl-PL"/>
        </w:rPr>
        <w:t xml:space="preserve">sankcje </w:t>
      </w:r>
      <w:r w:rsidR="006F7529">
        <w:rPr>
          <w:lang w:val="pl-PL"/>
        </w:rPr>
        <w:t>miały nie tylko zniechęc</w:t>
      </w:r>
      <w:r w:rsidR="00A42788">
        <w:rPr>
          <w:lang w:val="pl-PL"/>
        </w:rPr>
        <w:t>a</w:t>
      </w:r>
      <w:r w:rsidR="006F7529">
        <w:rPr>
          <w:lang w:val="pl-PL"/>
        </w:rPr>
        <w:t>ć do ponownego popełnienia</w:t>
      </w:r>
      <w:r w:rsidR="001B13C6" w:rsidRPr="00610765">
        <w:rPr>
          <w:lang w:val="pl-PL"/>
        </w:rPr>
        <w:t xml:space="preserve"> przestępstwa, lecz </w:t>
      </w:r>
      <w:r w:rsidR="00B550D4">
        <w:rPr>
          <w:lang w:val="pl-PL"/>
        </w:rPr>
        <w:t xml:space="preserve">służyły </w:t>
      </w:r>
      <w:r w:rsidR="001B13C6" w:rsidRPr="00610765">
        <w:rPr>
          <w:lang w:val="pl-PL"/>
        </w:rPr>
        <w:t xml:space="preserve">także zapewnieniu przestrzegania prawa w ogóle. </w:t>
      </w:r>
    </w:p>
    <w:p w14:paraId="66D9FE84" w14:textId="7D14CFC4" w:rsidR="008941F1" w:rsidRPr="00610765" w:rsidRDefault="00DE2B83" w:rsidP="008941F1">
      <w:pPr>
        <w:pStyle w:val="ECHRPara"/>
        <w:rPr>
          <w:lang w:val="pl-PL"/>
        </w:rPr>
      </w:pPr>
      <w:r>
        <w:rPr>
          <w:lang w:val="pl-PL"/>
        </w:rPr>
        <w:t>128</w:t>
      </w:r>
      <w:r w:rsidR="008941F1" w:rsidRPr="00610765">
        <w:rPr>
          <w:lang w:val="pl-PL"/>
        </w:rPr>
        <w:t>.</w:t>
      </w:r>
      <w:r w:rsidR="000226FB">
        <w:rPr>
          <w:lang w:val="pl-PL"/>
        </w:rPr>
        <w:t xml:space="preserve"> </w:t>
      </w:r>
      <w:r w:rsidR="001B13C6" w:rsidRPr="00610765">
        <w:rPr>
          <w:lang w:val="pl-PL"/>
        </w:rPr>
        <w:t>Odnośnie do zasady proporcjonalności, Rząd stwierdził, że w 2003 r.</w:t>
      </w:r>
      <w:r w:rsidR="003660DD" w:rsidRPr="00610765">
        <w:rPr>
          <w:lang w:val="pl-PL"/>
        </w:rPr>
        <w:t xml:space="preserve"> sytuacja litewskiego sektora nabiału pogarszała się, ceny zakupu mleka zostały pomniejszone</w:t>
      </w:r>
      <w:r w:rsidR="00A42788">
        <w:rPr>
          <w:lang w:val="pl-PL"/>
        </w:rPr>
        <w:t>,</w:t>
      </w:r>
      <w:r w:rsidR="003660DD" w:rsidRPr="00610765">
        <w:rPr>
          <w:lang w:val="pl-PL"/>
        </w:rPr>
        <w:t xml:space="preserve"> </w:t>
      </w:r>
      <w:r w:rsidR="00A42788">
        <w:rPr>
          <w:lang w:val="pl-PL"/>
        </w:rPr>
        <w:t>a</w:t>
      </w:r>
      <w:r w:rsidR="003660DD" w:rsidRPr="00610765">
        <w:rPr>
          <w:lang w:val="pl-PL"/>
        </w:rPr>
        <w:t xml:space="preserve"> rolnicy </w:t>
      </w:r>
      <w:r w:rsidR="006F7529">
        <w:rPr>
          <w:lang w:val="pl-PL"/>
        </w:rPr>
        <w:t>stawali się coraz bardziej zaniepokojeni</w:t>
      </w:r>
      <w:r w:rsidR="003660DD" w:rsidRPr="00610765">
        <w:rPr>
          <w:lang w:val="pl-PL"/>
        </w:rPr>
        <w:t xml:space="preserve">. </w:t>
      </w:r>
      <w:r w:rsidR="006F7529">
        <w:rPr>
          <w:lang w:val="pl-PL"/>
        </w:rPr>
        <w:t>Domagali się wzrostu</w:t>
      </w:r>
      <w:r w:rsidR="003660DD" w:rsidRPr="00610765">
        <w:rPr>
          <w:lang w:val="pl-PL"/>
        </w:rPr>
        <w:t xml:space="preserve"> cen zakupu mleka i zorganizowali różne działania. Po negocjacjach między rolnikami, przetwórcami mleka oraz rządem, w ma</w:t>
      </w:r>
      <w:r w:rsidR="006F7529">
        <w:rPr>
          <w:lang w:val="pl-PL"/>
        </w:rPr>
        <w:t>rc</w:t>
      </w:r>
      <w:r w:rsidR="003660DD" w:rsidRPr="00610765">
        <w:rPr>
          <w:lang w:val="pl-PL"/>
        </w:rPr>
        <w:t xml:space="preserve">u-czerwcu 2003 r. rząd przyjął liczne decyzje zapewniające dotacje </w:t>
      </w:r>
      <w:r w:rsidR="006F7529">
        <w:rPr>
          <w:lang w:val="pl-PL"/>
        </w:rPr>
        <w:t>dla producentów</w:t>
      </w:r>
      <w:r w:rsidR="003660DD" w:rsidRPr="00610765">
        <w:rPr>
          <w:lang w:val="pl-PL"/>
        </w:rPr>
        <w:t xml:space="preserve"> mleka na kwotę 52</w:t>
      </w:r>
      <w:r w:rsidR="006F7529">
        <w:rPr>
          <w:lang w:val="pl-PL"/>
        </w:rPr>
        <w:t>.</w:t>
      </w:r>
      <w:r w:rsidR="003660DD" w:rsidRPr="00610765">
        <w:rPr>
          <w:lang w:val="pl-PL"/>
        </w:rPr>
        <w:t>000</w:t>
      </w:r>
      <w:r w:rsidR="006F7529">
        <w:rPr>
          <w:lang w:val="pl-PL"/>
        </w:rPr>
        <w:t>.</w:t>
      </w:r>
      <w:r w:rsidR="003660DD" w:rsidRPr="00610765">
        <w:rPr>
          <w:lang w:val="pl-PL"/>
        </w:rPr>
        <w:t xml:space="preserve">000 LTL (około </w:t>
      </w:r>
      <w:r w:rsidR="006F7529">
        <w:rPr>
          <w:lang w:val="pl-PL"/>
        </w:rPr>
        <w:t>15.067.000</w:t>
      </w:r>
      <w:r w:rsidR="003660DD" w:rsidRPr="00610765">
        <w:rPr>
          <w:lang w:val="pl-PL"/>
        </w:rPr>
        <w:t xml:space="preserve"> </w:t>
      </w:r>
      <w:r w:rsidR="006F7529">
        <w:rPr>
          <w:lang w:val="pl-PL"/>
        </w:rPr>
        <w:t>EUR</w:t>
      </w:r>
      <w:r w:rsidR="003660DD" w:rsidRPr="00610765">
        <w:rPr>
          <w:lang w:val="pl-PL"/>
        </w:rPr>
        <w:t xml:space="preserve">). Rząd zorganizował i uczestniczył w spotkaniach z </w:t>
      </w:r>
      <w:r w:rsidR="006F7529">
        <w:rPr>
          <w:lang w:val="pl-PL"/>
        </w:rPr>
        <w:t xml:space="preserve">przedstawicielami rolników, aktywnie poszukując możliwych rozwiązań </w:t>
      </w:r>
      <w:r w:rsidR="00A42788">
        <w:rPr>
          <w:lang w:val="pl-PL"/>
        </w:rPr>
        <w:t>obejmujących</w:t>
      </w:r>
      <w:r w:rsidR="003660DD" w:rsidRPr="00610765">
        <w:rPr>
          <w:lang w:val="pl-PL"/>
        </w:rPr>
        <w:t xml:space="preserve"> regulacje w sektorze nabiału oraz rynku mleka. Pomimo t</w:t>
      </w:r>
      <w:r w:rsidR="006F7529">
        <w:rPr>
          <w:lang w:val="pl-PL"/>
        </w:rPr>
        <w:t>ych wysiłków</w:t>
      </w:r>
      <w:r w:rsidR="003660DD" w:rsidRPr="00610765">
        <w:rPr>
          <w:lang w:val="pl-PL"/>
        </w:rPr>
        <w:t xml:space="preserve"> skarżący zorganizowali blokadę dróg,</w:t>
      </w:r>
      <w:r w:rsidR="000226FB">
        <w:rPr>
          <w:lang w:val="pl-PL"/>
        </w:rPr>
        <w:t xml:space="preserve"> </w:t>
      </w:r>
      <w:r w:rsidR="003660DD" w:rsidRPr="00610765">
        <w:rPr>
          <w:lang w:val="pl-PL"/>
        </w:rPr>
        <w:t xml:space="preserve">a tym samym naruszyli prawa innych członków społeczeństwa. </w:t>
      </w:r>
    </w:p>
    <w:p w14:paraId="5405F654" w14:textId="356A6524" w:rsidR="00AA041F" w:rsidRPr="00610765" w:rsidRDefault="00DE2B83" w:rsidP="00615E9C">
      <w:pPr>
        <w:pStyle w:val="ECHRPara"/>
        <w:rPr>
          <w:lang w:val="pl-PL"/>
        </w:rPr>
      </w:pPr>
      <w:r>
        <w:rPr>
          <w:lang w:val="pl-PL"/>
        </w:rPr>
        <w:t>129</w:t>
      </w:r>
      <w:r w:rsidR="008941F1" w:rsidRPr="00610765">
        <w:rPr>
          <w:lang w:val="pl-PL"/>
        </w:rPr>
        <w:t>.</w:t>
      </w:r>
      <w:r w:rsidR="003660DD" w:rsidRPr="00610765">
        <w:rPr>
          <w:lang w:val="pl-PL"/>
        </w:rPr>
        <w:t xml:space="preserve"> W</w:t>
      </w:r>
      <w:r w:rsidR="003B31A3">
        <w:rPr>
          <w:lang w:val="pl-PL"/>
        </w:rPr>
        <w:t>edług</w:t>
      </w:r>
      <w:r w:rsidR="006F7529">
        <w:rPr>
          <w:lang w:val="pl-PL"/>
        </w:rPr>
        <w:t xml:space="preserve"> </w:t>
      </w:r>
      <w:r w:rsidR="003660DD" w:rsidRPr="00610765">
        <w:rPr>
          <w:lang w:val="pl-PL"/>
        </w:rPr>
        <w:t xml:space="preserve">Rządu </w:t>
      </w:r>
      <w:r w:rsidR="00F710EA">
        <w:rPr>
          <w:lang w:val="pl-PL"/>
        </w:rPr>
        <w:t>skazanie</w:t>
      </w:r>
      <w:r w:rsidR="003660DD" w:rsidRPr="00610765">
        <w:rPr>
          <w:lang w:val="pl-PL"/>
        </w:rPr>
        <w:t xml:space="preserve"> skarżących za organizację i uczestnictwo w zamieszkach został</w:t>
      </w:r>
      <w:r w:rsidR="006F7529">
        <w:rPr>
          <w:lang w:val="pl-PL"/>
        </w:rPr>
        <w:t>o oparte</w:t>
      </w:r>
      <w:r w:rsidR="003660DD" w:rsidRPr="00610765">
        <w:rPr>
          <w:lang w:val="pl-PL"/>
        </w:rPr>
        <w:t xml:space="preserve"> na właściwych i wystarczających powodach. Podżeganie skarżących do zablokowania dróg oraz niepodporządkowanie się </w:t>
      </w:r>
      <w:r w:rsidR="008D6AFB">
        <w:rPr>
          <w:lang w:val="pl-PL"/>
        </w:rPr>
        <w:t xml:space="preserve">zgodnym z prawem </w:t>
      </w:r>
      <w:r w:rsidR="003660DD" w:rsidRPr="00610765">
        <w:rPr>
          <w:lang w:val="pl-PL"/>
        </w:rPr>
        <w:t xml:space="preserve">rozkazom policji zostało </w:t>
      </w:r>
      <w:r w:rsidR="006F7529">
        <w:rPr>
          <w:lang w:val="pl-PL"/>
        </w:rPr>
        <w:t xml:space="preserve">należycie </w:t>
      </w:r>
      <w:r w:rsidR="003660DD" w:rsidRPr="00610765">
        <w:rPr>
          <w:lang w:val="pl-PL"/>
        </w:rPr>
        <w:t xml:space="preserve">wzięte pod uwagę. Skarżący mieli </w:t>
      </w:r>
      <w:r w:rsidR="006F7529">
        <w:rPr>
          <w:lang w:val="pl-PL"/>
        </w:rPr>
        <w:t xml:space="preserve">pełną i </w:t>
      </w:r>
      <w:r w:rsidR="003660DD" w:rsidRPr="00610765">
        <w:rPr>
          <w:lang w:val="pl-PL"/>
        </w:rPr>
        <w:t xml:space="preserve">nieograniczoną możliwość korzystania z prawa do </w:t>
      </w:r>
      <w:r w:rsidR="00FE64AE">
        <w:rPr>
          <w:lang w:val="pl-PL"/>
        </w:rPr>
        <w:t xml:space="preserve">swobodnego, </w:t>
      </w:r>
      <w:r w:rsidR="003660DD" w:rsidRPr="00610765">
        <w:rPr>
          <w:lang w:val="pl-PL"/>
        </w:rPr>
        <w:t>pokojowego zgromadz</w:t>
      </w:r>
      <w:r w:rsidR="00FE64AE">
        <w:rPr>
          <w:lang w:val="pl-PL"/>
        </w:rPr>
        <w:t>a</w:t>
      </w:r>
      <w:r w:rsidR="003660DD" w:rsidRPr="00610765">
        <w:rPr>
          <w:lang w:val="pl-PL"/>
        </w:rPr>
        <w:t xml:space="preserve">nia </w:t>
      </w:r>
      <w:r w:rsidR="00FE64AE">
        <w:rPr>
          <w:lang w:val="pl-PL"/>
        </w:rPr>
        <w:t xml:space="preserve">się </w:t>
      </w:r>
      <w:r w:rsidR="003660DD" w:rsidRPr="00610765">
        <w:rPr>
          <w:lang w:val="pl-PL"/>
        </w:rPr>
        <w:t xml:space="preserve">przez kilka dni oraz </w:t>
      </w:r>
      <w:r w:rsidR="006F7529">
        <w:rPr>
          <w:lang w:val="pl-PL"/>
        </w:rPr>
        <w:t>zwrócenia</w:t>
      </w:r>
      <w:r w:rsidR="003660DD" w:rsidRPr="00610765">
        <w:rPr>
          <w:lang w:val="pl-PL"/>
        </w:rPr>
        <w:t xml:space="preserve"> uwagi </w:t>
      </w:r>
      <w:r w:rsidR="00663086" w:rsidRPr="00610765">
        <w:rPr>
          <w:lang w:val="pl-PL"/>
        </w:rPr>
        <w:t>władzy i</w:t>
      </w:r>
      <w:r w:rsidR="006F7529">
        <w:rPr>
          <w:lang w:val="pl-PL"/>
        </w:rPr>
        <w:t xml:space="preserve"> ogółu</w:t>
      </w:r>
      <w:r w:rsidR="00663086" w:rsidRPr="00610765">
        <w:rPr>
          <w:lang w:val="pl-PL"/>
        </w:rPr>
        <w:t xml:space="preserve"> społeczeństwa na problemy rolników. Niemniej jednak złamali </w:t>
      </w:r>
      <w:r w:rsidR="006F7529">
        <w:rPr>
          <w:lang w:val="pl-PL"/>
        </w:rPr>
        <w:t xml:space="preserve">oni następnie </w:t>
      </w:r>
      <w:r w:rsidR="00663086" w:rsidRPr="00610765">
        <w:rPr>
          <w:lang w:val="pl-PL"/>
        </w:rPr>
        <w:t xml:space="preserve">prawo swymi działaniami, które stanowiły poważne zakłócenie porządku publicznego, wyrządzając szkodę </w:t>
      </w:r>
      <w:r w:rsidR="00663086" w:rsidRPr="00610765">
        <w:rPr>
          <w:lang w:val="pl-PL"/>
        </w:rPr>
        <w:lastRenderedPageBreak/>
        <w:t xml:space="preserve">innym osobom, zakłócając funkcjonowanie instytucji państwowych oraz tworząc realne niebezpieczeństwo </w:t>
      </w:r>
      <w:r w:rsidR="007B5D84">
        <w:rPr>
          <w:lang w:val="pl-PL"/>
        </w:rPr>
        <w:t>wyrządzenia większej</w:t>
      </w:r>
      <w:r w:rsidR="00663086" w:rsidRPr="00610765">
        <w:rPr>
          <w:lang w:val="pl-PL"/>
        </w:rPr>
        <w:t xml:space="preserve"> szkody. Skarżący zostali skazani za ich rzeczywiste bezprawne działania, które sprowokowały ogólny chaos w państwie, </w:t>
      </w:r>
      <w:r w:rsidR="007B5D84">
        <w:rPr>
          <w:lang w:val="pl-PL"/>
        </w:rPr>
        <w:t xml:space="preserve">a </w:t>
      </w:r>
      <w:r w:rsidR="00663086" w:rsidRPr="00610765">
        <w:rPr>
          <w:lang w:val="pl-PL"/>
        </w:rPr>
        <w:t>nie</w:t>
      </w:r>
      <w:r w:rsidR="007B5D84">
        <w:rPr>
          <w:lang w:val="pl-PL"/>
        </w:rPr>
        <w:t xml:space="preserve"> </w:t>
      </w:r>
      <w:r w:rsidR="00663086" w:rsidRPr="00610765">
        <w:rPr>
          <w:lang w:val="pl-PL"/>
        </w:rPr>
        <w:t xml:space="preserve">tylko zakłócenie ruchu drogowego. Wobec powyższego niniejsza sprawa powinna być odróżniona od sprawy </w:t>
      </w:r>
      <w:r w:rsidR="00047A9A" w:rsidRPr="00610765">
        <w:rPr>
          <w:i/>
          <w:lang w:val="pl-PL"/>
        </w:rPr>
        <w:t>Ezelin</w:t>
      </w:r>
      <w:r w:rsidR="00047A9A" w:rsidRPr="00610765">
        <w:rPr>
          <w:lang w:val="pl-PL"/>
        </w:rPr>
        <w:t xml:space="preserve"> (</w:t>
      </w:r>
      <w:r w:rsidR="00663086" w:rsidRPr="00610765">
        <w:rPr>
          <w:lang w:val="pl-PL"/>
        </w:rPr>
        <w:t xml:space="preserve">wyżej </w:t>
      </w:r>
      <w:r w:rsidR="00992164" w:rsidRPr="00610765">
        <w:rPr>
          <w:rFonts w:ascii="Times New Roman" w:hAnsi="Times New Roman" w:cs="Times New Roman"/>
          <w:szCs w:val="24"/>
          <w:lang w:val="pl-PL"/>
        </w:rPr>
        <w:t>cyt</w:t>
      </w:r>
      <w:r w:rsidR="00D762C6">
        <w:rPr>
          <w:rFonts w:ascii="Times New Roman" w:hAnsi="Times New Roman" w:cs="Times New Roman"/>
          <w:szCs w:val="24"/>
          <w:lang w:val="pl-PL"/>
        </w:rPr>
        <w:t>.</w:t>
      </w:r>
      <w:r w:rsidR="00047A9A" w:rsidRPr="00610765">
        <w:rPr>
          <w:lang w:val="pl-PL"/>
        </w:rPr>
        <w:t>).</w:t>
      </w:r>
    </w:p>
    <w:p w14:paraId="03C7CF55" w14:textId="2175B14B" w:rsidR="00663086" w:rsidRPr="00610765" w:rsidRDefault="00DE2B83" w:rsidP="008941F1">
      <w:pPr>
        <w:pStyle w:val="ECHRPara"/>
        <w:rPr>
          <w:lang w:val="pl-PL"/>
        </w:rPr>
      </w:pPr>
      <w:r>
        <w:rPr>
          <w:lang w:val="pl-PL"/>
        </w:rPr>
        <w:t>130</w:t>
      </w:r>
      <w:r w:rsidR="00460A6C" w:rsidRPr="00610765">
        <w:rPr>
          <w:lang w:val="pl-PL"/>
        </w:rPr>
        <w:t>.</w:t>
      </w:r>
      <w:r w:rsidR="000226FB">
        <w:rPr>
          <w:lang w:val="pl-PL"/>
        </w:rPr>
        <w:t xml:space="preserve"> </w:t>
      </w:r>
      <w:r w:rsidR="00663086" w:rsidRPr="00610765">
        <w:rPr>
          <w:lang w:val="pl-PL"/>
        </w:rPr>
        <w:t xml:space="preserve">Wobec powyższego Rząd odnotował, że blokada trzech głównych dróg </w:t>
      </w:r>
      <w:r w:rsidR="007B5D84">
        <w:rPr>
          <w:lang w:val="pl-PL"/>
        </w:rPr>
        <w:t xml:space="preserve">łączących </w:t>
      </w:r>
      <w:r w:rsidR="00663086" w:rsidRPr="00610765">
        <w:rPr>
          <w:lang w:val="pl-PL"/>
        </w:rPr>
        <w:t>państw</w:t>
      </w:r>
      <w:r w:rsidR="007B5D84">
        <w:rPr>
          <w:lang w:val="pl-PL"/>
        </w:rPr>
        <w:t>a</w:t>
      </w:r>
      <w:r w:rsidR="00663086" w:rsidRPr="00610765">
        <w:rPr>
          <w:lang w:val="pl-PL"/>
        </w:rPr>
        <w:t xml:space="preserve"> UE z ich partnerami handlowymi ze wschodu wykr</w:t>
      </w:r>
      <w:r w:rsidR="007B5D84">
        <w:rPr>
          <w:lang w:val="pl-PL"/>
        </w:rPr>
        <w:t>oczyła</w:t>
      </w:r>
      <w:r w:rsidR="00663086" w:rsidRPr="00610765">
        <w:rPr>
          <w:lang w:val="pl-PL"/>
        </w:rPr>
        <w:t xml:space="preserve"> poza </w:t>
      </w:r>
      <w:r w:rsidR="00992164" w:rsidRPr="00610765">
        <w:rPr>
          <w:lang w:val="pl-PL"/>
        </w:rPr>
        <w:t>„</w:t>
      </w:r>
      <w:r w:rsidR="00663086" w:rsidRPr="00610765">
        <w:rPr>
          <w:lang w:val="pl-PL"/>
        </w:rPr>
        <w:t xml:space="preserve">nieuchronne zakłócenie ruchu drogowego” (zob. przeciwnie i </w:t>
      </w:r>
      <w:r w:rsidR="00084030" w:rsidRPr="00610765">
        <w:rPr>
          <w:i/>
          <w:lang w:val="pl-PL"/>
        </w:rPr>
        <w:t>a fortiori</w:t>
      </w:r>
      <w:r w:rsidR="00084030" w:rsidRPr="00610765">
        <w:rPr>
          <w:lang w:val="pl-PL"/>
        </w:rPr>
        <w:t xml:space="preserve">, </w:t>
      </w:r>
      <w:r w:rsidR="00084030" w:rsidRPr="00610765">
        <w:rPr>
          <w:i/>
          <w:lang w:val="pl-PL"/>
        </w:rPr>
        <w:t xml:space="preserve">Primov </w:t>
      </w:r>
      <w:r w:rsidR="00992164" w:rsidRPr="00610765">
        <w:rPr>
          <w:i/>
          <w:lang w:val="pl-PL"/>
        </w:rPr>
        <w:t>i</w:t>
      </w:r>
      <w:r w:rsidR="00663086" w:rsidRPr="00610765">
        <w:rPr>
          <w:i/>
          <w:lang w:val="pl-PL"/>
        </w:rPr>
        <w:t xml:space="preserve"> Inni</w:t>
      </w:r>
      <w:r w:rsidR="00084030" w:rsidRPr="00610765">
        <w:rPr>
          <w:lang w:val="pl-PL"/>
        </w:rPr>
        <w:t xml:space="preserve">, </w:t>
      </w:r>
      <w:r w:rsidR="00663086" w:rsidRPr="00610765">
        <w:rPr>
          <w:lang w:val="pl-PL"/>
        </w:rPr>
        <w:t>wyżej cyt</w:t>
      </w:r>
      <w:r w:rsidR="00D762C6">
        <w:rPr>
          <w:lang w:val="pl-PL"/>
        </w:rPr>
        <w:t>.</w:t>
      </w:r>
      <w:r w:rsidR="00084030" w:rsidRPr="00610765">
        <w:rPr>
          <w:lang w:val="pl-PL"/>
        </w:rPr>
        <w:t xml:space="preserve">, </w:t>
      </w:r>
      <w:r w:rsidR="00663086" w:rsidRPr="00610765">
        <w:rPr>
          <w:lang w:val="pl-PL"/>
        </w:rPr>
        <w:t>dotycząca blokad</w:t>
      </w:r>
      <w:r w:rsidR="007B5D84">
        <w:rPr>
          <w:lang w:val="pl-PL"/>
        </w:rPr>
        <w:t>y głównej</w:t>
      </w:r>
      <w:r w:rsidR="00663086" w:rsidRPr="00610765">
        <w:rPr>
          <w:lang w:val="pl-PL"/>
        </w:rPr>
        <w:t xml:space="preserve"> drogi łączącej kilka miasteczek górskich) i wywołała zdecydowaną reakcję społeczeństwa oraz mediów. </w:t>
      </w:r>
      <w:bookmarkStart w:id="27" w:name="Gvtspecificcriminalbehaviours"/>
    </w:p>
    <w:bookmarkEnd w:id="27"/>
    <w:p w14:paraId="2369A90D" w14:textId="55616019" w:rsidR="00B739B4" w:rsidRPr="00610765" w:rsidRDefault="00DE2B83" w:rsidP="008941F1">
      <w:pPr>
        <w:pStyle w:val="ECHRPara"/>
        <w:rPr>
          <w:lang w:val="pl-PL"/>
        </w:rPr>
      </w:pPr>
      <w:r>
        <w:rPr>
          <w:lang w:val="pl-PL"/>
        </w:rPr>
        <w:t>131</w:t>
      </w:r>
      <w:r w:rsidR="00AA041F" w:rsidRPr="00610765">
        <w:rPr>
          <w:lang w:val="pl-PL"/>
        </w:rPr>
        <w:t>. </w:t>
      </w:r>
      <w:r w:rsidR="00663086" w:rsidRPr="00610765">
        <w:rPr>
          <w:lang w:val="pl-PL"/>
        </w:rPr>
        <w:t xml:space="preserve">Rząd stwierdził, że skarżący nie zostali skazani za uczestnictwo w </w:t>
      </w:r>
      <w:r w:rsidR="0095238E" w:rsidRPr="00610765">
        <w:rPr>
          <w:lang w:val="pl-PL"/>
        </w:rPr>
        <w:t xml:space="preserve">akcjach </w:t>
      </w:r>
      <w:r w:rsidR="0070129E" w:rsidRPr="00610765">
        <w:rPr>
          <w:lang w:val="pl-PL"/>
        </w:rPr>
        <w:t>demonstracyjnych</w:t>
      </w:r>
      <w:r w:rsidR="0095238E" w:rsidRPr="00610765">
        <w:rPr>
          <w:lang w:val="pl-PL"/>
        </w:rPr>
        <w:t xml:space="preserve">, lecz za </w:t>
      </w:r>
      <w:r w:rsidR="00610DDC">
        <w:rPr>
          <w:lang w:val="pl-PL"/>
        </w:rPr>
        <w:t xml:space="preserve">określone </w:t>
      </w:r>
      <w:r w:rsidR="003B31A3">
        <w:rPr>
          <w:lang w:val="pl-PL"/>
        </w:rPr>
        <w:t xml:space="preserve">karalne </w:t>
      </w:r>
      <w:r w:rsidR="0095238E" w:rsidRPr="00610765">
        <w:rPr>
          <w:lang w:val="pl-PL"/>
        </w:rPr>
        <w:t xml:space="preserve">zachowanie podczas demonstracji, które </w:t>
      </w:r>
      <w:r w:rsidR="00A42788">
        <w:rPr>
          <w:lang w:val="pl-PL"/>
        </w:rPr>
        <w:t xml:space="preserve">ograniczyło </w:t>
      </w:r>
      <w:r w:rsidR="00610DDC" w:rsidRPr="00610765">
        <w:rPr>
          <w:lang w:val="pl-PL"/>
        </w:rPr>
        <w:t xml:space="preserve">życie publiczne </w:t>
      </w:r>
      <w:r w:rsidR="00A42788">
        <w:rPr>
          <w:lang w:val="pl-PL"/>
        </w:rPr>
        <w:t xml:space="preserve">w większym stopniu </w:t>
      </w:r>
      <w:r w:rsidR="0095238E" w:rsidRPr="00610765">
        <w:rPr>
          <w:lang w:val="pl-PL"/>
        </w:rPr>
        <w:t xml:space="preserve">niż z reguły </w:t>
      </w:r>
      <w:r w:rsidR="00204106">
        <w:rPr>
          <w:lang w:val="pl-PL"/>
        </w:rPr>
        <w:t xml:space="preserve"> </w:t>
      </w:r>
      <w:r w:rsidR="00A42788">
        <w:rPr>
          <w:lang w:val="pl-PL"/>
        </w:rPr>
        <w:t xml:space="preserve">pociąga za sobą </w:t>
      </w:r>
      <w:r w:rsidR="0095238E" w:rsidRPr="00610765">
        <w:rPr>
          <w:lang w:val="pl-PL"/>
        </w:rPr>
        <w:t>korzystanie z prawa do</w:t>
      </w:r>
      <w:r w:rsidR="00A42788">
        <w:rPr>
          <w:lang w:val="pl-PL"/>
        </w:rPr>
        <w:t xml:space="preserve"> swobodnego, </w:t>
      </w:r>
      <w:r w:rsidR="00610DDC">
        <w:rPr>
          <w:lang w:val="pl-PL"/>
        </w:rPr>
        <w:t>pokojowego zgromadza</w:t>
      </w:r>
      <w:r w:rsidR="0095238E" w:rsidRPr="00610765">
        <w:rPr>
          <w:lang w:val="pl-PL"/>
        </w:rPr>
        <w:t>nia</w:t>
      </w:r>
      <w:r w:rsidR="00610DDC">
        <w:rPr>
          <w:lang w:val="pl-PL"/>
        </w:rPr>
        <w:t xml:space="preserve"> się</w:t>
      </w:r>
      <w:r w:rsidR="0095238E" w:rsidRPr="00610765">
        <w:rPr>
          <w:lang w:val="pl-PL"/>
        </w:rPr>
        <w:t xml:space="preserve">. Blokady drogowe nie były natychmiastową i spontaniczną odpowiedzią na nagłe wydarzenie, </w:t>
      </w:r>
      <w:r w:rsidR="00610DDC">
        <w:rPr>
          <w:lang w:val="pl-PL"/>
        </w:rPr>
        <w:t xml:space="preserve">przeważającą nad </w:t>
      </w:r>
      <w:r w:rsidR="00B739B4" w:rsidRPr="00610765">
        <w:rPr>
          <w:lang w:val="pl-PL"/>
        </w:rPr>
        <w:t xml:space="preserve">obowiązkiem uprzedniego zawiadomienia. W konsekwencji wybrany </w:t>
      </w:r>
      <w:r w:rsidR="00610DDC">
        <w:rPr>
          <w:lang w:val="pl-PL"/>
        </w:rPr>
        <w:t xml:space="preserve">przez skarżących </w:t>
      </w:r>
      <w:r w:rsidR="00B739B4" w:rsidRPr="00610765">
        <w:rPr>
          <w:lang w:val="pl-PL"/>
        </w:rPr>
        <w:t xml:space="preserve">sposób korzystania z </w:t>
      </w:r>
      <w:r w:rsidR="00610DDC">
        <w:rPr>
          <w:lang w:val="pl-PL"/>
        </w:rPr>
        <w:t xml:space="preserve">ich </w:t>
      </w:r>
      <w:r w:rsidR="00B739B4" w:rsidRPr="00610765">
        <w:rPr>
          <w:lang w:val="pl-PL"/>
        </w:rPr>
        <w:t xml:space="preserve">praw </w:t>
      </w:r>
      <w:r w:rsidR="00204106">
        <w:rPr>
          <w:lang w:val="pl-PL"/>
        </w:rPr>
        <w:t xml:space="preserve"> z </w:t>
      </w:r>
      <w:r w:rsidR="00B739B4" w:rsidRPr="00610765">
        <w:rPr>
          <w:lang w:val="pl-PL"/>
        </w:rPr>
        <w:t xml:space="preserve">art. 11 </w:t>
      </w:r>
      <w:r w:rsidR="00610DDC">
        <w:rPr>
          <w:lang w:val="pl-PL"/>
        </w:rPr>
        <w:t xml:space="preserve">wykazywał poważny </w:t>
      </w:r>
      <w:r w:rsidR="00B739B4" w:rsidRPr="00610765">
        <w:rPr>
          <w:lang w:val="pl-PL"/>
        </w:rPr>
        <w:t xml:space="preserve">brak szacunku do pozostałych członków społeczeństwa. </w:t>
      </w:r>
    </w:p>
    <w:p w14:paraId="278721E7" w14:textId="64F16ACE" w:rsidR="00AA041F" w:rsidRPr="00610765" w:rsidRDefault="00DE2B83" w:rsidP="008941F1">
      <w:pPr>
        <w:pStyle w:val="ECHRPara"/>
        <w:rPr>
          <w:lang w:val="pl-PL"/>
        </w:rPr>
      </w:pPr>
      <w:r>
        <w:rPr>
          <w:lang w:val="pl-PL"/>
        </w:rPr>
        <w:t>132</w:t>
      </w:r>
      <w:r w:rsidR="00084030" w:rsidRPr="00610765">
        <w:rPr>
          <w:lang w:val="pl-PL"/>
        </w:rPr>
        <w:t>. </w:t>
      </w:r>
      <w:r w:rsidR="00B739B4" w:rsidRPr="00610765">
        <w:rPr>
          <w:lang w:val="pl-PL"/>
        </w:rPr>
        <w:t xml:space="preserve">Rząd wskazał, że skarżący otrzymali najłagodniejszą z możliwych sankcji </w:t>
      </w:r>
      <w:r w:rsidR="0030038B">
        <w:rPr>
          <w:lang w:val="pl-PL"/>
        </w:rPr>
        <w:t xml:space="preserve">przewidzianych </w:t>
      </w:r>
      <w:r w:rsidR="0030038B" w:rsidRPr="00610765">
        <w:rPr>
          <w:lang w:val="pl-PL"/>
        </w:rPr>
        <w:t>w art. 283 § 1 Kodeksu karnego</w:t>
      </w:r>
      <w:r w:rsidR="0030038B">
        <w:rPr>
          <w:lang w:val="pl-PL"/>
        </w:rPr>
        <w:t xml:space="preserve"> </w:t>
      </w:r>
      <w:r w:rsidR="00B739B4" w:rsidRPr="00610765">
        <w:rPr>
          <w:lang w:val="pl-PL"/>
        </w:rPr>
        <w:t>–</w:t>
      </w:r>
      <w:r w:rsidR="00204106">
        <w:rPr>
          <w:lang w:val="pl-PL"/>
        </w:rPr>
        <w:t xml:space="preserve"> karę</w:t>
      </w:r>
      <w:r w:rsidR="00B739B4" w:rsidRPr="00610765">
        <w:rPr>
          <w:lang w:val="pl-PL"/>
        </w:rPr>
        <w:t xml:space="preserve"> krótkoterminowe</w:t>
      </w:r>
      <w:r w:rsidR="00204106">
        <w:rPr>
          <w:lang w:val="pl-PL"/>
        </w:rPr>
        <w:t>go</w:t>
      </w:r>
      <w:r w:rsidR="00B739B4" w:rsidRPr="00610765">
        <w:rPr>
          <w:lang w:val="pl-PL"/>
        </w:rPr>
        <w:t xml:space="preserve"> pozbawienie wolności</w:t>
      </w:r>
      <w:r w:rsidR="008941F1" w:rsidRPr="00610765">
        <w:rPr>
          <w:lang w:val="pl-PL"/>
        </w:rPr>
        <w:t>.</w:t>
      </w:r>
      <w:r w:rsidR="00B739B4" w:rsidRPr="00610765">
        <w:rPr>
          <w:lang w:val="pl-PL"/>
        </w:rPr>
        <w:t xml:space="preserve"> Co więcej, ich </w:t>
      </w:r>
      <w:r w:rsidR="00204106">
        <w:rPr>
          <w:lang w:val="pl-PL"/>
        </w:rPr>
        <w:t>ukaranie miało</w:t>
      </w:r>
      <w:r w:rsidR="00B739B4" w:rsidRPr="00610765">
        <w:rPr>
          <w:lang w:val="pl-PL"/>
        </w:rPr>
        <w:t xml:space="preserve"> bardziej moralną </w:t>
      </w:r>
      <w:r w:rsidR="00F725BA" w:rsidRPr="00610765">
        <w:rPr>
          <w:lang w:val="pl-PL"/>
        </w:rPr>
        <w:t xml:space="preserve">moc </w:t>
      </w:r>
      <w:r w:rsidR="00B739B4" w:rsidRPr="00610765">
        <w:rPr>
          <w:lang w:val="pl-PL"/>
        </w:rPr>
        <w:t xml:space="preserve">z uwagi na to, że </w:t>
      </w:r>
      <w:r w:rsidR="00204106">
        <w:rPr>
          <w:lang w:val="pl-PL"/>
        </w:rPr>
        <w:t>wykonanie kar zostało</w:t>
      </w:r>
      <w:r w:rsidR="00B739B4" w:rsidRPr="00610765">
        <w:rPr>
          <w:lang w:val="pl-PL"/>
        </w:rPr>
        <w:t xml:space="preserve"> zawieszone na rok (zob. par. 47 powyżej). </w:t>
      </w:r>
      <w:r w:rsidR="00F725BA" w:rsidRPr="00610765">
        <w:rPr>
          <w:lang w:val="pl-PL"/>
        </w:rPr>
        <w:t xml:space="preserve">A zatem nie pociągało za sobą żadnych zakazów, nawet czasowych, dla kontynuowania działalności zawodowej i politycznej skarżących. Rok po skazaniu skarżący zostali </w:t>
      </w:r>
      <w:r w:rsidR="00F725BA" w:rsidRPr="00204106">
        <w:rPr>
          <w:lang w:val="pl-PL"/>
        </w:rPr>
        <w:t>zwolnieni</w:t>
      </w:r>
      <w:r w:rsidR="00F725BA" w:rsidRPr="00610765">
        <w:rPr>
          <w:lang w:val="pl-PL"/>
        </w:rPr>
        <w:t xml:space="preserve"> przez Sąd Najwyższy </w:t>
      </w:r>
      <w:r w:rsidR="00066FD9">
        <w:rPr>
          <w:lang w:val="pl-PL"/>
        </w:rPr>
        <w:t>po upływie</w:t>
      </w:r>
      <w:r w:rsidR="00204106">
        <w:rPr>
          <w:lang w:val="pl-PL"/>
        </w:rPr>
        <w:t xml:space="preserve"> terminu zawieszenia ich kar </w:t>
      </w:r>
      <w:r w:rsidR="00F725BA" w:rsidRPr="00610765">
        <w:rPr>
          <w:lang w:val="pl-PL"/>
        </w:rPr>
        <w:t xml:space="preserve">(zob. par. 60 powyżej). Od tego momentu skarżący nie byli dłużej </w:t>
      </w:r>
      <w:r w:rsidR="00066FD9">
        <w:rPr>
          <w:lang w:val="pl-PL"/>
        </w:rPr>
        <w:t>uważani za</w:t>
      </w:r>
      <w:r w:rsidR="00F725BA" w:rsidRPr="00610765">
        <w:rPr>
          <w:lang w:val="pl-PL"/>
        </w:rPr>
        <w:t xml:space="preserve"> osoby</w:t>
      </w:r>
      <w:r w:rsidR="00066FD9" w:rsidRPr="00066FD9">
        <w:rPr>
          <w:lang w:val="pl-PL"/>
        </w:rPr>
        <w:t xml:space="preserve"> </w:t>
      </w:r>
      <w:r w:rsidR="00066FD9" w:rsidRPr="00610765">
        <w:rPr>
          <w:lang w:val="pl-PL"/>
        </w:rPr>
        <w:t>skazane</w:t>
      </w:r>
      <w:r w:rsidR="00F725BA" w:rsidRPr="00610765">
        <w:rPr>
          <w:lang w:val="pl-PL"/>
        </w:rPr>
        <w:t xml:space="preserve">. Obowiązek nieopuszczania miejsca zamieszkania na okres przekraczający siedem dni bez uprzedniej zgody organów władzy był jedynie formalnością, która nie stworzyła znaczących niedogodności w codziennym życiu skarżących. </w:t>
      </w:r>
    </w:p>
    <w:p w14:paraId="062C6E04" w14:textId="3E3BB163" w:rsidR="00314E11" w:rsidRPr="00610765" w:rsidRDefault="00DE2B83" w:rsidP="00084030">
      <w:pPr>
        <w:pStyle w:val="ECHRPara"/>
        <w:rPr>
          <w:lang w:val="pl-PL"/>
        </w:rPr>
      </w:pPr>
      <w:r>
        <w:rPr>
          <w:lang w:val="pl-PL"/>
        </w:rPr>
        <w:t>133</w:t>
      </w:r>
      <w:r w:rsidR="003375AB" w:rsidRPr="00610765">
        <w:rPr>
          <w:lang w:val="pl-PL"/>
        </w:rPr>
        <w:t>.</w:t>
      </w:r>
      <w:r w:rsidR="000226FB">
        <w:rPr>
          <w:lang w:val="pl-PL"/>
        </w:rPr>
        <w:t xml:space="preserve"> </w:t>
      </w:r>
      <w:r w:rsidR="00F725BA" w:rsidRPr="00610765">
        <w:rPr>
          <w:lang w:val="pl-PL"/>
        </w:rPr>
        <w:t xml:space="preserve">Rząd argumentował, że Trybunał nie powinien odchodzić od precedensu w sprawie </w:t>
      </w:r>
      <w:r w:rsidR="00F725BA" w:rsidRPr="00610765">
        <w:rPr>
          <w:i/>
          <w:lang w:val="pl-PL"/>
        </w:rPr>
        <w:t>Barraco</w:t>
      </w:r>
      <w:r w:rsidR="00F725BA" w:rsidRPr="00610765">
        <w:rPr>
          <w:lang w:val="pl-PL"/>
        </w:rPr>
        <w:t xml:space="preserve"> (wyżej </w:t>
      </w:r>
      <w:r w:rsidR="00992164" w:rsidRPr="00610765">
        <w:rPr>
          <w:rFonts w:ascii="Times New Roman" w:hAnsi="Times New Roman" w:cs="Times New Roman"/>
          <w:szCs w:val="24"/>
          <w:lang w:val="pl-PL"/>
        </w:rPr>
        <w:t>cyt</w:t>
      </w:r>
      <w:r w:rsidR="00D762C6">
        <w:rPr>
          <w:rFonts w:ascii="Times New Roman" w:hAnsi="Times New Roman" w:cs="Times New Roman"/>
          <w:szCs w:val="24"/>
          <w:lang w:val="pl-PL"/>
        </w:rPr>
        <w:t>.</w:t>
      </w:r>
      <w:r w:rsidR="00F725BA" w:rsidRPr="00610765">
        <w:rPr>
          <w:lang w:val="pl-PL"/>
        </w:rPr>
        <w:t xml:space="preserve">), w której nie </w:t>
      </w:r>
      <w:r w:rsidR="00066FD9">
        <w:rPr>
          <w:lang w:val="pl-PL"/>
        </w:rPr>
        <w:t xml:space="preserve">stwierdzono naruszenia i w której </w:t>
      </w:r>
      <w:r w:rsidR="00F725BA" w:rsidRPr="00610765">
        <w:rPr>
          <w:lang w:val="pl-PL"/>
        </w:rPr>
        <w:t xml:space="preserve">operacja spowolnienia ruchu trwała tylko pięć godzin na jednej drodze. </w:t>
      </w:r>
      <w:r w:rsidR="00244688" w:rsidRPr="00610765">
        <w:rPr>
          <w:lang w:val="pl-PL"/>
        </w:rPr>
        <w:t>Wskaza</w:t>
      </w:r>
      <w:r w:rsidR="00066FD9">
        <w:rPr>
          <w:lang w:val="pl-PL"/>
        </w:rPr>
        <w:t>ł też, że władze</w:t>
      </w:r>
      <w:r w:rsidR="00244688" w:rsidRPr="00610765">
        <w:rPr>
          <w:lang w:val="pl-PL"/>
        </w:rPr>
        <w:t xml:space="preserve"> ni</w:t>
      </w:r>
      <w:r w:rsidR="00066FD9">
        <w:rPr>
          <w:lang w:val="pl-PL"/>
        </w:rPr>
        <w:t>e były w stanie podjąć środków zapobiegawczych</w:t>
      </w:r>
      <w:r w:rsidR="00244688" w:rsidRPr="00610765">
        <w:rPr>
          <w:lang w:val="pl-PL"/>
        </w:rPr>
        <w:t xml:space="preserve"> w celu jak najszybszego ograniczenia efektów zakłócenia ruchu drogowego. Fakt, że kilka dni przed demonstracją, policja w regionie </w:t>
      </w:r>
      <w:r w:rsidR="00583917">
        <w:rPr>
          <w:lang w:val="pl-PL"/>
        </w:rPr>
        <w:t>Kłajpeda</w:t>
      </w:r>
      <w:r w:rsidR="00244688" w:rsidRPr="00610765">
        <w:rPr>
          <w:lang w:val="pl-PL"/>
        </w:rPr>
        <w:t xml:space="preserve"> dowiedziała się </w:t>
      </w:r>
      <w:r w:rsidR="00066FD9">
        <w:rPr>
          <w:lang w:val="pl-PL"/>
        </w:rPr>
        <w:t xml:space="preserve">przypadkowo </w:t>
      </w:r>
      <w:r w:rsidR="00244688" w:rsidRPr="00610765">
        <w:rPr>
          <w:lang w:val="pl-PL"/>
        </w:rPr>
        <w:t>o zamiarach demonstrujących dotyczących blokady dro</w:t>
      </w:r>
      <w:r w:rsidR="00066FD9">
        <w:rPr>
          <w:lang w:val="pl-PL"/>
        </w:rPr>
        <w:t>g</w:t>
      </w:r>
      <w:r w:rsidR="00244688" w:rsidRPr="00610765">
        <w:rPr>
          <w:lang w:val="pl-PL"/>
        </w:rPr>
        <w:t>i</w:t>
      </w:r>
      <w:r w:rsidR="0030038B">
        <w:rPr>
          <w:lang w:val="pl-PL"/>
        </w:rPr>
        <w:t>,</w:t>
      </w:r>
      <w:r w:rsidR="00244688" w:rsidRPr="00610765">
        <w:rPr>
          <w:lang w:val="pl-PL"/>
        </w:rPr>
        <w:t xml:space="preserve"> nie może być </w:t>
      </w:r>
      <w:r w:rsidR="00066FD9">
        <w:rPr>
          <w:lang w:val="pl-PL"/>
        </w:rPr>
        <w:t xml:space="preserve">uważany za </w:t>
      </w:r>
      <w:r w:rsidR="00992164" w:rsidRPr="00610765">
        <w:rPr>
          <w:lang w:val="pl-PL"/>
        </w:rPr>
        <w:t>„</w:t>
      </w:r>
      <w:r w:rsidR="00244688" w:rsidRPr="00610765">
        <w:rPr>
          <w:lang w:val="pl-PL"/>
        </w:rPr>
        <w:t xml:space="preserve">przyzwoite zawiadomienie” pozwalające władzy na podjęcie odpowiednich środków. </w:t>
      </w:r>
      <w:r w:rsidR="00244688" w:rsidRPr="00610765">
        <w:rPr>
          <w:lang w:val="pl-PL"/>
        </w:rPr>
        <w:lastRenderedPageBreak/>
        <w:t>Co więcej, policja w regionie Mar</w:t>
      </w:r>
      <w:r w:rsidR="00793291">
        <w:rPr>
          <w:lang w:val="pl-PL"/>
        </w:rPr>
        <w:t>iampol</w:t>
      </w:r>
      <w:r w:rsidR="00244688" w:rsidRPr="00610765">
        <w:rPr>
          <w:lang w:val="pl-PL"/>
        </w:rPr>
        <w:t xml:space="preserve"> oraz Paslavys pozostawała nieświadoma tych zamiarów. </w:t>
      </w:r>
    </w:p>
    <w:p w14:paraId="718553C9" w14:textId="55BEB6AE" w:rsidR="00AA041F" w:rsidRPr="00610765" w:rsidRDefault="00DE2B83" w:rsidP="003375AB">
      <w:pPr>
        <w:pStyle w:val="ECHRPara"/>
        <w:rPr>
          <w:lang w:val="pl-PL"/>
        </w:rPr>
      </w:pPr>
      <w:r>
        <w:rPr>
          <w:lang w:val="pl-PL"/>
        </w:rPr>
        <w:t>134</w:t>
      </w:r>
      <w:r w:rsidR="003375AB" w:rsidRPr="00610765">
        <w:rPr>
          <w:lang w:val="pl-PL"/>
        </w:rPr>
        <w:t>.</w:t>
      </w:r>
      <w:r w:rsidR="000226FB">
        <w:rPr>
          <w:lang w:val="pl-PL"/>
        </w:rPr>
        <w:t xml:space="preserve"> </w:t>
      </w:r>
      <w:r w:rsidR="00244688" w:rsidRPr="00610765">
        <w:rPr>
          <w:lang w:val="pl-PL"/>
        </w:rPr>
        <w:t xml:space="preserve">Następnie Rząd odniósł się do orzecznictwa </w:t>
      </w:r>
      <w:r w:rsidR="00066FD9">
        <w:rPr>
          <w:lang w:val="pl-PL"/>
        </w:rPr>
        <w:t>E</w:t>
      </w:r>
      <w:r w:rsidR="00244688" w:rsidRPr="00610765">
        <w:rPr>
          <w:lang w:val="pl-PL"/>
        </w:rPr>
        <w:t>TS</w:t>
      </w:r>
      <w:r w:rsidR="00066FD9">
        <w:rPr>
          <w:lang w:val="pl-PL"/>
        </w:rPr>
        <w:t>,</w:t>
      </w:r>
      <w:r w:rsidR="00244688" w:rsidRPr="00610765">
        <w:rPr>
          <w:lang w:val="pl-PL"/>
        </w:rPr>
        <w:t xml:space="preserve"> </w:t>
      </w:r>
      <w:r w:rsidR="00066FD9">
        <w:rPr>
          <w:lang w:val="pl-PL"/>
        </w:rPr>
        <w:t>który</w:t>
      </w:r>
      <w:r w:rsidR="00244688" w:rsidRPr="00610765">
        <w:rPr>
          <w:lang w:val="pl-PL"/>
        </w:rPr>
        <w:t xml:space="preserve"> w sprawie </w:t>
      </w:r>
      <w:r w:rsidR="003375AB" w:rsidRPr="00610765">
        <w:rPr>
          <w:i/>
          <w:lang w:val="pl-PL"/>
        </w:rPr>
        <w:t>Schmidberger</w:t>
      </w:r>
      <w:r w:rsidR="00CB2766" w:rsidRPr="00610765">
        <w:rPr>
          <w:i/>
          <w:lang w:val="pl-PL"/>
        </w:rPr>
        <w:t xml:space="preserve"> </w:t>
      </w:r>
      <w:r w:rsidR="00244688" w:rsidRPr="00610765">
        <w:rPr>
          <w:i/>
          <w:lang w:val="pl-PL"/>
        </w:rPr>
        <w:t xml:space="preserve">przeciwko Austrii </w:t>
      </w:r>
      <w:r w:rsidR="00C92822" w:rsidRPr="00610765">
        <w:rPr>
          <w:lang w:val="pl-PL"/>
        </w:rPr>
        <w:t>(</w:t>
      </w:r>
      <w:r w:rsidR="00244688" w:rsidRPr="00610765">
        <w:rPr>
          <w:lang w:val="pl-PL"/>
        </w:rPr>
        <w:t xml:space="preserve">wyżej </w:t>
      </w:r>
      <w:r w:rsidR="00992164" w:rsidRPr="00610765">
        <w:rPr>
          <w:rFonts w:ascii="Times New Roman" w:hAnsi="Times New Roman" w:cs="Times New Roman"/>
          <w:szCs w:val="24"/>
          <w:lang w:val="pl-PL"/>
        </w:rPr>
        <w:t>cyt</w:t>
      </w:r>
      <w:r w:rsidR="00D762C6">
        <w:rPr>
          <w:rFonts w:ascii="Times New Roman" w:hAnsi="Times New Roman" w:cs="Times New Roman"/>
          <w:szCs w:val="24"/>
          <w:lang w:val="pl-PL"/>
        </w:rPr>
        <w:t>.</w:t>
      </w:r>
      <w:r w:rsidR="00F32C94" w:rsidRPr="00610765">
        <w:rPr>
          <w:lang w:val="pl-PL"/>
        </w:rPr>
        <w:t>),</w:t>
      </w:r>
      <w:r w:rsidR="003375AB" w:rsidRPr="00610765">
        <w:rPr>
          <w:lang w:val="pl-PL"/>
        </w:rPr>
        <w:t xml:space="preserve"> </w:t>
      </w:r>
      <w:r w:rsidR="00244688" w:rsidRPr="00610765">
        <w:rPr>
          <w:lang w:val="pl-PL"/>
        </w:rPr>
        <w:t>potwierdził obowiązek państwa utrzymania otwartych głównych dróg przewozowych w celu zapewnienia swobodnego przepływu towarów</w:t>
      </w:r>
      <w:r w:rsidR="00066FD9">
        <w:rPr>
          <w:lang w:val="pl-PL"/>
        </w:rPr>
        <w:t xml:space="preserve"> w ramach UE</w:t>
      </w:r>
      <w:r w:rsidR="00244688" w:rsidRPr="00610765">
        <w:rPr>
          <w:lang w:val="pl-PL"/>
        </w:rPr>
        <w:t xml:space="preserve">. To prawda, że w sprawie </w:t>
      </w:r>
      <w:r w:rsidR="00244688" w:rsidRPr="00610765">
        <w:rPr>
          <w:i/>
          <w:lang w:val="pl-PL"/>
        </w:rPr>
        <w:t xml:space="preserve">Schmidberger </w:t>
      </w:r>
      <w:r w:rsidR="00066FD9">
        <w:rPr>
          <w:lang w:val="pl-PL"/>
        </w:rPr>
        <w:t>E</w:t>
      </w:r>
      <w:r w:rsidR="00244688" w:rsidRPr="00610765">
        <w:rPr>
          <w:lang w:val="pl-PL"/>
        </w:rPr>
        <w:t xml:space="preserve">TS stwierdził, że pozwalając na demonstracje, Austria nie naruszyła swych obowiązków na podstawie </w:t>
      </w:r>
      <w:r w:rsidR="00066FD9" w:rsidRPr="00610765">
        <w:rPr>
          <w:lang w:val="pl-PL"/>
        </w:rPr>
        <w:t>Traktatu</w:t>
      </w:r>
      <w:r w:rsidR="00244688" w:rsidRPr="00610765">
        <w:rPr>
          <w:lang w:val="pl-PL"/>
        </w:rPr>
        <w:t xml:space="preserve">; jednakże sprawa </w:t>
      </w:r>
      <w:r w:rsidR="00244688" w:rsidRPr="00610765">
        <w:rPr>
          <w:i/>
          <w:lang w:val="pl-PL"/>
        </w:rPr>
        <w:t xml:space="preserve">Schmidberger </w:t>
      </w:r>
      <w:r w:rsidR="00066FD9">
        <w:rPr>
          <w:lang w:val="pl-PL"/>
        </w:rPr>
        <w:t xml:space="preserve">różni się </w:t>
      </w:r>
      <w:r w:rsidR="00244688" w:rsidRPr="00610765">
        <w:rPr>
          <w:lang w:val="pl-PL"/>
        </w:rPr>
        <w:t xml:space="preserve">od niniejszej sprawy czasem demonstracji (święto państwowe i weekend, a nie dni robocze), </w:t>
      </w:r>
      <w:r w:rsidR="00066FD9">
        <w:rPr>
          <w:lang w:val="pl-PL"/>
        </w:rPr>
        <w:t xml:space="preserve">miejscem </w:t>
      </w:r>
      <w:r w:rsidR="00244688" w:rsidRPr="00610765">
        <w:rPr>
          <w:lang w:val="pl-PL"/>
        </w:rPr>
        <w:t>(zablokowana została tylko jedna autostrada), obecnością uprzedniego ostrzeżenia ludności (z wyprzedzeniem</w:t>
      </w:r>
      <w:r w:rsidR="00066FD9">
        <w:rPr>
          <w:lang w:val="pl-PL"/>
        </w:rPr>
        <w:t xml:space="preserve"> </w:t>
      </w:r>
      <w:r w:rsidR="00066FD9" w:rsidRPr="00610765">
        <w:rPr>
          <w:lang w:val="pl-PL"/>
        </w:rPr>
        <w:t>30 dni</w:t>
      </w:r>
      <w:r w:rsidR="00244688" w:rsidRPr="00610765">
        <w:rPr>
          <w:lang w:val="pl-PL"/>
        </w:rPr>
        <w:t>), informując</w:t>
      </w:r>
      <w:r w:rsidR="00066FD9">
        <w:rPr>
          <w:lang w:val="pl-PL"/>
        </w:rPr>
        <w:t>ym</w:t>
      </w:r>
      <w:r w:rsidR="00244688" w:rsidRPr="00610765">
        <w:rPr>
          <w:lang w:val="pl-PL"/>
        </w:rPr>
        <w:t xml:space="preserve"> organy władzy o blokadzie drogi. </w:t>
      </w:r>
      <w:r w:rsidR="00244688" w:rsidRPr="00610765">
        <w:rPr>
          <w:bCs/>
          <w:lang w:val="pl-PL"/>
        </w:rPr>
        <w:t xml:space="preserve">Co więcej, w </w:t>
      </w:r>
      <w:r w:rsidR="00066FD9">
        <w:rPr>
          <w:bCs/>
          <w:lang w:val="pl-PL"/>
        </w:rPr>
        <w:t xml:space="preserve">sprawie </w:t>
      </w:r>
      <w:r w:rsidR="00066FD9" w:rsidRPr="00066FD9">
        <w:rPr>
          <w:bCs/>
          <w:i/>
          <w:lang w:val="pl-PL"/>
        </w:rPr>
        <w:t>Komisja</w:t>
      </w:r>
      <w:r w:rsidR="00066FD9" w:rsidRPr="00940836">
        <w:rPr>
          <w:lang w:val="pl-PL"/>
        </w:rPr>
        <w:t xml:space="preserve"> </w:t>
      </w:r>
      <w:r w:rsidR="00244688" w:rsidRPr="00610765">
        <w:rPr>
          <w:i/>
          <w:lang w:val="pl-PL"/>
        </w:rPr>
        <w:t xml:space="preserve">przeciwko Francji </w:t>
      </w:r>
      <w:r w:rsidR="00533A5D" w:rsidRPr="00610765">
        <w:rPr>
          <w:lang w:val="pl-PL"/>
        </w:rPr>
        <w:t>(</w:t>
      </w:r>
      <w:r w:rsidR="00244688" w:rsidRPr="00610765">
        <w:rPr>
          <w:lang w:val="pl-PL"/>
        </w:rPr>
        <w:t xml:space="preserve">wyżej </w:t>
      </w:r>
      <w:r w:rsidR="00992164" w:rsidRPr="00610765">
        <w:rPr>
          <w:rFonts w:ascii="Times New Roman" w:hAnsi="Times New Roman" w:cs="Times New Roman"/>
          <w:szCs w:val="24"/>
          <w:lang w:val="pl-PL"/>
        </w:rPr>
        <w:t>cyt</w:t>
      </w:r>
      <w:r w:rsidR="00D762C6">
        <w:rPr>
          <w:rFonts w:ascii="Times New Roman" w:hAnsi="Times New Roman" w:cs="Times New Roman"/>
          <w:szCs w:val="24"/>
          <w:lang w:val="pl-PL"/>
        </w:rPr>
        <w:t>.</w:t>
      </w:r>
      <w:r w:rsidR="00533A5D" w:rsidRPr="00610765">
        <w:rPr>
          <w:lang w:val="pl-PL"/>
        </w:rPr>
        <w:t xml:space="preserve">) </w:t>
      </w:r>
      <w:r w:rsidR="00066FD9">
        <w:rPr>
          <w:lang w:val="pl-PL"/>
        </w:rPr>
        <w:t>E</w:t>
      </w:r>
      <w:r w:rsidR="00244688" w:rsidRPr="00610765">
        <w:rPr>
          <w:lang w:val="pl-PL"/>
        </w:rPr>
        <w:t xml:space="preserve">TS stwierdził, że </w:t>
      </w:r>
      <w:r w:rsidR="0089264F" w:rsidRPr="00610765">
        <w:rPr>
          <w:lang w:val="pl-PL"/>
        </w:rPr>
        <w:t xml:space="preserve">poprzez </w:t>
      </w:r>
      <w:r w:rsidR="00C537D1">
        <w:rPr>
          <w:lang w:val="pl-PL"/>
        </w:rPr>
        <w:t>brak u</w:t>
      </w:r>
      <w:r w:rsidR="0089264F" w:rsidRPr="00610765">
        <w:rPr>
          <w:lang w:val="pl-PL"/>
        </w:rPr>
        <w:t>n</w:t>
      </w:r>
      <w:r w:rsidR="00C537D1">
        <w:rPr>
          <w:lang w:val="pl-PL"/>
        </w:rPr>
        <w:t>iemożliwienia</w:t>
      </w:r>
      <w:r w:rsidR="0089264F" w:rsidRPr="00610765">
        <w:rPr>
          <w:lang w:val="pl-PL"/>
        </w:rPr>
        <w:t xml:space="preserve"> osobom </w:t>
      </w:r>
      <w:r w:rsidR="00C537D1">
        <w:rPr>
          <w:lang w:val="pl-PL"/>
        </w:rPr>
        <w:t xml:space="preserve">prywatnym podejmowania </w:t>
      </w:r>
      <w:r w:rsidR="0089264F" w:rsidRPr="00610765">
        <w:rPr>
          <w:lang w:val="pl-PL"/>
        </w:rPr>
        <w:t>działań mających na celu zablokowanie swobodnego handlu pozwane państwo</w:t>
      </w:r>
      <w:r w:rsidR="00C537D1">
        <w:rPr>
          <w:lang w:val="pl-PL"/>
        </w:rPr>
        <w:t xml:space="preserve"> nie wywiązało</w:t>
      </w:r>
      <w:r w:rsidR="0089264F" w:rsidRPr="00610765">
        <w:rPr>
          <w:lang w:val="pl-PL"/>
        </w:rPr>
        <w:t xml:space="preserve"> się ze swych obowiązków.</w:t>
      </w:r>
      <w:r w:rsidR="000226FB">
        <w:rPr>
          <w:lang w:val="pl-PL"/>
        </w:rPr>
        <w:t xml:space="preserve"> </w:t>
      </w:r>
    </w:p>
    <w:p w14:paraId="22EC3909" w14:textId="390022E9" w:rsidR="00CB2766" w:rsidRPr="00610765" w:rsidRDefault="00DE2B83" w:rsidP="00084030">
      <w:pPr>
        <w:pStyle w:val="ECHRPara"/>
        <w:rPr>
          <w:lang w:val="pl-PL"/>
        </w:rPr>
      </w:pPr>
      <w:r>
        <w:rPr>
          <w:lang w:val="pl-PL"/>
        </w:rPr>
        <w:t>135</w:t>
      </w:r>
      <w:r w:rsidR="000E336C" w:rsidRPr="00610765">
        <w:rPr>
          <w:lang w:val="pl-PL"/>
        </w:rPr>
        <w:t>.</w:t>
      </w:r>
      <w:r w:rsidR="000226FB">
        <w:rPr>
          <w:lang w:val="pl-PL"/>
        </w:rPr>
        <w:t xml:space="preserve"> </w:t>
      </w:r>
      <w:r w:rsidR="0089264F" w:rsidRPr="00610765">
        <w:rPr>
          <w:lang w:val="pl-PL"/>
        </w:rPr>
        <w:t xml:space="preserve">Rząd odnotował też, że podczas demonstracji Litwa była kandydatem do </w:t>
      </w:r>
      <w:r w:rsidR="0030038B">
        <w:rPr>
          <w:lang w:val="pl-PL"/>
        </w:rPr>
        <w:t xml:space="preserve">członkostwa w </w:t>
      </w:r>
      <w:r w:rsidR="0089264F" w:rsidRPr="00610765">
        <w:rPr>
          <w:lang w:val="pl-PL"/>
        </w:rPr>
        <w:t>UE, podpisa</w:t>
      </w:r>
      <w:r w:rsidR="0030038B">
        <w:rPr>
          <w:lang w:val="pl-PL"/>
        </w:rPr>
        <w:t>wszy</w:t>
      </w:r>
      <w:r w:rsidR="0089264F" w:rsidRPr="00610765">
        <w:rPr>
          <w:lang w:val="pl-PL"/>
        </w:rPr>
        <w:t xml:space="preserve"> umowę stowarzyszeniową z UE</w:t>
      </w:r>
      <w:r w:rsidR="002D7E97">
        <w:rPr>
          <w:lang w:val="pl-PL"/>
        </w:rPr>
        <w:t>,</w:t>
      </w:r>
      <w:r w:rsidR="0089264F" w:rsidRPr="00610765">
        <w:rPr>
          <w:lang w:val="pl-PL"/>
        </w:rPr>
        <w:t xml:space="preserve"> </w:t>
      </w:r>
      <w:r w:rsidR="0030038B">
        <w:rPr>
          <w:lang w:val="pl-PL"/>
        </w:rPr>
        <w:t xml:space="preserve">a tym samym </w:t>
      </w:r>
      <w:r w:rsidR="00C537D1">
        <w:rPr>
          <w:lang w:val="pl-PL"/>
        </w:rPr>
        <w:t>zobowiązała się do wykazania swojej zdolności</w:t>
      </w:r>
      <w:r w:rsidR="00392589" w:rsidRPr="00610765">
        <w:rPr>
          <w:lang w:val="pl-PL"/>
        </w:rPr>
        <w:t xml:space="preserve"> do spełnienia </w:t>
      </w:r>
      <w:r w:rsidR="00C537D1">
        <w:rPr>
          <w:lang w:val="pl-PL"/>
        </w:rPr>
        <w:t xml:space="preserve">norm i </w:t>
      </w:r>
      <w:r w:rsidR="00C537D1" w:rsidRPr="00610765">
        <w:rPr>
          <w:lang w:val="pl-PL"/>
        </w:rPr>
        <w:t xml:space="preserve">standardów UE </w:t>
      </w:r>
      <w:r w:rsidR="00C537D1">
        <w:rPr>
          <w:lang w:val="pl-PL"/>
        </w:rPr>
        <w:t>na poziomie politycznym, prawnym</w:t>
      </w:r>
      <w:r w:rsidR="00392589" w:rsidRPr="00610765">
        <w:rPr>
          <w:lang w:val="pl-PL"/>
        </w:rPr>
        <w:t xml:space="preserve"> i</w:t>
      </w:r>
      <w:r w:rsidR="000226FB">
        <w:rPr>
          <w:lang w:val="pl-PL"/>
        </w:rPr>
        <w:t xml:space="preserve"> </w:t>
      </w:r>
      <w:r w:rsidR="00C537D1">
        <w:rPr>
          <w:lang w:val="pl-PL"/>
        </w:rPr>
        <w:t>technicznym</w:t>
      </w:r>
      <w:r w:rsidR="00392589" w:rsidRPr="00610765">
        <w:rPr>
          <w:lang w:val="pl-PL"/>
        </w:rPr>
        <w:t>.</w:t>
      </w:r>
      <w:r w:rsidR="0065353F" w:rsidRPr="00610765">
        <w:rPr>
          <w:lang w:val="pl-PL"/>
        </w:rPr>
        <w:t xml:space="preserve"> Blokada trzech głównych tras komunikacyjnych w kraju, o znaczeniu międzynarodowym, mo</w:t>
      </w:r>
      <w:r w:rsidR="00C537D1">
        <w:rPr>
          <w:lang w:val="pl-PL"/>
        </w:rPr>
        <w:t>gła</w:t>
      </w:r>
      <w:r w:rsidR="0065353F" w:rsidRPr="00610765">
        <w:rPr>
          <w:lang w:val="pl-PL"/>
        </w:rPr>
        <w:t xml:space="preserve"> być równoznaczna z ograniczeniem swobody przepływu towarów, a tym samym z naruszeniem przepisów unijnych, za które Litwa </w:t>
      </w:r>
      <w:r w:rsidR="00C537D1">
        <w:rPr>
          <w:lang w:val="pl-PL"/>
        </w:rPr>
        <w:t>mogła zostać pociągnięta do odpowiedzialności</w:t>
      </w:r>
      <w:r w:rsidR="0065353F" w:rsidRPr="00610765">
        <w:rPr>
          <w:lang w:val="pl-PL"/>
        </w:rPr>
        <w:t xml:space="preserve">. </w:t>
      </w:r>
    </w:p>
    <w:p w14:paraId="5B54E137" w14:textId="602BD6C4" w:rsidR="008B168D" w:rsidRPr="00610765" w:rsidRDefault="00DE2B83" w:rsidP="007A683C">
      <w:pPr>
        <w:pStyle w:val="ECHRPara"/>
        <w:rPr>
          <w:lang w:val="pl-PL"/>
        </w:rPr>
      </w:pPr>
      <w:r>
        <w:rPr>
          <w:lang w:val="pl-PL"/>
        </w:rPr>
        <w:t>136</w:t>
      </w:r>
      <w:r w:rsidR="009B4414" w:rsidRPr="00610765">
        <w:rPr>
          <w:lang w:val="pl-PL"/>
        </w:rPr>
        <w:t>.</w:t>
      </w:r>
      <w:r w:rsidR="000226FB">
        <w:rPr>
          <w:lang w:val="pl-PL"/>
        </w:rPr>
        <w:t xml:space="preserve"> </w:t>
      </w:r>
      <w:r w:rsidR="0065353F" w:rsidRPr="00610765">
        <w:rPr>
          <w:lang w:val="pl-PL"/>
        </w:rPr>
        <w:t xml:space="preserve">Ostatecznie Rząd oparł się na wytycznej nr 3.5 z </w:t>
      </w:r>
      <w:r w:rsidR="00610DDC" w:rsidRPr="00610765">
        <w:rPr>
          <w:lang w:val="pl-PL"/>
        </w:rPr>
        <w:t xml:space="preserve">Wytycznych </w:t>
      </w:r>
      <w:r w:rsidR="00610DDC">
        <w:rPr>
          <w:lang w:val="pl-PL"/>
        </w:rPr>
        <w:t>ws.</w:t>
      </w:r>
      <w:r w:rsidR="000226FB">
        <w:rPr>
          <w:lang w:val="pl-PL"/>
        </w:rPr>
        <w:t xml:space="preserve"> </w:t>
      </w:r>
      <w:r w:rsidR="00610DDC">
        <w:rPr>
          <w:lang w:val="pl-PL"/>
        </w:rPr>
        <w:t xml:space="preserve">wolności </w:t>
      </w:r>
      <w:r w:rsidR="0065353F" w:rsidRPr="00610765">
        <w:rPr>
          <w:lang w:val="pl-PL"/>
        </w:rPr>
        <w:t>pokojow</w:t>
      </w:r>
      <w:r w:rsidR="00C537D1">
        <w:rPr>
          <w:lang w:val="pl-PL"/>
        </w:rPr>
        <w:t>ych zgromadzeń</w:t>
      </w:r>
      <w:r w:rsidR="0065353F" w:rsidRPr="00610765">
        <w:rPr>
          <w:lang w:val="pl-PL"/>
        </w:rPr>
        <w:t xml:space="preserve"> (wydanie drugie)</w:t>
      </w:r>
      <w:r w:rsidR="00C537D1">
        <w:rPr>
          <w:lang w:val="pl-PL"/>
        </w:rPr>
        <w:t>,</w:t>
      </w:r>
      <w:r w:rsidR="0065353F" w:rsidRPr="00610765">
        <w:rPr>
          <w:lang w:val="pl-PL"/>
        </w:rPr>
        <w:t xml:space="preserve"> przygotowanych przez zespół ekspertów</w:t>
      </w:r>
      <w:r w:rsidR="00610DDC">
        <w:rPr>
          <w:lang w:val="pl-PL"/>
        </w:rPr>
        <w:t xml:space="preserve"> ds.</w:t>
      </w:r>
      <w:r w:rsidR="0065353F" w:rsidRPr="00610765">
        <w:rPr>
          <w:lang w:val="pl-PL"/>
        </w:rPr>
        <w:t xml:space="preserve"> pokojowych zgromadzeń Biura Instytucji Demokratycznych i Praw Człowieka (BIDPC) Organizacji Bezpieczeństwa i Współpracy w Europie (OBWE) w konsultacji z Europejską Komisją na rzecz Demokracji przez Prawo (Komisja Wenecka), któr</w:t>
      </w:r>
      <w:r w:rsidR="0030038B">
        <w:rPr>
          <w:lang w:val="pl-PL"/>
        </w:rPr>
        <w:t>a</w:t>
      </w:r>
      <w:r w:rsidR="0065353F" w:rsidRPr="00610765">
        <w:rPr>
          <w:lang w:val="pl-PL"/>
        </w:rPr>
        <w:t xml:space="preserve"> brzmi: „Zgromadzenia publiczne są przeprowadzane w celu przekazania wiadomości do poszczególne</w:t>
      </w:r>
      <w:r w:rsidR="001315EC" w:rsidRPr="00610765">
        <w:rPr>
          <w:lang w:val="pl-PL"/>
        </w:rPr>
        <w:t xml:space="preserve">j osoby, grupy lub organizacji. A zatem, jako ogólna zasada, zgromadzenia powinny być ułatwiane </w:t>
      </w:r>
      <w:r w:rsidR="0030038B">
        <w:rPr>
          <w:lang w:val="pl-PL"/>
        </w:rPr>
        <w:t xml:space="preserve">w </w:t>
      </w:r>
      <w:r w:rsidR="0030038B" w:rsidRPr="0030038B">
        <w:rPr>
          <w:lang w:val="pl-PL"/>
        </w:rPr>
        <w:t xml:space="preserve">zakresie </w:t>
      </w:r>
      <w:r w:rsidR="001315EC" w:rsidRPr="0030038B">
        <w:rPr>
          <w:lang w:val="pl-PL"/>
        </w:rPr>
        <w:t>»wzrok</w:t>
      </w:r>
      <w:r w:rsidR="0030038B" w:rsidRPr="0030038B">
        <w:rPr>
          <w:lang w:val="pl-PL"/>
        </w:rPr>
        <w:t>u</w:t>
      </w:r>
      <w:r w:rsidR="001315EC" w:rsidRPr="0030038B">
        <w:rPr>
          <w:lang w:val="pl-PL"/>
        </w:rPr>
        <w:t xml:space="preserve"> i słuch</w:t>
      </w:r>
      <w:r w:rsidR="0030038B" w:rsidRPr="0030038B">
        <w:rPr>
          <w:lang w:val="pl-PL"/>
        </w:rPr>
        <w:t>u</w:t>
      </w:r>
      <w:r w:rsidR="001315EC" w:rsidRPr="0030038B">
        <w:rPr>
          <w:lang w:val="pl-PL"/>
        </w:rPr>
        <w:t>« docelowej</w:t>
      </w:r>
      <w:r w:rsidR="001315EC" w:rsidRPr="00610765">
        <w:rPr>
          <w:lang w:val="pl-PL"/>
        </w:rPr>
        <w:t xml:space="preserve"> publiki”. W niniejszej sprawie demonstrujący przyciągnęli już uwagę odpowiednich organów państwowych, trwał dialog między nimi a rolnikami, </w:t>
      </w:r>
      <w:r w:rsidR="00A74996" w:rsidRPr="00610765">
        <w:rPr>
          <w:lang w:val="pl-PL"/>
        </w:rPr>
        <w:t>zostały podjęte decyzje</w:t>
      </w:r>
      <w:r w:rsidR="009A2478">
        <w:rPr>
          <w:lang w:val="pl-PL"/>
        </w:rPr>
        <w:t xml:space="preserve"> na ich korzyść</w:t>
      </w:r>
      <w:r w:rsidR="00A74996" w:rsidRPr="00610765">
        <w:rPr>
          <w:lang w:val="pl-PL"/>
        </w:rPr>
        <w:t>, a Ministerstwo Rolnictwa nieustannie analizowało sytuację w sektorze nabiału. W tych okolicznościach odwołanie się demonstrujących do drastycznych środków</w:t>
      </w:r>
      <w:r w:rsidR="009A2478">
        <w:rPr>
          <w:lang w:val="pl-PL"/>
        </w:rPr>
        <w:t>,</w:t>
      </w:r>
      <w:r w:rsidR="00A74996" w:rsidRPr="00610765">
        <w:rPr>
          <w:lang w:val="pl-PL"/>
        </w:rPr>
        <w:t xml:space="preserve"> </w:t>
      </w:r>
      <w:r w:rsidR="008D6AFB">
        <w:rPr>
          <w:lang w:val="pl-PL"/>
        </w:rPr>
        <w:t xml:space="preserve">takich </w:t>
      </w:r>
      <w:r w:rsidR="00A74996" w:rsidRPr="00610765">
        <w:rPr>
          <w:lang w:val="pl-PL"/>
        </w:rPr>
        <w:t>jak bezprawna blokada drogi</w:t>
      </w:r>
      <w:r w:rsidR="009A2478">
        <w:rPr>
          <w:lang w:val="pl-PL"/>
        </w:rPr>
        <w:t>,</w:t>
      </w:r>
      <w:r w:rsidR="00A74996" w:rsidRPr="00610765">
        <w:rPr>
          <w:lang w:val="pl-PL"/>
        </w:rPr>
        <w:t xml:space="preserve"> było </w:t>
      </w:r>
      <w:r w:rsidR="00B52EF0">
        <w:rPr>
          <w:lang w:val="pl-PL"/>
        </w:rPr>
        <w:t>nadmierne</w:t>
      </w:r>
      <w:r w:rsidR="00A74996" w:rsidRPr="00610765">
        <w:rPr>
          <w:lang w:val="pl-PL"/>
        </w:rPr>
        <w:t xml:space="preserve"> i trudne do uzasadnienia.</w:t>
      </w:r>
    </w:p>
    <w:p w14:paraId="6250D7BD" w14:textId="714FBE32" w:rsidR="003375AB" w:rsidRPr="00610765" w:rsidRDefault="00DE2B83" w:rsidP="008941F1">
      <w:pPr>
        <w:pStyle w:val="ECHRPara"/>
        <w:rPr>
          <w:lang w:val="pl-PL"/>
        </w:rPr>
      </w:pPr>
      <w:r>
        <w:rPr>
          <w:lang w:val="pl-PL"/>
        </w:rPr>
        <w:t>137</w:t>
      </w:r>
      <w:r w:rsidR="00604F7F" w:rsidRPr="00610765">
        <w:rPr>
          <w:lang w:val="pl-PL"/>
        </w:rPr>
        <w:t>. </w:t>
      </w:r>
      <w:r w:rsidR="00A74996" w:rsidRPr="00610765">
        <w:rPr>
          <w:lang w:val="pl-PL"/>
        </w:rPr>
        <w:t>W świetle powyższego Rząd uważa</w:t>
      </w:r>
      <w:r w:rsidR="009A2478">
        <w:rPr>
          <w:lang w:val="pl-PL"/>
        </w:rPr>
        <w:t>ł</w:t>
      </w:r>
      <w:r w:rsidR="00A74996" w:rsidRPr="00610765">
        <w:rPr>
          <w:lang w:val="pl-PL"/>
        </w:rPr>
        <w:t xml:space="preserve">, że ingerencja w prawa skarżących na podstawie art. 11 była proporcjonalna do </w:t>
      </w:r>
      <w:r w:rsidR="009A2478">
        <w:rPr>
          <w:lang w:val="pl-PL"/>
        </w:rPr>
        <w:t xml:space="preserve">realizowanych </w:t>
      </w:r>
      <w:r w:rsidR="00A74996" w:rsidRPr="00610765">
        <w:rPr>
          <w:lang w:val="pl-PL"/>
        </w:rPr>
        <w:t>u</w:t>
      </w:r>
      <w:r w:rsidR="00B550D4">
        <w:rPr>
          <w:lang w:val="pl-PL"/>
        </w:rPr>
        <w:t>prawnionych</w:t>
      </w:r>
      <w:r w:rsidR="00A74996" w:rsidRPr="00610765">
        <w:rPr>
          <w:lang w:val="pl-PL"/>
        </w:rPr>
        <w:t xml:space="preserve"> celów</w:t>
      </w:r>
      <w:r w:rsidR="009A2478">
        <w:rPr>
          <w:lang w:val="pl-PL"/>
        </w:rPr>
        <w:t>,</w:t>
      </w:r>
      <w:r w:rsidR="00A74996" w:rsidRPr="00610765">
        <w:rPr>
          <w:lang w:val="pl-PL"/>
        </w:rPr>
        <w:t xml:space="preserve"> </w:t>
      </w:r>
      <w:r w:rsidR="009A2478">
        <w:rPr>
          <w:lang w:val="pl-PL"/>
        </w:rPr>
        <w:t xml:space="preserve">a </w:t>
      </w:r>
      <w:r w:rsidR="00A74996" w:rsidRPr="00610765">
        <w:rPr>
          <w:lang w:val="pl-PL"/>
        </w:rPr>
        <w:t>organy władzy krajowej nie przekr</w:t>
      </w:r>
      <w:r w:rsidR="00992164" w:rsidRPr="00610765">
        <w:rPr>
          <w:lang w:val="pl-PL"/>
        </w:rPr>
        <w:t>o</w:t>
      </w:r>
      <w:r w:rsidR="00B550D4">
        <w:rPr>
          <w:lang w:val="pl-PL"/>
        </w:rPr>
        <w:t>czyły</w:t>
      </w:r>
      <w:r w:rsidR="00A74996" w:rsidRPr="00610765">
        <w:rPr>
          <w:lang w:val="pl-PL"/>
        </w:rPr>
        <w:t xml:space="preserve"> </w:t>
      </w:r>
      <w:r w:rsidR="006B5C33">
        <w:rPr>
          <w:lang w:val="pl-PL"/>
        </w:rPr>
        <w:t xml:space="preserve">swojego </w:t>
      </w:r>
      <w:r w:rsidR="00A74996" w:rsidRPr="00610765">
        <w:rPr>
          <w:lang w:val="pl-PL"/>
        </w:rPr>
        <w:t xml:space="preserve">marginesu </w:t>
      </w:r>
      <w:r w:rsidR="00B550D4">
        <w:rPr>
          <w:lang w:val="pl-PL"/>
        </w:rPr>
        <w:t>oceny</w:t>
      </w:r>
      <w:r w:rsidR="00A74996" w:rsidRPr="00610765">
        <w:rPr>
          <w:lang w:val="pl-PL"/>
        </w:rPr>
        <w:t xml:space="preserve">. </w:t>
      </w:r>
    </w:p>
    <w:p w14:paraId="527168EB" w14:textId="1B407B87" w:rsidR="008941F1" w:rsidRPr="00610765" w:rsidRDefault="005443C4" w:rsidP="005443C4">
      <w:pPr>
        <w:pStyle w:val="ECHRHeading3"/>
        <w:rPr>
          <w:lang w:val="pl-PL"/>
        </w:rPr>
      </w:pPr>
      <w:r w:rsidRPr="00610765">
        <w:rPr>
          <w:lang w:val="pl-PL"/>
        </w:rPr>
        <w:lastRenderedPageBreak/>
        <w:t>2</w:t>
      </w:r>
      <w:r w:rsidR="008941F1" w:rsidRPr="00610765">
        <w:rPr>
          <w:lang w:val="pl-PL"/>
        </w:rPr>
        <w:t>.</w:t>
      </w:r>
      <w:r w:rsidR="000226FB">
        <w:rPr>
          <w:lang w:val="pl-PL"/>
        </w:rPr>
        <w:t xml:space="preserve"> </w:t>
      </w:r>
      <w:r w:rsidR="00A74996" w:rsidRPr="00610765">
        <w:rPr>
          <w:lang w:val="pl-PL"/>
        </w:rPr>
        <w:t>Wyrok Izby</w:t>
      </w:r>
    </w:p>
    <w:p w14:paraId="63D2D17E" w14:textId="1205FF30" w:rsidR="00F55588" w:rsidRPr="00610765" w:rsidRDefault="00DE2B83" w:rsidP="008941F1">
      <w:pPr>
        <w:pStyle w:val="JuParaSub"/>
        <w:ind w:left="0"/>
        <w:rPr>
          <w:lang w:val="pl-PL"/>
        </w:rPr>
      </w:pPr>
      <w:r>
        <w:rPr>
          <w:lang w:val="pl-PL"/>
        </w:rPr>
        <w:t>138</w:t>
      </w:r>
      <w:r w:rsidR="005458A8" w:rsidRPr="00610765">
        <w:rPr>
          <w:lang w:val="pl-PL"/>
        </w:rPr>
        <w:t>. </w:t>
      </w:r>
      <w:r w:rsidR="00580296" w:rsidRPr="00610765">
        <w:rPr>
          <w:lang w:val="pl-PL"/>
        </w:rPr>
        <w:t>Izba stwierdziła (zob. par. 79-84 wyroku Izby), że nawet przy</w:t>
      </w:r>
      <w:r w:rsidR="00B550D4">
        <w:rPr>
          <w:lang w:val="pl-PL"/>
        </w:rPr>
        <w:t>jmując</w:t>
      </w:r>
      <w:r w:rsidR="00580296" w:rsidRPr="00610765">
        <w:rPr>
          <w:lang w:val="pl-PL"/>
        </w:rPr>
        <w:t>, że</w:t>
      </w:r>
      <w:r w:rsidR="00F55588" w:rsidRPr="00610765">
        <w:rPr>
          <w:lang w:val="pl-PL"/>
        </w:rPr>
        <w:t xml:space="preserve"> ingerencja</w:t>
      </w:r>
      <w:r w:rsidR="00011100">
        <w:rPr>
          <w:lang w:val="pl-PL"/>
        </w:rPr>
        <w:t xml:space="preserve"> zmierzała do realizacji uprawnionych celów</w:t>
      </w:r>
      <w:r w:rsidR="00B550D4">
        <w:rPr>
          <w:lang w:val="pl-PL"/>
        </w:rPr>
        <w:t xml:space="preserve"> </w:t>
      </w:r>
      <w:r w:rsidR="00992164" w:rsidRPr="00610765">
        <w:rPr>
          <w:lang w:val="pl-PL"/>
        </w:rPr>
        <w:t>„</w:t>
      </w:r>
      <w:r w:rsidR="00B550D4">
        <w:rPr>
          <w:lang w:val="pl-PL"/>
        </w:rPr>
        <w:t>ochrony porządku</w:t>
      </w:r>
      <w:r w:rsidR="00F55588" w:rsidRPr="00610765">
        <w:rPr>
          <w:lang w:val="pl-PL"/>
        </w:rPr>
        <w:t xml:space="preserve">” oraz </w:t>
      </w:r>
      <w:r w:rsidR="00992164" w:rsidRPr="00610765">
        <w:rPr>
          <w:lang w:val="pl-PL"/>
        </w:rPr>
        <w:t>„</w:t>
      </w:r>
      <w:r w:rsidR="00B550D4">
        <w:rPr>
          <w:lang w:val="pl-PL"/>
        </w:rPr>
        <w:t>ochron</w:t>
      </w:r>
      <w:r w:rsidR="00C74978">
        <w:rPr>
          <w:lang w:val="pl-PL"/>
        </w:rPr>
        <w:t>y</w:t>
      </w:r>
      <w:r w:rsidR="00B550D4">
        <w:rPr>
          <w:lang w:val="pl-PL"/>
        </w:rPr>
        <w:t xml:space="preserve"> praw i</w:t>
      </w:r>
      <w:r w:rsidR="00F55588" w:rsidRPr="00610765">
        <w:rPr>
          <w:lang w:val="pl-PL"/>
        </w:rPr>
        <w:t xml:space="preserve"> wolności innych osób”, nie była</w:t>
      </w:r>
      <w:r w:rsidR="006B71D1">
        <w:rPr>
          <w:lang w:val="pl-PL"/>
        </w:rPr>
        <w:t xml:space="preserve"> ona</w:t>
      </w:r>
      <w:r w:rsidR="00F55588" w:rsidRPr="00610765">
        <w:rPr>
          <w:lang w:val="pl-PL"/>
        </w:rPr>
        <w:t xml:space="preserve"> propo</w:t>
      </w:r>
      <w:r w:rsidR="0038004D" w:rsidRPr="00610765">
        <w:rPr>
          <w:lang w:val="pl-PL"/>
        </w:rPr>
        <w:t>r</w:t>
      </w:r>
      <w:r w:rsidR="00F55588" w:rsidRPr="00610765">
        <w:rPr>
          <w:lang w:val="pl-PL"/>
        </w:rPr>
        <w:t xml:space="preserve">cjonalna z następujących powodów: </w:t>
      </w:r>
    </w:p>
    <w:p w14:paraId="29BBAB9C" w14:textId="734ABC53" w:rsidR="0038004D" w:rsidRPr="00610765" w:rsidRDefault="00E47B31" w:rsidP="008941F1">
      <w:pPr>
        <w:pStyle w:val="JuParaSub"/>
        <w:ind w:left="0"/>
        <w:rPr>
          <w:lang w:val="pl-PL"/>
        </w:rPr>
      </w:pPr>
      <w:r w:rsidRPr="00610765">
        <w:rPr>
          <w:lang w:val="pl-PL"/>
        </w:rPr>
        <w:t>(a)</w:t>
      </w:r>
      <w:r w:rsidR="000226FB">
        <w:rPr>
          <w:lang w:val="pl-PL"/>
        </w:rPr>
        <w:t xml:space="preserve"> </w:t>
      </w:r>
      <w:r w:rsidR="0038004D" w:rsidRPr="00610765">
        <w:rPr>
          <w:lang w:val="pl-PL"/>
        </w:rPr>
        <w:t>Rolnicy otrzymali zgodę na przeprowadzenie pokojow</w:t>
      </w:r>
      <w:r w:rsidR="00610DDC">
        <w:rPr>
          <w:lang w:val="pl-PL"/>
        </w:rPr>
        <w:t>ych zgromadzeń</w:t>
      </w:r>
      <w:r w:rsidR="0038004D" w:rsidRPr="00610765">
        <w:rPr>
          <w:lang w:val="pl-PL"/>
        </w:rPr>
        <w:t xml:space="preserve"> w wybranych miejscach i mimo że główne zakłócenia ruchu drogowego pojawiły się na trzech głównych drogach, to każda demonstracja w miejscu publicznym nieuchronnie wywołuje w pewnym stopniu zakłócenie życia codziennego; oczekuje się od organów władzy wykazani</w:t>
      </w:r>
      <w:r w:rsidR="009A2478">
        <w:rPr>
          <w:lang w:val="pl-PL"/>
        </w:rPr>
        <w:t>a</w:t>
      </w:r>
      <w:r w:rsidR="0038004D" w:rsidRPr="00610765">
        <w:rPr>
          <w:lang w:val="pl-PL"/>
        </w:rPr>
        <w:t xml:space="preserve"> tolerancji w tym względzie. </w:t>
      </w:r>
    </w:p>
    <w:p w14:paraId="1FB35B89" w14:textId="319CB35B" w:rsidR="0038004D" w:rsidRPr="00610765" w:rsidRDefault="00E47B31" w:rsidP="008941F1">
      <w:pPr>
        <w:pStyle w:val="JuParaSub"/>
        <w:ind w:left="0"/>
        <w:rPr>
          <w:lang w:val="pl-PL"/>
        </w:rPr>
      </w:pPr>
      <w:r w:rsidRPr="00610765">
        <w:rPr>
          <w:lang w:val="pl-PL"/>
        </w:rPr>
        <w:t>(b)</w:t>
      </w:r>
      <w:r w:rsidR="000226FB">
        <w:rPr>
          <w:lang w:val="pl-PL"/>
        </w:rPr>
        <w:t xml:space="preserve"> </w:t>
      </w:r>
      <w:r w:rsidR="0038004D" w:rsidRPr="00610765">
        <w:rPr>
          <w:lang w:val="pl-PL"/>
        </w:rPr>
        <w:t>Tylko jedna firma przewoźnicza zaskarżyła rolników za szkody, a rolnicy pozwolili przejechać przez jedną drogę niektórym pojazdom</w:t>
      </w:r>
      <w:r w:rsidR="009A2478">
        <w:rPr>
          <w:lang w:val="pl-PL"/>
        </w:rPr>
        <w:t>, w tym</w:t>
      </w:r>
      <w:r w:rsidR="0038004D" w:rsidRPr="00610765">
        <w:rPr>
          <w:lang w:val="pl-PL"/>
        </w:rPr>
        <w:t xml:space="preserve"> </w:t>
      </w:r>
      <w:r w:rsidR="009A2478">
        <w:rPr>
          <w:lang w:val="pl-PL"/>
        </w:rPr>
        <w:t xml:space="preserve">pojazdom </w:t>
      </w:r>
      <w:r w:rsidR="0038004D" w:rsidRPr="00610765">
        <w:rPr>
          <w:lang w:val="pl-PL"/>
        </w:rPr>
        <w:t>przewożącym towary</w:t>
      </w:r>
      <w:r w:rsidR="009A2478">
        <w:rPr>
          <w:lang w:val="pl-PL"/>
        </w:rPr>
        <w:t xml:space="preserve"> oraz autom</w:t>
      </w:r>
      <w:r w:rsidR="0038004D" w:rsidRPr="00610765">
        <w:rPr>
          <w:lang w:val="pl-PL"/>
        </w:rPr>
        <w:t xml:space="preserve"> osobowym. </w:t>
      </w:r>
    </w:p>
    <w:p w14:paraId="3ECB64C5" w14:textId="639983D2" w:rsidR="0038004D" w:rsidRPr="00610765" w:rsidRDefault="00E47B31" w:rsidP="008941F1">
      <w:pPr>
        <w:pStyle w:val="JuParaSub"/>
        <w:ind w:left="0"/>
        <w:rPr>
          <w:lang w:val="pl-PL"/>
        </w:rPr>
      </w:pPr>
      <w:r w:rsidRPr="00610765">
        <w:rPr>
          <w:lang w:val="pl-PL"/>
        </w:rPr>
        <w:t>(c)</w:t>
      </w:r>
      <w:r w:rsidR="000226FB">
        <w:rPr>
          <w:lang w:val="pl-PL"/>
        </w:rPr>
        <w:t xml:space="preserve"> </w:t>
      </w:r>
      <w:r w:rsidR="0038004D" w:rsidRPr="00610765">
        <w:rPr>
          <w:lang w:val="pl-PL"/>
        </w:rPr>
        <w:t>Podczas demonstracji trwał</w:t>
      </w:r>
      <w:r w:rsidR="00D762C6">
        <w:rPr>
          <w:lang w:val="pl-PL"/>
        </w:rPr>
        <w:t>y</w:t>
      </w:r>
      <w:r w:rsidR="0038004D" w:rsidRPr="00610765">
        <w:rPr>
          <w:lang w:val="pl-PL"/>
        </w:rPr>
        <w:t xml:space="preserve"> ciągłe negocjacje między rolnikami a rządem, skarżący wykazali się elastycznością oraz gotowością do współpracy z innymi użytkownikami dróg, a element przemocy był </w:t>
      </w:r>
      <w:r w:rsidR="00992164" w:rsidRPr="00610765">
        <w:rPr>
          <w:lang w:val="pl-PL"/>
        </w:rPr>
        <w:t>„</w:t>
      </w:r>
      <w:r w:rsidR="0038004D" w:rsidRPr="00610765">
        <w:rPr>
          <w:lang w:val="pl-PL"/>
        </w:rPr>
        <w:t xml:space="preserve">wyraźnie nieobecny”. </w:t>
      </w:r>
    </w:p>
    <w:p w14:paraId="1BE5B6C8" w14:textId="77777777" w:rsidR="0038004D" w:rsidRPr="00610765" w:rsidRDefault="00E47B31" w:rsidP="008941F1">
      <w:pPr>
        <w:pStyle w:val="JuParaSub"/>
        <w:ind w:left="0"/>
        <w:rPr>
          <w:lang w:val="pl-PL"/>
        </w:rPr>
      </w:pPr>
      <w:r w:rsidRPr="00610765">
        <w:rPr>
          <w:lang w:val="pl-PL"/>
        </w:rPr>
        <w:t>(d) </w:t>
      </w:r>
      <w:r w:rsidR="0038004D" w:rsidRPr="00610765">
        <w:rPr>
          <w:lang w:val="pl-PL"/>
        </w:rPr>
        <w:t xml:space="preserve">Sądy litewskie rozpatrywały sprawę w kontekście </w:t>
      </w:r>
      <w:r w:rsidR="00992164" w:rsidRPr="00610765">
        <w:rPr>
          <w:lang w:val="pl-PL"/>
        </w:rPr>
        <w:t>„</w:t>
      </w:r>
      <w:r w:rsidR="0038004D" w:rsidRPr="00610765">
        <w:rPr>
          <w:lang w:val="pl-PL"/>
        </w:rPr>
        <w:t xml:space="preserve">zamieszek” i tym samym nie były w stanie poprawnie rozważyć kwestii proporcjonalności. </w:t>
      </w:r>
    </w:p>
    <w:p w14:paraId="56A1C8A2" w14:textId="2DD9B01B" w:rsidR="00AA0245" w:rsidRPr="00610765" w:rsidRDefault="00E47B31" w:rsidP="008941F1">
      <w:pPr>
        <w:pStyle w:val="JuParaSub"/>
        <w:ind w:left="0"/>
        <w:rPr>
          <w:lang w:val="pl-PL"/>
        </w:rPr>
      </w:pPr>
      <w:r w:rsidRPr="00610765">
        <w:rPr>
          <w:lang w:val="pl-PL"/>
        </w:rPr>
        <w:t>(e)</w:t>
      </w:r>
      <w:r w:rsidR="000226FB">
        <w:rPr>
          <w:lang w:val="pl-PL"/>
        </w:rPr>
        <w:t xml:space="preserve"> </w:t>
      </w:r>
      <w:r w:rsidR="0038004D" w:rsidRPr="00610765">
        <w:rPr>
          <w:lang w:val="pl-PL"/>
        </w:rPr>
        <w:t>Inny rolnik (A.D.), który zakłócał ruch drogowy podczas tych samych demonstracji</w:t>
      </w:r>
      <w:r w:rsidR="00D762C6">
        <w:rPr>
          <w:lang w:val="pl-PL"/>
        </w:rPr>
        <w:t>,</w:t>
      </w:r>
      <w:r w:rsidR="0038004D" w:rsidRPr="00610765">
        <w:rPr>
          <w:lang w:val="pl-PL"/>
        </w:rPr>
        <w:t xml:space="preserve"> był oskarżony tylko o przestępstwo administracyjne i ukarany grzywną w wys</w:t>
      </w:r>
      <w:r w:rsidR="00AA0245" w:rsidRPr="00610765">
        <w:rPr>
          <w:lang w:val="pl-PL"/>
        </w:rPr>
        <w:t>o</w:t>
      </w:r>
      <w:r w:rsidR="0038004D" w:rsidRPr="00610765">
        <w:rPr>
          <w:lang w:val="pl-PL"/>
        </w:rPr>
        <w:t xml:space="preserve">kości około </w:t>
      </w:r>
      <w:r w:rsidR="00D762C6">
        <w:rPr>
          <w:lang w:val="pl-PL"/>
        </w:rPr>
        <w:t>12 EUR</w:t>
      </w:r>
      <w:r w:rsidR="0038004D" w:rsidRPr="00610765">
        <w:rPr>
          <w:lang w:val="pl-PL"/>
        </w:rPr>
        <w:t xml:space="preserve">; natomiast </w:t>
      </w:r>
      <w:r w:rsidR="00992164" w:rsidRPr="00610765">
        <w:rPr>
          <w:lang w:val="pl-PL"/>
        </w:rPr>
        <w:t>„</w:t>
      </w:r>
      <w:r w:rsidR="00AA0245" w:rsidRPr="00610765">
        <w:rPr>
          <w:lang w:val="pl-PL"/>
        </w:rPr>
        <w:t xml:space="preserve">pięciu skarżących musiało przejść przez mękę postępowania karnego, w wyniku którego zostali skazani na karę pozbawienia wolności”. Mimo że </w:t>
      </w:r>
      <w:r w:rsidR="00F710EA">
        <w:rPr>
          <w:lang w:val="pl-PL"/>
        </w:rPr>
        <w:t>wykonanie tej kary zostało zawieszone</w:t>
      </w:r>
      <w:r w:rsidR="00AA0245" w:rsidRPr="00610765">
        <w:rPr>
          <w:lang w:val="pl-PL"/>
        </w:rPr>
        <w:t xml:space="preserve">, </w:t>
      </w:r>
      <w:r w:rsidR="00D762C6">
        <w:rPr>
          <w:lang w:val="pl-PL"/>
        </w:rPr>
        <w:t xml:space="preserve">przez jeden rok </w:t>
      </w:r>
      <w:r w:rsidR="00AA0245" w:rsidRPr="00610765">
        <w:rPr>
          <w:lang w:val="pl-PL"/>
        </w:rPr>
        <w:t xml:space="preserve">skarżący nie mogli opuścić swego miejsca zamieszkanie na dłużej niż siedem dni bez uprzedniej zgody organów władzy. </w:t>
      </w:r>
    </w:p>
    <w:p w14:paraId="179ACE9D" w14:textId="7465098D" w:rsidR="008941F1" w:rsidRPr="00610765" w:rsidRDefault="00DE2B83" w:rsidP="008941F1">
      <w:pPr>
        <w:pStyle w:val="JuParaSub"/>
        <w:ind w:left="0"/>
        <w:rPr>
          <w:lang w:val="pl-PL"/>
        </w:rPr>
      </w:pPr>
      <w:r>
        <w:rPr>
          <w:lang w:val="pl-PL"/>
        </w:rPr>
        <w:t>139</w:t>
      </w:r>
      <w:r w:rsidR="008941F1" w:rsidRPr="00610765">
        <w:rPr>
          <w:lang w:val="pl-PL"/>
        </w:rPr>
        <w:t>. </w:t>
      </w:r>
      <w:r w:rsidR="00AA0245" w:rsidRPr="00610765">
        <w:rPr>
          <w:lang w:val="pl-PL"/>
        </w:rPr>
        <w:t xml:space="preserve">W świetle powyższego Izba stwierdziła, że art. 11 Konwencji został naruszony. </w:t>
      </w:r>
    </w:p>
    <w:p w14:paraId="28F515C2" w14:textId="632C4C59" w:rsidR="005458A8" w:rsidRPr="00610765" w:rsidRDefault="005458A8" w:rsidP="003F4F95">
      <w:pPr>
        <w:pStyle w:val="ECHRHeading3"/>
        <w:rPr>
          <w:lang w:val="pl-PL"/>
        </w:rPr>
      </w:pPr>
      <w:r w:rsidRPr="00610765">
        <w:rPr>
          <w:lang w:val="pl-PL"/>
        </w:rPr>
        <w:t>3</w:t>
      </w:r>
      <w:r w:rsidR="003F4F95" w:rsidRPr="00610765">
        <w:rPr>
          <w:lang w:val="pl-PL"/>
        </w:rPr>
        <w:t>.</w:t>
      </w:r>
      <w:r w:rsidR="000226FB">
        <w:rPr>
          <w:lang w:val="pl-PL"/>
        </w:rPr>
        <w:t xml:space="preserve"> </w:t>
      </w:r>
      <w:r w:rsidR="00AA0245" w:rsidRPr="00610765">
        <w:rPr>
          <w:lang w:val="pl-PL"/>
        </w:rPr>
        <w:t>Ocena Wielkiej Izby</w:t>
      </w:r>
    </w:p>
    <w:p w14:paraId="5D507A35" w14:textId="1FED5F61" w:rsidR="003F4F95" w:rsidRPr="00610765" w:rsidRDefault="005458A8" w:rsidP="005458A8">
      <w:pPr>
        <w:pStyle w:val="ECHRHeading4"/>
        <w:rPr>
          <w:lang w:val="pl-PL"/>
        </w:rPr>
      </w:pPr>
      <w:r w:rsidRPr="00610765">
        <w:rPr>
          <w:lang w:val="pl-PL"/>
        </w:rPr>
        <w:t>(a)</w:t>
      </w:r>
      <w:r w:rsidR="000226FB">
        <w:rPr>
          <w:lang w:val="pl-PL"/>
        </w:rPr>
        <w:t xml:space="preserve"> </w:t>
      </w:r>
      <w:r w:rsidR="0050466C" w:rsidRPr="00610765">
        <w:rPr>
          <w:lang w:val="pl-PL"/>
        </w:rPr>
        <w:t xml:space="preserve">Czy ingerencja </w:t>
      </w:r>
      <w:r w:rsidR="00B550D4">
        <w:rPr>
          <w:lang w:val="pl-PL"/>
        </w:rPr>
        <w:t>zmierzała do realizacji uprawnionego celu</w:t>
      </w:r>
    </w:p>
    <w:p w14:paraId="736D2F13" w14:textId="3F0F7254" w:rsidR="008941F1" w:rsidRPr="00610765" w:rsidRDefault="00DE2B83" w:rsidP="00C621C2">
      <w:pPr>
        <w:pStyle w:val="ECHRPara"/>
        <w:rPr>
          <w:lang w:val="pl-PL"/>
        </w:rPr>
      </w:pPr>
      <w:r>
        <w:rPr>
          <w:lang w:val="pl-PL"/>
        </w:rPr>
        <w:t>140</w:t>
      </w:r>
      <w:r w:rsidR="00B90BFB" w:rsidRPr="00610765">
        <w:rPr>
          <w:lang w:val="pl-PL"/>
        </w:rPr>
        <w:t>.</w:t>
      </w:r>
      <w:r w:rsidR="000226FB">
        <w:rPr>
          <w:lang w:val="pl-PL"/>
        </w:rPr>
        <w:t xml:space="preserve"> </w:t>
      </w:r>
      <w:r w:rsidR="0050466C" w:rsidRPr="00610765">
        <w:rPr>
          <w:lang w:val="pl-PL"/>
        </w:rPr>
        <w:t xml:space="preserve">Trybunał jest zdania, że </w:t>
      </w:r>
      <w:r w:rsidR="00B550D4">
        <w:rPr>
          <w:lang w:val="pl-PL"/>
        </w:rPr>
        <w:t xml:space="preserve">skazanie </w:t>
      </w:r>
      <w:r w:rsidR="0050466C" w:rsidRPr="00610765">
        <w:rPr>
          <w:lang w:val="pl-PL"/>
        </w:rPr>
        <w:t xml:space="preserve">skarżących </w:t>
      </w:r>
      <w:r w:rsidR="00B550D4">
        <w:rPr>
          <w:lang w:val="pl-PL"/>
        </w:rPr>
        <w:t xml:space="preserve">zmierzało do realizacji uprawnionych celów </w:t>
      </w:r>
      <w:r w:rsidR="00D762C6">
        <w:rPr>
          <w:lang w:val="pl-PL"/>
        </w:rPr>
        <w:t>„</w:t>
      </w:r>
      <w:r w:rsidR="00B550D4">
        <w:rPr>
          <w:lang w:val="pl-PL"/>
        </w:rPr>
        <w:t>ochrony porządku</w:t>
      </w:r>
      <w:r w:rsidR="00EF504E" w:rsidRPr="00610765">
        <w:rPr>
          <w:lang w:val="pl-PL"/>
        </w:rPr>
        <w:t>” (zob.</w:t>
      </w:r>
      <w:r w:rsidR="00B90BFB" w:rsidRPr="00610765">
        <w:rPr>
          <w:lang w:val="pl-PL"/>
        </w:rPr>
        <w:t xml:space="preserve">, </w:t>
      </w:r>
      <w:r w:rsidR="00B90BFB" w:rsidRPr="00610765">
        <w:rPr>
          <w:i/>
          <w:lang w:val="pl-PL"/>
        </w:rPr>
        <w:t>mutatis mutandis</w:t>
      </w:r>
      <w:r w:rsidR="00B90BFB" w:rsidRPr="00610765">
        <w:rPr>
          <w:lang w:val="pl-PL"/>
        </w:rPr>
        <w:t xml:space="preserve">, </w:t>
      </w:r>
      <w:r w:rsidR="00B90BFB" w:rsidRPr="00610765">
        <w:rPr>
          <w:i/>
          <w:lang w:val="pl-PL"/>
        </w:rPr>
        <w:t>Ziliberberg</w:t>
      </w:r>
      <w:r w:rsidR="00B90BFB" w:rsidRPr="00610765">
        <w:rPr>
          <w:lang w:val="pl-PL"/>
        </w:rPr>
        <w:t xml:space="preserve">, </w:t>
      </w:r>
      <w:r w:rsidR="00EF504E" w:rsidRPr="00610765">
        <w:rPr>
          <w:lang w:val="pl-PL"/>
        </w:rPr>
        <w:t>decyzja wyżej cyt</w:t>
      </w:r>
      <w:r w:rsidR="00D762C6">
        <w:rPr>
          <w:lang w:val="pl-PL"/>
        </w:rPr>
        <w:t>.</w:t>
      </w:r>
      <w:r w:rsidR="00B90BFB" w:rsidRPr="00610765">
        <w:rPr>
          <w:lang w:val="pl-PL"/>
        </w:rPr>
        <w:t xml:space="preserve">, </w:t>
      </w:r>
      <w:r w:rsidR="00B90BFB" w:rsidRPr="00610765">
        <w:rPr>
          <w:i/>
          <w:lang w:val="pl-PL"/>
        </w:rPr>
        <w:t>Galstyan</w:t>
      </w:r>
      <w:r w:rsidR="00B90BFB" w:rsidRPr="00610765">
        <w:rPr>
          <w:lang w:val="pl-PL"/>
        </w:rPr>
        <w:t xml:space="preserve">, </w:t>
      </w:r>
      <w:r w:rsidR="00EF504E" w:rsidRPr="00610765">
        <w:rPr>
          <w:lang w:val="pl-PL"/>
        </w:rPr>
        <w:t xml:space="preserve">wyżej </w:t>
      </w:r>
      <w:r w:rsidR="00992164" w:rsidRPr="00610765">
        <w:rPr>
          <w:rFonts w:ascii="Times New Roman" w:hAnsi="Times New Roman" w:cs="Times New Roman"/>
          <w:szCs w:val="24"/>
          <w:lang w:val="pl-PL"/>
        </w:rPr>
        <w:t>cyt.</w:t>
      </w:r>
      <w:r w:rsidR="00B90BFB" w:rsidRPr="00610765">
        <w:rPr>
          <w:lang w:val="pl-PL"/>
        </w:rPr>
        <w:t xml:space="preserve">, § 110; </w:t>
      </w:r>
      <w:r w:rsidR="00B90BFB" w:rsidRPr="00610765">
        <w:rPr>
          <w:i/>
          <w:lang w:val="pl-PL"/>
        </w:rPr>
        <w:t xml:space="preserve">Skiba </w:t>
      </w:r>
      <w:r w:rsidR="00EF504E" w:rsidRPr="00610765">
        <w:rPr>
          <w:i/>
          <w:lang w:val="pl-PL"/>
        </w:rPr>
        <w:t>przeciwk</w:t>
      </w:r>
      <w:r w:rsidR="00D762C6">
        <w:rPr>
          <w:i/>
          <w:lang w:val="pl-PL"/>
        </w:rPr>
        <w:t>o</w:t>
      </w:r>
      <w:r w:rsidR="00EF504E" w:rsidRPr="00610765">
        <w:rPr>
          <w:i/>
          <w:lang w:val="pl-PL"/>
        </w:rPr>
        <w:t xml:space="preserve"> Polsce</w:t>
      </w:r>
      <w:r w:rsidR="00B90BFB" w:rsidRPr="00610765">
        <w:rPr>
          <w:i/>
          <w:lang w:val="pl-PL"/>
        </w:rPr>
        <w:t xml:space="preserve"> </w:t>
      </w:r>
      <w:r w:rsidR="00B90BFB" w:rsidRPr="00610765">
        <w:rPr>
          <w:lang w:val="pl-PL"/>
        </w:rPr>
        <w:t xml:space="preserve">(dec.), no. 10659/03, 7 </w:t>
      </w:r>
      <w:r w:rsidR="00EF504E" w:rsidRPr="00610765">
        <w:rPr>
          <w:lang w:val="pl-PL"/>
        </w:rPr>
        <w:t>czerwca</w:t>
      </w:r>
      <w:r w:rsidR="00B90BFB" w:rsidRPr="00610765">
        <w:rPr>
          <w:lang w:val="pl-PL"/>
        </w:rPr>
        <w:t xml:space="preserve"> 2009</w:t>
      </w:r>
      <w:r w:rsidR="00EF504E" w:rsidRPr="00610765">
        <w:rPr>
          <w:lang w:val="pl-PL"/>
        </w:rPr>
        <w:t xml:space="preserve"> r.</w:t>
      </w:r>
      <w:r w:rsidR="00B90BFB" w:rsidRPr="00610765">
        <w:rPr>
          <w:lang w:val="pl-PL"/>
        </w:rPr>
        <w:t xml:space="preserve">; </w:t>
      </w:r>
      <w:r w:rsidR="00B90BFB" w:rsidRPr="00610765">
        <w:rPr>
          <w:i/>
          <w:lang w:val="pl-PL"/>
        </w:rPr>
        <w:t xml:space="preserve">Rai </w:t>
      </w:r>
      <w:r w:rsidR="00EF504E" w:rsidRPr="00610765">
        <w:rPr>
          <w:i/>
          <w:lang w:val="pl-PL"/>
        </w:rPr>
        <w:t>i</w:t>
      </w:r>
      <w:r w:rsidR="00B90BFB" w:rsidRPr="00610765">
        <w:rPr>
          <w:i/>
          <w:lang w:val="pl-PL"/>
        </w:rPr>
        <w:t xml:space="preserve"> Evans </w:t>
      </w:r>
      <w:r w:rsidR="00EF504E" w:rsidRPr="00610765">
        <w:rPr>
          <w:i/>
          <w:lang w:val="pl-PL"/>
        </w:rPr>
        <w:t>przeciwko Wielkiej Brytanii</w:t>
      </w:r>
      <w:r w:rsidR="00EF504E" w:rsidRPr="00610765">
        <w:rPr>
          <w:lang w:val="pl-PL"/>
        </w:rPr>
        <w:t xml:space="preserve"> (dec.), nr</w:t>
      </w:r>
      <w:r w:rsidR="00B90BFB" w:rsidRPr="00610765">
        <w:rPr>
          <w:lang w:val="pl-PL"/>
        </w:rPr>
        <w:t xml:space="preserve"> 26258/07 </w:t>
      </w:r>
      <w:r w:rsidR="00EF504E" w:rsidRPr="00610765">
        <w:rPr>
          <w:lang w:val="pl-PL"/>
        </w:rPr>
        <w:t xml:space="preserve">i </w:t>
      </w:r>
      <w:r w:rsidR="00B90BFB" w:rsidRPr="00610765">
        <w:rPr>
          <w:lang w:val="pl-PL"/>
        </w:rPr>
        <w:t xml:space="preserve">26255/07, 17 </w:t>
      </w:r>
      <w:r w:rsidR="00EF504E" w:rsidRPr="00610765">
        <w:rPr>
          <w:lang w:val="pl-PL"/>
        </w:rPr>
        <w:t xml:space="preserve">listopada </w:t>
      </w:r>
      <w:r w:rsidR="00B90BFB" w:rsidRPr="00610765">
        <w:rPr>
          <w:lang w:val="pl-PL"/>
        </w:rPr>
        <w:t>2009</w:t>
      </w:r>
      <w:r w:rsidR="00EF504E" w:rsidRPr="00610765">
        <w:rPr>
          <w:lang w:val="pl-PL"/>
        </w:rPr>
        <w:t xml:space="preserve"> r.</w:t>
      </w:r>
      <w:r w:rsidR="00B90BFB" w:rsidRPr="00610765">
        <w:rPr>
          <w:lang w:val="pl-PL"/>
        </w:rPr>
        <w:t xml:space="preserve">; </w:t>
      </w:r>
      <w:r w:rsidR="00EF504E" w:rsidRPr="00610765">
        <w:rPr>
          <w:lang w:val="pl-PL"/>
        </w:rPr>
        <w:t xml:space="preserve">oraz </w:t>
      </w:r>
      <w:r w:rsidR="00B90BFB" w:rsidRPr="00610765">
        <w:rPr>
          <w:i/>
          <w:lang w:val="pl-PL"/>
        </w:rPr>
        <w:t xml:space="preserve">Gün </w:t>
      </w:r>
      <w:r w:rsidR="00EF504E" w:rsidRPr="00610765">
        <w:rPr>
          <w:i/>
          <w:lang w:val="pl-PL"/>
        </w:rPr>
        <w:t>i Inni</w:t>
      </w:r>
      <w:r w:rsidR="00B90BFB" w:rsidRPr="00610765">
        <w:rPr>
          <w:lang w:val="pl-PL"/>
        </w:rPr>
        <w:t>,</w:t>
      </w:r>
      <w:r w:rsidR="00297F2F" w:rsidRPr="00610765">
        <w:rPr>
          <w:lang w:val="pl-PL"/>
        </w:rPr>
        <w:t xml:space="preserve"> </w:t>
      </w:r>
      <w:r w:rsidR="00EF504E" w:rsidRPr="00610765">
        <w:rPr>
          <w:lang w:val="pl-PL"/>
        </w:rPr>
        <w:t xml:space="preserve">wyżej </w:t>
      </w:r>
      <w:r w:rsidR="00992164" w:rsidRPr="00610765">
        <w:rPr>
          <w:rFonts w:ascii="Times New Roman" w:hAnsi="Times New Roman" w:cs="Times New Roman"/>
          <w:szCs w:val="24"/>
          <w:lang w:val="pl-PL"/>
        </w:rPr>
        <w:t>cyt.</w:t>
      </w:r>
      <w:r w:rsidR="00B90BFB" w:rsidRPr="00610765">
        <w:rPr>
          <w:lang w:val="pl-PL"/>
        </w:rPr>
        <w:t xml:space="preserve"> § 59) </w:t>
      </w:r>
      <w:r w:rsidR="00EF504E" w:rsidRPr="00610765">
        <w:rPr>
          <w:lang w:val="pl-PL"/>
        </w:rPr>
        <w:t xml:space="preserve">i </w:t>
      </w:r>
      <w:r w:rsidR="003B31A3">
        <w:rPr>
          <w:lang w:val="pl-PL"/>
        </w:rPr>
        <w:t>„</w:t>
      </w:r>
      <w:r w:rsidR="00EF504E" w:rsidRPr="00610765">
        <w:rPr>
          <w:lang w:val="pl-PL"/>
        </w:rPr>
        <w:t>ochron</w:t>
      </w:r>
      <w:r w:rsidR="003630AE">
        <w:rPr>
          <w:lang w:val="pl-PL"/>
        </w:rPr>
        <w:t xml:space="preserve">y praw i </w:t>
      </w:r>
      <w:r w:rsidR="00EF504E" w:rsidRPr="00610765">
        <w:rPr>
          <w:lang w:val="pl-PL"/>
        </w:rPr>
        <w:t>wolności innych osób” (przede wszystkim</w:t>
      </w:r>
      <w:r w:rsidR="00B90BFB" w:rsidRPr="00610765">
        <w:rPr>
          <w:lang w:val="pl-PL"/>
        </w:rPr>
        <w:t>,</w:t>
      </w:r>
      <w:r w:rsidR="00EF504E" w:rsidRPr="00610765">
        <w:rPr>
          <w:lang w:val="pl-PL"/>
        </w:rPr>
        <w:t xml:space="preserve"> prawa do swobodnego przemieszczania się bez ograniczeń</w:t>
      </w:r>
      <w:r w:rsidR="003630AE">
        <w:rPr>
          <w:lang w:val="pl-PL"/>
        </w:rPr>
        <w:t xml:space="preserve"> na drogach publicznych</w:t>
      </w:r>
      <w:r w:rsidR="00EF504E" w:rsidRPr="00610765">
        <w:rPr>
          <w:lang w:val="pl-PL"/>
        </w:rPr>
        <w:t>, zob.,</w:t>
      </w:r>
      <w:r w:rsidR="00B90BFB" w:rsidRPr="00610765">
        <w:rPr>
          <w:lang w:val="pl-PL"/>
        </w:rPr>
        <w:t xml:space="preserve"> </w:t>
      </w:r>
      <w:r w:rsidR="00B90BFB" w:rsidRPr="00610765">
        <w:rPr>
          <w:i/>
          <w:lang w:val="pl-PL"/>
        </w:rPr>
        <w:t>mutatis mutandis</w:t>
      </w:r>
      <w:r w:rsidR="00B90BFB" w:rsidRPr="00610765">
        <w:rPr>
          <w:lang w:val="pl-PL"/>
        </w:rPr>
        <w:t xml:space="preserve">, </w:t>
      </w:r>
      <w:r w:rsidR="00B90BFB" w:rsidRPr="00610765">
        <w:rPr>
          <w:i/>
          <w:lang w:val="pl-PL"/>
        </w:rPr>
        <w:t>Oya Ataman</w:t>
      </w:r>
      <w:r w:rsidR="00BB546E" w:rsidRPr="00610765">
        <w:rPr>
          <w:i/>
          <w:lang w:val="pl-PL"/>
        </w:rPr>
        <w:t xml:space="preserve"> </w:t>
      </w:r>
      <w:r w:rsidR="00EF504E" w:rsidRPr="00610765">
        <w:rPr>
          <w:rFonts w:ascii="Times New Roman" w:hAnsi="Times New Roman" w:cs="Times New Roman"/>
          <w:i/>
          <w:szCs w:val="24"/>
          <w:lang w:val="pl-PL"/>
        </w:rPr>
        <w:t>przeciwko Turcji</w:t>
      </w:r>
      <w:r w:rsidR="00EF504E" w:rsidRPr="00610765">
        <w:rPr>
          <w:rFonts w:ascii="Times New Roman" w:hAnsi="Times New Roman" w:cs="Times New Roman"/>
          <w:szCs w:val="24"/>
          <w:lang w:val="pl-PL"/>
        </w:rPr>
        <w:t>, nr</w:t>
      </w:r>
      <w:r w:rsidR="00BB546E" w:rsidRPr="00610765">
        <w:rPr>
          <w:rFonts w:ascii="Times New Roman" w:hAnsi="Times New Roman" w:cs="Times New Roman"/>
          <w:szCs w:val="24"/>
          <w:lang w:val="pl-PL"/>
        </w:rPr>
        <w:t xml:space="preserve"> 74552/01, § 32, </w:t>
      </w:r>
      <w:r w:rsidR="001556E2">
        <w:rPr>
          <w:rFonts w:ascii="Times New Roman" w:hAnsi="Times New Roman" w:cs="Times New Roman"/>
          <w:szCs w:val="24"/>
          <w:lang w:val="pl-PL"/>
        </w:rPr>
        <w:t>ETPCZ</w:t>
      </w:r>
      <w:r w:rsidR="00BB546E" w:rsidRPr="00610765">
        <w:rPr>
          <w:rFonts w:ascii="Times New Roman" w:hAnsi="Times New Roman" w:cs="Times New Roman"/>
          <w:szCs w:val="24"/>
          <w:lang w:val="pl-PL"/>
        </w:rPr>
        <w:t xml:space="preserve"> 2006-XIII</w:t>
      </w:r>
      <w:r w:rsidR="00BC210E" w:rsidRPr="00610765">
        <w:rPr>
          <w:lang w:val="pl-PL"/>
        </w:rPr>
        <w:t>;</w:t>
      </w:r>
      <w:r w:rsidR="00297F2F" w:rsidRPr="00610765">
        <w:rPr>
          <w:lang w:val="pl-PL"/>
        </w:rPr>
        <w:t xml:space="preserve"> </w:t>
      </w:r>
      <w:r w:rsidR="00EF504E" w:rsidRPr="00610765">
        <w:rPr>
          <w:lang w:val="pl-PL"/>
        </w:rPr>
        <w:t xml:space="preserve">oraz </w:t>
      </w:r>
      <w:r w:rsidR="00B90BFB" w:rsidRPr="00610765">
        <w:rPr>
          <w:i/>
          <w:lang w:val="pl-PL"/>
        </w:rPr>
        <w:t>Barraco</w:t>
      </w:r>
      <w:r w:rsidR="00B90BFB" w:rsidRPr="00610765">
        <w:rPr>
          <w:lang w:val="pl-PL"/>
        </w:rPr>
        <w:t>,</w:t>
      </w:r>
      <w:r w:rsidR="00B90BFB" w:rsidRPr="00610765">
        <w:rPr>
          <w:i/>
          <w:lang w:val="pl-PL"/>
        </w:rPr>
        <w:t xml:space="preserve"> </w:t>
      </w:r>
      <w:r w:rsidR="00EF504E" w:rsidRPr="00610765">
        <w:rPr>
          <w:lang w:val="pl-PL"/>
        </w:rPr>
        <w:t xml:space="preserve">wyżej </w:t>
      </w:r>
      <w:r w:rsidR="00992164" w:rsidRPr="00610765">
        <w:rPr>
          <w:rFonts w:ascii="Times New Roman" w:hAnsi="Times New Roman" w:cs="Times New Roman"/>
          <w:szCs w:val="24"/>
          <w:lang w:val="pl-PL"/>
        </w:rPr>
        <w:t>cyt.</w:t>
      </w:r>
      <w:r w:rsidR="00B90BFB" w:rsidRPr="00610765">
        <w:rPr>
          <w:lang w:val="pl-PL"/>
        </w:rPr>
        <w:t>, § 40).</w:t>
      </w:r>
    </w:p>
    <w:p w14:paraId="3EB3D45A" w14:textId="512CEEEB" w:rsidR="00044003" w:rsidRPr="00610765" w:rsidRDefault="00DE2B83" w:rsidP="00C621C2">
      <w:pPr>
        <w:pStyle w:val="ECHRPara"/>
        <w:rPr>
          <w:lang w:val="pl-PL"/>
        </w:rPr>
      </w:pPr>
      <w:r>
        <w:rPr>
          <w:lang w:val="pl-PL"/>
        </w:rPr>
        <w:lastRenderedPageBreak/>
        <w:t>141</w:t>
      </w:r>
      <w:r w:rsidR="00044003" w:rsidRPr="00610765">
        <w:rPr>
          <w:lang w:val="pl-PL"/>
        </w:rPr>
        <w:t>.</w:t>
      </w:r>
      <w:r w:rsidR="000226FB">
        <w:rPr>
          <w:lang w:val="pl-PL"/>
        </w:rPr>
        <w:t xml:space="preserve"> </w:t>
      </w:r>
      <w:r w:rsidR="00EF504E" w:rsidRPr="00610765">
        <w:rPr>
          <w:lang w:val="pl-PL"/>
        </w:rPr>
        <w:t>Pozostaje upewnić się, czy zaskarżona ingerencja była “konieczn</w:t>
      </w:r>
      <w:r w:rsidR="003630AE">
        <w:rPr>
          <w:lang w:val="pl-PL"/>
        </w:rPr>
        <w:t>a</w:t>
      </w:r>
      <w:r w:rsidR="00EF504E" w:rsidRPr="00610765">
        <w:rPr>
          <w:lang w:val="pl-PL"/>
        </w:rPr>
        <w:t xml:space="preserve"> w społeczeń</w:t>
      </w:r>
      <w:r w:rsidR="00217722" w:rsidRPr="00610765">
        <w:rPr>
          <w:lang w:val="pl-PL"/>
        </w:rPr>
        <w:t>s</w:t>
      </w:r>
      <w:r w:rsidR="00EF504E" w:rsidRPr="00610765">
        <w:rPr>
          <w:lang w:val="pl-PL"/>
        </w:rPr>
        <w:t>twie</w:t>
      </w:r>
      <w:r w:rsidR="003630AE" w:rsidRPr="003630AE">
        <w:rPr>
          <w:lang w:val="pl-PL"/>
        </w:rPr>
        <w:t xml:space="preserve"> </w:t>
      </w:r>
      <w:r w:rsidR="003630AE" w:rsidRPr="00610765">
        <w:rPr>
          <w:lang w:val="pl-PL"/>
        </w:rPr>
        <w:t>demokratycznym</w:t>
      </w:r>
      <w:r w:rsidR="00EF504E" w:rsidRPr="00610765">
        <w:rPr>
          <w:lang w:val="pl-PL"/>
        </w:rPr>
        <w:t xml:space="preserve">” do </w:t>
      </w:r>
      <w:r w:rsidR="00217722" w:rsidRPr="00610765">
        <w:rPr>
          <w:lang w:val="pl-PL"/>
        </w:rPr>
        <w:t xml:space="preserve">osiągnięcia tych celów. </w:t>
      </w:r>
    </w:p>
    <w:p w14:paraId="13E662A1" w14:textId="3B46D575" w:rsidR="003F4F95" w:rsidRPr="00610765" w:rsidRDefault="005458A8" w:rsidP="005458A8">
      <w:pPr>
        <w:pStyle w:val="ECHRHeading4"/>
        <w:rPr>
          <w:lang w:val="pl-PL"/>
        </w:rPr>
      </w:pPr>
      <w:r w:rsidRPr="00610765">
        <w:rPr>
          <w:lang w:val="pl-PL"/>
        </w:rPr>
        <w:t>(b)</w:t>
      </w:r>
      <w:r w:rsidR="000226FB">
        <w:rPr>
          <w:lang w:val="pl-PL"/>
        </w:rPr>
        <w:t xml:space="preserve"> </w:t>
      </w:r>
      <w:r w:rsidR="00217722" w:rsidRPr="00610765">
        <w:rPr>
          <w:lang w:val="pl-PL"/>
        </w:rPr>
        <w:t xml:space="preserve">Czy ingerencja była </w:t>
      </w:r>
      <w:r w:rsidR="00CE7250" w:rsidRPr="00610765">
        <w:rPr>
          <w:lang w:val="pl-PL"/>
        </w:rPr>
        <w:t>„</w:t>
      </w:r>
      <w:r w:rsidR="00217722" w:rsidRPr="00610765">
        <w:rPr>
          <w:lang w:val="pl-PL"/>
        </w:rPr>
        <w:t>konieczn</w:t>
      </w:r>
      <w:r w:rsidR="003630AE">
        <w:rPr>
          <w:lang w:val="pl-PL"/>
        </w:rPr>
        <w:t>a</w:t>
      </w:r>
      <w:r w:rsidR="00217722" w:rsidRPr="00610765">
        <w:rPr>
          <w:lang w:val="pl-PL"/>
        </w:rPr>
        <w:t xml:space="preserve"> w społeczeństwie</w:t>
      </w:r>
      <w:r w:rsidR="003630AE" w:rsidRPr="003630AE">
        <w:rPr>
          <w:lang w:val="pl-PL"/>
        </w:rPr>
        <w:t xml:space="preserve"> </w:t>
      </w:r>
      <w:r w:rsidR="003630AE" w:rsidRPr="00610765">
        <w:rPr>
          <w:lang w:val="pl-PL"/>
        </w:rPr>
        <w:t>demokratycznym</w:t>
      </w:r>
      <w:r w:rsidR="00217722" w:rsidRPr="00610765">
        <w:rPr>
          <w:lang w:val="pl-PL"/>
        </w:rPr>
        <w:t>”</w:t>
      </w:r>
    </w:p>
    <w:p w14:paraId="08627D7A" w14:textId="2777BEA0" w:rsidR="003F4F95" w:rsidRPr="00610765" w:rsidRDefault="00F74E46" w:rsidP="00D616FA">
      <w:pPr>
        <w:pStyle w:val="ECHRHeading5"/>
        <w:rPr>
          <w:lang w:val="pl-PL"/>
        </w:rPr>
      </w:pPr>
      <w:r w:rsidRPr="00610765">
        <w:rPr>
          <w:lang w:val="pl-PL"/>
        </w:rPr>
        <w:t>(</w:t>
      </w:r>
      <w:r w:rsidR="005458A8" w:rsidRPr="00610765">
        <w:rPr>
          <w:lang w:val="pl-PL"/>
        </w:rPr>
        <w:t>i</w:t>
      </w:r>
      <w:r w:rsidRPr="00610765">
        <w:rPr>
          <w:lang w:val="pl-PL"/>
        </w:rPr>
        <w:t>)</w:t>
      </w:r>
      <w:r w:rsidR="000226FB">
        <w:rPr>
          <w:lang w:val="pl-PL"/>
        </w:rPr>
        <w:t xml:space="preserve"> </w:t>
      </w:r>
      <w:r w:rsidR="00217722" w:rsidRPr="00610765">
        <w:rPr>
          <w:lang w:val="pl-PL"/>
        </w:rPr>
        <w:t>Zasady orzecznictwa Trybunału</w:t>
      </w:r>
    </w:p>
    <w:p w14:paraId="457473A2" w14:textId="37D8C0CA" w:rsidR="0065334B" w:rsidRPr="00610765" w:rsidRDefault="005458A8" w:rsidP="005458A8">
      <w:pPr>
        <w:pStyle w:val="ECHRHeading6"/>
        <w:rPr>
          <w:lang w:val="pl-PL"/>
        </w:rPr>
      </w:pPr>
      <w:r w:rsidRPr="00610765">
        <w:rPr>
          <w:rFonts w:cstheme="majorHAnsi"/>
          <w:lang w:val="pl-PL"/>
        </w:rPr>
        <w:t>(α)</w:t>
      </w:r>
      <w:r w:rsidR="000226FB">
        <w:rPr>
          <w:lang w:val="pl-PL"/>
        </w:rPr>
        <w:t xml:space="preserve"> </w:t>
      </w:r>
      <w:r w:rsidR="00217722" w:rsidRPr="00610765">
        <w:rPr>
          <w:lang w:val="pl-PL"/>
        </w:rPr>
        <w:t>Ogólne</w:t>
      </w:r>
    </w:p>
    <w:p w14:paraId="1F84DE2D" w14:textId="15AC6551" w:rsidR="00331E60" w:rsidRPr="00610765" w:rsidRDefault="00DE2B83" w:rsidP="0089210E">
      <w:pPr>
        <w:pStyle w:val="ECHRPara"/>
        <w:rPr>
          <w:rFonts w:ascii="Times New Roman" w:hAnsi="Times New Roman" w:cs="Times New Roman"/>
          <w:szCs w:val="24"/>
          <w:highlight w:val="yellow"/>
          <w:lang w:val="pl-PL"/>
        </w:rPr>
      </w:pPr>
      <w:r>
        <w:rPr>
          <w:lang w:val="pl-PL"/>
        </w:rPr>
        <w:t>142</w:t>
      </w:r>
      <w:r w:rsidR="003F4F95" w:rsidRPr="00610765">
        <w:rPr>
          <w:lang w:val="pl-PL"/>
        </w:rPr>
        <w:t>.</w:t>
      </w:r>
      <w:r w:rsidR="000226FB">
        <w:rPr>
          <w:lang w:val="pl-PL"/>
        </w:rPr>
        <w:t xml:space="preserve"> </w:t>
      </w:r>
      <w:r w:rsidR="00217722" w:rsidRPr="00610765">
        <w:rPr>
          <w:lang w:val="pl-PL"/>
        </w:rPr>
        <w:t xml:space="preserve">Prawo do swobodnego </w:t>
      </w:r>
      <w:r w:rsidR="00217722" w:rsidRPr="00610765">
        <w:rPr>
          <w:rFonts w:ascii="Times New Roman" w:hAnsi="Times New Roman" w:cs="Times New Roman"/>
          <w:szCs w:val="24"/>
          <w:lang w:val="pl-PL"/>
        </w:rPr>
        <w:t>zgromadz</w:t>
      </w:r>
      <w:r w:rsidR="00D17219">
        <w:rPr>
          <w:rFonts w:ascii="Times New Roman" w:hAnsi="Times New Roman" w:cs="Times New Roman"/>
          <w:szCs w:val="24"/>
          <w:lang w:val="pl-PL"/>
        </w:rPr>
        <w:t>a</w:t>
      </w:r>
      <w:r w:rsidR="00217722" w:rsidRPr="00610765">
        <w:rPr>
          <w:rFonts w:ascii="Times New Roman" w:hAnsi="Times New Roman" w:cs="Times New Roman"/>
          <w:szCs w:val="24"/>
          <w:lang w:val="pl-PL"/>
        </w:rPr>
        <w:t>nia</w:t>
      </w:r>
      <w:r w:rsidR="00D17219">
        <w:rPr>
          <w:rFonts w:ascii="Times New Roman" w:hAnsi="Times New Roman" w:cs="Times New Roman"/>
          <w:szCs w:val="24"/>
          <w:lang w:val="pl-PL"/>
        </w:rPr>
        <w:t xml:space="preserve"> się</w:t>
      </w:r>
      <w:r w:rsidR="00CC1FBD" w:rsidRPr="00610765">
        <w:rPr>
          <w:rFonts w:ascii="Times New Roman" w:hAnsi="Times New Roman" w:cs="Times New Roman"/>
          <w:szCs w:val="24"/>
          <w:lang w:val="pl-PL"/>
        </w:rPr>
        <w:t>,</w:t>
      </w:r>
      <w:r w:rsidR="00217722" w:rsidRPr="00610765">
        <w:rPr>
          <w:rFonts w:ascii="Times New Roman" w:hAnsi="Times New Roman" w:cs="Times New Roman"/>
          <w:szCs w:val="24"/>
          <w:lang w:val="pl-PL"/>
        </w:rPr>
        <w:t xml:space="preserve"> jed</w:t>
      </w:r>
      <w:r w:rsidR="00D762C6">
        <w:rPr>
          <w:rFonts w:ascii="Times New Roman" w:hAnsi="Times New Roman" w:cs="Times New Roman"/>
          <w:szCs w:val="24"/>
          <w:lang w:val="pl-PL"/>
        </w:rPr>
        <w:t>en z fundamentów społeczeństwa</w:t>
      </w:r>
      <w:r w:rsidR="00D762C6" w:rsidRPr="00D762C6">
        <w:rPr>
          <w:rFonts w:ascii="Times New Roman" w:hAnsi="Times New Roman" w:cs="Times New Roman"/>
          <w:szCs w:val="24"/>
          <w:lang w:val="pl-PL"/>
        </w:rPr>
        <w:t xml:space="preserve"> </w:t>
      </w:r>
      <w:r w:rsidR="00D762C6">
        <w:rPr>
          <w:rFonts w:ascii="Times New Roman" w:hAnsi="Times New Roman" w:cs="Times New Roman"/>
          <w:szCs w:val="24"/>
          <w:lang w:val="pl-PL"/>
        </w:rPr>
        <w:t>demokratycznego</w:t>
      </w:r>
      <w:r w:rsidR="00217722" w:rsidRPr="00610765">
        <w:rPr>
          <w:rFonts w:ascii="Times New Roman" w:hAnsi="Times New Roman" w:cs="Times New Roman"/>
          <w:szCs w:val="24"/>
          <w:lang w:val="pl-PL"/>
        </w:rPr>
        <w:t xml:space="preserve">, </w:t>
      </w:r>
      <w:r w:rsidR="00D762C6">
        <w:rPr>
          <w:rFonts w:ascii="Times New Roman" w:hAnsi="Times New Roman" w:cs="Times New Roman"/>
          <w:szCs w:val="24"/>
          <w:lang w:val="pl-PL"/>
        </w:rPr>
        <w:t>podlega wielu wyjątkom</w:t>
      </w:r>
      <w:r w:rsidR="00217722" w:rsidRPr="00610765">
        <w:rPr>
          <w:rFonts w:ascii="Times New Roman" w:hAnsi="Times New Roman" w:cs="Times New Roman"/>
          <w:szCs w:val="24"/>
          <w:lang w:val="pl-PL"/>
        </w:rPr>
        <w:t xml:space="preserve">, które muszą być wąsko interpretowane, a konieczność jakichkolwiek ograniczeń musi być </w:t>
      </w:r>
      <w:r w:rsidR="00D762C6">
        <w:rPr>
          <w:rFonts w:ascii="Times New Roman" w:hAnsi="Times New Roman" w:cs="Times New Roman"/>
          <w:szCs w:val="24"/>
          <w:lang w:val="pl-PL"/>
        </w:rPr>
        <w:t>ustalona w sposób przekonujący</w:t>
      </w:r>
      <w:r w:rsidR="00217722" w:rsidRPr="00610765">
        <w:rPr>
          <w:rFonts w:ascii="Times New Roman" w:hAnsi="Times New Roman" w:cs="Times New Roman"/>
          <w:szCs w:val="24"/>
          <w:lang w:val="pl-PL"/>
        </w:rPr>
        <w:t>. Podczas badania</w:t>
      </w:r>
      <w:r w:rsidR="006B5C33">
        <w:rPr>
          <w:rFonts w:ascii="Times New Roman" w:hAnsi="Times New Roman" w:cs="Times New Roman"/>
          <w:szCs w:val="24"/>
          <w:lang w:val="pl-PL"/>
        </w:rPr>
        <w:t>,</w:t>
      </w:r>
      <w:r w:rsidR="00217722" w:rsidRPr="00610765">
        <w:rPr>
          <w:rFonts w:ascii="Times New Roman" w:hAnsi="Times New Roman" w:cs="Times New Roman"/>
          <w:szCs w:val="24"/>
          <w:lang w:val="pl-PL"/>
        </w:rPr>
        <w:t xml:space="preserve"> czy ograniczenia praw i wolności zagwarantowan</w:t>
      </w:r>
      <w:r w:rsidR="00C74978">
        <w:rPr>
          <w:rFonts w:ascii="Times New Roman" w:hAnsi="Times New Roman" w:cs="Times New Roman"/>
          <w:szCs w:val="24"/>
          <w:lang w:val="pl-PL"/>
        </w:rPr>
        <w:t>ych</w:t>
      </w:r>
      <w:r w:rsidR="00217722" w:rsidRPr="00610765">
        <w:rPr>
          <w:rFonts w:ascii="Times New Roman" w:hAnsi="Times New Roman" w:cs="Times New Roman"/>
          <w:szCs w:val="24"/>
          <w:lang w:val="pl-PL"/>
        </w:rPr>
        <w:t xml:space="preserve"> przez Konwencję mogą być </w:t>
      </w:r>
      <w:r w:rsidR="006B5C33">
        <w:rPr>
          <w:rFonts w:ascii="Times New Roman" w:hAnsi="Times New Roman" w:cs="Times New Roman"/>
          <w:szCs w:val="24"/>
          <w:lang w:val="pl-PL"/>
        </w:rPr>
        <w:t>uznane za „konieczne</w:t>
      </w:r>
      <w:r w:rsidR="00217722" w:rsidRPr="00610765">
        <w:rPr>
          <w:rFonts w:ascii="Times New Roman" w:hAnsi="Times New Roman" w:cs="Times New Roman"/>
          <w:szCs w:val="24"/>
          <w:lang w:val="pl-PL"/>
        </w:rPr>
        <w:t xml:space="preserve"> w społeczeństwie</w:t>
      </w:r>
      <w:r w:rsidR="006B5C33" w:rsidRPr="006B5C33">
        <w:rPr>
          <w:rFonts w:ascii="Times New Roman" w:hAnsi="Times New Roman" w:cs="Times New Roman"/>
          <w:szCs w:val="24"/>
          <w:lang w:val="pl-PL"/>
        </w:rPr>
        <w:t xml:space="preserve"> </w:t>
      </w:r>
      <w:r w:rsidR="006B5C33" w:rsidRPr="00610765">
        <w:rPr>
          <w:rFonts w:ascii="Times New Roman" w:hAnsi="Times New Roman" w:cs="Times New Roman"/>
          <w:szCs w:val="24"/>
          <w:lang w:val="pl-PL"/>
        </w:rPr>
        <w:t>demokratycznym</w:t>
      </w:r>
      <w:r w:rsidR="00217722" w:rsidRPr="00610765">
        <w:rPr>
          <w:rFonts w:ascii="Times New Roman" w:hAnsi="Times New Roman" w:cs="Times New Roman"/>
          <w:szCs w:val="24"/>
          <w:lang w:val="pl-PL"/>
        </w:rPr>
        <w:t>”</w:t>
      </w:r>
      <w:r w:rsidR="006B5C33">
        <w:rPr>
          <w:rFonts w:ascii="Times New Roman" w:hAnsi="Times New Roman" w:cs="Times New Roman"/>
          <w:szCs w:val="24"/>
          <w:lang w:val="pl-PL"/>
        </w:rPr>
        <w:t>,</w:t>
      </w:r>
      <w:r w:rsidR="00217722" w:rsidRPr="00610765">
        <w:rPr>
          <w:rFonts w:ascii="Times New Roman" w:hAnsi="Times New Roman" w:cs="Times New Roman"/>
          <w:szCs w:val="24"/>
          <w:lang w:val="pl-PL"/>
        </w:rPr>
        <w:t xml:space="preserve"> U</w:t>
      </w:r>
      <w:r w:rsidR="00E05EA6">
        <w:rPr>
          <w:rFonts w:ascii="Times New Roman" w:hAnsi="Times New Roman" w:cs="Times New Roman"/>
          <w:szCs w:val="24"/>
          <w:lang w:val="pl-PL"/>
        </w:rPr>
        <w:t>kładające</w:t>
      </w:r>
      <w:r w:rsidR="00217722" w:rsidRPr="00610765">
        <w:rPr>
          <w:rFonts w:ascii="Times New Roman" w:hAnsi="Times New Roman" w:cs="Times New Roman"/>
          <w:szCs w:val="24"/>
          <w:lang w:val="pl-PL"/>
        </w:rPr>
        <w:t xml:space="preserve"> się Państwa korzystają z pewnego, lecz nie nieograniczonego, marginesu </w:t>
      </w:r>
      <w:r w:rsidR="006B5C33">
        <w:rPr>
          <w:rFonts w:ascii="Times New Roman" w:hAnsi="Times New Roman" w:cs="Times New Roman"/>
          <w:szCs w:val="24"/>
          <w:lang w:val="pl-PL"/>
        </w:rPr>
        <w:t>oceny</w:t>
      </w:r>
      <w:r w:rsidR="00217722" w:rsidRPr="00610765">
        <w:rPr>
          <w:rFonts w:ascii="Times New Roman" w:hAnsi="Times New Roman" w:cs="Times New Roman"/>
          <w:szCs w:val="24"/>
          <w:lang w:val="pl-PL"/>
        </w:rPr>
        <w:t xml:space="preserve"> (zob. </w:t>
      </w:r>
      <w:r w:rsidR="0089210E" w:rsidRPr="00610765">
        <w:rPr>
          <w:rFonts w:ascii="Times New Roman" w:hAnsi="Times New Roman" w:cs="Times New Roman"/>
          <w:i/>
          <w:szCs w:val="24"/>
          <w:lang w:val="pl-PL"/>
        </w:rPr>
        <w:t>Barraco</w:t>
      </w:r>
      <w:r w:rsidR="0089210E" w:rsidRPr="00610765">
        <w:rPr>
          <w:rFonts w:ascii="Times New Roman" w:hAnsi="Times New Roman" w:cs="Times New Roman"/>
          <w:szCs w:val="24"/>
          <w:lang w:val="pl-PL"/>
        </w:rPr>
        <w:t>,</w:t>
      </w:r>
      <w:r w:rsidR="00BF3EB4" w:rsidRPr="00610765">
        <w:rPr>
          <w:rFonts w:ascii="Times New Roman" w:hAnsi="Times New Roman" w:cs="Times New Roman"/>
          <w:szCs w:val="24"/>
          <w:lang w:val="pl-PL"/>
        </w:rPr>
        <w:t xml:space="preserve"> </w:t>
      </w:r>
      <w:r w:rsidR="00217722" w:rsidRPr="00610765">
        <w:rPr>
          <w:rFonts w:ascii="Times New Roman" w:hAnsi="Times New Roman" w:cs="Times New Roman"/>
          <w:szCs w:val="24"/>
          <w:lang w:val="pl-PL"/>
        </w:rPr>
        <w:t>wyżej cyt</w:t>
      </w:r>
      <w:r w:rsidR="00D762C6">
        <w:rPr>
          <w:rFonts w:ascii="Times New Roman" w:hAnsi="Times New Roman" w:cs="Times New Roman"/>
          <w:szCs w:val="24"/>
          <w:lang w:val="pl-PL"/>
        </w:rPr>
        <w:t>.</w:t>
      </w:r>
      <w:r w:rsidR="00BF3EB4"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 42).</w:t>
      </w:r>
      <w:r w:rsidR="00217722" w:rsidRPr="00610765">
        <w:rPr>
          <w:rFonts w:ascii="Times New Roman" w:hAnsi="Times New Roman" w:cs="Times New Roman"/>
          <w:szCs w:val="24"/>
          <w:lang w:val="pl-PL"/>
        </w:rPr>
        <w:t xml:space="preserve"> </w:t>
      </w:r>
      <w:r w:rsidR="000F7AE2" w:rsidRPr="00610765">
        <w:rPr>
          <w:rFonts w:ascii="Times New Roman" w:hAnsi="Times New Roman" w:cs="Times New Roman"/>
          <w:szCs w:val="24"/>
          <w:lang w:val="pl-PL"/>
        </w:rPr>
        <w:t xml:space="preserve">Zadaniem Trybunału, w każdym przypadku, jest wydanie ostatecznego orzeczenia o </w:t>
      </w:r>
      <w:r w:rsidR="00B81BB5" w:rsidRPr="00610765">
        <w:rPr>
          <w:rFonts w:ascii="Times New Roman" w:hAnsi="Times New Roman" w:cs="Times New Roman"/>
          <w:szCs w:val="24"/>
          <w:lang w:val="pl-PL"/>
        </w:rPr>
        <w:t>kompatybilności</w:t>
      </w:r>
      <w:r w:rsidR="000F7AE2" w:rsidRPr="00610765">
        <w:rPr>
          <w:rFonts w:ascii="Times New Roman" w:hAnsi="Times New Roman" w:cs="Times New Roman"/>
          <w:szCs w:val="24"/>
          <w:lang w:val="pl-PL"/>
        </w:rPr>
        <w:t xml:space="preserve"> ograniczeń</w:t>
      </w:r>
      <w:r w:rsidR="00B81BB5" w:rsidRPr="00610765">
        <w:rPr>
          <w:rFonts w:ascii="Times New Roman" w:hAnsi="Times New Roman" w:cs="Times New Roman"/>
          <w:szCs w:val="24"/>
          <w:lang w:val="pl-PL"/>
        </w:rPr>
        <w:t xml:space="preserve"> wraz z Konwencją poprzez ocenę okoliczności w danej sprawie (zob. </w:t>
      </w:r>
      <w:r w:rsidR="00B81BB5" w:rsidRPr="00610765">
        <w:rPr>
          <w:rFonts w:ascii="Times New Roman" w:hAnsi="Times New Roman" w:cs="Times New Roman"/>
          <w:i/>
          <w:szCs w:val="24"/>
          <w:lang w:val="pl-PL"/>
        </w:rPr>
        <w:t>Rufi Osmani i Inni przeciwko byłej Jugosławiańśkiej Republice Macedonii</w:t>
      </w:r>
      <w:r w:rsidR="00F706A1" w:rsidRPr="00610765">
        <w:rPr>
          <w:rFonts w:ascii="Times New Roman" w:hAnsi="Times New Roman" w:cs="Times New Roman"/>
          <w:szCs w:val="24"/>
          <w:lang w:val="pl-PL"/>
        </w:rPr>
        <w:t xml:space="preserve"> (dec.), n</w:t>
      </w:r>
      <w:r w:rsidR="00B81BB5" w:rsidRPr="00610765">
        <w:rPr>
          <w:rFonts w:ascii="Times New Roman" w:hAnsi="Times New Roman" w:cs="Times New Roman"/>
          <w:szCs w:val="24"/>
          <w:lang w:val="pl-PL"/>
        </w:rPr>
        <w:t>r</w:t>
      </w:r>
      <w:r w:rsidR="00F706A1" w:rsidRPr="00610765">
        <w:rPr>
          <w:rFonts w:ascii="Times New Roman" w:hAnsi="Times New Roman" w:cs="Times New Roman"/>
          <w:szCs w:val="24"/>
          <w:lang w:val="pl-PL"/>
        </w:rPr>
        <w:t xml:space="preserve"> 50841/99, </w:t>
      </w:r>
      <w:r w:rsidR="001556E2">
        <w:rPr>
          <w:rFonts w:ascii="Times New Roman" w:hAnsi="Times New Roman" w:cs="Times New Roman"/>
          <w:szCs w:val="24"/>
          <w:lang w:val="pl-PL"/>
        </w:rPr>
        <w:t>ETPCZ</w:t>
      </w:r>
      <w:r w:rsidR="00F706A1" w:rsidRPr="00610765">
        <w:rPr>
          <w:rFonts w:ascii="Times New Roman" w:hAnsi="Times New Roman" w:cs="Times New Roman"/>
          <w:szCs w:val="24"/>
          <w:lang w:val="pl-PL"/>
        </w:rPr>
        <w:t xml:space="preserve"> 2001-X</w:t>
      </w:r>
      <w:r w:rsidR="0089210E" w:rsidRPr="00610765">
        <w:rPr>
          <w:rFonts w:ascii="Times New Roman" w:hAnsi="Times New Roman" w:cs="Times New Roman"/>
          <w:szCs w:val="24"/>
          <w:lang w:val="pl-PL"/>
        </w:rPr>
        <w:t xml:space="preserve">, and </w:t>
      </w:r>
      <w:r w:rsidR="0089210E" w:rsidRPr="00610765">
        <w:rPr>
          <w:rFonts w:ascii="Times New Roman" w:hAnsi="Times New Roman" w:cs="Times New Roman"/>
          <w:i/>
          <w:szCs w:val="24"/>
          <w:lang w:val="pl-PL"/>
        </w:rPr>
        <w:t>Galstyan</w:t>
      </w:r>
      <w:r w:rsidR="0089210E" w:rsidRPr="00610765">
        <w:rPr>
          <w:rFonts w:ascii="Times New Roman" w:hAnsi="Times New Roman" w:cs="Times New Roman"/>
          <w:szCs w:val="24"/>
          <w:lang w:val="pl-PL"/>
        </w:rPr>
        <w:t xml:space="preserve">, </w:t>
      </w:r>
      <w:r w:rsidR="00B81BB5"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89210E" w:rsidRPr="00610765">
        <w:rPr>
          <w:rFonts w:ascii="Times New Roman" w:hAnsi="Times New Roman" w:cs="Times New Roman"/>
          <w:szCs w:val="24"/>
          <w:lang w:val="pl-PL"/>
        </w:rPr>
        <w:t>, § 114).</w:t>
      </w:r>
    </w:p>
    <w:p w14:paraId="474C3366" w14:textId="7F25637C" w:rsidR="0089210E" w:rsidRPr="00610765" w:rsidRDefault="00DE2B83" w:rsidP="0089210E">
      <w:pPr>
        <w:pStyle w:val="ECHRPara"/>
        <w:rPr>
          <w:rFonts w:ascii="Times New Roman" w:hAnsi="Times New Roman" w:cs="Times New Roman"/>
          <w:szCs w:val="24"/>
          <w:highlight w:val="yellow"/>
          <w:lang w:val="pl-PL"/>
        </w:rPr>
      </w:pPr>
      <w:r>
        <w:rPr>
          <w:rFonts w:ascii="Times New Roman" w:hAnsi="Times New Roman" w:cs="Times New Roman"/>
          <w:szCs w:val="24"/>
          <w:lang w:val="pl-PL"/>
        </w:rPr>
        <w:t>143</w:t>
      </w:r>
      <w:r w:rsidR="00872F2C" w:rsidRPr="00610765">
        <w:rPr>
          <w:rFonts w:ascii="Times New Roman" w:hAnsi="Times New Roman" w:cs="Times New Roman"/>
          <w:szCs w:val="24"/>
          <w:lang w:val="pl-PL"/>
        </w:rPr>
        <w:t>. </w:t>
      </w:r>
      <w:r w:rsidR="00474690" w:rsidRPr="00610765">
        <w:rPr>
          <w:rFonts w:ascii="Times New Roman" w:hAnsi="Times New Roman" w:cs="Times New Roman"/>
          <w:szCs w:val="24"/>
          <w:lang w:val="pl-PL"/>
        </w:rPr>
        <w:t xml:space="preserve">Gdy </w:t>
      </w:r>
      <w:r w:rsidR="00054386" w:rsidRPr="00610765">
        <w:rPr>
          <w:rFonts w:ascii="Times New Roman" w:hAnsi="Times New Roman" w:cs="Times New Roman"/>
          <w:szCs w:val="24"/>
          <w:lang w:val="pl-PL"/>
        </w:rPr>
        <w:t xml:space="preserve">Trybunał przeprowadza szczegółową analizę, jego zadaniem nie jest zastępowanie </w:t>
      </w:r>
      <w:r w:rsidR="002036D7">
        <w:rPr>
          <w:rFonts w:ascii="Times New Roman" w:hAnsi="Times New Roman" w:cs="Times New Roman"/>
          <w:szCs w:val="24"/>
          <w:lang w:val="pl-PL"/>
        </w:rPr>
        <w:t>opinii właściwych</w:t>
      </w:r>
      <w:r w:rsidR="00054386" w:rsidRPr="00610765">
        <w:rPr>
          <w:rFonts w:ascii="Times New Roman" w:hAnsi="Times New Roman" w:cs="Times New Roman"/>
          <w:szCs w:val="24"/>
          <w:lang w:val="pl-PL"/>
        </w:rPr>
        <w:t xml:space="preserve"> </w:t>
      </w:r>
      <w:r w:rsidR="002036D7">
        <w:rPr>
          <w:rFonts w:ascii="Times New Roman" w:hAnsi="Times New Roman" w:cs="Times New Roman"/>
          <w:szCs w:val="24"/>
          <w:lang w:val="pl-PL"/>
        </w:rPr>
        <w:t>władz krajowych swym własnym punktem widzenia</w:t>
      </w:r>
      <w:r w:rsidR="00054386" w:rsidRPr="00610765">
        <w:rPr>
          <w:rFonts w:ascii="Times New Roman" w:hAnsi="Times New Roman" w:cs="Times New Roman"/>
          <w:szCs w:val="24"/>
          <w:lang w:val="pl-PL"/>
        </w:rPr>
        <w:t xml:space="preserve">, lecz </w:t>
      </w:r>
      <w:r w:rsidR="00474690" w:rsidRPr="00610765">
        <w:rPr>
          <w:rFonts w:ascii="Times New Roman" w:hAnsi="Times New Roman" w:cs="Times New Roman"/>
          <w:szCs w:val="24"/>
          <w:lang w:val="pl-PL"/>
        </w:rPr>
        <w:t xml:space="preserve">przyjrzenie się, czy podjęte decyzje są zgodne z art. 11 Konwencji. Nie oznacza to, że Trybunał musi ograniczać się do ustalenia, czy </w:t>
      </w:r>
      <w:r w:rsidR="00F53AA4" w:rsidRPr="00610765">
        <w:rPr>
          <w:rFonts w:ascii="Times New Roman" w:hAnsi="Times New Roman" w:cs="Times New Roman"/>
          <w:szCs w:val="24"/>
          <w:lang w:val="pl-PL"/>
        </w:rPr>
        <w:t xml:space="preserve">państwo </w:t>
      </w:r>
      <w:r w:rsidR="003562EB" w:rsidRPr="00610765">
        <w:rPr>
          <w:rFonts w:ascii="Times New Roman" w:hAnsi="Times New Roman" w:cs="Times New Roman"/>
          <w:szCs w:val="24"/>
          <w:lang w:val="pl-PL"/>
        </w:rPr>
        <w:t xml:space="preserve">rozsądnie, ostrożnie i w dobrej wierze skorzystało ze swobodnego uznania; musi on spojrzeć na zaskarżoną ingerencję w </w:t>
      </w:r>
      <w:r w:rsidR="002036D7">
        <w:rPr>
          <w:rFonts w:ascii="Times New Roman" w:hAnsi="Times New Roman" w:cs="Times New Roman"/>
          <w:szCs w:val="24"/>
          <w:lang w:val="pl-PL"/>
        </w:rPr>
        <w:t>świetle danej sprawy jako całości</w:t>
      </w:r>
      <w:r w:rsidR="003562EB" w:rsidRPr="00610765">
        <w:rPr>
          <w:rFonts w:ascii="Times New Roman" w:hAnsi="Times New Roman" w:cs="Times New Roman"/>
          <w:szCs w:val="24"/>
          <w:lang w:val="pl-PL"/>
        </w:rPr>
        <w:t xml:space="preserve"> i</w:t>
      </w:r>
      <w:r w:rsidR="002036D7">
        <w:rPr>
          <w:rFonts w:ascii="Times New Roman" w:hAnsi="Times New Roman" w:cs="Times New Roman"/>
          <w:szCs w:val="24"/>
          <w:lang w:val="pl-PL"/>
        </w:rPr>
        <w:t xml:space="preserve"> określić </w:t>
      </w:r>
      <w:r w:rsidR="00881772" w:rsidRPr="00610765">
        <w:rPr>
          <w:rFonts w:ascii="Times New Roman" w:hAnsi="Times New Roman" w:cs="Times New Roman"/>
          <w:szCs w:val="24"/>
          <w:lang w:val="pl-PL"/>
        </w:rPr>
        <w:t>–</w:t>
      </w:r>
      <w:r w:rsidR="002036D7">
        <w:rPr>
          <w:rFonts w:ascii="Times New Roman" w:hAnsi="Times New Roman" w:cs="Times New Roman"/>
          <w:szCs w:val="24"/>
          <w:lang w:val="pl-PL"/>
        </w:rPr>
        <w:t xml:space="preserve"> </w:t>
      </w:r>
      <w:r w:rsidR="00D17219">
        <w:rPr>
          <w:rFonts w:ascii="Times New Roman" w:hAnsi="Times New Roman" w:cs="Times New Roman"/>
          <w:szCs w:val="24"/>
          <w:lang w:val="pl-PL"/>
        </w:rPr>
        <w:t>po ustaleniu</w:t>
      </w:r>
      <w:r w:rsidR="00881772" w:rsidRPr="00610765">
        <w:rPr>
          <w:rFonts w:ascii="Times New Roman" w:hAnsi="Times New Roman" w:cs="Times New Roman"/>
          <w:szCs w:val="24"/>
          <w:lang w:val="pl-PL"/>
        </w:rPr>
        <w:t xml:space="preserve">, że </w:t>
      </w:r>
      <w:r w:rsidR="003630AE">
        <w:rPr>
          <w:rFonts w:ascii="Times New Roman" w:hAnsi="Times New Roman" w:cs="Times New Roman"/>
          <w:szCs w:val="24"/>
          <w:lang w:val="pl-PL"/>
        </w:rPr>
        <w:t xml:space="preserve">zmierzała </w:t>
      </w:r>
      <w:r w:rsidR="002036D7">
        <w:rPr>
          <w:rFonts w:ascii="Times New Roman" w:hAnsi="Times New Roman" w:cs="Times New Roman"/>
          <w:szCs w:val="24"/>
          <w:lang w:val="pl-PL"/>
        </w:rPr>
        <w:t xml:space="preserve">ona </w:t>
      </w:r>
      <w:r w:rsidR="003630AE">
        <w:rPr>
          <w:rFonts w:ascii="Times New Roman" w:hAnsi="Times New Roman" w:cs="Times New Roman"/>
          <w:szCs w:val="24"/>
          <w:lang w:val="pl-PL"/>
        </w:rPr>
        <w:t>do realizacji</w:t>
      </w:r>
      <w:r w:rsidR="00881772" w:rsidRPr="00610765">
        <w:rPr>
          <w:rFonts w:ascii="Times New Roman" w:hAnsi="Times New Roman" w:cs="Times New Roman"/>
          <w:szCs w:val="24"/>
          <w:lang w:val="pl-PL"/>
        </w:rPr>
        <w:t xml:space="preserve"> „</w:t>
      </w:r>
      <w:r w:rsidR="003630AE">
        <w:rPr>
          <w:rFonts w:ascii="Times New Roman" w:hAnsi="Times New Roman" w:cs="Times New Roman"/>
          <w:szCs w:val="24"/>
          <w:lang w:val="pl-PL"/>
        </w:rPr>
        <w:t>uprawnionego celu</w:t>
      </w:r>
      <w:r w:rsidR="00881772" w:rsidRPr="00610765">
        <w:rPr>
          <w:rFonts w:ascii="Times New Roman" w:hAnsi="Times New Roman" w:cs="Times New Roman"/>
          <w:szCs w:val="24"/>
          <w:lang w:val="pl-PL"/>
        </w:rPr>
        <w:t>” – czy odpowiada</w:t>
      </w:r>
      <w:r w:rsidR="002036D7">
        <w:rPr>
          <w:rFonts w:ascii="Times New Roman" w:hAnsi="Times New Roman" w:cs="Times New Roman"/>
          <w:szCs w:val="24"/>
          <w:lang w:val="pl-PL"/>
        </w:rPr>
        <w:t>ła</w:t>
      </w:r>
      <w:r w:rsidR="00881772" w:rsidRPr="00610765">
        <w:rPr>
          <w:rFonts w:ascii="Times New Roman" w:hAnsi="Times New Roman" w:cs="Times New Roman"/>
          <w:szCs w:val="24"/>
          <w:lang w:val="pl-PL"/>
        </w:rPr>
        <w:t xml:space="preserve"> ona „nadrzędnej potrzebie społeczeństwa</w:t>
      </w:r>
      <w:r w:rsidR="003630AE">
        <w:rPr>
          <w:rFonts w:ascii="Times New Roman" w:hAnsi="Times New Roman" w:cs="Times New Roman"/>
          <w:szCs w:val="24"/>
          <w:lang w:val="pl-PL"/>
        </w:rPr>
        <w:t>”</w:t>
      </w:r>
      <w:r w:rsidR="00881772" w:rsidRPr="00610765">
        <w:rPr>
          <w:rFonts w:ascii="Times New Roman" w:hAnsi="Times New Roman" w:cs="Times New Roman"/>
          <w:szCs w:val="24"/>
          <w:lang w:val="pl-PL"/>
        </w:rPr>
        <w:t xml:space="preserve"> </w:t>
      </w:r>
      <w:r w:rsidR="00085567" w:rsidRPr="00610765">
        <w:rPr>
          <w:rFonts w:ascii="Times New Roman" w:hAnsi="Times New Roman" w:cs="Times New Roman"/>
          <w:szCs w:val="24"/>
          <w:lang w:val="pl-PL"/>
        </w:rPr>
        <w:t xml:space="preserve">oraz, w szczególności, czy </w:t>
      </w:r>
      <w:r w:rsidR="002036D7">
        <w:rPr>
          <w:rFonts w:ascii="Times New Roman" w:hAnsi="Times New Roman" w:cs="Times New Roman"/>
          <w:szCs w:val="24"/>
          <w:lang w:val="pl-PL"/>
        </w:rPr>
        <w:t>była</w:t>
      </w:r>
      <w:r w:rsidR="00085567" w:rsidRPr="00610765">
        <w:rPr>
          <w:rFonts w:ascii="Times New Roman" w:hAnsi="Times New Roman" w:cs="Times New Roman"/>
          <w:szCs w:val="24"/>
          <w:lang w:val="pl-PL"/>
        </w:rPr>
        <w:t xml:space="preserve"> proporcjonalna do </w:t>
      </w:r>
      <w:r w:rsidR="003630AE">
        <w:rPr>
          <w:rFonts w:ascii="Times New Roman" w:hAnsi="Times New Roman" w:cs="Times New Roman"/>
          <w:szCs w:val="24"/>
          <w:lang w:val="pl-PL"/>
        </w:rPr>
        <w:t xml:space="preserve">tego </w:t>
      </w:r>
      <w:r w:rsidR="00085567" w:rsidRPr="00610765">
        <w:rPr>
          <w:rFonts w:ascii="Times New Roman" w:hAnsi="Times New Roman" w:cs="Times New Roman"/>
          <w:szCs w:val="24"/>
          <w:lang w:val="pl-PL"/>
        </w:rPr>
        <w:t xml:space="preserve">celu i czy powody przedłożone przez organy władzy do usprawiedliwienia jej były „odpowiednie i wystarczające” (zob. </w:t>
      </w:r>
      <w:r w:rsidR="00467C62" w:rsidRPr="00610765">
        <w:rPr>
          <w:rFonts w:ascii="Times New Roman" w:hAnsi="Times New Roman" w:cs="Times New Roman"/>
          <w:i/>
          <w:szCs w:val="24"/>
          <w:lang w:val="pl-PL"/>
        </w:rPr>
        <w:t xml:space="preserve">Coster </w:t>
      </w:r>
      <w:r w:rsidR="00085567" w:rsidRPr="00610765">
        <w:rPr>
          <w:rFonts w:ascii="Times New Roman" w:hAnsi="Times New Roman" w:cs="Times New Roman"/>
          <w:i/>
          <w:szCs w:val="24"/>
          <w:lang w:val="pl-PL"/>
        </w:rPr>
        <w:t xml:space="preserve">przeciwko Wielkiej Brytanii </w:t>
      </w:r>
      <w:r w:rsidR="00E77F73">
        <w:rPr>
          <w:rFonts w:ascii="Times New Roman" w:hAnsi="Times New Roman" w:cs="Times New Roman"/>
          <w:szCs w:val="24"/>
          <w:lang w:val="pl-PL"/>
        </w:rPr>
        <w:t>[WI]</w:t>
      </w:r>
      <w:r w:rsidR="00467C62" w:rsidRPr="00610765">
        <w:rPr>
          <w:rFonts w:ascii="Times New Roman" w:hAnsi="Times New Roman" w:cs="Times New Roman"/>
          <w:szCs w:val="24"/>
          <w:lang w:val="pl-PL"/>
        </w:rPr>
        <w:t>, n</w:t>
      </w:r>
      <w:r w:rsidR="00085567" w:rsidRPr="00610765">
        <w:rPr>
          <w:rFonts w:ascii="Times New Roman" w:hAnsi="Times New Roman" w:cs="Times New Roman"/>
          <w:szCs w:val="24"/>
          <w:lang w:val="pl-PL"/>
        </w:rPr>
        <w:t>r</w:t>
      </w:r>
      <w:r w:rsidR="00467C62" w:rsidRPr="00610765">
        <w:rPr>
          <w:rFonts w:ascii="Times New Roman" w:hAnsi="Times New Roman" w:cs="Times New Roman"/>
          <w:szCs w:val="24"/>
          <w:lang w:val="pl-PL"/>
        </w:rPr>
        <w:t xml:space="preserve"> </w:t>
      </w:r>
      <w:hyperlink r:id="rId20" w:anchor="{&quot;appno&quot;:[&quot;24876/94&quot;]}" w:tgtFrame="_blank" w:history="1">
        <w:r w:rsidR="00467C62" w:rsidRPr="00610765">
          <w:rPr>
            <w:rFonts w:ascii="Times New Roman" w:hAnsi="Times New Roman" w:cs="Times New Roman"/>
            <w:szCs w:val="24"/>
            <w:lang w:val="pl-PL"/>
          </w:rPr>
          <w:t>24876/94</w:t>
        </w:r>
      </w:hyperlink>
      <w:r w:rsidR="00467C62" w:rsidRPr="00610765">
        <w:rPr>
          <w:rFonts w:ascii="Times New Roman" w:hAnsi="Times New Roman" w:cs="Times New Roman"/>
          <w:szCs w:val="24"/>
          <w:lang w:val="pl-PL"/>
        </w:rPr>
        <w:t>, § 104, 18 </w:t>
      </w:r>
      <w:r w:rsidR="00085567" w:rsidRPr="00610765">
        <w:rPr>
          <w:rFonts w:ascii="Times New Roman" w:hAnsi="Times New Roman" w:cs="Times New Roman"/>
          <w:szCs w:val="24"/>
          <w:lang w:val="pl-PL"/>
        </w:rPr>
        <w:t>stycznia</w:t>
      </w:r>
      <w:r w:rsidR="00467C62" w:rsidRPr="00610765">
        <w:rPr>
          <w:rFonts w:ascii="Times New Roman" w:hAnsi="Times New Roman" w:cs="Times New Roman"/>
          <w:szCs w:val="24"/>
          <w:lang w:val="pl-PL"/>
        </w:rPr>
        <w:t xml:space="preserve"> 2001</w:t>
      </w:r>
      <w:r w:rsidR="00085567" w:rsidRPr="00610765">
        <w:rPr>
          <w:rFonts w:ascii="Times New Roman" w:hAnsi="Times New Roman" w:cs="Times New Roman"/>
          <w:szCs w:val="24"/>
          <w:lang w:val="pl-PL"/>
        </w:rPr>
        <w:t xml:space="preserve"> r.</w:t>
      </w:r>
      <w:r w:rsidR="00467C62" w:rsidRPr="00610765">
        <w:rPr>
          <w:rFonts w:ascii="Times New Roman" w:hAnsi="Times New Roman" w:cs="Times New Roman"/>
          <w:szCs w:val="24"/>
          <w:lang w:val="pl-PL"/>
        </w:rPr>
        <w:t xml:space="preserve">; </w:t>
      </w:r>
      <w:r w:rsidR="00F706A1" w:rsidRPr="00610765">
        <w:rPr>
          <w:rFonts w:ascii="Times New Roman" w:hAnsi="Times New Roman" w:cs="Times New Roman"/>
          <w:i/>
          <w:szCs w:val="24"/>
          <w:lang w:val="pl-PL"/>
        </w:rPr>
        <w:t xml:space="preserve">Ashughyan </w:t>
      </w:r>
      <w:r w:rsidR="00085567" w:rsidRPr="00610765">
        <w:rPr>
          <w:rFonts w:ascii="Times New Roman" w:hAnsi="Times New Roman" w:cs="Times New Roman"/>
          <w:i/>
          <w:szCs w:val="24"/>
          <w:lang w:val="pl-PL"/>
        </w:rPr>
        <w:t>przeciwko Armenii</w:t>
      </w:r>
      <w:r w:rsidR="00F706A1" w:rsidRPr="00610765">
        <w:rPr>
          <w:rFonts w:ascii="Times New Roman" w:hAnsi="Times New Roman" w:cs="Times New Roman"/>
          <w:szCs w:val="24"/>
          <w:lang w:val="pl-PL"/>
        </w:rPr>
        <w:t xml:space="preserve">, </w:t>
      </w:r>
      <w:r w:rsidR="00085567" w:rsidRPr="00610765">
        <w:rPr>
          <w:rFonts w:ascii="Times New Roman" w:hAnsi="Times New Roman" w:cs="Times New Roman"/>
          <w:szCs w:val="24"/>
          <w:lang w:val="pl-PL"/>
        </w:rPr>
        <w:t>nr</w:t>
      </w:r>
      <w:r w:rsidR="000226FB">
        <w:rPr>
          <w:rFonts w:ascii="Times New Roman" w:hAnsi="Times New Roman" w:cs="Times New Roman"/>
          <w:szCs w:val="24"/>
          <w:lang w:val="pl-PL"/>
        </w:rPr>
        <w:t xml:space="preserve"> </w:t>
      </w:r>
      <w:r w:rsidR="00F706A1" w:rsidRPr="00610765">
        <w:rPr>
          <w:rFonts w:ascii="Times New Roman" w:hAnsi="Times New Roman" w:cs="Times New Roman"/>
          <w:szCs w:val="24"/>
          <w:lang w:val="pl-PL"/>
        </w:rPr>
        <w:t>33268/03, § 89, 17 </w:t>
      </w:r>
      <w:r w:rsidR="00085567" w:rsidRPr="00610765">
        <w:rPr>
          <w:rFonts w:ascii="Times New Roman" w:hAnsi="Times New Roman" w:cs="Times New Roman"/>
          <w:szCs w:val="24"/>
          <w:lang w:val="pl-PL"/>
        </w:rPr>
        <w:t>lipca</w:t>
      </w:r>
      <w:r w:rsidR="00F706A1" w:rsidRPr="00610765">
        <w:rPr>
          <w:rFonts w:ascii="Times New Roman" w:hAnsi="Times New Roman" w:cs="Times New Roman"/>
          <w:szCs w:val="24"/>
          <w:lang w:val="pl-PL"/>
        </w:rPr>
        <w:t xml:space="preserve"> 2008</w:t>
      </w:r>
      <w:r w:rsidR="00085567" w:rsidRPr="00610765">
        <w:rPr>
          <w:rFonts w:ascii="Times New Roman" w:hAnsi="Times New Roman" w:cs="Times New Roman"/>
          <w:szCs w:val="24"/>
          <w:lang w:val="pl-PL"/>
        </w:rPr>
        <w:t xml:space="preserve"> r.</w:t>
      </w:r>
      <w:r w:rsidR="00467C62" w:rsidRPr="00610765">
        <w:rPr>
          <w:rFonts w:ascii="Times New Roman" w:hAnsi="Times New Roman" w:cs="Times New Roman"/>
          <w:szCs w:val="24"/>
          <w:lang w:val="pl-PL"/>
        </w:rPr>
        <w:t xml:space="preserve">; </w:t>
      </w:r>
      <w:r w:rsidR="00467C62" w:rsidRPr="00610765">
        <w:rPr>
          <w:rFonts w:ascii="Times New Roman" w:hAnsi="Times New Roman" w:cs="Times New Roman"/>
          <w:i/>
          <w:szCs w:val="24"/>
          <w:lang w:val="pl-PL"/>
        </w:rPr>
        <w:t xml:space="preserve">S. </w:t>
      </w:r>
      <w:r w:rsidR="002036D7">
        <w:rPr>
          <w:rFonts w:ascii="Times New Roman" w:hAnsi="Times New Roman" w:cs="Times New Roman"/>
          <w:i/>
          <w:szCs w:val="24"/>
          <w:lang w:val="pl-PL"/>
        </w:rPr>
        <w:t>i</w:t>
      </w:r>
      <w:r w:rsidR="00467C62" w:rsidRPr="00610765">
        <w:rPr>
          <w:rFonts w:ascii="Times New Roman" w:hAnsi="Times New Roman" w:cs="Times New Roman"/>
          <w:i/>
          <w:szCs w:val="24"/>
          <w:lang w:val="pl-PL"/>
        </w:rPr>
        <w:t xml:space="preserve"> Marper </w:t>
      </w:r>
      <w:r w:rsidR="00085567" w:rsidRPr="00610765">
        <w:rPr>
          <w:rFonts w:ascii="Times New Roman" w:hAnsi="Times New Roman" w:cs="Times New Roman"/>
          <w:i/>
          <w:szCs w:val="24"/>
          <w:lang w:val="pl-PL"/>
        </w:rPr>
        <w:t xml:space="preserve">przeciwko Wielkiej Brytanii </w:t>
      </w:r>
      <w:r w:rsidR="00E77F73">
        <w:rPr>
          <w:rFonts w:ascii="Times New Roman" w:hAnsi="Times New Roman" w:cs="Times New Roman"/>
          <w:szCs w:val="24"/>
          <w:lang w:val="pl-PL"/>
        </w:rPr>
        <w:t>[WI]</w:t>
      </w:r>
      <w:r w:rsidR="00085567" w:rsidRPr="00610765">
        <w:rPr>
          <w:rFonts w:ascii="Times New Roman" w:hAnsi="Times New Roman" w:cs="Times New Roman"/>
          <w:szCs w:val="24"/>
          <w:lang w:val="pl-PL"/>
        </w:rPr>
        <w:t>, nr</w:t>
      </w:r>
      <w:r w:rsidR="00467C62" w:rsidRPr="00610765">
        <w:rPr>
          <w:rFonts w:ascii="Times New Roman" w:hAnsi="Times New Roman" w:cs="Times New Roman"/>
          <w:szCs w:val="24"/>
          <w:lang w:val="pl-PL"/>
        </w:rPr>
        <w:t xml:space="preserve"> </w:t>
      </w:r>
      <w:hyperlink r:id="rId21" w:anchor="{&quot;appno&quot;:[&quot;30562/04&quot;]}" w:tgtFrame="_blank" w:history="1">
        <w:r w:rsidR="00467C62" w:rsidRPr="00610765">
          <w:rPr>
            <w:rFonts w:ascii="Times New Roman" w:hAnsi="Times New Roman" w:cs="Times New Roman"/>
            <w:szCs w:val="24"/>
            <w:lang w:val="pl-PL"/>
          </w:rPr>
          <w:t>30562/04</w:t>
        </w:r>
      </w:hyperlink>
      <w:r w:rsidR="00467C62" w:rsidRPr="00610765">
        <w:rPr>
          <w:rFonts w:ascii="Times New Roman" w:hAnsi="Times New Roman" w:cs="Times New Roman"/>
          <w:szCs w:val="24"/>
          <w:lang w:val="pl-PL"/>
        </w:rPr>
        <w:t xml:space="preserve"> </w:t>
      </w:r>
      <w:r w:rsidR="00085567" w:rsidRPr="00610765">
        <w:rPr>
          <w:rFonts w:ascii="Times New Roman" w:hAnsi="Times New Roman" w:cs="Times New Roman"/>
          <w:szCs w:val="24"/>
          <w:lang w:val="pl-PL"/>
        </w:rPr>
        <w:t>i</w:t>
      </w:r>
      <w:r w:rsidR="00467C62" w:rsidRPr="00610765">
        <w:rPr>
          <w:rFonts w:ascii="Times New Roman" w:hAnsi="Times New Roman" w:cs="Times New Roman"/>
          <w:szCs w:val="24"/>
          <w:lang w:val="pl-PL"/>
        </w:rPr>
        <w:t xml:space="preserve"> </w:t>
      </w:r>
      <w:hyperlink r:id="rId22" w:anchor="{&quot;appno&quot;:[&quot;30566/04&quot;]}" w:tgtFrame="_blank" w:history="1">
        <w:r w:rsidR="00467C62" w:rsidRPr="00610765">
          <w:rPr>
            <w:rFonts w:ascii="Times New Roman" w:hAnsi="Times New Roman" w:cs="Times New Roman"/>
            <w:szCs w:val="24"/>
            <w:lang w:val="pl-PL"/>
          </w:rPr>
          <w:t>30566/04</w:t>
        </w:r>
      </w:hyperlink>
      <w:r w:rsidR="00467C62" w:rsidRPr="00610765">
        <w:rPr>
          <w:rFonts w:ascii="Times New Roman" w:hAnsi="Times New Roman" w:cs="Times New Roman"/>
          <w:szCs w:val="24"/>
          <w:lang w:val="pl-PL"/>
        </w:rPr>
        <w:t xml:space="preserve">, § 101, </w:t>
      </w:r>
      <w:r w:rsidR="001556E2">
        <w:rPr>
          <w:rFonts w:ascii="Times New Roman" w:hAnsi="Times New Roman" w:cs="Times New Roman"/>
          <w:szCs w:val="24"/>
          <w:lang w:val="pl-PL"/>
        </w:rPr>
        <w:t>ETPCZ</w:t>
      </w:r>
      <w:r w:rsidR="00467C62" w:rsidRPr="00610765">
        <w:rPr>
          <w:rFonts w:ascii="Times New Roman" w:hAnsi="Times New Roman" w:cs="Times New Roman"/>
          <w:szCs w:val="24"/>
          <w:lang w:val="pl-PL"/>
        </w:rPr>
        <w:t xml:space="preserve"> 2008; </w:t>
      </w:r>
      <w:r w:rsidR="00467C62" w:rsidRPr="00610765">
        <w:rPr>
          <w:rFonts w:ascii="Times New Roman" w:hAnsi="Times New Roman" w:cs="Times New Roman"/>
          <w:i/>
          <w:szCs w:val="24"/>
          <w:lang w:val="pl-PL"/>
        </w:rPr>
        <w:t>Barraco</w:t>
      </w:r>
      <w:r w:rsidR="00467C62" w:rsidRPr="00610765">
        <w:rPr>
          <w:rFonts w:ascii="Times New Roman" w:hAnsi="Times New Roman" w:cs="Times New Roman"/>
          <w:szCs w:val="24"/>
          <w:lang w:val="pl-PL"/>
        </w:rPr>
        <w:t xml:space="preserve">, </w:t>
      </w:r>
      <w:r w:rsidR="00085567" w:rsidRPr="00610765">
        <w:rPr>
          <w:rFonts w:ascii="Times New Roman" w:hAnsi="Times New Roman" w:cs="Times New Roman"/>
          <w:szCs w:val="24"/>
          <w:lang w:val="pl-PL"/>
        </w:rPr>
        <w:t>wyżej cyt</w:t>
      </w:r>
      <w:r w:rsidR="00D762C6">
        <w:rPr>
          <w:rFonts w:ascii="Times New Roman" w:hAnsi="Times New Roman" w:cs="Times New Roman"/>
          <w:szCs w:val="24"/>
          <w:lang w:val="pl-PL"/>
        </w:rPr>
        <w:t>.</w:t>
      </w:r>
      <w:r w:rsidR="00467C62" w:rsidRPr="00610765">
        <w:rPr>
          <w:rFonts w:ascii="Times New Roman" w:hAnsi="Times New Roman" w:cs="Times New Roman"/>
          <w:szCs w:val="24"/>
          <w:lang w:val="pl-PL"/>
        </w:rPr>
        <w:t xml:space="preserve">, § 42; </w:t>
      </w:r>
      <w:r w:rsidR="00085567" w:rsidRPr="00610765">
        <w:rPr>
          <w:rFonts w:ascii="Times New Roman" w:hAnsi="Times New Roman" w:cs="Times New Roman"/>
          <w:szCs w:val="24"/>
          <w:lang w:val="pl-PL"/>
        </w:rPr>
        <w:t>oraz</w:t>
      </w:r>
      <w:r w:rsidR="00467C62" w:rsidRPr="00610765">
        <w:rPr>
          <w:rFonts w:ascii="Times New Roman" w:hAnsi="Times New Roman" w:cs="Times New Roman"/>
          <w:szCs w:val="24"/>
          <w:lang w:val="pl-PL"/>
        </w:rPr>
        <w:t xml:space="preserve"> </w:t>
      </w:r>
      <w:r w:rsidR="00467C62" w:rsidRPr="00610765">
        <w:rPr>
          <w:rFonts w:ascii="Times New Roman" w:hAnsi="Times New Roman" w:cs="Times New Roman"/>
          <w:i/>
          <w:szCs w:val="24"/>
          <w:lang w:val="pl-PL"/>
        </w:rPr>
        <w:t xml:space="preserve">Kasparov </w:t>
      </w:r>
      <w:r w:rsidR="00085567" w:rsidRPr="00610765">
        <w:rPr>
          <w:rFonts w:ascii="Times New Roman" w:hAnsi="Times New Roman" w:cs="Times New Roman"/>
          <w:i/>
          <w:szCs w:val="24"/>
          <w:lang w:val="pl-PL"/>
        </w:rPr>
        <w:t>i Inni</w:t>
      </w:r>
      <w:r w:rsidR="00467C62" w:rsidRPr="00610765">
        <w:rPr>
          <w:rFonts w:ascii="Times New Roman" w:hAnsi="Times New Roman" w:cs="Times New Roman"/>
          <w:szCs w:val="24"/>
          <w:lang w:val="pl-PL"/>
        </w:rPr>
        <w:t xml:space="preserve">, </w:t>
      </w:r>
      <w:r w:rsidR="00085567" w:rsidRPr="00610765">
        <w:rPr>
          <w:rFonts w:ascii="Times New Roman" w:hAnsi="Times New Roman" w:cs="Times New Roman"/>
          <w:szCs w:val="24"/>
          <w:lang w:val="pl-PL"/>
        </w:rPr>
        <w:t>wyżej cyt</w:t>
      </w:r>
      <w:r w:rsidR="00D762C6">
        <w:rPr>
          <w:rFonts w:ascii="Times New Roman" w:hAnsi="Times New Roman" w:cs="Times New Roman"/>
          <w:szCs w:val="24"/>
          <w:lang w:val="pl-PL"/>
        </w:rPr>
        <w:t>.</w:t>
      </w:r>
      <w:r w:rsidR="00467C62" w:rsidRPr="00610765">
        <w:rPr>
          <w:rFonts w:ascii="Times New Roman" w:hAnsi="Times New Roman" w:cs="Times New Roman"/>
          <w:szCs w:val="24"/>
          <w:lang w:val="pl-PL"/>
        </w:rPr>
        <w:t>, § 86)</w:t>
      </w:r>
      <w:r w:rsidR="0089210E" w:rsidRPr="00610765">
        <w:rPr>
          <w:rFonts w:ascii="Times New Roman" w:hAnsi="Times New Roman" w:cs="Times New Roman"/>
          <w:szCs w:val="24"/>
          <w:lang w:val="pl-PL"/>
        </w:rPr>
        <w:t>.</w:t>
      </w:r>
      <w:r w:rsidR="003E27AE" w:rsidRPr="00610765">
        <w:rPr>
          <w:rFonts w:ascii="Times New Roman" w:hAnsi="Times New Roman" w:cs="Times New Roman"/>
          <w:szCs w:val="24"/>
          <w:lang w:val="pl-PL"/>
        </w:rPr>
        <w:t xml:space="preserve"> Czyniąc tak, Trybunał musi upewnić się, czy organy władzy państwowej stosowały standardy, które były zgodne z zasadami zawartymi w art. 11 i, co więcej, </w:t>
      </w:r>
      <w:r w:rsidR="002036D7">
        <w:rPr>
          <w:rFonts w:ascii="Times New Roman" w:hAnsi="Times New Roman" w:cs="Times New Roman"/>
          <w:szCs w:val="24"/>
          <w:lang w:val="pl-PL"/>
        </w:rPr>
        <w:t>czy opierały one</w:t>
      </w:r>
      <w:r w:rsidR="003E27AE" w:rsidRPr="00610765">
        <w:rPr>
          <w:rFonts w:ascii="Times New Roman" w:hAnsi="Times New Roman" w:cs="Times New Roman"/>
          <w:szCs w:val="24"/>
          <w:lang w:val="pl-PL"/>
        </w:rPr>
        <w:t xml:space="preserve"> swe decyzje na dopuszczalnej ocenie właściwych faktów (zob. </w:t>
      </w:r>
      <w:r w:rsidR="0089210E" w:rsidRPr="00610765">
        <w:rPr>
          <w:rFonts w:ascii="Times New Roman" w:hAnsi="Times New Roman" w:cs="Times New Roman"/>
          <w:i/>
          <w:szCs w:val="24"/>
          <w:lang w:val="pl-PL"/>
        </w:rPr>
        <w:t xml:space="preserve">Rai </w:t>
      </w:r>
      <w:r w:rsidR="003E27AE" w:rsidRPr="00610765">
        <w:rPr>
          <w:rFonts w:ascii="Times New Roman" w:hAnsi="Times New Roman" w:cs="Times New Roman"/>
          <w:i/>
          <w:szCs w:val="24"/>
          <w:lang w:val="pl-PL"/>
        </w:rPr>
        <w:t xml:space="preserve">i </w:t>
      </w:r>
      <w:r w:rsidR="0089210E" w:rsidRPr="00610765">
        <w:rPr>
          <w:rFonts w:ascii="Times New Roman" w:hAnsi="Times New Roman" w:cs="Times New Roman"/>
          <w:i/>
          <w:szCs w:val="24"/>
          <w:lang w:val="pl-PL"/>
        </w:rPr>
        <w:t>Evans</w:t>
      </w:r>
      <w:r w:rsidR="00872F2C" w:rsidRPr="00610765">
        <w:rPr>
          <w:rFonts w:ascii="Times New Roman" w:hAnsi="Times New Roman" w:cs="Times New Roman"/>
          <w:szCs w:val="24"/>
          <w:lang w:val="pl-PL"/>
        </w:rPr>
        <w:t xml:space="preserve">, </w:t>
      </w:r>
      <w:r w:rsidR="003E27AE"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3E27AE" w:rsidRPr="00610765">
        <w:rPr>
          <w:rFonts w:ascii="Times New Roman" w:hAnsi="Times New Roman" w:cs="Times New Roman"/>
          <w:szCs w:val="24"/>
          <w:lang w:val="pl-PL"/>
        </w:rPr>
        <w:t xml:space="preserve"> oraz </w:t>
      </w:r>
      <w:r w:rsidR="0089210E" w:rsidRPr="00610765">
        <w:rPr>
          <w:rFonts w:ascii="Times New Roman" w:hAnsi="Times New Roman" w:cs="Times New Roman"/>
          <w:i/>
          <w:szCs w:val="24"/>
          <w:lang w:val="pl-PL"/>
        </w:rPr>
        <w:t xml:space="preserve">Gün </w:t>
      </w:r>
      <w:r w:rsidR="003E27AE" w:rsidRPr="00610765">
        <w:rPr>
          <w:rFonts w:ascii="Times New Roman" w:hAnsi="Times New Roman" w:cs="Times New Roman"/>
          <w:i/>
          <w:szCs w:val="24"/>
          <w:lang w:val="pl-PL"/>
        </w:rPr>
        <w:t>i Inni</w:t>
      </w:r>
      <w:r w:rsidR="0089210E" w:rsidRPr="00610765">
        <w:rPr>
          <w:rFonts w:ascii="Times New Roman" w:hAnsi="Times New Roman" w:cs="Times New Roman"/>
          <w:szCs w:val="24"/>
          <w:lang w:val="pl-PL"/>
        </w:rPr>
        <w:t xml:space="preserve">, </w:t>
      </w:r>
      <w:r w:rsidR="003E27AE"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872F2C" w:rsidRPr="00610765">
        <w:rPr>
          <w:rFonts w:ascii="Times New Roman" w:hAnsi="Times New Roman" w:cs="Times New Roman"/>
          <w:szCs w:val="24"/>
          <w:lang w:val="pl-PL"/>
        </w:rPr>
        <w:t xml:space="preserve">, </w:t>
      </w:r>
      <w:r w:rsidR="0089210E" w:rsidRPr="00610765">
        <w:rPr>
          <w:rFonts w:ascii="Times New Roman" w:hAnsi="Times New Roman" w:cs="Times New Roman"/>
          <w:szCs w:val="24"/>
          <w:lang w:val="pl-PL"/>
        </w:rPr>
        <w:t xml:space="preserve">§ 75; </w:t>
      </w:r>
      <w:r w:rsidR="003E27AE" w:rsidRPr="00610765">
        <w:rPr>
          <w:rFonts w:ascii="Times New Roman" w:hAnsi="Times New Roman" w:cs="Times New Roman"/>
          <w:szCs w:val="24"/>
          <w:lang w:val="pl-PL"/>
        </w:rPr>
        <w:t xml:space="preserve">zob. też </w:t>
      </w:r>
      <w:r w:rsidR="0089210E" w:rsidRPr="00610765">
        <w:rPr>
          <w:rFonts w:ascii="Times New Roman" w:hAnsi="Times New Roman" w:cs="Times New Roman"/>
          <w:i/>
          <w:szCs w:val="24"/>
          <w:lang w:val="pl-PL"/>
        </w:rPr>
        <w:t xml:space="preserve">United Communist Party of Turkey </w:t>
      </w:r>
      <w:r w:rsidR="003E27AE" w:rsidRPr="00610765">
        <w:rPr>
          <w:rFonts w:ascii="Times New Roman" w:hAnsi="Times New Roman" w:cs="Times New Roman"/>
          <w:i/>
          <w:szCs w:val="24"/>
          <w:lang w:val="pl-PL"/>
        </w:rPr>
        <w:t>i Inni przeciwko Turcji</w:t>
      </w:r>
      <w:r w:rsidR="0089210E" w:rsidRPr="00610765">
        <w:rPr>
          <w:rFonts w:ascii="Times New Roman" w:hAnsi="Times New Roman" w:cs="Times New Roman"/>
          <w:szCs w:val="24"/>
          <w:lang w:val="pl-PL"/>
        </w:rPr>
        <w:t>, 30</w:t>
      </w:r>
      <w:r w:rsidR="00872F2C" w:rsidRPr="00610765">
        <w:rPr>
          <w:rFonts w:ascii="Times New Roman" w:hAnsi="Times New Roman" w:cs="Times New Roman"/>
          <w:szCs w:val="24"/>
          <w:lang w:val="pl-PL"/>
        </w:rPr>
        <w:t> </w:t>
      </w:r>
      <w:r w:rsidR="003E27AE" w:rsidRPr="00610765">
        <w:rPr>
          <w:rFonts w:ascii="Times New Roman" w:hAnsi="Times New Roman" w:cs="Times New Roman"/>
          <w:szCs w:val="24"/>
          <w:lang w:val="pl-PL"/>
        </w:rPr>
        <w:t xml:space="preserve">stycznia </w:t>
      </w:r>
      <w:r w:rsidR="0089210E" w:rsidRPr="00610765">
        <w:rPr>
          <w:rFonts w:ascii="Times New Roman" w:hAnsi="Times New Roman" w:cs="Times New Roman"/>
          <w:szCs w:val="24"/>
          <w:lang w:val="pl-PL"/>
        </w:rPr>
        <w:t>1998</w:t>
      </w:r>
      <w:r w:rsidR="003E27AE" w:rsidRPr="00610765">
        <w:rPr>
          <w:rFonts w:ascii="Times New Roman" w:hAnsi="Times New Roman" w:cs="Times New Roman"/>
          <w:szCs w:val="24"/>
          <w:lang w:val="pl-PL"/>
        </w:rPr>
        <w:t xml:space="preserve"> r.</w:t>
      </w:r>
      <w:r w:rsidR="0089210E" w:rsidRPr="00610765">
        <w:rPr>
          <w:rFonts w:ascii="Times New Roman" w:hAnsi="Times New Roman" w:cs="Times New Roman"/>
          <w:szCs w:val="24"/>
          <w:lang w:val="pl-PL"/>
        </w:rPr>
        <w:t xml:space="preserve">, § 47, </w:t>
      </w:r>
      <w:r w:rsidR="0089210E" w:rsidRPr="00610765">
        <w:rPr>
          <w:rFonts w:ascii="Times New Roman" w:hAnsi="Times New Roman" w:cs="Times New Roman"/>
          <w:i/>
          <w:szCs w:val="24"/>
          <w:lang w:val="pl-PL"/>
        </w:rPr>
        <w:t>Reports</w:t>
      </w:r>
      <w:r w:rsidR="0089210E" w:rsidRPr="00610765">
        <w:rPr>
          <w:rFonts w:ascii="Times New Roman" w:hAnsi="Times New Roman" w:cs="Times New Roman"/>
          <w:szCs w:val="24"/>
          <w:lang w:val="pl-PL"/>
        </w:rPr>
        <w:t xml:space="preserve"> 1998-I</w:t>
      </w:r>
      <w:r w:rsidR="003E27AE" w:rsidRPr="00610765">
        <w:rPr>
          <w:rFonts w:ascii="Times New Roman" w:hAnsi="Times New Roman" w:cs="Times New Roman"/>
          <w:szCs w:val="24"/>
          <w:lang w:val="pl-PL"/>
        </w:rPr>
        <w:t xml:space="preserve"> oraz </w:t>
      </w:r>
      <w:r w:rsidR="00315CBA" w:rsidRPr="00610765">
        <w:rPr>
          <w:rFonts w:ascii="Times New Roman" w:hAnsi="Times New Roman" w:cs="Times New Roman"/>
          <w:i/>
          <w:szCs w:val="24"/>
          <w:lang w:val="pl-PL"/>
        </w:rPr>
        <w:t xml:space="preserve">Gerger </w:t>
      </w:r>
      <w:r w:rsidR="003E27AE" w:rsidRPr="00610765">
        <w:rPr>
          <w:rFonts w:ascii="Times New Roman" w:hAnsi="Times New Roman" w:cs="Times New Roman"/>
          <w:i/>
          <w:szCs w:val="24"/>
          <w:lang w:val="pl-PL"/>
        </w:rPr>
        <w:t>przeciwko Turcji</w:t>
      </w:r>
      <w:r w:rsidR="000226FB">
        <w:rPr>
          <w:rFonts w:ascii="Times New Roman" w:hAnsi="Times New Roman" w:cs="Times New Roman"/>
          <w:i/>
          <w:szCs w:val="24"/>
          <w:lang w:val="pl-PL"/>
        </w:rPr>
        <w:t xml:space="preserve"> </w:t>
      </w:r>
      <w:r w:rsidR="00E77F73">
        <w:rPr>
          <w:rFonts w:ascii="Times New Roman" w:hAnsi="Times New Roman" w:cs="Times New Roman"/>
          <w:szCs w:val="24"/>
          <w:lang w:val="pl-PL"/>
        </w:rPr>
        <w:t>[WI]</w:t>
      </w:r>
      <w:r w:rsidR="00315CBA" w:rsidRPr="00610765">
        <w:rPr>
          <w:rFonts w:ascii="Times New Roman" w:hAnsi="Times New Roman" w:cs="Times New Roman"/>
          <w:szCs w:val="24"/>
          <w:lang w:val="pl-PL"/>
        </w:rPr>
        <w:t xml:space="preserve">, </w:t>
      </w:r>
      <w:r w:rsidR="003E27AE" w:rsidRPr="00610765">
        <w:rPr>
          <w:rFonts w:ascii="Times New Roman" w:hAnsi="Times New Roman" w:cs="Times New Roman"/>
          <w:szCs w:val="24"/>
          <w:lang w:val="pl-PL"/>
        </w:rPr>
        <w:t>nr</w:t>
      </w:r>
      <w:r w:rsidR="000226FB">
        <w:rPr>
          <w:rFonts w:ascii="Times New Roman" w:hAnsi="Times New Roman" w:cs="Times New Roman"/>
          <w:szCs w:val="24"/>
          <w:lang w:val="pl-PL"/>
        </w:rPr>
        <w:t xml:space="preserve"> </w:t>
      </w:r>
      <w:r w:rsidR="00315CBA" w:rsidRPr="00610765">
        <w:rPr>
          <w:rFonts w:ascii="Times New Roman" w:hAnsi="Times New Roman" w:cs="Times New Roman"/>
          <w:szCs w:val="24"/>
          <w:lang w:val="pl-PL"/>
        </w:rPr>
        <w:t xml:space="preserve">24919/94, § 46, 8 </w:t>
      </w:r>
      <w:r w:rsidR="003E27AE" w:rsidRPr="00610765">
        <w:rPr>
          <w:rFonts w:ascii="Times New Roman" w:hAnsi="Times New Roman" w:cs="Times New Roman"/>
          <w:szCs w:val="24"/>
          <w:lang w:val="pl-PL"/>
        </w:rPr>
        <w:t xml:space="preserve">czerwca </w:t>
      </w:r>
      <w:r w:rsidR="00315CBA" w:rsidRPr="00610765">
        <w:rPr>
          <w:rFonts w:ascii="Times New Roman" w:hAnsi="Times New Roman" w:cs="Times New Roman"/>
          <w:szCs w:val="24"/>
          <w:lang w:val="pl-PL"/>
        </w:rPr>
        <w:t>1999</w:t>
      </w:r>
      <w:r w:rsidR="003E27AE" w:rsidRPr="00610765">
        <w:rPr>
          <w:rFonts w:ascii="Times New Roman" w:hAnsi="Times New Roman" w:cs="Times New Roman"/>
          <w:szCs w:val="24"/>
          <w:lang w:val="pl-PL"/>
        </w:rPr>
        <w:t xml:space="preserve"> r.</w:t>
      </w:r>
      <w:r w:rsidR="0089210E" w:rsidRPr="00610765">
        <w:rPr>
          <w:rFonts w:ascii="Times New Roman" w:hAnsi="Times New Roman" w:cs="Times New Roman"/>
          <w:szCs w:val="24"/>
          <w:lang w:val="pl-PL"/>
        </w:rPr>
        <w:t>)</w:t>
      </w:r>
      <w:r w:rsidR="00872F2C" w:rsidRPr="00610765">
        <w:rPr>
          <w:rFonts w:ascii="Times New Roman" w:hAnsi="Times New Roman" w:cs="Times New Roman"/>
          <w:szCs w:val="24"/>
          <w:lang w:val="pl-PL"/>
        </w:rPr>
        <w:t>.</w:t>
      </w:r>
    </w:p>
    <w:p w14:paraId="515C9BBB" w14:textId="2F4AC9F1" w:rsidR="0089210E" w:rsidRPr="00610765" w:rsidRDefault="00DE2B83" w:rsidP="0089210E">
      <w:pPr>
        <w:pStyle w:val="ECHRPara"/>
        <w:rPr>
          <w:rFonts w:ascii="Times New Roman" w:hAnsi="Times New Roman" w:cs="Times New Roman"/>
          <w:szCs w:val="24"/>
          <w:highlight w:val="yellow"/>
          <w:lang w:val="pl-PL"/>
        </w:rPr>
      </w:pPr>
      <w:r>
        <w:rPr>
          <w:rFonts w:ascii="Times New Roman" w:hAnsi="Times New Roman" w:cs="Times New Roman"/>
          <w:szCs w:val="24"/>
          <w:lang w:val="pl-PL"/>
        </w:rPr>
        <w:t>144</w:t>
      </w:r>
      <w:r w:rsidR="0027018B" w:rsidRPr="00610765">
        <w:rPr>
          <w:rFonts w:ascii="Times New Roman" w:hAnsi="Times New Roman" w:cs="Times New Roman"/>
          <w:szCs w:val="24"/>
          <w:lang w:val="pl-PL"/>
        </w:rPr>
        <w:t>. </w:t>
      </w:r>
      <w:r w:rsidR="003E27AE" w:rsidRPr="00610765">
        <w:rPr>
          <w:rFonts w:ascii="Times New Roman" w:hAnsi="Times New Roman" w:cs="Times New Roman"/>
          <w:szCs w:val="24"/>
          <w:lang w:val="pl-PL"/>
        </w:rPr>
        <w:t>Zasada proporcj</w:t>
      </w:r>
      <w:r w:rsidR="00992164" w:rsidRPr="00610765">
        <w:rPr>
          <w:rFonts w:ascii="Times New Roman" w:hAnsi="Times New Roman" w:cs="Times New Roman"/>
          <w:szCs w:val="24"/>
          <w:lang w:val="pl-PL"/>
        </w:rPr>
        <w:t>o</w:t>
      </w:r>
      <w:r w:rsidR="003E27AE" w:rsidRPr="00610765">
        <w:rPr>
          <w:rFonts w:ascii="Times New Roman" w:hAnsi="Times New Roman" w:cs="Times New Roman"/>
          <w:szCs w:val="24"/>
          <w:lang w:val="pl-PL"/>
        </w:rPr>
        <w:t>nalności wymaga, aby</w:t>
      </w:r>
      <w:r w:rsidR="00E70AF5" w:rsidRPr="00610765">
        <w:rPr>
          <w:rFonts w:ascii="Times New Roman" w:hAnsi="Times New Roman" w:cs="Times New Roman"/>
          <w:szCs w:val="24"/>
          <w:lang w:val="pl-PL"/>
        </w:rPr>
        <w:t xml:space="preserve"> była</w:t>
      </w:r>
      <w:r w:rsidR="002036D7">
        <w:rPr>
          <w:rFonts w:ascii="Times New Roman" w:hAnsi="Times New Roman" w:cs="Times New Roman"/>
          <w:szCs w:val="24"/>
          <w:lang w:val="pl-PL"/>
        </w:rPr>
        <w:t xml:space="preserve"> zachowana</w:t>
      </w:r>
      <w:r w:rsidR="00E70AF5" w:rsidRPr="00610765">
        <w:rPr>
          <w:rFonts w:ascii="Times New Roman" w:hAnsi="Times New Roman" w:cs="Times New Roman"/>
          <w:szCs w:val="24"/>
          <w:lang w:val="pl-PL"/>
        </w:rPr>
        <w:t xml:space="preserve"> równowaga między, z jednej strony, wymogami </w:t>
      </w:r>
      <w:r w:rsidR="002036D7">
        <w:rPr>
          <w:rFonts w:ascii="Times New Roman" w:hAnsi="Times New Roman" w:cs="Times New Roman"/>
          <w:szCs w:val="24"/>
          <w:lang w:val="pl-PL"/>
        </w:rPr>
        <w:t>celów wymienionych</w:t>
      </w:r>
      <w:r w:rsidR="00E70AF5" w:rsidRPr="00610765">
        <w:rPr>
          <w:rFonts w:ascii="Times New Roman" w:hAnsi="Times New Roman" w:cs="Times New Roman"/>
          <w:szCs w:val="24"/>
          <w:lang w:val="pl-PL"/>
        </w:rPr>
        <w:t xml:space="preserve"> w</w:t>
      </w:r>
      <w:r w:rsidR="002036D7">
        <w:rPr>
          <w:rFonts w:ascii="Times New Roman" w:hAnsi="Times New Roman" w:cs="Times New Roman"/>
          <w:szCs w:val="24"/>
          <w:lang w:val="pl-PL"/>
        </w:rPr>
        <w:t xml:space="preserve"> ust</w:t>
      </w:r>
      <w:r w:rsidR="00E70AF5" w:rsidRPr="00610765">
        <w:rPr>
          <w:rFonts w:ascii="Times New Roman" w:hAnsi="Times New Roman" w:cs="Times New Roman"/>
          <w:szCs w:val="24"/>
          <w:lang w:val="pl-PL"/>
        </w:rPr>
        <w:t>. 2 a</w:t>
      </w:r>
      <w:r w:rsidR="002036D7">
        <w:rPr>
          <w:rFonts w:ascii="Times New Roman" w:hAnsi="Times New Roman" w:cs="Times New Roman"/>
          <w:szCs w:val="24"/>
          <w:lang w:val="pl-PL"/>
        </w:rPr>
        <w:t>,</w:t>
      </w:r>
      <w:r w:rsidR="00E70AF5" w:rsidRPr="00610765">
        <w:rPr>
          <w:rFonts w:ascii="Times New Roman" w:hAnsi="Times New Roman" w:cs="Times New Roman"/>
          <w:szCs w:val="24"/>
          <w:lang w:val="pl-PL"/>
        </w:rPr>
        <w:t xml:space="preserve"> z </w:t>
      </w:r>
      <w:r w:rsidR="00E70AF5" w:rsidRPr="00610765">
        <w:rPr>
          <w:rFonts w:ascii="Times New Roman" w:hAnsi="Times New Roman" w:cs="Times New Roman"/>
          <w:szCs w:val="24"/>
          <w:lang w:val="pl-PL"/>
        </w:rPr>
        <w:lastRenderedPageBreak/>
        <w:t>drugiej strony</w:t>
      </w:r>
      <w:r w:rsidR="002036D7">
        <w:rPr>
          <w:rFonts w:ascii="Times New Roman" w:hAnsi="Times New Roman" w:cs="Times New Roman"/>
          <w:szCs w:val="24"/>
          <w:lang w:val="pl-PL"/>
        </w:rPr>
        <w:t>,</w:t>
      </w:r>
      <w:r w:rsidR="00E70AF5" w:rsidRPr="00610765">
        <w:rPr>
          <w:rFonts w:ascii="Times New Roman" w:hAnsi="Times New Roman" w:cs="Times New Roman"/>
          <w:szCs w:val="24"/>
          <w:lang w:val="pl-PL"/>
        </w:rPr>
        <w:t xml:space="preserve"> </w:t>
      </w:r>
      <w:r w:rsidR="002036D7">
        <w:rPr>
          <w:rFonts w:ascii="Times New Roman" w:hAnsi="Times New Roman" w:cs="Times New Roman"/>
          <w:szCs w:val="24"/>
          <w:lang w:val="pl-PL"/>
        </w:rPr>
        <w:t xml:space="preserve">wymogami </w:t>
      </w:r>
      <w:r w:rsidR="00E70AF5" w:rsidRPr="00610765">
        <w:rPr>
          <w:rFonts w:ascii="Times New Roman" w:hAnsi="Times New Roman" w:cs="Times New Roman"/>
          <w:szCs w:val="24"/>
          <w:lang w:val="pl-PL"/>
        </w:rPr>
        <w:t>dotyczą</w:t>
      </w:r>
      <w:r w:rsidR="002036D7">
        <w:rPr>
          <w:rFonts w:ascii="Times New Roman" w:hAnsi="Times New Roman" w:cs="Times New Roman"/>
          <w:szCs w:val="24"/>
          <w:lang w:val="pl-PL"/>
        </w:rPr>
        <w:t>cymi</w:t>
      </w:r>
      <w:r w:rsidR="00E70AF5" w:rsidRPr="00610765">
        <w:rPr>
          <w:rFonts w:ascii="Times New Roman" w:hAnsi="Times New Roman" w:cs="Times New Roman"/>
          <w:szCs w:val="24"/>
          <w:lang w:val="pl-PL"/>
        </w:rPr>
        <w:t xml:space="preserve"> swobodnego wyrażania opinii poprzez słowo, gest czy nawet ciszę osób zgromadzonych na ulicy lub w innym miejscu publicznym (zob. </w:t>
      </w:r>
      <w:r w:rsidR="0089210E" w:rsidRPr="00610765">
        <w:rPr>
          <w:rFonts w:ascii="Times New Roman" w:hAnsi="Times New Roman" w:cs="Times New Roman"/>
          <w:i/>
          <w:szCs w:val="24"/>
          <w:lang w:val="pl-PL"/>
        </w:rPr>
        <w:t xml:space="preserve">Rufi Osmani </w:t>
      </w:r>
      <w:r w:rsidR="00E70AF5" w:rsidRPr="00610765">
        <w:rPr>
          <w:rFonts w:ascii="Times New Roman" w:hAnsi="Times New Roman" w:cs="Times New Roman"/>
          <w:i/>
          <w:szCs w:val="24"/>
          <w:lang w:val="pl-PL"/>
        </w:rPr>
        <w:t>i Inni</w:t>
      </w:r>
      <w:r w:rsidR="0089210E" w:rsidRPr="00610765">
        <w:rPr>
          <w:rFonts w:ascii="Times New Roman" w:hAnsi="Times New Roman" w:cs="Times New Roman"/>
          <w:szCs w:val="24"/>
          <w:lang w:val="pl-PL"/>
        </w:rPr>
        <w:t xml:space="preserve">, </w:t>
      </w:r>
      <w:r w:rsidR="00E70AF5"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w:t>
      </w:r>
      <w:r w:rsidR="0089210E" w:rsidRPr="00610765">
        <w:rPr>
          <w:rFonts w:ascii="Times New Roman" w:hAnsi="Times New Roman" w:cs="Times New Roman"/>
          <w:i/>
          <w:szCs w:val="24"/>
          <w:lang w:val="pl-PL"/>
        </w:rPr>
        <w:t>Skiba</w:t>
      </w:r>
      <w:r w:rsidR="0027018B" w:rsidRPr="00610765">
        <w:rPr>
          <w:rFonts w:ascii="Times New Roman" w:hAnsi="Times New Roman" w:cs="Times New Roman"/>
          <w:szCs w:val="24"/>
          <w:lang w:val="pl-PL"/>
        </w:rPr>
        <w:t xml:space="preserve">, </w:t>
      </w:r>
      <w:r w:rsidR="00E70AF5"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89210E" w:rsidRPr="00610765">
        <w:rPr>
          <w:rFonts w:ascii="Times New Roman" w:hAnsi="Times New Roman" w:cs="Times New Roman"/>
          <w:szCs w:val="24"/>
          <w:lang w:val="pl-PL"/>
        </w:rPr>
        <w:t>;</w:t>
      </w:r>
      <w:r w:rsidR="0027018B" w:rsidRPr="00610765">
        <w:rPr>
          <w:rFonts w:ascii="Times New Roman" w:hAnsi="Times New Roman" w:cs="Times New Roman"/>
          <w:szCs w:val="24"/>
          <w:lang w:val="pl-PL"/>
        </w:rPr>
        <w:t xml:space="preserve"> </w:t>
      </w:r>
      <w:r w:rsidR="0089210E" w:rsidRPr="00610765">
        <w:rPr>
          <w:rFonts w:ascii="Times New Roman" w:hAnsi="Times New Roman" w:cs="Times New Roman"/>
          <w:i/>
          <w:szCs w:val="24"/>
          <w:lang w:val="pl-PL"/>
        </w:rPr>
        <w:t>Fáber</w:t>
      </w:r>
      <w:r w:rsidR="0089210E" w:rsidRPr="00610765">
        <w:rPr>
          <w:rFonts w:ascii="Times New Roman" w:hAnsi="Times New Roman" w:cs="Times New Roman"/>
          <w:szCs w:val="24"/>
          <w:lang w:val="pl-PL"/>
        </w:rPr>
        <w:t>,</w:t>
      </w:r>
      <w:r w:rsidR="00E70AF5" w:rsidRPr="00610765">
        <w:rPr>
          <w:rFonts w:ascii="Times New Roman" w:hAnsi="Times New Roman" w:cs="Times New Roman"/>
          <w:szCs w:val="24"/>
          <w:lang w:val="pl-PL"/>
        </w:rPr>
        <w:t xml:space="preserve"> wyżej </w:t>
      </w:r>
      <w:r w:rsidR="00992164" w:rsidRPr="00610765">
        <w:rPr>
          <w:rFonts w:ascii="Times New Roman" w:hAnsi="Times New Roman" w:cs="Times New Roman"/>
          <w:szCs w:val="24"/>
          <w:lang w:val="pl-PL"/>
        </w:rPr>
        <w:t>cyt.</w:t>
      </w:r>
      <w:r w:rsidR="0027018B"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 41</w:t>
      </w:r>
      <w:r w:rsidR="00CC1FBD" w:rsidRPr="00610765">
        <w:rPr>
          <w:rFonts w:ascii="Times New Roman" w:hAnsi="Times New Roman" w:cs="Times New Roman"/>
          <w:szCs w:val="24"/>
          <w:lang w:val="pl-PL"/>
        </w:rPr>
        <w:t xml:space="preserve">; and </w:t>
      </w:r>
      <w:r w:rsidR="00CC1FBD" w:rsidRPr="00610765">
        <w:rPr>
          <w:rFonts w:ascii="Times New Roman" w:hAnsi="Times New Roman" w:cs="Times New Roman"/>
          <w:i/>
          <w:szCs w:val="24"/>
          <w:lang w:val="pl-PL"/>
        </w:rPr>
        <w:t>Taranenko</w:t>
      </w:r>
      <w:r w:rsidR="00CC1FBD" w:rsidRPr="00610765">
        <w:rPr>
          <w:rFonts w:ascii="Times New Roman" w:hAnsi="Times New Roman" w:cs="Times New Roman"/>
          <w:szCs w:val="24"/>
          <w:lang w:val="pl-PL"/>
        </w:rPr>
        <w:t xml:space="preserve">, </w:t>
      </w:r>
      <w:r w:rsidR="00E70AF5"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CC1FBD" w:rsidRPr="00610765">
        <w:rPr>
          <w:rFonts w:ascii="Times New Roman" w:hAnsi="Times New Roman" w:cs="Times New Roman"/>
          <w:szCs w:val="24"/>
          <w:lang w:val="pl-PL"/>
        </w:rPr>
        <w:t>, § 65</w:t>
      </w:r>
      <w:r w:rsidR="0089210E" w:rsidRPr="00610765">
        <w:rPr>
          <w:rFonts w:ascii="Times New Roman" w:hAnsi="Times New Roman" w:cs="Times New Roman"/>
          <w:szCs w:val="24"/>
          <w:lang w:val="pl-PL"/>
        </w:rPr>
        <w:t>)</w:t>
      </w:r>
      <w:r w:rsidR="0027018B" w:rsidRPr="00610765">
        <w:rPr>
          <w:rFonts w:ascii="Times New Roman" w:hAnsi="Times New Roman" w:cs="Times New Roman"/>
          <w:szCs w:val="24"/>
          <w:lang w:val="pl-PL"/>
        </w:rPr>
        <w:t>.</w:t>
      </w:r>
    </w:p>
    <w:p w14:paraId="68CF404E" w14:textId="1BF4C9BF" w:rsidR="0089210E" w:rsidRPr="00610765" w:rsidRDefault="00DE2B83" w:rsidP="0089210E">
      <w:pPr>
        <w:pStyle w:val="ECHRPara"/>
        <w:rPr>
          <w:rFonts w:ascii="Times New Roman" w:hAnsi="Times New Roman" w:cs="Times New Roman"/>
          <w:szCs w:val="24"/>
          <w:lang w:val="pl-PL"/>
        </w:rPr>
      </w:pPr>
      <w:r>
        <w:rPr>
          <w:rFonts w:ascii="Times New Roman" w:hAnsi="Times New Roman" w:cs="Times New Roman"/>
          <w:szCs w:val="24"/>
          <w:lang w:val="pl-PL"/>
        </w:rPr>
        <w:t>145</w:t>
      </w:r>
      <w:r w:rsidR="005547CA"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610DDC">
        <w:rPr>
          <w:rFonts w:ascii="Times New Roman" w:hAnsi="Times New Roman" w:cs="Times New Roman"/>
          <w:szCs w:val="24"/>
          <w:lang w:val="pl-PL"/>
        </w:rPr>
        <w:t>Wolność zgromadzeń</w:t>
      </w:r>
      <w:r w:rsidR="008E2304" w:rsidRPr="00610765">
        <w:rPr>
          <w:rFonts w:ascii="Times New Roman" w:hAnsi="Times New Roman" w:cs="Times New Roman"/>
          <w:szCs w:val="24"/>
          <w:lang w:val="pl-PL"/>
        </w:rPr>
        <w:t xml:space="preserve"> zawarta w art. 11 Konwencji chroni demonstr</w:t>
      </w:r>
      <w:r w:rsidR="00970B01">
        <w:rPr>
          <w:rFonts w:ascii="Times New Roman" w:hAnsi="Times New Roman" w:cs="Times New Roman"/>
          <w:szCs w:val="24"/>
          <w:lang w:val="pl-PL"/>
        </w:rPr>
        <w:t>ację, która może irytować</w:t>
      </w:r>
      <w:r w:rsidR="008E2304" w:rsidRPr="00610765">
        <w:rPr>
          <w:rFonts w:ascii="Times New Roman" w:hAnsi="Times New Roman" w:cs="Times New Roman"/>
          <w:szCs w:val="24"/>
          <w:lang w:val="pl-PL"/>
        </w:rPr>
        <w:t xml:space="preserve"> </w:t>
      </w:r>
      <w:r w:rsidR="00970B01">
        <w:rPr>
          <w:rFonts w:ascii="Times New Roman" w:hAnsi="Times New Roman" w:cs="Times New Roman"/>
          <w:szCs w:val="24"/>
          <w:lang w:val="pl-PL"/>
        </w:rPr>
        <w:t xml:space="preserve">lub </w:t>
      </w:r>
      <w:r w:rsidR="008E2304" w:rsidRPr="00610765">
        <w:rPr>
          <w:rFonts w:ascii="Times New Roman" w:hAnsi="Times New Roman" w:cs="Times New Roman"/>
          <w:szCs w:val="24"/>
          <w:lang w:val="pl-PL"/>
        </w:rPr>
        <w:t xml:space="preserve">powodować </w:t>
      </w:r>
      <w:r w:rsidR="00970B01">
        <w:rPr>
          <w:rFonts w:ascii="Times New Roman" w:hAnsi="Times New Roman" w:cs="Times New Roman"/>
          <w:szCs w:val="24"/>
          <w:lang w:val="pl-PL"/>
        </w:rPr>
        <w:t>obrazę dla osób przeciwnych</w:t>
      </w:r>
      <w:r w:rsidR="008E2304" w:rsidRPr="00610765">
        <w:rPr>
          <w:rFonts w:ascii="Times New Roman" w:hAnsi="Times New Roman" w:cs="Times New Roman"/>
          <w:szCs w:val="24"/>
          <w:lang w:val="pl-PL"/>
        </w:rPr>
        <w:t xml:space="preserve"> ideom lub tw</w:t>
      </w:r>
      <w:r w:rsidR="00970B01">
        <w:rPr>
          <w:rFonts w:ascii="Times New Roman" w:hAnsi="Times New Roman" w:cs="Times New Roman"/>
          <w:szCs w:val="24"/>
          <w:lang w:val="pl-PL"/>
        </w:rPr>
        <w:t>ierdzeniom</w:t>
      </w:r>
      <w:r w:rsidR="00D17219">
        <w:rPr>
          <w:rFonts w:ascii="Times New Roman" w:hAnsi="Times New Roman" w:cs="Times New Roman"/>
          <w:szCs w:val="24"/>
          <w:lang w:val="pl-PL"/>
        </w:rPr>
        <w:t xml:space="preserve"> propagowanym przez </w:t>
      </w:r>
      <w:r w:rsidR="008E2304" w:rsidRPr="00610765">
        <w:rPr>
          <w:rFonts w:ascii="Times New Roman" w:hAnsi="Times New Roman" w:cs="Times New Roman"/>
          <w:szCs w:val="24"/>
          <w:lang w:val="pl-PL"/>
        </w:rPr>
        <w:t>demonstrujący</w:t>
      </w:r>
      <w:r w:rsidR="00D17219">
        <w:rPr>
          <w:rFonts w:ascii="Times New Roman" w:hAnsi="Times New Roman" w:cs="Times New Roman"/>
          <w:szCs w:val="24"/>
          <w:lang w:val="pl-PL"/>
        </w:rPr>
        <w:t>ch</w:t>
      </w:r>
      <w:r w:rsidR="008E2304" w:rsidRPr="00610765">
        <w:rPr>
          <w:rFonts w:ascii="Times New Roman" w:hAnsi="Times New Roman" w:cs="Times New Roman"/>
          <w:szCs w:val="24"/>
          <w:lang w:val="pl-PL"/>
        </w:rPr>
        <w:t xml:space="preserve"> (zob. </w:t>
      </w:r>
      <w:r w:rsidR="0089210E" w:rsidRPr="00610765">
        <w:rPr>
          <w:rFonts w:ascii="Times New Roman" w:hAnsi="Times New Roman" w:cs="Times New Roman"/>
          <w:i/>
          <w:szCs w:val="24"/>
          <w:lang w:val="pl-PL"/>
        </w:rPr>
        <w:t xml:space="preserve">Stankov </w:t>
      </w:r>
      <w:r w:rsidR="00E00E78">
        <w:rPr>
          <w:rFonts w:ascii="Times New Roman" w:hAnsi="Times New Roman" w:cs="Times New Roman"/>
          <w:i/>
          <w:szCs w:val="24"/>
          <w:lang w:val="pl-PL"/>
        </w:rPr>
        <w:t>and</w:t>
      </w:r>
      <w:r w:rsidR="008E2304" w:rsidRPr="00610765">
        <w:rPr>
          <w:rFonts w:ascii="Times New Roman" w:hAnsi="Times New Roman" w:cs="Times New Roman"/>
          <w:i/>
          <w:szCs w:val="24"/>
          <w:lang w:val="pl-PL"/>
        </w:rPr>
        <w:t xml:space="preserve"> </w:t>
      </w:r>
      <w:r w:rsidR="0089210E" w:rsidRPr="00610765">
        <w:rPr>
          <w:rFonts w:ascii="Times New Roman" w:hAnsi="Times New Roman" w:cs="Times New Roman"/>
          <w:i/>
          <w:szCs w:val="24"/>
          <w:lang w:val="pl-PL"/>
        </w:rPr>
        <w:t>the United Macedonian Organisation Ilinden</w:t>
      </w:r>
      <w:r w:rsidR="005547CA"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w:t>
      </w:r>
      <w:r w:rsidR="008E2304"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094854" w:rsidRPr="00610765">
        <w:rPr>
          <w:rFonts w:ascii="Times New Roman" w:hAnsi="Times New Roman" w:cs="Times New Roman"/>
          <w:szCs w:val="24"/>
          <w:lang w:val="pl-PL"/>
        </w:rPr>
        <w:t xml:space="preserve">, </w:t>
      </w:r>
      <w:r w:rsidR="0089210E" w:rsidRPr="00610765">
        <w:rPr>
          <w:rFonts w:ascii="Times New Roman" w:hAnsi="Times New Roman" w:cs="Times New Roman"/>
          <w:szCs w:val="24"/>
          <w:lang w:val="pl-PL"/>
        </w:rPr>
        <w:t>§ 86).</w:t>
      </w:r>
      <w:r w:rsidR="008E2304" w:rsidRPr="00610765">
        <w:rPr>
          <w:rFonts w:ascii="Times New Roman" w:hAnsi="Times New Roman" w:cs="Times New Roman"/>
          <w:szCs w:val="24"/>
          <w:lang w:val="pl-PL"/>
        </w:rPr>
        <w:t xml:space="preserve"> Jakikolwiek środek ingerujący w </w:t>
      </w:r>
      <w:r w:rsidR="00610DDC">
        <w:rPr>
          <w:rFonts w:ascii="Times New Roman" w:hAnsi="Times New Roman" w:cs="Times New Roman"/>
          <w:szCs w:val="24"/>
          <w:lang w:val="pl-PL"/>
        </w:rPr>
        <w:t>wolność zgromadzeń</w:t>
      </w:r>
      <w:r w:rsidR="0017039C" w:rsidRPr="00610765">
        <w:rPr>
          <w:rFonts w:ascii="Times New Roman" w:hAnsi="Times New Roman" w:cs="Times New Roman"/>
          <w:szCs w:val="24"/>
          <w:lang w:val="pl-PL"/>
        </w:rPr>
        <w:t xml:space="preserve"> i wolność </w:t>
      </w:r>
      <w:r w:rsidR="00610DDC">
        <w:rPr>
          <w:rFonts w:ascii="Times New Roman" w:hAnsi="Times New Roman" w:cs="Times New Roman"/>
          <w:szCs w:val="24"/>
          <w:lang w:val="pl-PL"/>
        </w:rPr>
        <w:t>wyrażania opinii</w:t>
      </w:r>
      <w:r w:rsidR="00D17219">
        <w:rPr>
          <w:rFonts w:ascii="Times New Roman" w:hAnsi="Times New Roman" w:cs="Times New Roman"/>
          <w:szCs w:val="24"/>
          <w:lang w:val="pl-PL"/>
        </w:rPr>
        <w:t>,</w:t>
      </w:r>
      <w:r w:rsidR="00610DDC">
        <w:rPr>
          <w:rFonts w:ascii="Times New Roman" w:hAnsi="Times New Roman" w:cs="Times New Roman"/>
          <w:szCs w:val="24"/>
          <w:lang w:val="pl-PL"/>
        </w:rPr>
        <w:t xml:space="preserve"> poza przypadkami</w:t>
      </w:r>
      <w:r w:rsidR="0017039C" w:rsidRPr="00610765">
        <w:rPr>
          <w:rFonts w:ascii="Times New Roman" w:hAnsi="Times New Roman" w:cs="Times New Roman"/>
          <w:szCs w:val="24"/>
          <w:lang w:val="pl-PL"/>
        </w:rPr>
        <w:t xml:space="preserve"> podżegania do przemocy lub odrzucenia </w:t>
      </w:r>
      <w:r w:rsidR="001D53BC" w:rsidRPr="00610765">
        <w:rPr>
          <w:rFonts w:ascii="Times New Roman" w:hAnsi="Times New Roman" w:cs="Times New Roman"/>
          <w:szCs w:val="24"/>
          <w:lang w:val="pl-PL"/>
        </w:rPr>
        <w:t>zasad demokratycznych</w:t>
      </w:r>
      <w:r w:rsidR="00E15CE7" w:rsidRPr="00610765">
        <w:rPr>
          <w:rFonts w:ascii="Times New Roman" w:hAnsi="Times New Roman" w:cs="Times New Roman"/>
          <w:szCs w:val="24"/>
          <w:lang w:val="pl-PL"/>
        </w:rPr>
        <w:t xml:space="preserve"> – </w:t>
      </w:r>
      <w:r w:rsidR="00D17219">
        <w:rPr>
          <w:rFonts w:ascii="Times New Roman" w:hAnsi="Times New Roman" w:cs="Times New Roman"/>
          <w:szCs w:val="24"/>
          <w:lang w:val="pl-PL"/>
        </w:rPr>
        <w:t xml:space="preserve">, </w:t>
      </w:r>
      <w:r w:rsidR="00610DDC">
        <w:rPr>
          <w:rFonts w:ascii="Times New Roman" w:hAnsi="Times New Roman" w:cs="Times New Roman"/>
          <w:szCs w:val="24"/>
          <w:lang w:val="pl-PL"/>
        </w:rPr>
        <w:t xml:space="preserve">niezależnie jak </w:t>
      </w:r>
      <w:r w:rsidR="00E15CE7" w:rsidRPr="00610765">
        <w:rPr>
          <w:rFonts w:ascii="Times New Roman" w:hAnsi="Times New Roman" w:cs="Times New Roman"/>
          <w:szCs w:val="24"/>
          <w:lang w:val="pl-PL"/>
        </w:rPr>
        <w:t xml:space="preserve">szokujące i niedopuszczalne </w:t>
      </w:r>
      <w:r w:rsidR="00610DDC" w:rsidRPr="00610765">
        <w:rPr>
          <w:rFonts w:ascii="Times New Roman" w:hAnsi="Times New Roman" w:cs="Times New Roman"/>
          <w:szCs w:val="24"/>
          <w:lang w:val="pl-PL"/>
        </w:rPr>
        <w:t xml:space="preserve">mogą wydawać się </w:t>
      </w:r>
      <w:r w:rsidR="00610DDC">
        <w:rPr>
          <w:rFonts w:ascii="Times New Roman" w:hAnsi="Times New Roman" w:cs="Times New Roman"/>
          <w:szCs w:val="24"/>
          <w:lang w:val="pl-PL"/>
        </w:rPr>
        <w:t xml:space="preserve">władzom </w:t>
      </w:r>
      <w:r w:rsidR="00610DDC" w:rsidRPr="00610765">
        <w:rPr>
          <w:rFonts w:ascii="Times New Roman" w:hAnsi="Times New Roman" w:cs="Times New Roman"/>
          <w:szCs w:val="24"/>
          <w:lang w:val="pl-PL"/>
        </w:rPr>
        <w:t xml:space="preserve">pewne </w:t>
      </w:r>
      <w:r w:rsidR="00610DDC">
        <w:rPr>
          <w:rFonts w:ascii="Times New Roman" w:hAnsi="Times New Roman" w:cs="Times New Roman"/>
          <w:szCs w:val="24"/>
          <w:lang w:val="pl-PL"/>
        </w:rPr>
        <w:t>poglądy</w:t>
      </w:r>
      <w:r w:rsidR="00610DDC" w:rsidRPr="00610765">
        <w:rPr>
          <w:rFonts w:ascii="Times New Roman" w:hAnsi="Times New Roman" w:cs="Times New Roman"/>
          <w:szCs w:val="24"/>
          <w:lang w:val="pl-PL"/>
        </w:rPr>
        <w:t xml:space="preserve"> lub słowa </w:t>
      </w:r>
      <w:r w:rsidR="00E15CE7" w:rsidRPr="00610765">
        <w:rPr>
          <w:rFonts w:ascii="Times New Roman" w:hAnsi="Times New Roman" w:cs="Times New Roman"/>
          <w:szCs w:val="24"/>
          <w:lang w:val="pl-PL"/>
        </w:rPr>
        <w:t>– źle służy demokracji, a nawet stwarza jej zagrożenie</w:t>
      </w:r>
      <w:r w:rsidR="0017039C"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 xml:space="preserve">(zob. </w:t>
      </w:r>
      <w:r w:rsidR="006B16DB" w:rsidRPr="00610765">
        <w:rPr>
          <w:rFonts w:ascii="Times New Roman" w:hAnsi="Times New Roman" w:cs="Times New Roman"/>
          <w:i/>
          <w:szCs w:val="24"/>
          <w:lang w:val="pl-PL"/>
        </w:rPr>
        <w:t xml:space="preserve">Güneri </w:t>
      </w:r>
      <w:r w:rsidR="00E15CE7" w:rsidRPr="00610765">
        <w:rPr>
          <w:rFonts w:ascii="Times New Roman" w:hAnsi="Times New Roman" w:cs="Times New Roman"/>
          <w:i/>
          <w:szCs w:val="24"/>
          <w:lang w:val="pl-PL"/>
        </w:rPr>
        <w:t>i Inni przeciwko Turcji</w:t>
      </w:r>
      <w:r w:rsidR="006B16DB"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nr.</w:t>
      </w:r>
      <w:r w:rsidR="006B16DB" w:rsidRPr="00610765">
        <w:rPr>
          <w:rFonts w:ascii="Times New Roman" w:hAnsi="Times New Roman" w:cs="Times New Roman"/>
          <w:szCs w:val="24"/>
          <w:lang w:val="pl-PL"/>
        </w:rPr>
        <w:t xml:space="preserve"> 42853/98, 43609/98 </w:t>
      </w:r>
      <w:r w:rsidR="00E15CE7" w:rsidRPr="00610765">
        <w:rPr>
          <w:rFonts w:ascii="Times New Roman" w:hAnsi="Times New Roman" w:cs="Times New Roman"/>
          <w:szCs w:val="24"/>
          <w:lang w:val="pl-PL"/>
        </w:rPr>
        <w:t xml:space="preserve">i 44291/98, § 76, 12 czerwca </w:t>
      </w:r>
      <w:r w:rsidR="006B16DB" w:rsidRPr="00610765">
        <w:rPr>
          <w:rFonts w:ascii="Times New Roman" w:hAnsi="Times New Roman" w:cs="Times New Roman"/>
          <w:szCs w:val="24"/>
          <w:lang w:val="pl-PL"/>
        </w:rPr>
        <w:t>2005</w:t>
      </w:r>
      <w:r w:rsidR="00E15CE7" w:rsidRPr="00610765">
        <w:rPr>
          <w:rFonts w:ascii="Times New Roman" w:hAnsi="Times New Roman" w:cs="Times New Roman"/>
          <w:szCs w:val="24"/>
          <w:lang w:val="pl-PL"/>
        </w:rPr>
        <w:t xml:space="preserve"> r.</w:t>
      </w:r>
      <w:r w:rsidR="006B16DB" w:rsidRPr="00610765">
        <w:rPr>
          <w:rFonts w:ascii="Times New Roman" w:hAnsi="Times New Roman" w:cs="Times New Roman"/>
          <w:szCs w:val="24"/>
          <w:lang w:val="pl-PL"/>
        </w:rPr>
        <w:t xml:space="preserve">; </w:t>
      </w:r>
      <w:r w:rsidR="0089210E" w:rsidRPr="00610765">
        <w:rPr>
          <w:rFonts w:ascii="Times New Roman" w:hAnsi="Times New Roman" w:cs="Times New Roman"/>
          <w:i/>
          <w:szCs w:val="24"/>
          <w:lang w:val="pl-PL"/>
        </w:rPr>
        <w:t>Sergey Kuznetsov</w:t>
      </w:r>
      <w:r w:rsidR="0089210E" w:rsidRPr="00610765">
        <w:rPr>
          <w:rFonts w:ascii="Times New Roman" w:hAnsi="Times New Roman" w:cs="Times New Roman"/>
          <w:szCs w:val="24"/>
          <w:lang w:val="pl-PL"/>
        </w:rPr>
        <w:t>,</w:t>
      </w:r>
      <w:r w:rsidR="00A552E4"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6C0CD1" w:rsidRPr="00610765">
        <w:rPr>
          <w:rFonts w:ascii="Times New Roman" w:hAnsi="Times New Roman" w:cs="Times New Roman"/>
          <w:szCs w:val="24"/>
          <w:lang w:val="pl-PL"/>
        </w:rPr>
        <w:t xml:space="preserve"> § </w:t>
      </w:r>
      <w:r w:rsidR="0089210E" w:rsidRPr="00610765">
        <w:rPr>
          <w:rFonts w:ascii="Times New Roman" w:hAnsi="Times New Roman" w:cs="Times New Roman"/>
          <w:szCs w:val="24"/>
          <w:lang w:val="pl-PL"/>
        </w:rPr>
        <w:t xml:space="preserve">45; </w:t>
      </w:r>
      <w:r w:rsidR="0089210E" w:rsidRPr="00610765">
        <w:rPr>
          <w:rFonts w:ascii="Times New Roman" w:hAnsi="Times New Roman" w:cs="Times New Roman"/>
          <w:i/>
          <w:szCs w:val="24"/>
          <w:lang w:val="pl-PL"/>
        </w:rPr>
        <w:t>Alekseyev</w:t>
      </w:r>
      <w:r w:rsidR="0089210E" w:rsidRPr="00610765">
        <w:rPr>
          <w:rFonts w:ascii="Times New Roman" w:hAnsi="Times New Roman" w:cs="Times New Roman"/>
          <w:szCs w:val="24"/>
          <w:lang w:val="pl-PL"/>
        </w:rPr>
        <w:t>,</w:t>
      </w:r>
      <w:r w:rsidR="00A552E4"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A552E4"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 80; </w:t>
      </w:r>
      <w:r w:rsidR="0089210E" w:rsidRPr="00610765">
        <w:rPr>
          <w:rFonts w:ascii="Times New Roman" w:hAnsi="Times New Roman" w:cs="Times New Roman"/>
          <w:i/>
          <w:szCs w:val="24"/>
          <w:lang w:val="pl-PL"/>
        </w:rPr>
        <w:t>Fáber</w:t>
      </w:r>
      <w:r w:rsidR="0089210E" w:rsidRPr="00610765">
        <w:rPr>
          <w:rFonts w:ascii="Times New Roman" w:hAnsi="Times New Roman" w:cs="Times New Roman"/>
          <w:szCs w:val="24"/>
          <w:lang w:val="pl-PL"/>
        </w:rPr>
        <w:t>,</w:t>
      </w:r>
      <w:r w:rsidR="005547CA"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5547CA"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 37</w:t>
      </w:r>
      <w:r w:rsidR="006B16DB" w:rsidRPr="00610765">
        <w:rPr>
          <w:rFonts w:ascii="Times New Roman" w:hAnsi="Times New Roman" w:cs="Times New Roman"/>
          <w:szCs w:val="24"/>
          <w:lang w:val="pl-PL"/>
        </w:rPr>
        <w:t xml:space="preserve">; </w:t>
      </w:r>
      <w:r w:rsidR="006B16DB" w:rsidRPr="00610765">
        <w:rPr>
          <w:rFonts w:ascii="Times New Roman" w:hAnsi="Times New Roman" w:cs="Times New Roman"/>
          <w:i/>
          <w:szCs w:val="24"/>
          <w:lang w:val="pl-PL"/>
        </w:rPr>
        <w:t xml:space="preserve">Gün </w:t>
      </w:r>
      <w:r w:rsidR="00E15CE7" w:rsidRPr="00610765">
        <w:rPr>
          <w:rFonts w:ascii="Times New Roman" w:hAnsi="Times New Roman" w:cs="Times New Roman"/>
          <w:i/>
          <w:szCs w:val="24"/>
          <w:lang w:val="pl-PL"/>
        </w:rPr>
        <w:t>i Inni</w:t>
      </w:r>
      <w:r w:rsidR="006B16DB"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6B16DB" w:rsidRPr="00610765">
        <w:rPr>
          <w:rFonts w:ascii="Times New Roman" w:hAnsi="Times New Roman" w:cs="Times New Roman"/>
          <w:szCs w:val="24"/>
          <w:lang w:val="pl-PL"/>
        </w:rPr>
        <w:t>, § 70</w:t>
      </w:r>
      <w:r w:rsidR="00CC1FBD"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oraz</w:t>
      </w:r>
      <w:r w:rsidR="00CC1FBD" w:rsidRPr="00610765">
        <w:rPr>
          <w:rFonts w:ascii="Times New Roman" w:hAnsi="Times New Roman" w:cs="Times New Roman"/>
          <w:szCs w:val="24"/>
          <w:lang w:val="pl-PL"/>
        </w:rPr>
        <w:t xml:space="preserve"> </w:t>
      </w:r>
      <w:r w:rsidR="00CC1FBD" w:rsidRPr="00610765">
        <w:rPr>
          <w:rFonts w:ascii="Times New Roman" w:hAnsi="Times New Roman" w:cs="Times New Roman"/>
          <w:i/>
          <w:szCs w:val="24"/>
          <w:lang w:val="pl-PL"/>
        </w:rPr>
        <w:t>Taranenko</w:t>
      </w:r>
      <w:r w:rsidR="00CC1FBD" w:rsidRPr="00610765">
        <w:rPr>
          <w:rFonts w:ascii="Times New Roman" w:hAnsi="Times New Roman" w:cs="Times New Roman"/>
          <w:szCs w:val="24"/>
          <w:lang w:val="pl-PL"/>
        </w:rPr>
        <w:t xml:space="preserve">, </w:t>
      </w:r>
      <w:r w:rsidR="00E15CE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CC1FBD" w:rsidRPr="00610765">
        <w:rPr>
          <w:rFonts w:ascii="Times New Roman" w:hAnsi="Times New Roman" w:cs="Times New Roman"/>
          <w:szCs w:val="24"/>
          <w:lang w:val="pl-PL"/>
        </w:rPr>
        <w:t>, § 67</w:t>
      </w:r>
      <w:r w:rsidR="0089210E" w:rsidRPr="00610765">
        <w:rPr>
          <w:rFonts w:ascii="Times New Roman" w:hAnsi="Times New Roman" w:cs="Times New Roman"/>
          <w:szCs w:val="24"/>
          <w:lang w:val="pl-PL"/>
        </w:rPr>
        <w:t>)</w:t>
      </w:r>
      <w:r w:rsidR="00A552E4" w:rsidRPr="00610765">
        <w:rPr>
          <w:rFonts w:ascii="Times New Roman" w:hAnsi="Times New Roman" w:cs="Times New Roman"/>
          <w:szCs w:val="24"/>
          <w:lang w:val="pl-PL"/>
        </w:rPr>
        <w:t>.</w:t>
      </w:r>
    </w:p>
    <w:p w14:paraId="71E2D556" w14:textId="6E633D64" w:rsidR="00A466B0" w:rsidRPr="00610765" w:rsidRDefault="00DE2B83" w:rsidP="00B56756">
      <w:pPr>
        <w:pStyle w:val="ECHRPara"/>
        <w:rPr>
          <w:rFonts w:ascii="Times New Roman" w:hAnsi="Times New Roman" w:cs="Times New Roman"/>
          <w:szCs w:val="24"/>
          <w:lang w:val="pl-PL"/>
        </w:rPr>
      </w:pPr>
      <w:r>
        <w:rPr>
          <w:rFonts w:ascii="Times New Roman" w:hAnsi="Times New Roman" w:cs="Times New Roman"/>
          <w:szCs w:val="24"/>
          <w:lang w:val="pl-PL"/>
        </w:rPr>
        <w:t>146</w:t>
      </w:r>
      <w:r w:rsidR="00A466B0"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D54564" w:rsidRPr="00610765">
        <w:rPr>
          <w:rFonts w:ascii="Times New Roman" w:hAnsi="Times New Roman" w:cs="Times New Roman"/>
          <w:szCs w:val="24"/>
          <w:lang w:val="pl-PL"/>
        </w:rPr>
        <w:t>Charakter i surowość nakładanych kar są także czynnikami</w:t>
      </w:r>
      <w:r w:rsidR="00E00E78">
        <w:rPr>
          <w:rFonts w:ascii="Times New Roman" w:hAnsi="Times New Roman" w:cs="Times New Roman"/>
          <w:szCs w:val="24"/>
          <w:lang w:val="pl-PL"/>
        </w:rPr>
        <w:t>, które należy</w:t>
      </w:r>
      <w:r w:rsidR="00D54564" w:rsidRPr="00610765">
        <w:rPr>
          <w:rFonts w:ascii="Times New Roman" w:hAnsi="Times New Roman" w:cs="Times New Roman"/>
          <w:szCs w:val="24"/>
          <w:lang w:val="pl-PL"/>
        </w:rPr>
        <w:t xml:space="preserve"> bra</w:t>
      </w:r>
      <w:r w:rsidR="00E00E78">
        <w:rPr>
          <w:rFonts w:ascii="Times New Roman" w:hAnsi="Times New Roman" w:cs="Times New Roman"/>
          <w:szCs w:val="24"/>
          <w:lang w:val="pl-PL"/>
        </w:rPr>
        <w:t>ć</w:t>
      </w:r>
      <w:r w:rsidR="00D54564" w:rsidRPr="00610765">
        <w:rPr>
          <w:rFonts w:ascii="Times New Roman" w:hAnsi="Times New Roman" w:cs="Times New Roman"/>
          <w:szCs w:val="24"/>
          <w:lang w:val="pl-PL"/>
        </w:rPr>
        <w:t xml:space="preserve"> pod uwagę podczas oceniania proporcjonalności ingerencji do słusznego celu (zob.</w:t>
      </w:r>
      <w:r w:rsidR="000226FB">
        <w:rPr>
          <w:rFonts w:ascii="Times New Roman" w:hAnsi="Times New Roman" w:cs="Times New Roman"/>
          <w:szCs w:val="24"/>
          <w:lang w:val="pl-PL"/>
        </w:rPr>
        <w:t xml:space="preserve"> </w:t>
      </w:r>
      <w:r w:rsidR="00A466B0" w:rsidRPr="00610765">
        <w:rPr>
          <w:rFonts w:ascii="Times New Roman" w:hAnsi="Times New Roman" w:cs="Times New Roman"/>
          <w:i/>
          <w:szCs w:val="24"/>
          <w:lang w:val="pl-PL"/>
        </w:rPr>
        <w:t>Öztürk v. Turkey</w:t>
      </w:r>
      <w:r w:rsidR="00D54564" w:rsidRPr="00610765">
        <w:rPr>
          <w:rFonts w:ascii="Times New Roman" w:hAnsi="Times New Roman" w:cs="Times New Roman"/>
          <w:szCs w:val="24"/>
          <w:lang w:val="pl-PL"/>
        </w:rPr>
        <w:t xml:space="preserve"> </w:t>
      </w:r>
      <w:r w:rsidR="00E77F73">
        <w:rPr>
          <w:rFonts w:ascii="Times New Roman" w:hAnsi="Times New Roman" w:cs="Times New Roman"/>
          <w:szCs w:val="24"/>
          <w:lang w:val="pl-PL"/>
        </w:rPr>
        <w:t>[WI]</w:t>
      </w:r>
      <w:r w:rsidR="00D54564" w:rsidRPr="00610765">
        <w:rPr>
          <w:rFonts w:ascii="Times New Roman" w:hAnsi="Times New Roman" w:cs="Times New Roman"/>
          <w:szCs w:val="24"/>
          <w:lang w:val="pl-PL"/>
        </w:rPr>
        <w:t>, nr</w:t>
      </w:r>
      <w:r w:rsidR="00B95C89" w:rsidRPr="00610765">
        <w:rPr>
          <w:rFonts w:ascii="Times New Roman" w:hAnsi="Times New Roman" w:cs="Times New Roman"/>
          <w:szCs w:val="24"/>
          <w:lang w:val="pl-PL"/>
        </w:rPr>
        <w:t> </w:t>
      </w:r>
      <w:r w:rsidR="00A466B0" w:rsidRPr="00610765">
        <w:rPr>
          <w:rFonts w:ascii="Times New Roman" w:hAnsi="Times New Roman" w:cs="Times New Roman"/>
          <w:szCs w:val="24"/>
          <w:lang w:val="pl-PL"/>
        </w:rPr>
        <w:t>22479/93, §</w:t>
      </w:r>
      <w:r w:rsidR="001D1273" w:rsidRPr="00610765">
        <w:rPr>
          <w:rFonts w:ascii="Times New Roman" w:hAnsi="Times New Roman" w:cs="Times New Roman"/>
          <w:szCs w:val="24"/>
          <w:lang w:val="pl-PL"/>
        </w:rPr>
        <w:t> </w:t>
      </w:r>
      <w:r w:rsidR="00A466B0" w:rsidRPr="00610765">
        <w:rPr>
          <w:rFonts w:ascii="Times New Roman" w:hAnsi="Times New Roman" w:cs="Times New Roman"/>
          <w:szCs w:val="24"/>
          <w:lang w:val="pl-PL"/>
        </w:rPr>
        <w:t xml:space="preserve">70, </w:t>
      </w:r>
      <w:r w:rsidR="001556E2">
        <w:rPr>
          <w:rFonts w:ascii="Times New Roman" w:hAnsi="Times New Roman" w:cs="Times New Roman"/>
          <w:szCs w:val="24"/>
          <w:lang w:val="pl-PL"/>
        </w:rPr>
        <w:t>ETPCZ</w:t>
      </w:r>
      <w:r w:rsidR="00A466B0" w:rsidRPr="00610765">
        <w:rPr>
          <w:rFonts w:ascii="Times New Roman" w:hAnsi="Times New Roman" w:cs="Times New Roman"/>
          <w:szCs w:val="24"/>
          <w:lang w:val="pl-PL"/>
        </w:rPr>
        <w:t xml:space="preserve"> 1999-VI; </w:t>
      </w:r>
      <w:r w:rsidR="00A466B0" w:rsidRPr="00610765">
        <w:rPr>
          <w:rFonts w:ascii="Times New Roman" w:hAnsi="Times New Roman" w:cs="Times New Roman"/>
          <w:i/>
          <w:szCs w:val="24"/>
          <w:lang w:val="pl-PL"/>
        </w:rPr>
        <w:t xml:space="preserve">Rufi Osmani </w:t>
      </w:r>
      <w:r w:rsidR="00D54564" w:rsidRPr="00610765">
        <w:rPr>
          <w:rFonts w:ascii="Times New Roman" w:hAnsi="Times New Roman" w:cs="Times New Roman"/>
          <w:i/>
          <w:szCs w:val="24"/>
          <w:lang w:val="pl-PL"/>
        </w:rPr>
        <w:t>i Inni</w:t>
      </w:r>
      <w:r w:rsidR="00A466B0" w:rsidRPr="00610765">
        <w:rPr>
          <w:rFonts w:ascii="Times New Roman" w:hAnsi="Times New Roman" w:cs="Times New Roman"/>
          <w:szCs w:val="24"/>
          <w:lang w:val="pl-PL"/>
        </w:rPr>
        <w:t xml:space="preserve">, </w:t>
      </w:r>
      <w:r w:rsidR="00D54564"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A466B0" w:rsidRPr="00610765">
        <w:rPr>
          <w:rFonts w:ascii="Times New Roman" w:hAnsi="Times New Roman" w:cs="Times New Roman"/>
          <w:szCs w:val="24"/>
          <w:lang w:val="pl-PL"/>
        </w:rPr>
        <w:t xml:space="preserve">; </w:t>
      </w:r>
      <w:r w:rsidR="003B31A3">
        <w:rPr>
          <w:rFonts w:ascii="Times New Roman" w:hAnsi="Times New Roman" w:cs="Times New Roman"/>
          <w:szCs w:val="24"/>
          <w:lang w:val="pl-PL"/>
        </w:rPr>
        <w:t xml:space="preserve">oraz </w:t>
      </w:r>
      <w:r w:rsidR="00A466B0" w:rsidRPr="00610765">
        <w:rPr>
          <w:rFonts w:ascii="Times New Roman" w:hAnsi="Times New Roman" w:cs="Times New Roman"/>
          <w:i/>
          <w:szCs w:val="24"/>
          <w:lang w:val="pl-PL"/>
        </w:rPr>
        <w:t xml:space="preserve">Gün </w:t>
      </w:r>
      <w:r w:rsidR="00D54564" w:rsidRPr="00610765">
        <w:rPr>
          <w:rFonts w:ascii="Times New Roman" w:hAnsi="Times New Roman" w:cs="Times New Roman"/>
          <w:i/>
          <w:szCs w:val="24"/>
          <w:lang w:val="pl-PL"/>
        </w:rPr>
        <w:t>i Inni</w:t>
      </w:r>
      <w:r w:rsidR="00893446" w:rsidRPr="00610765">
        <w:rPr>
          <w:rFonts w:ascii="Times New Roman" w:hAnsi="Times New Roman" w:cs="Times New Roman"/>
          <w:szCs w:val="24"/>
          <w:lang w:val="pl-PL"/>
        </w:rPr>
        <w:t xml:space="preserve">, </w:t>
      </w:r>
      <w:r w:rsidR="00D54564"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893446" w:rsidRPr="00610765">
        <w:rPr>
          <w:rFonts w:ascii="Times New Roman" w:hAnsi="Times New Roman" w:cs="Times New Roman"/>
          <w:szCs w:val="24"/>
          <w:lang w:val="pl-PL"/>
        </w:rPr>
        <w:t xml:space="preserve">, § 82). </w:t>
      </w:r>
      <w:r w:rsidR="00D54564" w:rsidRPr="00610765">
        <w:rPr>
          <w:rFonts w:ascii="Times New Roman" w:hAnsi="Times New Roman" w:cs="Times New Roman"/>
          <w:szCs w:val="24"/>
          <w:lang w:val="pl-PL"/>
        </w:rPr>
        <w:t xml:space="preserve">Gdy sankcje nałożone na demonstrujących mają charakter karny, </w:t>
      </w:r>
      <w:r w:rsidR="00E00E78">
        <w:rPr>
          <w:rFonts w:ascii="Times New Roman" w:hAnsi="Times New Roman" w:cs="Times New Roman"/>
          <w:szCs w:val="24"/>
          <w:lang w:val="pl-PL"/>
        </w:rPr>
        <w:t xml:space="preserve">wymagają </w:t>
      </w:r>
      <w:r w:rsidR="00D54564" w:rsidRPr="00610765">
        <w:rPr>
          <w:rFonts w:ascii="Times New Roman" w:hAnsi="Times New Roman" w:cs="Times New Roman"/>
          <w:szCs w:val="24"/>
          <w:lang w:val="pl-PL"/>
        </w:rPr>
        <w:t>szczególne</w:t>
      </w:r>
      <w:r w:rsidR="00E00E78">
        <w:rPr>
          <w:rFonts w:ascii="Times New Roman" w:hAnsi="Times New Roman" w:cs="Times New Roman"/>
          <w:szCs w:val="24"/>
          <w:lang w:val="pl-PL"/>
        </w:rPr>
        <w:t>go uzasadnienia</w:t>
      </w:r>
      <w:r w:rsidR="00D54564" w:rsidRPr="00610765">
        <w:rPr>
          <w:rFonts w:ascii="Times New Roman" w:hAnsi="Times New Roman" w:cs="Times New Roman"/>
          <w:szCs w:val="24"/>
          <w:lang w:val="pl-PL"/>
        </w:rPr>
        <w:t xml:space="preserve"> </w:t>
      </w:r>
      <w:r w:rsidR="00050C69" w:rsidRPr="00610765">
        <w:rPr>
          <w:rFonts w:ascii="Times New Roman" w:hAnsi="Times New Roman" w:cs="Times New Roman"/>
          <w:szCs w:val="24"/>
          <w:lang w:val="pl-PL"/>
        </w:rPr>
        <w:t xml:space="preserve">(zob. </w:t>
      </w:r>
      <w:r w:rsidR="00A466B0" w:rsidRPr="00610765">
        <w:rPr>
          <w:rFonts w:ascii="Times New Roman" w:hAnsi="Times New Roman" w:cs="Times New Roman"/>
          <w:i/>
          <w:szCs w:val="24"/>
          <w:lang w:val="pl-PL"/>
        </w:rPr>
        <w:t xml:space="preserve">Rai </w:t>
      </w:r>
      <w:r w:rsidR="00050C69" w:rsidRPr="00610765">
        <w:rPr>
          <w:rFonts w:ascii="Times New Roman" w:hAnsi="Times New Roman" w:cs="Times New Roman"/>
          <w:i/>
          <w:szCs w:val="24"/>
          <w:lang w:val="pl-PL"/>
        </w:rPr>
        <w:t xml:space="preserve">i </w:t>
      </w:r>
      <w:r w:rsidR="00A466B0" w:rsidRPr="00610765">
        <w:rPr>
          <w:rFonts w:ascii="Times New Roman" w:hAnsi="Times New Roman" w:cs="Times New Roman"/>
          <w:i/>
          <w:szCs w:val="24"/>
          <w:lang w:val="pl-PL"/>
        </w:rPr>
        <w:t>Evans</w:t>
      </w:r>
      <w:r w:rsidR="00A466B0" w:rsidRPr="00610765">
        <w:rPr>
          <w:rFonts w:ascii="Times New Roman" w:hAnsi="Times New Roman" w:cs="Times New Roman"/>
          <w:szCs w:val="24"/>
          <w:lang w:val="pl-PL"/>
        </w:rPr>
        <w:t xml:space="preserve">, </w:t>
      </w:r>
      <w:r w:rsidR="00050C69"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A466B0" w:rsidRPr="00610765">
        <w:rPr>
          <w:rFonts w:ascii="Times New Roman" w:hAnsi="Times New Roman" w:cs="Times New Roman"/>
          <w:szCs w:val="24"/>
          <w:lang w:val="pl-PL"/>
        </w:rPr>
        <w:t xml:space="preserve">). </w:t>
      </w:r>
      <w:r w:rsidR="00050C69" w:rsidRPr="00610765">
        <w:rPr>
          <w:rFonts w:ascii="Times New Roman" w:hAnsi="Times New Roman" w:cs="Times New Roman"/>
          <w:szCs w:val="24"/>
          <w:lang w:val="pl-PL"/>
        </w:rPr>
        <w:t xml:space="preserve">Pokojowa demonstracja z zasady nie powinna okazać się </w:t>
      </w:r>
      <w:r w:rsidR="00282087" w:rsidRPr="00610765">
        <w:rPr>
          <w:rFonts w:ascii="Times New Roman" w:hAnsi="Times New Roman" w:cs="Times New Roman"/>
          <w:szCs w:val="24"/>
          <w:lang w:val="pl-PL"/>
        </w:rPr>
        <w:t xml:space="preserve">tematem zagrożenia sankcją karną (zob. </w:t>
      </w:r>
      <w:r w:rsidR="00A466B0" w:rsidRPr="00610765">
        <w:rPr>
          <w:rFonts w:ascii="Times New Roman" w:hAnsi="Times New Roman" w:cs="Times New Roman"/>
          <w:i/>
          <w:szCs w:val="24"/>
          <w:lang w:val="pl-PL"/>
        </w:rPr>
        <w:t xml:space="preserve">Akgöl </w:t>
      </w:r>
      <w:r w:rsidR="00282087" w:rsidRPr="00610765">
        <w:rPr>
          <w:rFonts w:ascii="Times New Roman" w:hAnsi="Times New Roman" w:cs="Times New Roman"/>
          <w:i/>
          <w:szCs w:val="24"/>
          <w:lang w:val="pl-PL"/>
        </w:rPr>
        <w:t xml:space="preserve">i </w:t>
      </w:r>
      <w:r w:rsidR="00A466B0" w:rsidRPr="00610765">
        <w:rPr>
          <w:rFonts w:ascii="Times New Roman" w:hAnsi="Times New Roman" w:cs="Times New Roman"/>
          <w:i/>
          <w:szCs w:val="24"/>
          <w:lang w:val="pl-PL"/>
        </w:rPr>
        <w:t xml:space="preserve">Göl </w:t>
      </w:r>
      <w:r w:rsidR="00282087" w:rsidRPr="00610765">
        <w:rPr>
          <w:rFonts w:ascii="Times New Roman" w:hAnsi="Times New Roman" w:cs="Times New Roman"/>
          <w:i/>
          <w:szCs w:val="24"/>
          <w:lang w:val="pl-PL"/>
        </w:rPr>
        <w:t>przeciwko Turcji</w:t>
      </w:r>
      <w:r w:rsidR="00A466B0" w:rsidRPr="00610765">
        <w:rPr>
          <w:rFonts w:ascii="Times New Roman" w:hAnsi="Times New Roman" w:cs="Times New Roman"/>
          <w:szCs w:val="24"/>
          <w:lang w:val="pl-PL"/>
        </w:rPr>
        <w:t xml:space="preserve">, </w:t>
      </w:r>
      <w:r w:rsidR="00282087" w:rsidRPr="00610765">
        <w:rPr>
          <w:rFonts w:ascii="Times New Roman" w:hAnsi="Times New Roman" w:cs="Times New Roman"/>
          <w:szCs w:val="24"/>
          <w:lang w:val="pl-PL"/>
        </w:rPr>
        <w:t>nr.</w:t>
      </w:r>
      <w:r w:rsidR="001D1273" w:rsidRPr="00610765">
        <w:rPr>
          <w:rFonts w:ascii="Times New Roman" w:hAnsi="Times New Roman" w:cs="Times New Roman"/>
          <w:szCs w:val="24"/>
          <w:lang w:val="pl-PL"/>
        </w:rPr>
        <w:t xml:space="preserve"> </w:t>
      </w:r>
      <w:r w:rsidR="00A466B0" w:rsidRPr="00610765">
        <w:rPr>
          <w:rFonts w:ascii="Times New Roman" w:hAnsi="Times New Roman" w:cs="Times New Roman"/>
          <w:szCs w:val="24"/>
          <w:lang w:val="pl-PL"/>
        </w:rPr>
        <w:t xml:space="preserve">28495/06 </w:t>
      </w:r>
      <w:r w:rsidR="00282087" w:rsidRPr="00610765">
        <w:rPr>
          <w:rFonts w:ascii="Times New Roman" w:hAnsi="Times New Roman" w:cs="Times New Roman"/>
          <w:szCs w:val="24"/>
          <w:lang w:val="pl-PL"/>
        </w:rPr>
        <w:t xml:space="preserve">i </w:t>
      </w:r>
      <w:r w:rsidR="00A466B0" w:rsidRPr="00610765">
        <w:rPr>
          <w:rFonts w:ascii="Times New Roman" w:hAnsi="Times New Roman" w:cs="Times New Roman"/>
          <w:szCs w:val="24"/>
          <w:lang w:val="pl-PL"/>
        </w:rPr>
        <w:t>28516/06</w:t>
      </w:r>
      <w:r w:rsidR="00A466B0" w:rsidRPr="00610765">
        <w:rPr>
          <w:rFonts w:ascii="Times New Roman" w:hAnsi="Times New Roman" w:cs="Times New Roman"/>
          <w:snapToGrid w:val="0"/>
          <w:szCs w:val="24"/>
          <w:lang w:val="pl-PL"/>
        </w:rPr>
        <w:t xml:space="preserve">, § 43, 17 </w:t>
      </w:r>
      <w:r w:rsidR="00282087" w:rsidRPr="00610765">
        <w:rPr>
          <w:rFonts w:ascii="Times New Roman" w:hAnsi="Times New Roman" w:cs="Times New Roman"/>
          <w:szCs w:val="24"/>
          <w:lang w:val="pl-PL"/>
        </w:rPr>
        <w:t xml:space="preserve">maja </w:t>
      </w:r>
      <w:r w:rsidR="00A466B0" w:rsidRPr="00610765">
        <w:rPr>
          <w:rFonts w:ascii="Times New Roman" w:hAnsi="Times New Roman" w:cs="Times New Roman"/>
          <w:snapToGrid w:val="0"/>
          <w:szCs w:val="24"/>
          <w:lang w:val="pl-PL"/>
        </w:rPr>
        <w:t>2011</w:t>
      </w:r>
      <w:r w:rsidR="00282087" w:rsidRPr="00610765">
        <w:rPr>
          <w:rFonts w:ascii="Times New Roman" w:hAnsi="Times New Roman" w:cs="Times New Roman"/>
          <w:snapToGrid w:val="0"/>
          <w:szCs w:val="24"/>
          <w:lang w:val="pl-PL"/>
        </w:rPr>
        <w:t xml:space="preserve"> r.</w:t>
      </w:r>
      <w:r w:rsidR="00A466B0" w:rsidRPr="00610765">
        <w:rPr>
          <w:rFonts w:ascii="Times New Roman" w:hAnsi="Times New Roman" w:cs="Times New Roman"/>
          <w:snapToGrid w:val="0"/>
          <w:szCs w:val="24"/>
          <w:lang w:val="pl-PL"/>
        </w:rPr>
        <w:t>)</w:t>
      </w:r>
      <w:r w:rsidR="00A466B0" w:rsidRPr="00610765">
        <w:rPr>
          <w:rFonts w:ascii="Times New Roman" w:hAnsi="Times New Roman" w:cs="Times New Roman"/>
          <w:szCs w:val="24"/>
          <w:lang w:val="pl-PL"/>
        </w:rPr>
        <w:t>,</w:t>
      </w:r>
      <w:r w:rsidR="00282087" w:rsidRPr="00610765">
        <w:rPr>
          <w:rFonts w:ascii="Times New Roman" w:hAnsi="Times New Roman" w:cs="Times New Roman"/>
          <w:szCs w:val="24"/>
          <w:lang w:val="pl-PL"/>
        </w:rPr>
        <w:t xml:space="preserve"> a zwłaszcza pozbawienia wolności</w:t>
      </w:r>
      <w:r w:rsidR="00A466B0" w:rsidRPr="00610765">
        <w:rPr>
          <w:rFonts w:ascii="Times New Roman" w:hAnsi="Times New Roman" w:cs="Times New Roman"/>
          <w:szCs w:val="24"/>
          <w:lang w:val="pl-PL"/>
        </w:rPr>
        <w:t xml:space="preserve"> </w:t>
      </w:r>
      <w:r w:rsidR="00282087" w:rsidRPr="00610765">
        <w:rPr>
          <w:rFonts w:ascii="Times New Roman" w:hAnsi="Times New Roman" w:cs="Times New Roman"/>
          <w:szCs w:val="24"/>
          <w:lang w:val="pl-PL"/>
        </w:rPr>
        <w:t>(zob.</w:t>
      </w:r>
      <w:r w:rsidR="00DC54B3" w:rsidRPr="00610765">
        <w:rPr>
          <w:rFonts w:ascii="Times New Roman" w:hAnsi="Times New Roman" w:cs="Times New Roman"/>
          <w:szCs w:val="24"/>
          <w:lang w:val="pl-PL"/>
        </w:rPr>
        <w:t xml:space="preserve"> </w:t>
      </w:r>
      <w:r w:rsidR="00A466B0" w:rsidRPr="00610765">
        <w:rPr>
          <w:rFonts w:ascii="Times New Roman" w:hAnsi="Times New Roman" w:cs="Times New Roman"/>
          <w:i/>
          <w:szCs w:val="24"/>
          <w:lang w:val="pl-PL"/>
        </w:rPr>
        <w:t xml:space="preserve">Gün </w:t>
      </w:r>
      <w:r w:rsidR="00282087" w:rsidRPr="00610765">
        <w:rPr>
          <w:rFonts w:ascii="Times New Roman" w:hAnsi="Times New Roman" w:cs="Times New Roman"/>
          <w:i/>
          <w:szCs w:val="24"/>
          <w:lang w:val="pl-PL"/>
        </w:rPr>
        <w:t>i Inni</w:t>
      </w:r>
      <w:r w:rsidR="00A466B0" w:rsidRPr="00610765">
        <w:rPr>
          <w:rFonts w:ascii="Times New Roman" w:hAnsi="Times New Roman" w:cs="Times New Roman"/>
          <w:szCs w:val="24"/>
          <w:lang w:val="pl-PL"/>
        </w:rPr>
        <w:t>,</w:t>
      </w:r>
      <w:r w:rsidR="00B56756" w:rsidRPr="00610765">
        <w:rPr>
          <w:rFonts w:ascii="Times New Roman" w:hAnsi="Times New Roman" w:cs="Times New Roman"/>
          <w:szCs w:val="24"/>
          <w:lang w:val="pl-PL"/>
        </w:rPr>
        <w:t xml:space="preserve"> </w:t>
      </w:r>
      <w:r w:rsidR="0028208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B56756" w:rsidRPr="00610765">
        <w:rPr>
          <w:rFonts w:ascii="Times New Roman" w:hAnsi="Times New Roman" w:cs="Times New Roman"/>
          <w:szCs w:val="24"/>
          <w:lang w:val="pl-PL"/>
        </w:rPr>
        <w:t>,</w:t>
      </w:r>
      <w:r w:rsidR="00A466B0" w:rsidRPr="00610765">
        <w:rPr>
          <w:rFonts w:ascii="Times New Roman" w:hAnsi="Times New Roman" w:cs="Times New Roman"/>
          <w:szCs w:val="24"/>
          <w:lang w:val="pl-PL"/>
        </w:rPr>
        <w:t xml:space="preserve"> §</w:t>
      </w:r>
      <w:r w:rsidR="00F74E46" w:rsidRPr="00610765">
        <w:rPr>
          <w:rFonts w:ascii="Times New Roman" w:hAnsi="Times New Roman" w:cs="Times New Roman"/>
          <w:szCs w:val="24"/>
          <w:lang w:val="pl-PL"/>
        </w:rPr>
        <w:t> </w:t>
      </w:r>
      <w:r w:rsidR="00A466B0" w:rsidRPr="00610765">
        <w:rPr>
          <w:rFonts w:ascii="Times New Roman" w:hAnsi="Times New Roman" w:cs="Times New Roman"/>
          <w:szCs w:val="24"/>
          <w:lang w:val="pl-PL"/>
        </w:rPr>
        <w:t>83).</w:t>
      </w:r>
      <w:r w:rsidR="00282087" w:rsidRPr="00610765">
        <w:rPr>
          <w:rFonts w:ascii="Times New Roman" w:hAnsi="Times New Roman" w:cs="Times New Roman"/>
          <w:szCs w:val="24"/>
          <w:lang w:val="pl-PL"/>
        </w:rPr>
        <w:t xml:space="preserve"> Dlatego też Trybunał musi ze szczególną skrupulatnością zbadać sprawy, w których sankcje nałożone przez organy władzy państwowej za </w:t>
      </w:r>
      <w:r w:rsidR="00E00E78">
        <w:rPr>
          <w:rFonts w:ascii="Times New Roman" w:hAnsi="Times New Roman" w:cs="Times New Roman"/>
          <w:szCs w:val="24"/>
          <w:lang w:val="pl-PL"/>
        </w:rPr>
        <w:t xml:space="preserve">zachowanie bez użycia przemocy obejmują </w:t>
      </w:r>
      <w:r w:rsidR="00282087" w:rsidRPr="00610765">
        <w:rPr>
          <w:rFonts w:ascii="Times New Roman" w:hAnsi="Times New Roman" w:cs="Times New Roman"/>
          <w:szCs w:val="24"/>
          <w:lang w:val="pl-PL"/>
        </w:rPr>
        <w:t xml:space="preserve">karę pozbawienia wolności (zob. </w:t>
      </w:r>
      <w:r w:rsidR="00CC1FBD" w:rsidRPr="00610765">
        <w:rPr>
          <w:rFonts w:ascii="Times New Roman" w:hAnsi="Times New Roman" w:cs="Times New Roman"/>
          <w:i/>
          <w:szCs w:val="24"/>
          <w:lang w:val="pl-PL"/>
        </w:rPr>
        <w:t>Taranenko</w:t>
      </w:r>
      <w:r w:rsidR="00CC1FBD" w:rsidRPr="00610765">
        <w:rPr>
          <w:rFonts w:ascii="Times New Roman" w:hAnsi="Times New Roman" w:cs="Times New Roman"/>
          <w:szCs w:val="24"/>
          <w:lang w:val="pl-PL"/>
        </w:rPr>
        <w:t xml:space="preserve">, </w:t>
      </w:r>
      <w:r w:rsidR="00282087"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CC1FBD" w:rsidRPr="00610765">
        <w:rPr>
          <w:rFonts w:ascii="Times New Roman" w:hAnsi="Times New Roman" w:cs="Times New Roman"/>
          <w:szCs w:val="24"/>
          <w:lang w:val="pl-PL"/>
        </w:rPr>
        <w:t>, § 87).</w:t>
      </w:r>
    </w:p>
    <w:p w14:paraId="261F3EC0" w14:textId="70372AD9" w:rsidR="00690421" w:rsidRPr="00610765" w:rsidRDefault="005458A8" w:rsidP="005458A8">
      <w:pPr>
        <w:pStyle w:val="ECHRHeading6"/>
        <w:rPr>
          <w:rFonts w:ascii="Times New Roman" w:hAnsi="Times New Roman" w:cs="Times New Roman"/>
          <w:szCs w:val="24"/>
          <w:lang w:val="pl-PL"/>
        </w:rPr>
      </w:pPr>
      <w:r w:rsidRPr="00610765">
        <w:rPr>
          <w:rFonts w:ascii="Times New Roman" w:hAnsi="Times New Roman" w:cs="Times New Roman"/>
          <w:szCs w:val="24"/>
          <w:lang w:val="pl-PL"/>
        </w:rPr>
        <w:t>(</w:t>
      </w:r>
      <w:r w:rsidRPr="00610765">
        <w:rPr>
          <w:rFonts w:cstheme="majorHAnsi"/>
          <w:lang w:val="pl-PL"/>
        </w:rPr>
        <w:t>β</w:t>
      </w:r>
      <w:r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282087" w:rsidRPr="00610765">
        <w:rPr>
          <w:rFonts w:ascii="Times New Roman" w:hAnsi="Times New Roman" w:cs="Times New Roman"/>
          <w:szCs w:val="24"/>
          <w:lang w:val="pl-PL"/>
        </w:rPr>
        <w:t>Wymóg wcześniejszego zezwolenia</w:t>
      </w:r>
    </w:p>
    <w:p w14:paraId="17B724FE" w14:textId="3EAA9508" w:rsidR="00C646DC" w:rsidRPr="00610765" w:rsidRDefault="00DE2B83" w:rsidP="00690421">
      <w:pPr>
        <w:ind w:firstLine="284"/>
        <w:rPr>
          <w:rFonts w:ascii="Times New Roman" w:hAnsi="Times New Roman" w:cs="Times New Roman"/>
          <w:szCs w:val="24"/>
          <w:lang w:val="pl-PL"/>
        </w:rPr>
      </w:pPr>
      <w:r>
        <w:rPr>
          <w:rStyle w:val="JuParaCar"/>
          <w:lang w:val="pl-PL"/>
        </w:rPr>
        <w:t>147</w:t>
      </w:r>
      <w:r w:rsidR="00690421" w:rsidRPr="00610765">
        <w:rPr>
          <w:rStyle w:val="JuParaCar"/>
          <w:lang w:val="pl-PL"/>
        </w:rPr>
        <w:t>. </w:t>
      </w:r>
      <w:r w:rsidR="004438FC" w:rsidRPr="00610765">
        <w:rPr>
          <w:rStyle w:val="JuParaCar"/>
          <w:lang w:val="pl-PL"/>
        </w:rPr>
        <w:t>W zasadzie nie jest to sprzeczne z duchem art. 11, jeśli z</w:t>
      </w:r>
      <w:r w:rsidR="00E05EA6">
        <w:rPr>
          <w:rStyle w:val="JuParaCar"/>
          <w:lang w:val="pl-PL"/>
        </w:rPr>
        <w:t>e względów</w:t>
      </w:r>
      <w:r w:rsidR="004438FC" w:rsidRPr="00610765">
        <w:rPr>
          <w:rStyle w:val="JuParaCar"/>
          <w:lang w:val="pl-PL"/>
        </w:rPr>
        <w:t xml:space="preserve"> porządku publicznego i bezpieczeństwa państwowego Wysokie U</w:t>
      </w:r>
      <w:r w:rsidR="00E05EA6">
        <w:rPr>
          <w:rStyle w:val="JuParaCar"/>
          <w:lang w:val="pl-PL"/>
        </w:rPr>
        <w:t>kładające</w:t>
      </w:r>
      <w:r w:rsidR="004438FC" w:rsidRPr="00610765">
        <w:rPr>
          <w:rStyle w:val="JuParaCar"/>
          <w:lang w:val="pl-PL"/>
        </w:rPr>
        <w:t xml:space="preserve"> się S</w:t>
      </w:r>
      <w:r w:rsidR="00E05EA6">
        <w:rPr>
          <w:rStyle w:val="JuParaCar"/>
          <w:lang w:val="pl-PL"/>
        </w:rPr>
        <w:t>trony wymagają, aby przeprowadza</w:t>
      </w:r>
      <w:r w:rsidR="004438FC" w:rsidRPr="00610765">
        <w:rPr>
          <w:rStyle w:val="JuParaCar"/>
          <w:lang w:val="pl-PL"/>
        </w:rPr>
        <w:t>nie</w:t>
      </w:r>
      <w:r w:rsidR="00E05EA6">
        <w:rPr>
          <w:rStyle w:val="JuParaCar"/>
          <w:lang w:val="pl-PL"/>
        </w:rPr>
        <w:t xml:space="preserve"> z</w:t>
      </w:r>
      <w:r w:rsidR="00BD5EAC">
        <w:rPr>
          <w:rStyle w:val="JuParaCar"/>
          <w:lang w:val="pl-PL"/>
        </w:rPr>
        <w:t>gromadzeń</w:t>
      </w:r>
      <w:r w:rsidR="004438FC" w:rsidRPr="00610765">
        <w:rPr>
          <w:rStyle w:val="JuParaCar"/>
          <w:lang w:val="pl-PL"/>
        </w:rPr>
        <w:t xml:space="preserve"> </w:t>
      </w:r>
      <w:r w:rsidR="00E05EA6">
        <w:rPr>
          <w:rStyle w:val="JuParaCar"/>
          <w:lang w:val="pl-PL"/>
        </w:rPr>
        <w:t>podlegało zezwoleniu</w:t>
      </w:r>
      <w:r w:rsidR="004438FC" w:rsidRPr="00610765">
        <w:rPr>
          <w:rStyle w:val="JuParaCar"/>
          <w:lang w:val="pl-PL"/>
        </w:rPr>
        <w:t xml:space="preserve"> (</w:t>
      </w:r>
      <w:r w:rsidR="004438FC" w:rsidRPr="00610765">
        <w:rPr>
          <w:rFonts w:ascii="Times New Roman" w:hAnsi="Times New Roman" w:cs="Times New Roman"/>
          <w:szCs w:val="24"/>
          <w:lang w:val="pl-PL"/>
        </w:rPr>
        <w:t xml:space="preserve">zob. </w:t>
      </w:r>
      <w:r w:rsidR="00690421" w:rsidRPr="00610765">
        <w:rPr>
          <w:rFonts w:ascii="Times New Roman" w:hAnsi="Times New Roman" w:cs="Times New Roman"/>
          <w:i/>
          <w:szCs w:val="24"/>
          <w:lang w:val="pl-PL"/>
        </w:rPr>
        <w:t>Oya Ataman</w:t>
      </w:r>
      <w:r w:rsidR="00690421" w:rsidRPr="00610765">
        <w:rPr>
          <w:rFonts w:ascii="Times New Roman" w:hAnsi="Times New Roman" w:cs="Times New Roman"/>
          <w:szCs w:val="24"/>
          <w:lang w:val="pl-PL"/>
        </w:rPr>
        <w:t xml:space="preserve">, </w:t>
      </w:r>
      <w:r w:rsidR="004438FC" w:rsidRPr="00610765">
        <w:rPr>
          <w:rFonts w:ascii="Times New Roman" w:hAnsi="Times New Roman" w:cs="Times New Roman"/>
          <w:szCs w:val="24"/>
          <w:lang w:val="pl-PL"/>
        </w:rPr>
        <w:t>wyżej cyt</w:t>
      </w:r>
      <w:r w:rsidR="00D762C6">
        <w:rPr>
          <w:rFonts w:ascii="Times New Roman" w:hAnsi="Times New Roman" w:cs="Times New Roman"/>
          <w:szCs w:val="24"/>
          <w:lang w:val="pl-PL"/>
        </w:rPr>
        <w:t>.</w:t>
      </w:r>
      <w:r w:rsidR="00690421" w:rsidRPr="00610765">
        <w:rPr>
          <w:rFonts w:ascii="Times New Roman" w:hAnsi="Times New Roman" w:cs="Times New Roman"/>
          <w:szCs w:val="24"/>
          <w:lang w:val="pl-PL"/>
        </w:rPr>
        <w:t xml:space="preserve">, § 37; </w:t>
      </w:r>
      <w:r w:rsidR="00690421" w:rsidRPr="00610765">
        <w:rPr>
          <w:rFonts w:ascii="Times New Roman" w:hAnsi="Times New Roman" w:cs="Times New Roman"/>
          <w:i/>
          <w:szCs w:val="24"/>
          <w:lang w:val="pl-PL"/>
        </w:rPr>
        <w:t xml:space="preserve">Bukta </w:t>
      </w:r>
      <w:r w:rsidR="004438FC" w:rsidRPr="00610765">
        <w:rPr>
          <w:rFonts w:ascii="Times New Roman" w:hAnsi="Times New Roman" w:cs="Times New Roman"/>
          <w:i/>
          <w:szCs w:val="24"/>
          <w:lang w:val="pl-PL"/>
        </w:rPr>
        <w:t>i Inni przeciwko Turcji</w:t>
      </w:r>
      <w:r w:rsidR="004438FC" w:rsidRPr="00610765">
        <w:rPr>
          <w:rFonts w:ascii="Times New Roman" w:hAnsi="Times New Roman" w:cs="Times New Roman"/>
          <w:szCs w:val="24"/>
          <w:lang w:val="pl-PL"/>
        </w:rPr>
        <w:t>, nr</w:t>
      </w:r>
      <w:r w:rsidR="00690421" w:rsidRPr="00610765">
        <w:rPr>
          <w:rFonts w:ascii="Times New Roman" w:hAnsi="Times New Roman" w:cs="Times New Roman"/>
          <w:szCs w:val="24"/>
          <w:lang w:val="pl-PL"/>
        </w:rPr>
        <w:t xml:space="preserve"> 25691/04, §</w:t>
      </w:r>
      <w:r w:rsidR="007B5DFC" w:rsidRPr="00610765">
        <w:rPr>
          <w:rFonts w:ascii="Times New Roman" w:hAnsi="Times New Roman" w:cs="Times New Roman"/>
          <w:szCs w:val="24"/>
          <w:lang w:val="pl-PL"/>
        </w:rPr>
        <w:t> </w:t>
      </w:r>
      <w:r w:rsidR="00690421" w:rsidRPr="00610765">
        <w:rPr>
          <w:rFonts w:ascii="Times New Roman" w:hAnsi="Times New Roman" w:cs="Times New Roman"/>
          <w:szCs w:val="24"/>
          <w:lang w:val="pl-PL"/>
        </w:rPr>
        <w:t xml:space="preserve">35, </w:t>
      </w:r>
      <w:r w:rsidR="001556E2">
        <w:rPr>
          <w:rFonts w:ascii="Times New Roman" w:hAnsi="Times New Roman" w:cs="Times New Roman"/>
          <w:szCs w:val="24"/>
          <w:lang w:val="pl-PL"/>
        </w:rPr>
        <w:t>ETPCZ</w:t>
      </w:r>
      <w:r w:rsidR="00690421" w:rsidRPr="00610765">
        <w:rPr>
          <w:rFonts w:ascii="Times New Roman" w:hAnsi="Times New Roman" w:cs="Times New Roman"/>
          <w:szCs w:val="24"/>
          <w:lang w:val="pl-PL"/>
        </w:rPr>
        <w:t xml:space="preserve"> 2007</w:t>
      </w:r>
      <w:r w:rsidR="006540AB" w:rsidRPr="00610765">
        <w:rPr>
          <w:rFonts w:ascii="Times New Roman" w:hAnsi="Times New Roman" w:cs="Times New Roman"/>
          <w:szCs w:val="24"/>
          <w:lang w:val="pl-PL"/>
        </w:rPr>
        <w:t>-III</w:t>
      </w:r>
      <w:r w:rsidR="00690421" w:rsidRPr="00610765">
        <w:rPr>
          <w:rFonts w:ascii="Times New Roman" w:hAnsi="Times New Roman" w:cs="Times New Roman"/>
          <w:szCs w:val="24"/>
          <w:lang w:val="pl-PL"/>
        </w:rPr>
        <w:t xml:space="preserve">; </w:t>
      </w:r>
      <w:r w:rsidR="00690421" w:rsidRPr="00610765">
        <w:rPr>
          <w:rFonts w:ascii="Times New Roman" w:hAnsi="Times New Roman" w:cs="Times New Roman"/>
          <w:i/>
          <w:szCs w:val="24"/>
          <w:lang w:val="pl-PL"/>
        </w:rPr>
        <w:t xml:space="preserve">Balçık </w:t>
      </w:r>
      <w:r w:rsidR="004438FC" w:rsidRPr="00610765">
        <w:rPr>
          <w:rFonts w:ascii="Times New Roman" w:hAnsi="Times New Roman" w:cs="Times New Roman"/>
          <w:i/>
          <w:szCs w:val="24"/>
          <w:lang w:val="pl-PL"/>
        </w:rPr>
        <w:t>i Inni przeciwko Turcji</w:t>
      </w:r>
      <w:r w:rsidR="004438FC" w:rsidRPr="00610765">
        <w:rPr>
          <w:rFonts w:ascii="Times New Roman" w:hAnsi="Times New Roman" w:cs="Times New Roman"/>
          <w:szCs w:val="24"/>
          <w:lang w:val="pl-PL"/>
        </w:rPr>
        <w:t>, nr</w:t>
      </w:r>
      <w:r w:rsidR="000945FC" w:rsidRPr="00610765">
        <w:rPr>
          <w:rFonts w:ascii="Times New Roman" w:hAnsi="Times New Roman" w:cs="Times New Roman"/>
          <w:szCs w:val="24"/>
          <w:lang w:val="pl-PL"/>
        </w:rPr>
        <w:t xml:space="preserve"> 25/02, § </w:t>
      </w:r>
      <w:r w:rsidR="00690421" w:rsidRPr="00610765">
        <w:rPr>
          <w:rFonts w:ascii="Times New Roman" w:hAnsi="Times New Roman" w:cs="Times New Roman"/>
          <w:szCs w:val="24"/>
          <w:lang w:val="pl-PL"/>
        </w:rPr>
        <w:t>49, 29</w:t>
      </w:r>
      <w:r w:rsidR="006540AB" w:rsidRPr="00610765">
        <w:rPr>
          <w:rFonts w:ascii="Times New Roman" w:hAnsi="Times New Roman" w:cs="Times New Roman"/>
          <w:szCs w:val="24"/>
          <w:lang w:val="pl-PL"/>
        </w:rPr>
        <w:t> </w:t>
      </w:r>
      <w:r w:rsidR="004438FC" w:rsidRPr="00610765">
        <w:rPr>
          <w:rFonts w:ascii="Times New Roman" w:hAnsi="Times New Roman" w:cs="Times New Roman"/>
          <w:szCs w:val="24"/>
          <w:lang w:val="pl-PL"/>
        </w:rPr>
        <w:t>listopada</w:t>
      </w:r>
      <w:r w:rsidR="00690421" w:rsidRPr="00610765">
        <w:rPr>
          <w:rFonts w:ascii="Times New Roman" w:hAnsi="Times New Roman" w:cs="Times New Roman"/>
          <w:szCs w:val="24"/>
          <w:lang w:val="pl-PL"/>
        </w:rPr>
        <w:t xml:space="preserve"> 2007</w:t>
      </w:r>
      <w:r w:rsidR="004438FC" w:rsidRPr="00610765">
        <w:rPr>
          <w:rFonts w:ascii="Times New Roman" w:hAnsi="Times New Roman" w:cs="Times New Roman"/>
          <w:szCs w:val="24"/>
          <w:lang w:val="pl-PL"/>
        </w:rPr>
        <w:t xml:space="preserve"> r.</w:t>
      </w:r>
      <w:r w:rsidR="00690421" w:rsidRPr="00610765">
        <w:rPr>
          <w:rFonts w:ascii="Times New Roman" w:hAnsi="Times New Roman" w:cs="Times New Roman"/>
          <w:szCs w:val="24"/>
          <w:lang w:val="pl-PL"/>
        </w:rPr>
        <w:t xml:space="preserve">; </w:t>
      </w:r>
      <w:r w:rsidR="00690421" w:rsidRPr="00610765">
        <w:rPr>
          <w:rFonts w:ascii="Times New Roman" w:eastAsia="MS Mincho" w:hAnsi="Times New Roman" w:cs="Times New Roman"/>
          <w:i/>
          <w:iCs/>
          <w:szCs w:val="24"/>
          <w:lang w:val="pl-PL"/>
        </w:rPr>
        <w:t xml:space="preserve">Nurettin Aldemir </w:t>
      </w:r>
      <w:r w:rsidR="004438FC" w:rsidRPr="00610765">
        <w:rPr>
          <w:rFonts w:ascii="Times New Roman" w:hAnsi="Times New Roman" w:cs="Times New Roman"/>
          <w:i/>
          <w:szCs w:val="24"/>
          <w:lang w:val="pl-PL"/>
        </w:rPr>
        <w:t>i Inni przeciwko Turcji</w:t>
      </w:r>
      <w:r w:rsidR="004438FC" w:rsidRPr="00610765">
        <w:rPr>
          <w:rFonts w:ascii="Times New Roman" w:eastAsia="MS Mincho" w:hAnsi="Times New Roman" w:cs="Times New Roman"/>
          <w:szCs w:val="24"/>
          <w:lang w:val="pl-PL"/>
        </w:rPr>
        <w:t>, nr</w:t>
      </w:r>
      <w:r w:rsidR="00690421" w:rsidRPr="00610765">
        <w:rPr>
          <w:rFonts w:ascii="Times New Roman" w:eastAsia="MS Mincho" w:hAnsi="Times New Roman" w:cs="Times New Roman"/>
          <w:szCs w:val="24"/>
          <w:lang w:val="pl-PL"/>
        </w:rPr>
        <w:t>. 32124/02, 32126/02, 32129/02, 32132/02, 321</w:t>
      </w:r>
      <w:r w:rsidR="000945FC" w:rsidRPr="00610765">
        <w:rPr>
          <w:rFonts w:ascii="Times New Roman" w:eastAsia="MS Mincho" w:hAnsi="Times New Roman" w:cs="Times New Roman"/>
          <w:szCs w:val="24"/>
          <w:lang w:val="pl-PL"/>
        </w:rPr>
        <w:t>33/02, 32137/02 and 32138/02, § </w:t>
      </w:r>
      <w:r w:rsidR="00690421" w:rsidRPr="00610765">
        <w:rPr>
          <w:rFonts w:ascii="Times New Roman" w:eastAsia="MS Mincho" w:hAnsi="Times New Roman" w:cs="Times New Roman"/>
          <w:szCs w:val="24"/>
          <w:lang w:val="pl-PL"/>
        </w:rPr>
        <w:t>42, 18 </w:t>
      </w:r>
      <w:r w:rsidR="004438FC" w:rsidRPr="00610765">
        <w:rPr>
          <w:rFonts w:ascii="Times New Roman" w:eastAsia="MS Mincho" w:hAnsi="Times New Roman" w:cs="Times New Roman"/>
          <w:szCs w:val="24"/>
          <w:lang w:val="pl-PL"/>
        </w:rPr>
        <w:t>grudnia</w:t>
      </w:r>
      <w:r w:rsidR="00690421" w:rsidRPr="00610765">
        <w:rPr>
          <w:rFonts w:ascii="Times New Roman" w:eastAsia="MS Mincho" w:hAnsi="Times New Roman" w:cs="Times New Roman"/>
          <w:szCs w:val="24"/>
          <w:lang w:val="pl-PL"/>
        </w:rPr>
        <w:t xml:space="preserve"> 2007</w:t>
      </w:r>
      <w:r w:rsidR="004438FC" w:rsidRPr="00610765">
        <w:rPr>
          <w:rFonts w:ascii="Times New Roman" w:eastAsia="MS Mincho" w:hAnsi="Times New Roman" w:cs="Times New Roman"/>
          <w:szCs w:val="24"/>
          <w:lang w:val="pl-PL"/>
        </w:rPr>
        <w:t xml:space="preserve"> r.</w:t>
      </w:r>
      <w:r w:rsidR="00690421" w:rsidRPr="00610765">
        <w:rPr>
          <w:rFonts w:ascii="Times New Roman" w:eastAsia="MS Mincho" w:hAnsi="Times New Roman" w:cs="Times New Roman"/>
          <w:szCs w:val="24"/>
          <w:lang w:val="pl-PL"/>
        </w:rPr>
        <w:t xml:space="preserve">; </w:t>
      </w:r>
      <w:r w:rsidR="00690421" w:rsidRPr="00610765">
        <w:rPr>
          <w:rFonts w:ascii="Times New Roman" w:hAnsi="Times New Roman" w:cs="Times New Roman"/>
          <w:i/>
          <w:szCs w:val="24"/>
          <w:lang w:val="pl-PL"/>
        </w:rPr>
        <w:t>Éva Molnár</w:t>
      </w:r>
      <w:r w:rsidR="00690421" w:rsidRPr="00610765">
        <w:rPr>
          <w:rFonts w:ascii="Times New Roman" w:hAnsi="Times New Roman" w:cs="Times New Roman"/>
          <w:szCs w:val="24"/>
          <w:lang w:val="pl-PL"/>
        </w:rPr>
        <w:t xml:space="preserve">, </w:t>
      </w:r>
      <w:r w:rsidR="004438FC"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690421" w:rsidRPr="00610765">
        <w:rPr>
          <w:rFonts w:ascii="Times New Roman" w:hAnsi="Times New Roman" w:cs="Times New Roman"/>
          <w:szCs w:val="24"/>
          <w:lang w:val="pl-PL"/>
        </w:rPr>
        <w:t xml:space="preserve">, § 35; </w:t>
      </w:r>
      <w:r w:rsidR="00690421" w:rsidRPr="00610765">
        <w:rPr>
          <w:rFonts w:ascii="Times New Roman" w:hAnsi="Times New Roman" w:cs="Times New Roman"/>
          <w:i/>
          <w:szCs w:val="24"/>
          <w:lang w:val="pl-PL"/>
        </w:rPr>
        <w:t xml:space="preserve">Karatepe </w:t>
      </w:r>
      <w:r w:rsidR="004438FC" w:rsidRPr="00610765">
        <w:rPr>
          <w:rFonts w:ascii="Times New Roman" w:hAnsi="Times New Roman" w:cs="Times New Roman"/>
          <w:i/>
          <w:szCs w:val="24"/>
          <w:lang w:val="pl-PL"/>
        </w:rPr>
        <w:t>i Inni przeciwko Turcji</w:t>
      </w:r>
      <w:r w:rsidR="004438FC" w:rsidRPr="00610765">
        <w:rPr>
          <w:rFonts w:ascii="Times New Roman" w:hAnsi="Times New Roman" w:cs="Times New Roman"/>
          <w:szCs w:val="24"/>
          <w:lang w:val="pl-PL"/>
        </w:rPr>
        <w:t>, nr</w:t>
      </w:r>
      <w:r w:rsidR="00690421" w:rsidRPr="00610765">
        <w:rPr>
          <w:rFonts w:ascii="Times New Roman" w:hAnsi="Times New Roman" w:cs="Times New Roman"/>
          <w:szCs w:val="24"/>
          <w:lang w:val="pl-PL"/>
        </w:rPr>
        <w:t xml:space="preserve">. 33112/04, 36110/04, 40190/04, 41469/04 </w:t>
      </w:r>
      <w:r w:rsidR="004438FC" w:rsidRPr="00610765">
        <w:rPr>
          <w:rFonts w:ascii="Times New Roman" w:hAnsi="Times New Roman" w:cs="Times New Roman"/>
          <w:szCs w:val="24"/>
          <w:lang w:val="pl-PL"/>
        </w:rPr>
        <w:t xml:space="preserve">i </w:t>
      </w:r>
      <w:r w:rsidR="00690421" w:rsidRPr="00610765">
        <w:rPr>
          <w:rFonts w:ascii="Times New Roman" w:hAnsi="Times New Roman" w:cs="Times New Roman"/>
          <w:szCs w:val="24"/>
          <w:lang w:val="pl-PL"/>
        </w:rPr>
        <w:t xml:space="preserve">41471/04, </w:t>
      </w:r>
      <w:r w:rsidR="00690421" w:rsidRPr="00610765">
        <w:rPr>
          <w:rFonts w:ascii="Times New Roman" w:hAnsi="Times New Roman" w:cs="Times New Roman"/>
          <w:snapToGrid w:val="0"/>
          <w:szCs w:val="24"/>
          <w:lang w:val="pl-PL"/>
        </w:rPr>
        <w:t>§</w:t>
      </w:r>
      <w:r w:rsidR="005B015B" w:rsidRPr="00610765">
        <w:rPr>
          <w:rFonts w:ascii="Times New Roman" w:hAnsi="Times New Roman" w:cs="Times New Roman"/>
          <w:snapToGrid w:val="0"/>
          <w:szCs w:val="24"/>
          <w:lang w:val="pl-PL"/>
        </w:rPr>
        <w:t> </w:t>
      </w:r>
      <w:r w:rsidR="00690421" w:rsidRPr="00610765">
        <w:rPr>
          <w:rFonts w:ascii="Times New Roman" w:hAnsi="Times New Roman" w:cs="Times New Roman"/>
          <w:snapToGrid w:val="0"/>
          <w:szCs w:val="24"/>
          <w:lang w:val="pl-PL"/>
        </w:rPr>
        <w:t xml:space="preserve">46, 7 </w:t>
      </w:r>
      <w:r w:rsidR="004438FC" w:rsidRPr="00610765">
        <w:rPr>
          <w:rFonts w:ascii="Times New Roman" w:hAnsi="Times New Roman" w:cs="Times New Roman"/>
          <w:szCs w:val="24"/>
          <w:lang w:val="pl-PL"/>
        </w:rPr>
        <w:t>kwietnia</w:t>
      </w:r>
      <w:r w:rsidR="00690421" w:rsidRPr="00610765">
        <w:rPr>
          <w:rFonts w:ascii="Times New Roman" w:hAnsi="Times New Roman" w:cs="Times New Roman"/>
          <w:snapToGrid w:val="0"/>
          <w:szCs w:val="24"/>
          <w:lang w:val="pl-PL"/>
        </w:rPr>
        <w:t xml:space="preserve"> 2009</w:t>
      </w:r>
      <w:r w:rsidR="004438FC" w:rsidRPr="00610765">
        <w:rPr>
          <w:rFonts w:ascii="Times New Roman" w:hAnsi="Times New Roman" w:cs="Times New Roman"/>
          <w:snapToGrid w:val="0"/>
          <w:szCs w:val="24"/>
          <w:lang w:val="pl-PL"/>
        </w:rPr>
        <w:t xml:space="preserve"> r.</w:t>
      </w:r>
      <w:r w:rsidR="00AC79C9" w:rsidRPr="00610765">
        <w:rPr>
          <w:rFonts w:ascii="Times New Roman" w:hAnsi="Times New Roman" w:cs="Times New Roman"/>
          <w:snapToGrid w:val="0"/>
          <w:szCs w:val="24"/>
          <w:lang w:val="pl-PL"/>
        </w:rPr>
        <w:t xml:space="preserve">; </w:t>
      </w:r>
      <w:r w:rsidR="00690421" w:rsidRPr="00610765">
        <w:rPr>
          <w:rFonts w:ascii="Times New Roman" w:hAnsi="Times New Roman" w:cs="Times New Roman"/>
          <w:i/>
          <w:szCs w:val="24"/>
          <w:lang w:val="pl-PL"/>
        </w:rPr>
        <w:t>Skiba</w:t>
      </w:r>
      <w:r w:rsidR="00C46248" w:rsidRPr="00610765">
        <w:rPr>
          <w:rFonts w:ascii="Times New Roman" w:hAnsi="Times New Roman" w:cs="Times New Roman"/>
          <w:szCs w:val="24"/>
          <w:lang w:val="pl-PL"/>
        </w:rPr>
        <w:t xml:space="preserve">, </w:t>
      </w:r>
      <w:r w:rsidR="004438FC"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690421" w:rsidRPr="00610765">
        <w:rPr>
          <w:rFonts w:ascii="Times New Roman" w:hAnsi="Times New Roman" w:cs="Times New Roman"/>
          <w:szCs w:val="24"/>
          <w:lang w:val="pl-PL"/>
        </w:rPr>
        <w:t xml:space="preserve">; </w:t>
      </w:r>
      <w:r w:rsidR="00690421" w:rsidRPr="00610765">
        <w:rPr>
          <w:rFonts w:ascii="Times New Roman" w:hAnsi="Times New Roman" w:cs="Times New Roman"/>
          <w:i/>
          <w:szCs w:val="24"/>
          <w:lang w:val="pl-PL"/>
        </w:rPr>
        <w:t xml:space="preserve">Çelik </w:t>
      </w:r>
      <w:r w:rsidR="004438FC" w:rsidRPr="00610765">
        <w:rPr>
          <w:rFonts w:ascii="Times New Roman" w:hAnsi="Times New Roman" w:cs="Times New Roman"/>
          <w:i/>
          <w:szCs w:val="24"/>
          <w:lang w:val="pl-PL"/>
        </w:rPr>
        <w:t>przeciwko Turcji (nr</w:t>
      </w:r>
      <w:r w:rsidR="00690421" w:rsidRPr="00610765">
        <w:rPr>
          <w:rFonts w:ascii="Times New Roman" w:hAnsi="Times New Roman" w:cs="Times New Roman"/>
          <w:i/>
          <w:szCs w:val="24"/>
          <w:lang w:val="pl-PL"/>
        </w:rPr>
        <w:t xml:space="preserve"> 3)</w:t>
      </w:r>
      <w:r w:rsidR="004438FC" w:rsidRPr="00610765">
        <w:rPr>
          <w:rFonts w:ascii="Times New Roman" w:hAnsi="Times New Roman" w:cs="Times New Roman"/>
          <w:szCs w:val="24"/>
          <w:lang w:val="pl-PL"/>
        </w:rPr>
        <w:t>, nr</w:t>
      </w:r>
      <w:r w:rsidR="00690421" w:rsidRPr="00610765">
        <w:rPr>
          <w:rFonts w:ascii="Times New Roman" w:hAnsi="Times New Roman" w:cs="Times New Roman"/>
          <w:szCs w:val="24"/>
          <w:lang w:val="pl-PL"/>
        </w:rPr>
        <w:t> 36487/07</w:t>
      </w:r>
      <w:r w:rsidR="00690421" w:rsidRPr="00610765">
        <w:rPr>
          <w:rFonts w:ascii="Times New Roman" w:hAnsi="Times New Roman" w:cs="Times New Roman"/>
          <w:snapToGrid w:val="0"/>
          <w:szCs w:val="24"/>
          <w:lang w:val="pl-PL"/>
        </w:rPr>
        <w:t>, § 90, 15 </w:t>
      </w:r>
      <w:r w:rsidR="004438FC" w:rsidRPr="00610765">
        <w:rPr>
          <w:rFonts w:ascii="Times New Roman" w:hAnsi="Times New Roman" w:cs="Times New Roman"/>
          <w:snapToGrid w:val="0"/>
          <w:szCs w:val="24"/>
          <w:lang w:val="pl-PL"/>
        </w:rPr>
        <w:t>listopada</w:t>
      </w:r>
      <w:r w:rsidR="00690421" w:rsidRPr="00610765">
        <w:rPr>
          <w:rFonts w:ascii="Times New Roman" w:hAnsi="Times New Roman" w:cs="Times New Roman"/>
          <w:snapToGrid w:val="0"/>
          <w:szCs w:val="24"/>
          <w:lang w:val="pl-PL"/>
        </w:rPr>
        <w:t xml:space="preserve"> </w:t>
      </w:r>
      <w:r w:rsidR="00690421" w:rsidRPr="00610765">
        <w:rPr>
          <w:rFonts w:ascii="Times New Roman" w:hAnsi="Times New Roman" w:cs="Times New Roman"/>
          <w:snapToGrid w:val="0"/>
          <w:szCs w:val="24"/>
          <w:lang w:val="pl-PL"/>
        </w:rPr>
        <w:lastRenderedPageBreak/>
        <w:t>2012</w:t>
      </w:r>
      <w:r w:rsidR="004438FC" w:rsidRPr="00610765">
        <w:rPr>
          <w:rFonts w:ascii="Times New Roman" w:hAnsi="Times New Roman" w:cs="Times New Roman"/>
          <w:snapToGrid w:val="0"/>
          <w:szCs w:val="24"/>
          <w:lang w:val="pl-PL"/>
        </w:rPr>
        <w:t xml:space="preserve"> r.</w:t>
      </w:r>
      <w:r w:rsidR="00690421" w:rsidRPr="00610765">
        <w:rPr>
          <w:rFonts w:ascii="Times New Roman" w:hAnsi="Times New Roman" w:cs="Times New Roman"/>
          <w:snapToGrid w:val="0"/>
          <w:szCs w:val="24"/>
          <w:lang w:val="pl-PL"/>
        </w:rPr>
        <w:t xml:space="preserve">; </w:t>
      </w:r>
      <w:r w:rsidR="004438FC" w:rsidRPr="00610765">
        <w:rPr>
          <w:rFonts w:ascii="Times New Roman" w:hAnsi="Times New Roman" w:cs="Times New Roman"/>
          <w:snapToGrid w:val="0"/>
          <w:szCs w:val="24"/>
          <w:lang w:val="pl-PL"/>
        </w:rPr>
        <w:t xml:space="preserve">oraz </w:t>
      </w:r>
      <w:r w:rsidR="00690421" w:rsidRPr="00610765">
        <w:rPr>
          <w:rFonts w:ascii="Times New Roman" w:hAnsi="Times New Roman" w:cs="Times New Roman"/>
          <w:i/>
          <w:szCs w:val="24"/>
          <w:lang w:val="pl-PL"/>
        </w:rPr>
        <w:t xml:space="preserve">Gün </w:t>
      </w:r>
      <w:r w:rsidR="004438FC" w:rsidRPr="00610765">
        <w:rPr>
          <w:rFonts w:ascii="Times New Roman" w:hAnsi="Times New Roman" w:cs="Times New Roman"/>
          <w:i/>
          <w:szCs w:val="24"/>
          <w:lang w:val="pl-PL"/>
        </w:rPr>
        <w:t>i Inni</w:t>
      </w:r>
      <w:r w:rsidR="007E27B8" w:rsidRPr="00610765">
        <w:rPr>
          <w:rFonts w:ascii="Times New Roman" w:hAnsi="Times New Roman" w:cs="Times New Roman"/>
          <w:szCs w:val="24"/>
          <w:lang w:val="pl-PL"/>
        </w:rPr>
        <w:t xml:space="preserve">, </w:t>
      </w:r>
      <w:r w:rsidR="004438FC"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7E27B8" w:rsidRPr="00610765">
        <w:rPr>
          <w:rFonts w:ascii="Times New Roman" w:hAnsi="Times New Roman" w:cs="Times New Roman"/>
          <w:szCs w:val="24"/>
          <w:lang w:val="pl-PL"/>
        </w:rPr>
        <w:t>, §§ </w:t>
      </w:r>
      <w:r w:rsidR="00690421" w:rsidRPr="00610765">
        <w:rPr>
          <w:rFonts w:ascii="Times New Roman" w:hAnsi="Times New Roman" w:cs="Times New Roman"/>
          <w:szCs w:val="24"/>
          <w:lang w:val="pl-PL"/>
        </w:rPr>
        <w:t xml:space="preserve">73 </w:t>
      </w:r>
      <w:r w:rsidR="004438FC" w:rsidRPr="00610765">
        <w:rPr>
          <w:rFonts w:ascii="Times New Roman" w:hAnsi="Times New Roman" w:cs="Times New Roman"/>
          <w:szCs w:val="24"/>
          <w:lang w:val="pl-PL"/>
        </w:rPr>
        <w:t>i</w:t>
      </w:r>
      <w:r w:rsidR="00690421" w:rsidRPr="00610765">
        <w:rPr>
          <w:rFonts w:ascii="Times New Roman" w:hAnsi="Times New Roman" w:cs="Times New Roman"/>
          <w:szCs w:val="24"/>
          <w:lang w:val="pl-PL"/>
        </w:rPr>
        <w:t xml:space="preserve"> 80).</w:t>
      </w:r>
      <w:r w:rsidR="004F11C5" w:rsidRPr="00610765">
        <w:rPr>
          <w:rFonts w:ascii="Times New Roman" w:hAnsi="Times New Roman" w:cs="Times New Roman"/>
          <w:szCs w:val="24"/>
          <w:lang w:val="pl-PL"/>
        </w:rPr>
        <w:t xml:space="preserve"> </w:t>
      </w:r>
      <w:r w:rsidR="006943CE" w:rsidRPr="00610765">
        <w:rPr>
          <w:rFonts w:ascii="Times New Roman" w:hAnsi="Times New Roman" w:cs="Times New Roman"/>
          <w:szCs w:val="24"/>
          <w:lang w:val="pl-PL"/>
        </w:rPr>
        <w:t>Rzeczywiście, Trybunał wcześniej</w:t>
      </w:r>
      <w:r w:rsidR="00E00E78">
        <w:rPr>
          <w:rFonts w:ascii="Times New Roman" w:hAnsi="Times New Roman" w:cs="Times New Roman"/>
          <w:szCs w:val="24"/>
          <w:lang w:val="pl-PL"/>
        </w:rPr>
        <w:t xml:space="preserve"> uznał, że</w:t>
      </w:r>
      <w:r w:rsidR="006943CE" w:rsidRPr="00610765">
        <w:rPr>
          <w:rFonts w:ascii="Times New Roman" w:hAnsi="Times New Roman" w:cs="Times New Roman"/>
          <w:szCs w:val="24"/>
          <w:lang w:val="pl-PL"/>
        </w:rPr>
        <w:t xml:space="preserve"> zawiadomienie</w:t>
      </w:r>
      <w:r w:rsidR="00DC6D30" w:rsidRPr="00610765">
        <w:rPr>
          <w:rFonts w:ascii="Times New Roman" w:hAnsi="Times New Roman" w:cs="Times New Roman"/>
          <w:szCs w:val="24"/>
          <w:lang w:val="pl-PL"/>
        </w:rPr>
        <w:t>, a nawet procedury wydania zezwolenia</w:t>
      </w:r>
      <w:r w:rsidR="00E00E78">
        <w:rPr>
          <w:rFonts w:ascii="Times New Roman" w:hAnsi="Times New Roman" w:cs="Times New Roman"/>
          <w:szCs w:val="24"/>
          <w:lang w:val="pl-PL"/>
        </w:rPr>
        <w:t xml:space="preserve"> dla wydarzenia publicznego </w:t>
      </w:r>
      <w:r w:rsidR="00DC6D30" w:rsidRPr="00610765">
        <w:rPr>
          <w:rFonts w:ascii="Times New Roman" w:hAnsi="Times New Roman" w:cs="Times New Roman"/>
          <w:szCs w:val="24"/>
          <w:lang w:val="pl-PL"/>
        </w:rPr>
        <w:t>zazwyczaj nie narusza</w:t>
      </w:r>
      <w:r w:rsidR="00DF0363">
        <w:rPr>
          <w:rFonts w:ascii="Times New Roman" w:hAnsi="Times New Roman" w:cs="Times New Roman"/>
          <w:szCs w:val="24"/>
          <w:lang w:val="pl-PL"/>
        </w:rPr>
        <w:t>ją</w:t>
      </w:r>
      <w:r w:rsidR="00DC6D30" w:rsidRPr="00610765">
        <w:rPr>
          <w:rFonts w:ascii="Times New Roman" w:hAnsi="Times New Roman" w:cs="Times New Roman"/>
          <w:szCs w:val="24"/>
          <w:lang w:val="pl-PL"/>
        </w:rPr>
        <w:t xml:space="preserve"> istoty prawa</w:t>
      </w:r>
      <w:r w:rsidR="00D17219">
        <w:rPr>
          <w:rFonts w:ascii="Times New Roman" w:hAnsi="Times New Roman" w:cs="Times New Roman"/>
          <w:szCs w:val="24"/>
          <w:lang w:val="pl-PL"/>
        </w:rPr>
        <w:t xml:space="preserve"> przyznanego</w:t>
      </w:r>
      <w:r w:rsidR="00DC6D30" w:rsidRPr="00610765">
        <w:rPr>
          <w:rFonts w:ascii="Times New Roman" w:hAnsi="Times New Roman" w:cs="Times New Roman"/>
          <w:szCs w:val="24"/>
          <w:lang w:val="pl-PL"/>
        </w:rPr>
        <w:t xml:space="preserve"> na podstawie art. 1</w:t>
      </w:r>
      <w:r w:rsidR="00DF0363">
        <w:rPr>
          <w:rFonts w:ascii="Times New Roman" w:hAnsi="Times New Roman" w:cs="Times New Roman"/>
          <w:szCs w:val="24"/>
          <w:lang w:val="pl-PL"/>
        </w:rPr>
        <w:t>1 –</w:t>
      </w:r>
      <w:r w:rsidR="006943CE" w:rsidRPr="00610765">
        <w:rPr>
          <w:rFonts w:ascii="Times New Roman" w:hAnsi="Times New Roman" w:cs="Times New Roman"/>
          <w:szCs w:val="24"/>
          <w:lang w:val="pl-PL"/>
        </w:rPr>
        <w:t xml:space="preserve"> </w:t>
      </w:r>
      <w:r w:rsidR="00DC6D30" w:rsidRPr="00610765">
        <w:rPr>
          <w:rFonts w:ascii="Times New Roman" w:hAnsi="Times New Roman" w:cs="Times New Roman"/>
          <w:szCs w:val="24"/>
          <w:lang w:val="pl-PL"/>
        </w:rPr>
        <w:t>tak długo, jak celem t</w:t>
      </w:r>
      <w:r w:rsidR="00D17219">
        <w:rPr>
          <w:rFonts w:ascii="Times New Roman" w:hAnsi="Times New Roman" w:cs="Times New Roman"/>
          <w:szCs w:val="24"/>
          <w:lang w:val="pl-PL"/>
        </w:rPr>
        <w:t>aki</w:t>
      </w:r>
      <w:r w:rsidR="00DC6D30" w:rsidRPr="00610765">
        <w:rPr>
          <w:rFonts w:ascii="Times New Roman" w:hAnsi="Times New Roman" w:cs="Times New Roman"/>
          <w:szCs w:val="24"/>
          <w:lang w:val="pl-PL"/>
        </w:rPr>
        <w:t xml:space="preserve">ej procedury jest umożliwienie organom władzy podejmowania </w:t>
      </w:r>
      <w:r w:rsidR="00DF0363">
        <w:rPr>
          <w:rFonts w:ascii="Times New Roman" w:hAnsi="Times New Roman" w:cs="Times New Roman"/>
          <w:szCs w:val="24"/>
          <w:lang w:val="pl-PL"/>
        </w:rPr>
        <w:t xml:space="preserve">uzasadnionych </w:t>
      </w:r>
      <w:r w:rsidR="00DC6D30" w:rsidRPr="00610765">
        <w:rPr>
          <w:rFonts w:ascii="Times New Roman" w:hAnsi="Times New Roman" w:cs="Times New Roman"/>
          <w:szCs w:val="24"/>
          <w:lang w:val="pl-PL"/>
        </w:rPr>
        <w:t xml:space="preserve">i właściwych środków w celu zagwarantowania </w:t>
      </w:r>
      <w:r w:rsidR="00C23E87">
        <w:rPr>
          <w:rFonts w:ascii="Times New Roman" w:hAnsi="Times New Roman" w:cs="Times New Roman"/>
          <w:szCs w:val="24"/>
          <w:lang w:val="pl-PL"/>
        </w:rPr>
        <w:t>sprawnego</w:t>
      </w:r>
      <w:r w:rsidR="00DC6D30" w:rsidRPr="00610765">
        <w:rPr>
          <w:rFonts w:ascii="Times New Roman" w:hAnsi="Times New Roman" w:cs="Times New Roman"/>
          <w:szCs w:val="24"/>
          <w:lang w:val="pl-PL"/>
        </w:rPr>
        <w:t xml:space="preserve"> przebiegu jakiegokolwiek</w:t>
      </w:r>
      <w:r w:rsidR="00BD5EAC">
        <w:rPr>
          <w:rFonts w:ascii="Times New Roman" w:hAnsi="Times New Roman" w:cs="Times New Roman"/>
          <w:szCs w:val="24"/>
          <w:lang w:val="pl-PL"/>
        </w:rPr>
        <w:t xml:space="preserve"> zebrania</w:t>
      </w:r>
      <w:r w:rsidR="00DC6D30" w:rsidRPr="00610765">
        <w:rPr>
          <w:rFonts w:ascii="Times New Roman" w:hAnsi="Times New Roman" w:cs="Times New Roman"/>
          <w:szCs w:val="24"/>
          <w:lang w:val="pl-PL"/>
        </w:rPr>
        <w:t xml:space="preserve"> </w:t>
      </w:r>
      <w:r w:rsidR="00DF0363" w:rsidRPr="00610765">
        <w:rPr>
          <w:rFonts w:ascii="Times New Roman" w:hAnsi="Times New Roman" w:cs="Times New Roman"/>
          <w:szCs w:val="24"/>
          <w:lang w:val="pl-PL"/>
        </w:rPr>
        <w:t xml:space="preserve">czy zgromadzenia </w:t>
      </w:r>
      <w:r w:rsidR="00DC6D30" w:rsidRPr="00610765">
        <w:rPr>
          <w:rFonts w:ascii="Times New Roman" w:hAnsi="Times New Roman" w:cs="Times New Roman"/>
          <w:szCs w:val="24"/>
          <w:lang w:val="pl-PL"/>
        </w:rPr>
        <w:t xml:space="preserve">(zob. </w:t>
      </w:r>
      <w:r w:rsidR="00B9557E" w:rsidRPr="00610765">
        <w:rPr>
          <w:i/>
          <w:lang w:val="pl-PL"/>
        </w:rPr>
        <w:t>Sergey Kuznetsov</w:t>
      </w:r>
      <w:r w:rsidR="00B9557E" w:rsidRPr="00610765">
        <w:rPr>
          <w:lang w:val="pl-PL"/>
        </w:rPr>
        <w:t xml:space="preserve">, </w:t>
      </w:r>
      <w:r w:rsidR="00DC6D30" w:rsidRPr="00610765">
        <w:rPr>
          <w:lang w:val="pl-PL"/>
        </w:rPr>
        <w:t xml:space="preserve">wyżej </w:t>
      </w:r>
      <w:r w:rsidR="00992164" w:rsidRPr="00610765">
        <w:rPr>
          <w:rFonts w:ascii="Times New Roman" w:hAnsi="Times New Roman" w:cs="Times New Roman"/>
          <w:szCs w:val="24"/>
          <w:lang w:val="pl-PL"/>
        </w:rPr>
        <w:t>cyt.</w:t>
      </w:r>
      <w:r w:rsidR="00B9557E" w:rsidRPr="00610765">
        <w:rPr>
          <w:lang w:val="pl-PL"/>
        </w:rPr>
        <w:t xml:space="preserve">, § 42, and </w:t>
      </w:r>
      <w:r w:rsidR="00B9557E" w:rsidRPr="00610765">
        <w:rPr>
          <w:i/>
          <w:lang w:val="pl-PL"/>
        </w:rPr>
        <w:t xml:space="preserve">Rai </w:t>
      </w:r>
      <w:r w:rsidR="00DC6D30" w:rsidRPr="00610765">
        <w:rPr>
          <w:i/>
          <w:lang w:val="pl-PL"/>
        </w:rPr>
        <w:t>i</w:t>
      </w:r>
      <w:r w:rsidR="00B9557E" w:rsidRPr="00610765">
        <w:rPr>
          <w:i/>
          <w:lang w:val="pl-PL"/>
        </w:rPr>
        <w:t xml:space="preserve"> Evans</w:t>
      </w:r>
      <w:r w:rsidR="00B9557E" w:rsidRPr="00610765">
        <w:rPr>
          <w:lang w:val="pl-PL"/>
        </w:rPr>
        <w:t xml:space="preserve">, </w:t>
      </w:r>
      <w:r w:rsidR="00DC6D30" w:rsidRPr="00610765">
        <w:rPr>
          <w:lang w:val="pl-PL"/>
        </w:rPr>
        <w:t>decyzja wyżej cyt</w:t>
      </w:r>
      <w:r w:rsidR="00D762C6">
        <w:rPr>
          <w:lang w:val="pl-PL"/>
        </w:rPr>
        <w:t>.</w:t>
      </w:r>
      <w:r w:rsidR="00B9557E" w:rsidRPr="00610765">
        <w:rPr>
          <w:lang w:val="pl-PL"/>
        </w:rPr>
        <w:t xml:space="preserve">). </w:t>
      </w:r>
      <w:r w:rsidR="00DC6D30" w:rsidRPr="00610765">
        <w:rPr>
          <w:lang w:val="pl-PL"/>
        </w:rPr>
        <w:t>Organizatorzy publicznego zgromadzenia powinni</w:t>
      </w:r>
      <w:r w:rsidR="00D60E00" w:rsidRPr="00610765">
        <w:rPr>
          <w:lang w:val="pl-PL"/>
        </w:rPr>
        <w:t xml:space="preserve"> przestrzega</w:t>
      </w:r>
      <w:r w:rsidR="00A85EF0" w:rsidRPr="00610765">
        <w:rPr>
          <w:lang w:val="pl-PL"/>
        </w:rPr>
        <w:t>ć</w:t>
      </w:r>
      <w:r w:rsidR="00DF0363">
        <w:rPr>
          <w:lang w:val="pl-PL"/>
        </w:rPr>
        <w:t xml:space="preserve"> zasad rządzących</w:t>
      </w:r>
      <w:r w:rsidR="00D60E00" w:rsidRPr="00610765">
        <w:rPr>
          <w:lang w:val="pl-PL"/>
        </w:rPr>
        <w:t xml:space="preserve"> tym procesem poprzez stosowanie się do obowiązujących regulacji (zob. </w:t>
      </w:r>
      <w:r w:rsidR="00B9557E" w:rsidRPr="00610765">
        <w:rPr>
          <w:i/>
          <w:lang w:val="pl-PL"/>
        </w:rPr>
        <w:t xml:space="preserve">Primov </w:t>
      </w:r>
      <w:r w:rsidR="00D60E00" w:rsidRPr="00610765">
        <w:rPr>
          <w:i/>
          <w:lang w:val="pl-PL"/>
        </w:rPr>
        <w:t>i Inni</w:t>
      </w:r>
      <w:r w:rsidR="00B9557E" w:rsidRPr="00610765">
        <w:rPr>
          <w:lang w:val="pl-PL"/>
        </w:rPr>
        <w:t xml:space="preserve">, </w:t>
      </w:r>
      <w:r w:rsidR="00D60E00" w:rsidRPr="00610765">
        <w:rPr>
          <w:lang w:val="pl-PL"/>
        </w:rPr>
        <w:t xml:space="preserve">wyżej </w:t>
      </w:r>
      <w:r w:rsidR="00992164" w:rsidRPr="00610765">
        <w:rPr>
          <w:rFonts w:ascii="Times New Roman" w:hAnsi="Times New Roman" w:cs="Times New Roman"/>
          <w:szCs w:val="24"/>
          <w:lang w:val="pl-PL"/>
        </w:rPr>
        <w:t>cyt.</w:t>
      </w:r>
      <w:r w:rsidR="00B9557E" w:rsidRPr="00610765">
        <w:rPr>
          <w:lang w:val="pl-PL"/>
        </w:rPr>
        <w:t>, § 117).</w:t>
      </w:r>
    </w:p>
    <w:p w14:paraId="6812E48F" w14:textId="209E293D" w:rsidR="004F11C5" w:rsidRPr="00610765" w:rsidRDefault="00DE2B83" w:rsidP="00690421">
      <w:pPr>
        <w:ind w:firstLine="284"/>
        <w:rPr>
          <w:rFonts w:ascii="Times New Roman" w:hAnsi="Times New Roman" w:cs="Times New Roman"/>
          <w:szCs w:val="24"/>
          <w:lang w:val="pl-PL"/>
        </w:rPr>
      </w:pPr>
      <w:r>
        <w:rPr>
          <w:rFonts w:ascii="Times New Roman" w:hAnsi="Times New Roman" w:cs="Times New Roman"/>
          <w:szCs w:val="24"/>
          <w:lang w:val="pl-PL"/>
        </w:rPr>
        <w:t>148</w:t>
      </w:r>
      <w:r w:rsidR="00C646DC"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D60E00" w:rsidRPr="00610765">
        <w:rPr>
          <w:rFonts w:ascii="Times New Roman" w:hAnsi="Times New Roman" w:cs="Times New Roman"/>
          <w:szCs w:val="24"/>
          <w:lang w:val="pl-PL"/>
        </w:rPr>
        <w:t xml:space="preserve">Uprzednie zawiadomienie służy nie tylko </w:t>
      </w:r>
      <w:r w:rsidR="00B80236">
        <w:rPr>
          <w:rFonts w:ascii="Times New Roman" w:hAnsi="Times New Roman" w:cs="Times New Roman"/>
          <w:szCs w:val="24"/>
          <w:lang w:val="pl-PL"/>
        </w:rPr>
        <w:t>pogodzeni</w:t>
      </w:r>
      <w:r w:rsidR="007C3501">
        <w:rPr>
          <w:rFonts w:ascii="Times New Roman" w:hAnsi="Times New Roman" w:cs="Times New Roman"/>
          <w:szCs w:val="24"/>
          <w:lang w:val="pl-PL"/>
        </w:rPr>
        <w:t>u</w:t>
      </w:r>
      <w:r w:rsidR="00B80236">
        <w:rPr>
          <w:rFonts w:ascii="Times New Roman" w:hAnsi="Times New Roman" w:cs="Times New Roman"/>
          <w:szCs w:val="24"/>
          <w:lang w:val="pl-PL"/>
        </w:rPr>
        <w:t xml:space="preserve"> </w:t>
      </w:r>
      <w:r w:rsidR="00C11931" w:rsidRPr="00610765">
        <w:rPr>
          <w:rFonts w:ascii="Times New Roman" w:hAnsi="Times New Roman" w:cs="Times New Roman"/>
          <w:szCs w:val="24"/>
          <w:lang w:val="pl-PL"/>
        </w:rPr>
        <w:t xml:space="preserve">prawa </w:t>
      </w:r>
      <w:r w:rsidR="00B80236">
        <w:rPr>
          <w:rFonts w:ascii="Times New Roman" w:hAnsi="Times New Roman" w:cs="Times New Roman"/>
          <w:szCs w:val="24"/>
          <w:lang w:val="pl-PL"/>
        </w:rPr>
        <w:t>do zgromadza</w:t>
      </w:r>
      <w:r w:rsidR="00C11931" w:rsidRPr="00610765">
        <w:rPr>
          <w:rFonts w:ascii="Times New Roman" w:hAnsi="Times New Roman" w:cs="Times New Roman"/>
          <w:szCs w:val="24"/>
          <w:lang w:val="pl-PL"/>
        </w:rPr>
        <w:t xml:space="preserve">nia </w:t>
      </w:r>
      <w:r w:rsidR="00B80236">
        <w:rPr>
          <w:rFonts w:ascii="Times New Roman" w:hAnsi="Times New Roman" w:cs="Times New Roman"/>
          <w:szCs w:val="24"/>
          <w:lang w:val="pl-PL"/>
        </w:rPr>
        <w:t xml:space="preserve">się z </w:t>
      </w:r>
      <w:r w:rsidR="00C11931" w:rsidRPr="00610765">
        <w:rPr>
          <w:rFonts w:ascii="Times New Roman" w:hAnsi="Times New Roman" w:cs="Times New Roman"/>
          <w:szCs w:val="24"/>
          <w:lang w:val="pl-PL"/>
        </w:rPr>
        <w:t xml:space="preserve">prawami </w:t>
      </w:r>
      <w:r w:rsidR="007C3501">
        <w:rPr>
          <w:rFonts w:ascii="Times New Roman" w:hAnsi="Times New Roman" w:cs="Times New Roman"/>
          <w:szCs w:val="24"/>
          <w:lang w:val="pl-PL"/>
        </w:rPr>
        <w:t xml:space="preserve">i  </w:t>
      </w:r>
      <w:r w:rsidR="008D5BF7">
        <w:rPr>
          <w:rFonts w:ascii="Times New Roman" w:hAnsi="Times New Roman" w:cs="Times New Roman"/>
          <w:szCs w:val="24"/>
          <w:lang w:val="pl-PL"/>
        </w:rPr>
        <w:t xml:space="preserve">uprawnionymi </w:t>
      </w:r>
      <w:r w:rsidR="00C11931" w:rsidRPr="00610765">
        <w:rPr>
          <w:rFonts w:ascii="Times New Roman" w:hAnsi="Times New Roman" w:cs="Times New Roman"/>
          <w:szCs w:val="24"/>
          <w:lang w:val="pl-PL"/>
        </w:rPr>
        <w:t xml:space="preserve">interesami </w:t>
      </w:r>
      <w:r w:rsidR="008D5BF7">
        <w:rPr>
          <w:rFonts w:ascii="Times New Roman" w:hAnsi="Times New Roman" w:cs="Times New Roman"/>
          <w:szCs w:val="24"/>
          <w:lang w:val="pl-PL"/>
        </w:rPr>
        <w:t xml:space="preserve">innych osób </w:t>
      </w:r>
      <w:r w:rsidR="00C11931" w:rsidRPr="00610765">
        <w:rPr>
          <w:rFonts w:ascii="Times New Roman" w:hAnsi="Times New Roman" w:cs="Times New Roman"/>
          <w:szCs w:val="24"/>
          <w:lang w:val="pl-PL"/>
        </w:rPr>
        <w:t xml:space="preserve">(włączając </w:t>
      </w:r>
      <w:r w:rsidR="00970B01">
        <w:rPr>
          <w:rFonts w:ascii="Times New Roman" w:hAnsi="Times New Roman" w:cs="Times New Roman"/>
          <w:szCs w:val="24"/>
          <w:lang w:val="pl-PL"/>
        </w:rPr>
        <w:t xml:space="preserve">w to </w:t>
      </w:r>
      <w:r w:rsidR="00C11931" w:rsidRPr="00610765">
        <w:rPr>
          <w:rFonts w:ascii="Times New Roman" w:hAnsi="Times New Roman" w:cs="Times New Roman"/>
          <w:szCs w:val="24"/>
          <w:lang w:val="pl-PL"/>
        </w:rPr>
        <w:t xml:space="preserve">swobodne </w:t>
      </w:r>
      <w:r w:rsidR="00B80236">
        <w:rPr>
          <w:rFonts w:ascii="Times New Roman" w:hAnsi="Times New Roman" w:cs="Times New Roman"/>
          <w:szCs w:val="24"/>
          <w:lang w:val="pl-PL"/>
        </w:rPr>
        <w:t xml:space="preserve">poruszanie </w:t>
      </w:r>
      <w:r w:rsidR="00C11931" w:rsidRPr="00610765">
        <w:rPr>
          <w:rFonts w:ascii="Times New Roman" w:hAnsi="Times New Roman" w:cs="Times New Roman"/>
          <w:szCs w:val="24"/>
          <w:lang w:val="pl-PL"/>
        </w:rPr>
        <w:t xml:space="preserve">się), lecz także </w:t>
      </w:r>
      <w:r w:rsidR="007C3501">
        <w:rPr>
          <w:rFonts w:ascii="Times New Roman" w:hAnsi="Times New Roman" w:cs="Times New Roman"/>
          <w:szCs w:val="24"/>
          <w:lang w:val="pl-PL"/>
        </w:rPr>
        <w:t xml:space="preserve">celom </w:t>
      </w:r>
      <w:r w:rsidR="00011100">
        <w:rPr>
          <w:rFonts w:ascii="Times New Roman" w:hAnsi="Times New Roman" w:cs="Times New Roman"/>
          <w:szCs w:val="24"/>
          <w:lang w:val="pl-PL"/>
        </w:rPr>
        <w:t>ochron</w:t>
      </w:r>
      <w:r w:rsidR="00DF0363">
        <w:rPr>
          <w:rFonts w:ascii="Times New Roman" w:hAnsi="Times New Roman" w:cs="Times New Roman"/>
          <w:szCs w:val="24"/>
          <w:lang w:val="pl-PL"/>
        </w:rPr>
        <w:t>y</w:t>
      </w:r>
      <w:r w:rsidR="00011100">
        <w:rPr>
          <w:rFonts w:ascii="Times New Roman" w:hAnsi="Times New Roman" w:cs="Times New Roman"/>
          <w:szCs w:val="24"/>
          <w:lang w:val="pl-PL"/>
        </w:rPr>
        <w:t xml:space="preserve"> porządku lub </w:t>
      </w:r>
      <w:r w:rsidR="00DF0363">
        <w:rPr>
          <w:rFonts w:ascii="Times New Roman" w:hAnsi="Times New Roman" w:cs="Times New Roman"/>
          <w:szCs w:val="24"/>
          <w:lang w:val="pl-PL"/>
        </w:rPr>
        <w:t>zapobiegania</w:t>
      </w:r>
      <w:r w:rsidR="00011100">
        <w:rPr>
          <w:rFonts w:ascii="Times New Roman" w:hAnsi="Times New Roman" w:cs="Times New Roman"/>
          <w:szCs w:val="24"/>
          <w:lang w:val="pl-PL"/>
        </w:rPr>
        <w:t xml:space="preserve"> </w:t>
      </w:r>
      <w:r w:rsidR="00C11931" w:rsidRPr="00610765">
        <w:rPr>
          <w:rFonts w:ascii="Times New Roman" w:hAnsi="Times New Roman" w:cs="Times New Roman"/>
          <w:szCs w:val="24"/>
          <w:lang w:val="pl-PL"/>
        </w:rPr>
        <w:t xml:space="preserve">przestępstwu. W celu uzyskania równowagi tych sprzecznych celów, instytucja wstępnych postępowań administracyjnych wydaje się powszechną praktyką w państwach członkowskich, gdy ma być zorganizowana demonstracja (zob. </w:t>
      </w:r>
      <w:r w:rsidR="004F11C5" w:rsidRPr="00610765">
        <w:rPr>
          <w:i/>
          <w:lang w:val="pl-PL"/>
        </w:rPr>
        <w:t>Éva Molnár</w:t>
      </w:r>
      <w:r w:rsidR="004F11C5" w:rsidRPr="00610765">
        <w:rPr>
          <w:lang w:val="pl-PL"/>
        </w:rPr>
        <w:t xml:space="preserve">, </w:t>
      </w:r>
      <w:r w:rsidR="00C11931" w:rsidRPr="00610765">
        <w:rPr>
          <w:lang w:val="pl-PL"/>
        </w:rPr>
        <w:t xml:space="preserve">wyżej </w:t>
      </w:r>
      <w:r w:rsidR="00992164" w:rsidRPr="00610765">
        <w:rPr>
          <w:rFonts w:ascii="Times New Roman" w:hAnsi="Times New Roman" w:cs="Times New Roman"/>
          <w:szCs w:val="24"/>
          <w:lang w:val="pl-PL"/>
        </w:rPr>
        <w:t>cyt.</w:t>
      </w:r>
      <w:r w:rsidR="004F11C5" w:rsidRPr="00610765">
        <w:rPr>
          <w:lang w:val="pl-PL"/>
        </w:rPr>
        <w:t xml:space="preserve">, § 37, </w:t>
      </w:r>
      <w:r w:rsidR="00C11931" w:rsidRPr="00610765">
        <w:rPr>
          <w:lang w:val="pl-PL"/>
        </w:rPr>
        <w:t xml:space="preserve">oraz </w:t>
      </w:r>
      <w:r w:rsidR="004F11C5" w:rsidRPr="00610765">
        <w:rPr>
          <w:rFonts w:ascii="Times New Roman" w:hAnsi="Times New Roman" w:cs="Times New Roman"/>
          <w:i/>
          <w:szCs w:val="24"/>
          <w:lang w:val="pl-PL"/>
        </w:rPr>
        <w:t xml:space="preserve">Berladir </w:t>
      </w:r>
      <w:r w:rsidR="00C11931" w:rsidRPr="00610765">
        <w:rPr>
          <w:rFonts w:ascii="Times New Roman" w:hAnsi="Times New Roman" w:cs="Times New Roman"/>
          <w:i/>
          <w:szCs w:val="24"/>
          <w:lang w:val="pl-PL"/>
        </w:rPr>
        <w:t>i Inni przeciwko Rosji</w:t>
      </w:r>
      <w:r w:rsidR="00C11931" w:rsidRPr="00610765">
        <w:rPr>
          <w:rFonts w:ascii="Times New Roman" w:hAnsi="Times New Roman" w:cs="Times New Roman"/>
          <w:szCs w:val="24"/>
          <w:lang w:val="pl-PL"/>
        </w:rPr>
        <w:t>, nr</w:t>
      </w:r>
      <w:r w:rsidR="004F11C5" w:rsidRPr="00610765">
        <w:rPr>
          <w:rFonts w:ascii="Times New Roman" w:hAnsi="Times New Roman" w:cs="Times New Roman"/>
          <w:szCs w:val="24"/>
          <w:lang w:val="pl-PL"/>
        </w:rPr>
        <w:t> 34202/06</w:t>
      </w:r>
      <w:r w:rsidR="004F11C5" w:rsidRPr="00610765">
        <w:rPr>
          <w:rFonts w:ascii="Times New Roman" w:hAnsi="Times New Roman" w:cs="Times New Roman"/>
          <w:snapToGrid w:val="0"/>
          <w:szCs w:val="24"/>
          <w:lang w:val="pl-PL"/>
        </w:rPr>
        <w:t>, § 42, 10</w:t>
      </w:r>
      <w:r w:rsidR="00887568" w:rsidRPr="00610765">
        <w:rPr>
          <w:rFonts w:ascii="Times New Roman" w:hAnsi="Times New Roman" w:cs="Times New Roman"/>
          <w:snapToGrid w:val="0"/>
          <w:szCs w:val="24"/>
          <w:lang w:val="pl-PL"/>
        </w:rPr>
        <w:t> </w:t>
      </w:r>
      <w:r w:rsidR="00C11931" w:rsidRPr="00610765">
        <w:rPr>
          <w:rFonts w:ascii="Times New Roman" w:hAnsi="Times New Roman" w:cs="Times New Roman"/>
          <w:szCs w:val="24"/>
          <w:lang w:val="pl-PL"/>
        </w:rPr>
        <w:t xml:space="preserve">czerwca </w:t>
      </w:r>
      <w:r w:rsidR="004F11C5" w:rsidRPr="00610765">
        <w:rPr>
          <w:rFonts w:ascii="Times New Roman" w:hAnsi="Times New Roman" w:cs="Times New Roman"/>
          <w:snapToGrid w:val="0"/>
          <w:szCs w:val="24"/>
          <w:lang w:val="pl-PL"/>
        </w:rPr>
        <w:t>2012</w:t>
      </w:r>
      <w:r w:rsidR="00C11931" w:rsidRPr="00610765">
        <w:rPr>
          <w:rFonts w:ascii="Times New Roman" w:hAnsi="Times New Roman" w:cs="Times New Roman"/>
          <w:snapToGrid w:val="0"/>
          <w:szCs w:val="24"/>
          <w:lang w:val="pl-PL"/>
        </w:rPr>
        <w:t xml:space="preserve"> r.</w:t>
      </w:r>
      <w:r w:rsidR="004F11C5" w:rsidRPr="00610765">
        <w:rPr>
          <w:rFonts w:ascii="Times New Roman" w:hAnsi="Times New Roman" w:cs="Times New Roman"/>
          <w:snapToGrid w:val="0"/>
          <w:szCs w:val="24"/>
          <w:lang w:val="pl-PL"/>
        </w:rPr>
        <w:t>).</w:t>
      </w:r>
      <w:r w:rsidR="00C646DC" w:rsidRPr="00610765">
        <w:rPr>
          <w:rFonts w:ascii="Times New Roman" w:hAnsi="Times New Roman" w:cs="Times New Roman"/>
          <w:snapToGrid w:val="0"/>
          <w:szCs w:val="24"/>
          <w:lang w:val="pl-PL"/>
        </w:rPr>
        <w:t xml:space="preserve"> </w:t>
      </w:r>
      <w:r w:rsidR="00C11931" w:rsidRPr="00610765">
        <w:rPr>
          <w:rFonts w:ascii="Times New Roman" w:hAnsi="Times New Roman" w:cs="Times New Roman"/>
          <w:snapToGrid w:val="0"/>
          <w:szCs w:val="24"/>
          <w:lang w:val="pl-PL"/>
        </w:rPr>
        <w:t>Jednakże tego typu regulacje nie powinny stanowić ukryte</w:t>
      </w:r>
      <w:r w:rsidR="00970B01">
        <w:rPr>
          <w:rFonts w:ascii="Times New Roman" w:hAnsi="Times New Roman" w:cs="Times New Roman"/>
          <w:snapToGrid w:val="0"/>
          <w:szCs w:val="24"/>
          <w:lang w:val="pl-PL"/>
        </w:rPr>
        <w:t xml:space="preserve">j przeszkody dla </w:t>
      </w:r>
      <w:r w:rsidR="007C3501">
        <w:rPr>
          <w:rFonts w:ascii="Times New Roman" w:hAnsi="Times New Roman" w:cs="Times New Roman"/>
          <w:snapToGrid w:val="0"/>
          <w:szCs w:val="24"/>
          <w:lang w:val="pl-PL"/>
        </w:rPr>
        <w:t xml:space="preserve">swobodnego, </w:t>
      </w:r>
      <w:r w:rsidR="00970B01">
        <w:rPr>
          <w:rFonts w:ascii="Times New Roman" w:hAnsi="Times New Roman" w:cs="Times New Roman"/>
          <w:snapToGrid w:val="0"/>
          <w:szCs w:val="24"/>
          <w:lang w:val="pl-PL"/>
        </w:rPr>
        <w:t>pokojowego zgromadza</w:t>
      </w:r>
      <w:r w:rsidR="00C11931" w:rsidRPr="00610765">
        <w:rPr>
          <w:rFonts w:ascii="Times New Roman" w:hAnsi="Times New Roman" w:cs="Times New Roman"/>
          <w:snapToGrid w:val="0"/>
          <w:szCs w:val="24"/>
          <w:lang w:val="pl-PL"/>
        </w:rPr>
        <w:t>nia</w:t>
      </w:r>
      <w:r w:rsidR="00970B01">
        <w:rPr>
          <w:rFonts w:ascii="Times New Roman" w:hAnsi="Times New Roman" w:cs="Times New Roman"/>
          <w:snapToGrid w:val="0"/>
          <w:szCs w:val="24"/>
          <w:lang w:val="pl-PL"/>
        </w:rPr>
        <w:t xml:space="preserve"> się</w:t>
      </w:r>
      <w:r w:rsidR="00C11931" w:rsidRPr="00610765">
        <w:rPr>
          <w:rFonts w:ascii="Times New Roman" w:hAnsi="Times New Roman" w:cs="Times New Roman"/>
          <w:snapToGrid w:val="0"/>
          <w:szCs w:val="24"/>
          <w:lang w:val="pl-PL"/>
        </w:rPr>
        <w:t>, chronione</w:t>
      </w:r>
      <w:r w:rsidR="007C3501">
        <w:rPr>
          <w:rFonts w:ascii="Times New Roman" w:hAnsi="Times New Roman" w:cs="Times New Roman"/>
          <w:snapToGrid w:val="0"/>
          <w:szCs w:val="24"/>
          <w:lang w:val="pl-PL"/>
        </w:rPr>
        <w:t>go</w:t>
      </w:r>
      <w:r w:rsidR="00C11931" w:rsidRPr="00610765">
        <w:rPr>
          <w:rFonts w:ascii="Times New Roman" w:hAnsi="Times New Roman" w:cs="Times New Roman"/>
          <w:snapToGrid w:val="0"/>
          <w:szCs w:val="24"/>
          <w:lang w:val="pl-PL"/>
        </w:rPr>
        <w:t xml:space="preserve"> przez Konwencję (zob. </w:t>
      </w:r>
      <w:r w:rsidR="00C646DC" w:rsidRPr="00610765">
        <w:rPr>
          <w:i/>
          <w:lang w:val="pl-PL"/>
        </w:rPr>
        <w:t xml:space="preserve">Samüt Karabulut </w:t>
      </w:r>
      <w:r w:rsidR="00C11931" w:rsidRPr="00610765">
        <w:rPr>
          <w:i/>
          <w:lang w:val="pl-PL"/>
        </w:rPr>
        <w:t>przeciwko Turcji</w:t>
      </w:r>
      <w:r w:rsidR="00C646DC" w:rsidRPr="00610765">
        <w:rPr>
          <w:lang w:val="pl-PL"/>
        </w:rPr>
        <w:t xml:space="preserve">, </w:t>
      </w:r>
      <w:r w:rsidR="00C11931" w:rsidRPr="00610765">
        <w:rPr>
          <w:lang w:val="pl-PL"/>
        </w:rPr>
        <w:t>nr</w:t>
      </w:r>
      <w:r w:rsidR="00C646DC" w:rsidRPr="00610765">
        <w:rPr>
          <w:lang w:val="pl-PL"/>
        </w:rPr>
        <w:t xml:space="preserve"> 16999/04, § 35, 27 </w:t>
      </w:r>
      <w:r w:rsidR="00C11931" w:rsidRPr="00610765">
        <w:rPr>
          <w:lang w:val="pl-PL"/>
        </w:rPr>
        <w:t xml:space="preserve">stycznia </w:t>
      </w:r>
      <w:r w:rsidR="00C646DC" w:rsidRPr="00610765">
        <w:rPr>
          <w:lang w:val="pl-PL"/>
        </w:rPr>
        <w:t>2009</w:t>
      </w:r>
      <w:r w:rsidR="00C11931" w:rsidRPr="00610765">
        <w:rPr>
          <w:lang w:val="pl-PL"/>
        </w:rPr>
        <w:t xml:space="preserve"> r.</w:t>
      </w:r>
      <w:r w:rsidR="00C646DC" w:rsidRPr="00610765">
        <w:rPr>
          <w:lang w:val="pl-PL"/>
        </w:rPr>
        <w:t xml:space="preserve">, </w:t>
      </w:r>
      <w:r w:rsidR="00C11931" w:rsidRPr="00610765">
        <w:rPr>
          <w:lang w:val="pl-PL"/>
        </w:rPr>
        <w:t xml:space="preserve">oraz </w:t>
      </w:r>
      <w:r w:rsidR="00C646DC" w:rsidRPr="00610765">
        <w:rPr>
          <w:rFonts w:ascii="Times New Roman" w:hAnsi="Times New Roman" w:cs="Times New Roman"/>
          <w:i/>
          <w:szCs w:val="24"/>
          <w:lang w:val="pl-PL"/>
        </w:rPr>
        <w:t xml:space="preserve">Berladir </w:t>
      </w:r>
      <w:r w:rsidR="00C11931" w:rsidRPr="00610765">
        <w:rPr>
          <w:rFonts w:ascii="Times New Roman" w:hAnsi="Times New Roman" w:cs="Times New Roman"/>
          <w:i/>
          <w:szCs w:val="24"/>
          <w:lang w:val="pl-PL"/>
        </w:rPr>
        <w:t>i Inni</w:t>
      </w:r>
      <w:r w:rsidR="00C646DC" w:rsidRPr="00610765">
        <w:rPr>
          <w:rFonts w:ascii="Times New Roman" w:hAnsi="Times New Roman" w:cs="Times New Roman"/>
          <w:szCs w:val="24"/>
          <w:lang w:val="pl-PL"/>
        </w:rPr>
        <w:t xml:space="preserve">, </w:t>
      </w:r>
      <w:r w:rsidR="00C11931" w:rsidRPr="00610765">
        <w:rPr>
          <w:lang w:val="pl-PL"/>
        </w:rPr>
        <w:t xml:space="preserve">wyżej </w:t>
      </w:r>
      <w:r w:rsidR="00992164" w:rsidRPr="00610765">
        <w:rPr>
          <w:rFonts w:ascii="Times New Roman" w:hAnsi="Times New Roman" w:cs="Times New Roman"/>
          <w:szCs w:val="24"/>
          <w:lang w:val="pl-PL"/>
        </w:rPr>
        <w:t>cyt.</w:t>
      </w:r>
      <w:r w:rsidR="00C646DC" w:rsidRPr="00610765">
        <w:rPr>
          <w:rFonts w:ascii="Times New Roman" w:hAnsi="Times New Roman" w:cs="Times New Roman"/>
          <w:szCs w:val="24"/>
          <w:lang w:val="pl-PL"/>
        </w:rPr>
        <w:t>, § 39).</w:t>
      </w:r>
    </w:p>
    <w:p w14:paraId="37D73C4F" w14:textId="2F918E99" w:rsidR="008A2A4D" w:rsidRPr="00610765" w:rsidRDefault="00DE2B83" w:rsidP="00690421">
      <w:pPr>
        <w:ind w:firstLine="284"/>
        <w:rPr>
          <w:rFonts w:ascii="Times New Roman" w:hAnsi="Times New Roman" w:cs="Times New Roman"/>
          <w:szCs w:val="24"/>
          <w:lang w:val="pl-PL"/>
        </w:rPr>
      </w:pPr>
      <w:r>
        <w:rPr>
          <w:rFonts w:ascii="Times New Roman" w:hAnsi="Times New Roman" w:cs="Times New Roman"/>
          <w:szCs w:val="24"/>
          <w:lang w:val="pl-PL"/>
        </w:rPr>
        <w:t>149</w:t>
      </w:r>
      <w:r w:rsidR="004F11C5"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DF0363">
        <w:rPr>
          <w:rFonts w:ascii="Times New Roman" w:hAnsi="Times New Roman" w:cs="Times New Roman"/>
          <w:szCs w:val="24"/>
          <w:lang w:val="pl-PL"/>
        </w:rPr>
        <w:t>Ponieważ</w:t>
      </w:r>
      <w:r w:rsidR="00C11931" w:rsidRPr="00610765">
        <w:rPr>
          <w:rFonts w:ascii="Times New Roman" w:hAnsi="Times New Roman" w:cs="Times New Roman"/>
          <w:szCs w:val="24"/>
          <w:lang w:val="pl-PL"/>
        </w:rPr>
        <w:t xml:space="preserve"> państwa mają prawo do wymagania zezwoleń, muszą być w stanie nakładać sankcje na uczestników demonstracji, któr</w:t>
      </w:r>
      <w:r w:rsidR="00683CAA">
        <w:rPr>
          <w:rFonts w:ascii="Times New Roman" w:hAnsi="Times New Roman" w:cs="Times New Roman"/>
          <w:szCs w:val="24"/>
          <w:lang w:val="pl-PL"/>
        </w:rPr>
        <w:t>zy</w:t>
      </w:r>
      <w:r w:rsidR="00C11931" w:rsidRPr="00610765">
        <w:rPr>
          <w:rFonts w:ascii="Times New Roman" w:hAnsi="Times New Roman" w:cs="Times New Roman"/>
          <w:szCs w:val="24"/>
          <w:lang w:val="pl-PL"/>
        </w:rPr>
        <w:t xml:space="preserve"> </w:t>
      </w:r>
      <w:r w:rsidR="00C27BAD" w:rsidRPr="00610765">
        <w:rPr>
          <w:rFonts w:ascii="Times New Roman" w:hAnsi="Times New Roman" w:cs="Times New Roman"/>
          <w:szCs w:val="24"/>
          <w:lang w:val="pl-PL"/>
        </w:rPr>
        <w:t>nie spełniają takiego wymogu (</w:t>
      </w:r>
      <w:r w:rsidR="00C27BAD" w:rsidRPr="00610765">
        <w:rPr>
          <w:lang w:val="pl-PL"/>
        </w:rPr>
        <w:t xml:space="preserve">zob. </w:t>
      </w:r>
      <w:r w:rsidR="00690421" w:rsidRPr="00610765">
        <w:rPr>
          <w:rFonts w:ascii="Times New Roman" w:hAnsi="Times New Roman" w:cs="Times New Roman"/>
          <w:i/>
          <w:szCs w:val="24"/>
          <w:lang w:val="pl-PL"/>
        </w:rPr>
        <w:t>Ziliberberg</w:t>
      </w:r>
      <w:r w:rsidR="00C46248" w:rsidRPr="00610765">
        <w:rPr>
          <w:rFonts w:ascii="Times New Roman" w:hAnsi="Times New Roman" w:cs="Times New Roman"/>
          <w:szCs w:val="24"/>
          <w:lang w:val="pl-PL"/>
        </w:rPr>
        <w:t xml:space="preserve">, </w:t>
      </w:r>
      <w:r w:rsidR="00C27BAD"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506E42" w:rsidRPr="00610765">
        <w:rPr>
          <w:rFonts w:ascii="Times New Roman" w:hAnsi="Times New Roman" w:cs="Times New Roman"/>
          <w:szCs w:val="24"/>
          <w:lang w:val="pl-PL"/>
        </w:rPr>
        <w:t xml:space="preserve">; </w:t>
      </w:r>
      <w:r w:rsidR="00506E42" w:rsidRPr="00610765">
        <w:rPr>
          <w:i/>
          <w:lang w:val="pl-PL"/>
        </w:rPr>
        <w:t xml:space="preserve">Rai </w:t>
      </w:r>
      <w:r w:rsidR="00C27BAD" w:rsidRPr="00610765">
        <w:rPr>
          <w:i/>
          <w:lang w:val="pl-PL"/>
        </w:rPr>
        <w:t>i</w:t>
      </w:r>
      <w:r w:rsidR="00506E42" w:rsidRPr="00610765">
        <w:rPr>
          <w:i/>
          <w:lang w:val="pl-PL"/>
        </w:rPr>
        <w:t xml:space="preserve"> Evans</w:t>
      </w:r>
      <w:r w:rsidR="00506E42" w:rsidRPr="00610765">
        <w:rPr>
          <w:lang w:val="pl-PL"/>
        </w:rPr>
        <w:t xml:space="preserve">, </w:t>
      </w:r>
      <w:r w:rsidR="00C27BAD"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B9557E" w:rsidRPr="00610765">
        <w:rPr>
          <w:lang w:val="pl-PL"/>
        </w:rPr>
        <w:t>;</w:t>
      </w:r>
      <w:r w:rsidR="004F11C5" w:rsidRPr="00610765">
        <w:rPr>
          <w:rFonts w:ascii="Times New Roman" w:hAnsi="Times New Roman" w:cs="Times New Roman"/>
          <w:szCs w:val="24"/>
          <w:lang w:val="pl-PL"/>
        </w:rPr>
        <w:t xml:space="preserve"> </w:t>
      </w:r>
      <w:r w:rsidR="004F11C5" w:rsidRPr="00610765">
        <w:rPr>
          <w:rFonts w:ascii="Times New Roman" w:hAnsi="Times New Roman" w:cs="Times New Roman"/>
          <w:i/>
          <w:szCs w:val="24"/>
          <w:lang w:val="pl-PL"/>
        </w:rPr>
        <w:t xml:space="preserve">Berladir </w:t>
      </w:r>
      <w:r w:rsidR="00C27BAD" w:rsidRPr="00610765">
        <w:rPr>
          <w:rFonts w:ascii="Times New Roman" w:hAnsi="Times New Roman" w:cs="Times New Roman"/>
          <w:i/>
          <w:szCs w:val="24"/>
          <w:lang w:val="pl-PL"/>
        </w:rPr>
        <w:t>i Inni</w:t>
      </w:r>
      <w:r w:rsidR="00C27BAD"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4F11C5" w:rsidRPr="00610765">
        <w:rPr>
          <w:rFonts w:ascii="Times New Roman" w:hAnsi="Times New Roman" w:cs="Times New Roman"/>
          <w:snapToGrid w:val="0"/>
          <w:szCs w:val="24"/>
          <w:lang w:val="pl-PL"/>
        </w:rPr>
        <w:t>, §</w:t>
      </w:r>
      <w:r w:rsidR="00506E42" w:rsidRPr="00610765">
        <w:rPr>
          <w:rFonts w:ascii="Times New Roman" w:hAnsi="Times New Roman" w:cs="Times New Roman"/>
          <w:snapToGrid w:val="0"/>
          <w:szCs w:val="24"/>
          <w:lang w:val="pl-PL"/>
        </w:rPr>
        <w:t> </w:t>
      </w:r>
      <w:r w:rsidR="004F11C5" w:rsidRPr="00610765">
        <w:rPr>
          <w:rFonts w:ascii="Times New Roman" w:hAnsi="Times New Roman" w:cs="Times New Roman"/>
          <w:snapToGrid w:val="0"/>
          <w:szCs w:val="24"/>
          <w:lang w:val="pl-PL"/>
        </w:rPr>
        <w:t>41</w:t>
      </w:r>
      <w:r w:rsidR="00B9557E" w:rsidRPr="00610765">
        <w:rPr>
          <w:rFonts w:ascii="Times New Roman" w:hAnsi="Times New Roman" w:cs="Times New Roman"/>
          <w:snapToGrid w:val="0"/>
          <w:szCs w:val="24"/>
          <w:lang w:val="pl-PL"/>
        </w:rPr>
        <w:t xml:space="preserve">; </w:t>
      </w:r>
      <w:r w:rsidR="00C27BAD" w:rsidRPr="00610765">
        <w:rPr>
          <w:rFonts w:ascii="Times New Roman" w:hAnsi="Times New Roman" w:cs="Times New Roman"/>
          <w:snapToGrid w:val="0"/>
          <w:szCs w:val="24"/>
          <w:lang w:val="pl-PL"/>
        </w:rPr>
        <w:t xml:space="preserve">oraz </w:t>
      </w:r>
      <w:r w:rsidR="00B9557E" w:rsidRPr="00610765">
        <w:rPr>
          <w:rFonts w:ascii="Times New Roman" w:hAnsi="Times New Roman" w:cs="Times New Roman"/>
          <w:i/>
          <w:snapToGrid w:val="0"/>
          <w:szCs w:val="24"/>
          <w:lang w:val="pl-PL"/>
        </w:rPr>
        <w:t xml:space="preserve">Primov </w:t>
      </w:r>
      <w:r w:rsidR="00683CAA">
        <w:rPr>
          <w:rFonts w:ascii="Times New Roman" w:hAnsi="Times New Roman" w:cs="Times New Roman"/>
          <w:i/>
          <w:snapToGrid w:val="0"/>
          <w:szCs w:val="24"/>
          <w:lang w:val="pl-PL"/>
        </w:rPr>
        <w:t>i Inni</w:t>
      </w:r>
      <w:r w:rsidR="00B9557E" w:rsidRPr="00610765">
        <w:rPr>
          <w:rFonts w:ascii="Times New Roman" w:hAnsi="Times New Roman" w:cs="Times New Roman"/>
          <w:snapToGrid w:val="0"/>
          <w:szCs w:val="24"/>
          <w:lang w:val="pl-PL"/>
        </w:rPr>
        <w:t xml:space="preserve">, </w:t>
      </w:r>
      <w:r w:rsidR="00C27BAD" w:rsidRPr="00610765">
        <w:rPr>
          <w:rFonts w:ascii="Times New Roman" w:hAnsi="Times New Roman" w:cs="Times New Roman"/>
          <w:snapToGrid w:val="0"/>
          <w:szCs w:val="24"/>
          <w:lang w:val="pl-PL"/>
        </w:rPr>
        <w:t xml:space="preserve">wyżej </w:t>
      </w:r>
      <w:r w:rsidR="00992164" w:rsidRPr="00610765">
        <w:rPr>
          <w:rFonts w:ascii="Times New Roman" w:hAnsi="Times New Roman" w:cs="Times New Roman"/>
          <w:szCs w:val="24"/>
          <w:lang w:val="pl-PL"/>
        </w:rPr>
        <w:t>cyt.</w:t>
      </w:r>
      <w:r w:rsidR="00B9557E" w:rsidRPr="00610765">
        <w:rPr>
          <w:rFonts w:ascii="Times New Roman" w:hAnsi="Times New Roman" w:cs="Times New Roman"/>
          <w:snapToGrid w:val="0"/>
          <w:szCs w:val="24"/>
          <w:lang w:val="pl-PL"/>
        </w:rPr>
        <w:t xml:space="preserve">, </w:t>
      </w:r>
      <w:r w:rsidR="00BA0E7E" w:rsidRPr="00610765">
        <w:rPr>
          <w:rFonts w:ascii="Times New Roman" w:hAnsi="Times New Roman" w:cs="Times New Roman"/>
          <w:snapToGrid w:val="0"/>
          <w:szCs w:val="24"/>
          <w:lang w:val="pl-PL"/>
        </w:rPr>
        <w:t xml:space="preserve">§ </w:t>
      </w:r>
      <w:r w:rsidR="00B9557E" w:rsidRPr="00610765">
        <w:rPr>
          <w:rFonts w:ascii="Times New Roman" w:hAnsi="Times New Roman" w:cs="Times New Roman"/>
          <w:snapToGrid w:val="0"/>
          <w:szCs w:val="24"/>
          <w:lang w:val="pl-PL"/>
        </w:rPr>
        <w:t>118</w:t>
      </w:r>
      <w:r w:rsidR="00690421" w:rsidRPr="00610765">
        <w:rPr>
          <w:rFonts w:ascii="Times New Roman" w:hAnsi="Times New Roman" w:cs="Times New Roman"/>
          <w:szCs w:val="24"/>
          <w:lang w:val="pl-PL"/>
        </w:rPr>
        <w:t xml:space="preserve">). </w:t>
      </w:r>
      <w:r w:rsidR="00C27BAD" w:rsidRPr="00610765">
        <w:rPr>
          <w:rFonts w:ascii="Times New Roman" w:hAnsi="Times New Roman" w:cs="Times New Roman"/>
          <w:szCs w:val="24"/>
          <w:lang w:val="pl-PL"/>
        </w:rPr>
        <w:t xml:space="preserve">Jednocześnie, </w:t>
      </w:r>
      <w:r w:rsidR="00970B01">
        <w:rPr>
          <w:rFonts w:ascii="Times New Roman" w:hAnsi="Times New Roman" w:cs="Times New Roman"/>
          <w:szCs w:val="24"/>
          <w:lang w:val="pl-PL"/>
        </w:rPr>
        <w:t>wolność</w:t>
      </w:r>
      <w:r w:rsidR="00C27BAD" w:rsidRPr="00610765">
        <w:rPr>
          <w:rFonts w:ascii="Times New Roman" w:hAnsi="Times New Roman" w:cs="Times New Roman"/>
          <w:szCs w:val="24"/>
          <w:lang w:val="pl-PL"/>
        </w:rPr>
        <w:t xml:space="preserve"> uczestnictwa w pokojowym zgromadzeniu jest na tyle ważna, że dana osoba nie może być podmiotem sankcji – nawet </w:t>
      </w:r>
      <w:r w:rsidR="00683CAA">
        <w:rPr>
          <w:rFonts w:ascii="Times New Roman" w:hAnsi="Times New Roman" w:cs="Times New Roman"/>
          <w:szCs w:val="24"/>
          <w:lang w:val="pl-PL"/>
        </w:rPr>
        <w:t xml:space="preserve">najniższej z </w:t>
      </w:r>
      <w:r w:rsidR="00C27BAD" w:rsidRPr="00610765">
        <w:rPr>
          <w:rFonts w:ascii="Times New Roman" w:hAnsi="Times New Roman" w:cs="Times New Roman"/>
          <w:szCs w:val="24"/>
          <w:lang w:val="pl-PL"/>
        </w:rPr>
        <w:t xml:space="preserve">kar dyscyplinarnych – za uczestnictwo w demonstracji, która nie był zakazana, tak długo, jak dana osoba nie popełni żadnego karygodnego czynu (zob. </w:t>
      </w:r>
      <w:r w:rsidR="009B4414" w:rsidRPr="00610765">
        <w:rPr>
          <w:rFonts w:ascii="Times New Roman" w:hAnsi="Times New Roman" w:cs="Times New Roman"/>
          <w:i/>
          <w:szCs w:val="24"/>
          <w:lang w:val="pl-PL"/>
        </w:rPr>
        <w:t>Ezelin</w:t>
      </w:r>
      <w:r w:rsidR="00855C30"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855C30" w:rsidRPr="00610765">
        <w:rPr>
          <w:rFonts w:ascii="Times New Roman" w:hAnsi="Times New Roman" w:cs="Times New Roman"/>
          <w:szCs w:val="24"/>
          <w:lang w:val="pl-PL"/>
        </w:rPr>
        <w:t>, § </w:t>
      </w:r>
      <w:r w:rsidR="009B4414" w:rsidRPr="00610765">
        <w:rPr>
          <w:rFonts w:ascii="Times New Roman" w:hAnsi="Times New Roman" w:cs="Times New Roman"/>
          <w:szCs w:val="24"/>
          <w:lang w:val="pl-PL"/>
        </w:rPr>
        <w:t>53;</w:t>
      </w:r>
      <w:r w:rsidR="009B4414" w:rsidRPr="00610765">
        <w:rPr>
          <w:rFonts w:ascii="Times New Roman" w:hAnsi="Times New Roman" w:cs="Times New Roman"/>
          <w:i/>
          <w:szCs w:val="24"/>
          <w:lang w:val="pl-PL"/>
        </w:rPr>
        <w:t xml:space="preserve"> </w:t>
      </w:r>
      <w:r w:rsidR="00690421" w:rsidRPr="00610765">
        <w:rPr>
          <w:rFonts w:ascii="Times New Roman" w:hAnsi="Times New Roman" w:cs="Times New Roman"/>
          <w:i/>
          <w:szCs w:val="24"/>
          <w:lang w:val="pl-PL"/>
        </w:rPr>
        <w:t>Galstyan</w:t>
      </w:r>
      <w:r w:rsidR="00690421"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690421" w:rsidRPr="00610765">
        <w:rPr>
          <w:rFonts w:ascii="Times New Roman" w:hAnsi="Times New Roman" w:cs="Times New Roman"/>
          <w:szCs w:val="24"/>
          <w:lang w:val="pl-PL"/>
        </w:rPr>
        <w:t>, § 115</w:t>
      </w:r>
      <w:r w:rsidR="009B4414" w:rsidRPr="00610765">
        <w:rPr>
          <w:rFonts w:ascii="Times New Roman" w:hAnsi="Times New Roman" w:cs="Times New Roman"/>
          <w:szCs w:val="24"/>
          <w:lang w:val="pl-PL"/>
        </w:rPr>
        <w:t>;</w:t>
      </w:r>
      <w:r w:rsidR="00506E42" w:rsidRPr="00610765">
        <w:rPr>
          <w:rFonts w:ascii="Times New Roman" w:hAnsi="Times New Roman" w:cs="Times New Roman"/>
          <w:szCs w:val="24"/>
          <w:lang w:val="pl-PL"/>
        </w:rPr>
        <w:t xml:space="preserve"> and</w:t>
      </w:r>
      <w:r w:rsidR="00690421" w:rsidRPr="00610765">
        <w:rPr>
          <w:rFonts w:ascii="Times New Roman" w:hAnsi="Times New Roman" w:cs="Times New Roman"/>
          <w:szCs w:val="24"/>
          <w:lang w:val="pl-PL"/>
        </w:rPr>
        <w:t xml:space="preserve"> </w:t>
      </w:r>
      <w:r w:rsidR="00690421" w:rsidRPr="00610765">
        <w:rPr>
          <w:rFonts w:ascii="Times New Roman" w:hAnsi="Times New Roman" w:cs="Times New Roman"/>
          <w:i/>
          <w:szCs w:val="24"/>
          <w:lang w:val="pl-PL"/>
        </w:rPr>
        <w:t>Barraco</w:t>
      </w:r>
      <w:r w:rsidR="00C27BAD" w:rsidRPr="00610765">
        <w:rPr>
          <w:rFonts w:ascii="Times New Roman" w:hAnsi="Times New Roman" w:cs="Times New Roman"/>
          <w:szCs w:val="24"/>
          <w:lang w:val="pl-PL"/>
        </w:rPr>
        <w:t>,</w:t>
      </w:r>
      <w:r w:rsidR="00C27BAD" w:rsidRPr="00610765">
        <w:rPr>
          <w:lang w:val="pl-PL"/>
        </w:rPr>
        <w:t xml:space="preserve"> wyżej </w:t>
      </w:r>
      <w:r w:rsidR="00992164" w:rsidRPr="00610765">
        <w:rPr>
          <w:rFonts w:ascii="Times New Roman" w:hAnsi="Times New Roman" w:cs="Times New Roman"/>
          <w:szCs w:val="24"/>
          <w:lang w:val="pl-PL"/>
        </w:rPr>
        <w:t>cyt.</w:t>
      </w:r>
      <w:r w:rsidR="00690421" w:rsidRPr="00610765">
        <w:rPr>
          <w:rFonts w:ascii="Times New Roman" w:hAnsi="Times New Roman" w:cs="Times New Roman"/>
          <w:szCs w:val="24"/>
          <w:lang w:val="pl-PL"/>
        </w:rPr>
        <w:t>, § 44</w:t>
      </w:r>
      <w:r w:rsidR="00AA5CF5" w:rsidRPr="00610765">
        <w:rPr>
          <w:rFonts w:ascii="Times New Roman" w:hAnsi="Times New Roman" w:cs="Times New Roman"/>
          <w:szCs w:val="24"/>
          <w:lang w:val="pl-PL"/>
        </w:rPr>
        <w:t xml:space="preserve">). </w:t>
      </w:r>
      <w:r w:rsidR="00683CAA">
        <w:rPr>
          <w:rFonts w:ascii="Times New Roman" w:hAnsi="Times New Roman" w:cs="Times New Roman"/>
          <w:szCs w:val="24"/>
          <w:lang w:val="pl-PL"/>
        </w:rPr>
        <w:t xml:space="preserve">Dotyczy to </w:t>
      </w:r>
      <w:r w:rsidR="00C27BAD" w:rsidRPr="00610765">
        <w:rPr>
          <w:rFonts w:ascii="Times New Roman" w:hAnsi="Times New Roman" w:cs="Times New Roman"/>
          <w:szCs w:val="24"/>
          <w:lang w:val="pl-PL"/>
        </w:rPr>
        <w:t xml:space="preserve">także </w:t>
      </w:r>
      <w:r w:rsidR="00683CAA">
        <w:rPr>
          <w:rFonts w:ascii="Times New Roman" w:hAnsi="Times New Roman" w:cs="Times New Roman"/>
          <w:szCs w:val="24"/>
          <w:lang w:val="pl-PL"/>
        </w:rPr>
        <w:t>przypadku</w:t>
      </w:r>
      <w:r w:rsidR="00C27BAD" w:rsidRPr="00610765">
        <w:rPr>
          <w:rFonts w:ascii="Times New Roman" w:hAnsi="Times New Roman" w:cs="Times New Roman"/>
          <w:szCs w:val="24"/>
          <w:lang w:val="pl-PL"/>
        </w:rPr>
        <w:t xml:space="preserve">, gdy w wyniku demonstracji powstały szkody lub </w:t>
      </w:r>
      <w:r w:rsidR="00683CAA">
        <w:rPr>
          <w:rFonts w:ascii="Times New Roman" w:hAnsi="Times New Roman" w:cs="Times New Roman"/>
          <w:szCs w:val="24"/>
          <w:lang w:val="pl-PL"/>
        </w:rPr>
        <w:t xml:space="preserve">inne zakłócenie porządku </w:t>
      </w:r>
      <w:r w:rsidR="00C27BAD" w:rsidRPr="00610765">
        <w:rPr>
          <w:rFonts w:ascii="Times New Roman" w:hAnsi="Times New Roman" w:cs="Times New Roman"/>
          <w:szCs w:val="24"/>
          <w:lang w:val="pl-PL"/>
        </w:rPr>
        <w:t xml:space="preserve">(zob. </w:t>
      </w:r>
      <w:r w:rsidR="00AA5CF5" w:rsidRPr="00610765">
        <w:rPr>
          <w:rFonts w:ascii="Times New Roman" w:hAnsi="Times New Roman" w:cs="Times New Roman"/>
          <w:i/>
          <w:szCs w:val="24"/>
          <w:lang w:val="pl-PL"/>
        </w:rPr>
        <w:t>Taranenko</w:t>
      </w:r>
      <w:r w:rsidR="00AA5CF5"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AA5CF5" w:rsidRPr="00610765">
        <w:rPr>
          <w:rFonts w:ascii="Times New Roman" w:hAnsi="Times New Roman" w:cs="Times New Roman"/>
          <w:szCs w:val="24"/>
          <w:lang w:val="pl-PL"/>
        </w:rPr>
        <w:t>, § 88</w:t>
      </w:r>
      <w:r w:rsidR="00690421" w:rsidRPr="00610765">
        <w:rPr>
          <w:rFonts w:ascii="Times New Roman" w:hAnsi="Times New Roman" w:cs="Times New Roman"/>
          <w:szCs w:val="24"/>
          <w:lang w:val="pl-PL"/>
        </w:rPr>
        <w:t>).</w:t>
      </w:r>
    </w:p>
    <w:p w14:paraId="57316DED" w14:textId="55970233" w:rsidR="00690421" w:rsidRPr="00610765" w:rsidRDefault="00DE2B83" w:rsidP="00690421">
      <w:pPr>
        <w:ind w:firstLine="284"/>
        <w:rPr>
          <w:rFonts w:ascii="Times New Roman" w:hAnsi="Times New Roman" w:cs="Times New Roman"/>
          <w:szCs w:val="24"/>
          <w:lang w:val="pl-PL"/>
        </w:rPr>
      </w:pPr>
      <w:r>
        <w:rPr>
          <w:rFonts w:ascii="Times New Roman" w:hAnsi="Times New Roman" w:cs="Times New Roman"/>
          <w:szCs w:val="24"/>
          <w:lang w:val="pl-PL"/>
        </w:rPr>
        <w:t>150</w:t>
      </w:r>
      <w:r w:rsidR="008A2A4D"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C27BAD" w:rsidRPr="00610765">
        <w:rPr>
          <w:rFonts w:ascii="Times New Roman" w:hAnsi="Times New Roman" w:cs="Times New Roman"/>
          <w:szCs w:val="24"/>
          <w:lang w:val="pl-PL"/>
        </w:rPr>
        <w:t xml:space="preserve">Bezprawna sytuacja, taka jak organizowanie demonstracji </w:t>
      </w:r>
      <w:r w:rsidR="00970B01">
        <w:rPr>
          <w:rFonts w:ascii="Times New Roman" w:hAnsi="Times New Roman" w:cs="Times New Roman"/>
          <w:szCs w:val="24"/>
          <w:lang w:val="pl-PL"/>
        </w:rPr>
        <w:t>b</w:t>
      </w:r>
      <w:r w:rsidR="00C27BAD" w:rsidRPr="00610765">
        <w:rPr>
          <w:rFonts w:ascii="Times New Roman" w:hAnsi="Times New Roman" w:cs="Times New Roman"/>
          <w:szCs w:val="24"/>
          <w:lang w:val="pl-PL"/>
        </w:rPr>
        <w:t>ez uprzedniego zezwolenia, nieko</w:t>
      </w:r>
      <w:r w:rsidR="00992164" w:rsidRPr="00610765">
        <w:rPr>
          <w:rFonts w:ascii="Times New Roman" w:hAnsi="Times New Roman" w:cs="Times New Roman"/>
          <w:szCs w:val="24"/>
          <w:lang w:val="pl-PL"/>
        </w:rPr>
        <w:t>niecznie u</w:t>
      </w:r>
      <w:r w:rsidR="006B71D1">
        <w:rPr>
          <w:rFonts w:ascii="Times New Roman" w:hAnsi="Times New Roman" w:cs="Times New Roman"/>
          <w:szCs w:val="24"/>
          <w:lang w:val="pl-PL"/>
        </w:rPr>
        <w:t>sprawiedliwia ingerencję w prawo</w:t>
      </w:r>
      <w:r w:rsidR="00992164" w:rsidRPr="00610765">
        <w:rPr>
          <w:rFonts w:ascii="Times New Roman" w:hAnsi="Times New Roman" w:cs="Times New Roman"/>
          <w:szCs w:val="24"/>
          <w:lang w:val="pl-PL"/>
        </w:rPr>
        <w:t xml:space="preserve"> osoby</w:t>
      </w:r>
      <w:r w:rsidR="00C27BAD" w:rsidRPr="00610765">
        <w:rPr>
          <w:rFonts w:ascii="Times New Roman" w:hAnsi="Times New Roman" w:cs="Times New Roman"/>
          <w:szCs w:val="24"/>
          <w:lang w:val="pl-PL"/>
        </w:rPr>
        <w:t xml:space="preserve"> do wolności zgromadze</w:t>
      </w:r>
      <w:r w:rsidR="006B71D1">
        <w:rPr>
          <w:rFonts w:ascii="Times New Roman" w:hAnsi="Times New Roman" w:cs="Times New Roman"/>
          <w:szCs w:val="24"/>
          <w:lang w:val="pl-PL"/>
        </w:rPr>
        <w:t>ń</w:t>
      </w:r>
      <w:r w:rsidR="00C27BAD" w:rsidRPr="00610765">
        <w:rPr>
          <w:rFonts w:ascii="Times New Roman" w:hAnsi="Times New Roman" w:cs="Times New Roman"/>
          <w:szCs w:val="24"/>
          <w:lang w:val="pl-PL"/>
        </w:rPr>
        <w:t xml:space="preserve"> </w:t>
      </w:r>
      <w:r w:rsidR="00C27BAD" w:rsidRPr="00610765">
        <w:rPr>
          <w:lang w:val="pl-PL"/>
        </w:rPr>
        <w:t xml:space="preserve">(zob. </w:t>
      </w:r>
      <w:r w:rsidR="008A2A4D" w:rsidRPr="00610765">
        <w:rPr>
          <w:rFonts w:ascii="Times New Roman" w:hAnsi="Times New Roman" w:cs="Times New Roman"/>
          <w:i/>
          <w:szCs w:val="24"/>
          <w:lang w:val="pl-PL"/>
        </w:rPr>
        <w:t xml:space="preserve">Cisse </w:t>
      </w:r>
      <w:r w:rsidR="00C27BAD" w:rsidRPr="00610765">
        <w:rPr>
          <w:rFonts w:ascii="Times New Roman" w:hAnsi="Times New Roman" w:cs="Times New Roman"/>
          <w:i/>
          <w:szCs w:val="24"/>
          <w:lang w:val="pl-PL"/>
        </w:rPr>
        <w:t>przeciwko Francji</w:t>
      </w:r>
      <w:r w:rsidR="00C27BAD" w:rsidRPr="00610765">
        <w:rPr>
          <w:rFonts w:ascii="Times New Roman" w:hAnsi="Times New Roman" w:cs="Times New Roman"/>
          <w:szCs w:val="24"/>
          <w:lang w:val="pl-PL"/>
        </w:rPr>
        <w:t>, nr</w:t>
      </w:r>
      <w:r w:rsidR="008A2A4D" w:rsidRPr="00610765">
        <w:rPr>
          <w:rFonts w:ascii="Times New Roman" w:hAnsi="Times New Roman" w:cs="Times New Roman"/>
          <w:szCs w:val="24"/>
          <w:lang w:val="pl-PL"/>
        </w:rPr>
        <w:t xml:space="preserve"> 51346/99, §</w:t>
      </w:r>
      <w:r w:rsidR="007E4D1D" w:rsidRPr="00610765">
        <w:rPr>
          <w:rFonts w:ascii="Times New Roman" w:hAnsi="Times New Roman" w:cs="Times New Roman"/>
          <w:szCs w:val="24"/>
          <w:lang w:val="pl-PL"/>
        </w:rPr>
        <w:t> </w:t>
      </w:r>
      <w:r w:rsidR="008A2A4D" w:rsidRPr="00610765">
        <w:rPr>
          <w:rFonts w:ascii="Times New Roman" w:hAnsi="Times New Roman" w:cs="Times New Roman"/>
          <w:szCs w:val="24"/>
          <w:lang w:val="pl-PL"/>
        </w:rPr>
        <w:t xml:space="preserve">50, </w:t>
      </w:r>
      <w:r w:rsidR="001556E2">
        <w:rPr>
          <w:rFonts w:ascii="Times New Roman" w:hAnsi="Times New Roman" w:cs="Times New Roman"/>
          <w:szCs w:val="24"/>
          <w:lang w:val="pl-PL"/>
        </w:rPr>
        <w:t>ETPCZ</w:t>
      </w:r>
      <w:r w:rsidR="008A2A4D" w:rsidRPr="00610765">
        <w:rPr>
          <w:rFonts w:ascii="Times New Roman" w:hAnsi="Times New Roman" w:cs="Times New Roman"/>
          <w:szCs w:val="24"/>
          <w:lang w:val="pl-PL"/>
        </w:rPr>
        <w:t xml:space="preserve"> 2002-III; </w:t>
      </w:r>
      <w:r w:rsidR="008A2A4D" w:rsidRPr="00610765">
        <w:rPr>
          <w:rFonts w:ascii="Times New Roman" w:hAnsi="Times New Roman" w:cs="Times New Roman"/>
          <w:i/>
          <w:szCs w:val="24"/>
          <w:lang w:val="pl-PL"/>
        </w:rPr>
        <w:t>Oya Ataman</w:t>
      </w:r>
      <w:r w:rsidR="008A2A4D"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8A2A4D" w:rsidRPr="00610765">
        <w:rPr>
          <w:rFonts w:ascii="Times New Roman" w:hAnsi="Times New Roman" w:cs="Times New Roman"/>
          <w:szCs w:val="24"/>
          <w:lang w:val="pl-PL"/>
        </w:rPr>
        <w:t xml:space="preserve">, § 39; </w:t>
      </w:r>
      <w:r w:rsidR="008A2A4D" w:rsidRPr="00610765">
        <w:rPr>
          <w:rFonts w:ascii="Times New Roman" w:hAnsi="Times New Roman" w:cs="Times New Roman"/>
          <w:i/>
          <w:szCs w:val="24"/>
          <w:lang w:val="pl-PL"/>
        </w:rPr>
        <w:t>Barraco</w:t>
      </w:r>
      <w:r w:rsidR="00092D4A" w:rsidRPr="00610765">
        <w:rPr>
          <w:rFonts w:ascii="Times New Roman" w:hAnsi="Times New Roman" w:cs="Times New Roman"/>
          <w:szCs w:val="24"/>
          <w:lang w:val="pl-PL"/>
        </w:rPr>
        <w:t xml:space="preserve">, </w:t>
      </w:r>
      <w:r w:rsidR="00C27BAD" w:rsidRPr="00610765">
        <w:rPr>
          <w:lang w:val="pl-PL"/>
        </w:rPr>
        <w:t>wyżej cyt</w:t>
      </w:r>
      <w:r w:rsidR="00D762C6">
        <w:rPr>
          <w:lang w:val="pl-PL"/>
        </w:rPr>
        <w:t>.</w:t>
      </w:r>
      <w:r w:rsidR="00092D4A" w:rsidRPr="00610765">
        <w:rPr>
          <w:rFonts w:ascii="Times New Roman" w:hAnsi="Times New Roman" w:cs="Times New Roman"/>
          <w:szCs w:val="24"/>
          <w:lang w:val="pl-PL"/>
        </w:rPr>
        <w:t>, § </w:t>
      </w:r>
      <w:r w:rsidR="008A2A4D" w:rsidRPr="00610765">
        <w:rPr>
          <w:rFonts w:ascii="Times New Roman" w:hAnsi="Times New Roman" w:cs="Times New Roman"/>
          <w:szCs w:val="24"/>
          <w:lang w:val="pl-PL"/>
        </w:rPr>
        <w:t xml:space="preserve">45; </w:t>
      </w:r>
      <w:r w:rsidR="00C27BAD" w:rsidRPr="00610765">
        <w:rPr>
          <w:rFonts w:ascii="Times New Roman" w:hAnsi="Times New Roman" w:cs="Times New Roman"/>
          <w:szCs w:val="24"/>
          <w:lang w:val="pl-PL"/>
        </w:rPr>
        <w:t xml:space="preserve">oraz </w:t>
      </w:r>
      <w:r w:rsidR="008A2A4D" w:rsidRPr="00610765">
        <w:rPr>
          <w:rFonts w:ascii="Times New Roman" w:hAnsi="Times New Roman" w:cs="Times New Roman"/>
          <w:i/>
          <w:szCs w:val="24"/>
          <w:lang w:val="pl-PL"/>
        </w:rPr>
        <w:t>Skiba</w:t>
      </w:r>
      <w:r w:rsidR="008A2A4D" w:rsidRPr="00610765">
        <w:rPr>
          <w:rFonts w:ascii="Times New Roman" w:hAnsi="Times New Roman" w:cs="Times New Roman"/>
          <w:szCs w:val="24"/>
          <w:lang w:val="pl-PL"/>
        </w:rPr>
        <w:t xml:space="preserve">, </w:t>
      </w:r>
      <w:r w:rsidR="00C27BAD"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8A2A4D" w:rsidRPr="00610765">
        <w:rPr>
          <w:rFonts w:ascii="Times New Roman" w:hAnsi="Times New Roman" w:cs="Times New Roman"/>
          <w:szCs w:val="24"/>
          <w:lang w:val="pl-PL"/>
        </w:rPr>
        <w:t>)</w:t>
      </w:r>
      <w:r w:rsidR="00C646DC" w:rsidRPr="00610765">
        <w:rPr>
          <w:rFonts w:ascii="Times New Roman" w:hAnsi="Times New Roman" w:cs="Times New Roman"/>
          <w:szCs w:val="24"/>
          <w:lang w:val="pl-PL"/>
        </w:rPr>
        <w:t>.</w:t>
      </w:r>
      <w:r w:rsidR="008A2A4D" w:rsidRPr="00610765">
        <w:rPr>
          <w:rFonts w:ascii="Times New Roman" w:hAnsi="Times New Roman" w:cs="Times New Roman"/>
          <w:szCs w:val="24"/>
          <w:lang w:val="pl-PL"/>
        </w:rPr>
        <w:t xml:space="preserve"> </w:t>
      </w:r>
      <w:r w:rsidR="00C27BAD" w:rsidRPr="00610765">
        <w:rPr>
          <w:rFonts w:ascii="Times New Roman" w:hAnsi="Times New Roman" w:cs="Times New Roman"/>
          <w:szCs w:val="24"/>
          <w:lang w:val="pl-PL"/>
        </w:rPr>
        <w:t xml:space="preserve">Podczas gdy zasady </w:t>
      </w:r>
      <w:r w:rsidR="00970B01">
        <w:rPr>
          <w:rFonts w:ascii="Times New Roman" w:hAnsi="Times New Roman" w:cs="Times New Roman"/>
          <w:szCs w:val="24"/>
          <w:lang w:val="pl-PL"/>
        </w:rPr>
        <w:t>regulujące zgromadzenia publiczne</w:t>
      </w:r>
      <w:r w:rsidR="00C27BAD" w:rsidRPr="00610765">
        <w:rPr>
          <w:rFonts w:ascii="Times New Roman" w:hAnsi="Times New Roman" w:cs="Times New Roman"/>
          <w:szCs w:val="24"/>
          <w:lang w:val="pl-PL"/>
        </w:rPr>
        <w:t xml:space="preserve">, takie jak system uprzedniego zawiadomienia, są kluczowe dla </w:t>
      </w:r>
      <w:r w:rsidR="00C23E87">
        <w:rPr>
          <w:rFonts w:ascii="Times New Roman" w:hAnsi="Times New Roman" w:cs="Times New Roman"/>
          <w:szCs w:val="24"/>
          <w:lang w:val="pl-PL"/>
        </w:rPr>
        <w:t>sprawnego</w:t>
      </w:r>
      <w:r w:rsidR="00683CAA">
        <w:rPr>
          <w:rFonts w:ascii="Times New Roman" w:hAnsi="Times New Roman" w:cs="Times New Roman"/>
          <w:szCs w:val="24"/>
          <w:lang w:val="pl-PL"/>
        </w:rPr>
        <w:t xml:space="preserve"> przebiegu publicznych</w:t>
      </w:r>
      <w:r w:rsidR="00C27BAD" w:rsidRPr="00610765">
        <w:rPr>
          <w:rFonts w:ascii="Times New Roman" w:hAnsi="Times New Roman" w:cs="Times New Roman"/>
          <w:szCs w:val="24"/>
          <w:lang w:val="pl-PL"/>
        </w:rPr>
        <w:t xml:space="preserve"> demonstracji, </w:t>
      </w:r>
      <w:r w:rsidR="00683CAA">
        <w:rPr>
          <w:rFonts w:ascii="Times New Roman" w:hAnsi="Times New Roman" w:cs="Times New Roman"/>
          <w:szCs w:val="24"/>
          <w:lang w:val="pl-PL"/>
        </w:rPr>
        <w:t>ponieważ</w:t>
      </w:r>
      <w:r w:rsidR="00C27BAD" w:rsidRPr="00610765">
        <w:rPr>
          <w:rFonts w:ascii="Times New Roman" w:hAnsi="Times New Roman" w:cs="Times New Roman"/>
          <w:szCs w:val="24"/>
          <w:lang w:val="pl-PL"/>
        </w:rPr>
        <w:t xml:space="preserve"> umożl</w:t>
      </w:r>
      <w:r w:rsidR="00D3160F" w:rsidRPr="00610765">
        <w:rPr>
          <w:rFonts w:ascii="Times New Roman" w:hAnsi="Times New Roman" w:cs="Times New Roman"/>
          <w:szCs w:val="24"/>
          <w:lang w:val="pl-PL"/>
        </w:rPr>
        <w:t>i</w:t>
      </w:r>
      <w:r w:rsidR="00683CAA">
        <w:rPr>
          <w:rFonts w:ascii="Times New Roman" w:hAnsi="Times New Roman" w:cs="Times New Roman"/>
          <w:szCs w:val="24"/>
          <w:lang w:val="pl-PL"/>
        </w:rPr>
        <w:t>wiają organo</w:t>
      </w:r>
      <w:r w:rsidR="00C27BAD" w:rsidRPr="00610765">
        <w:rPr>
          <w:rFonts w:ascii="Times New Roman" w:hAnsi="Times New Roman" w:cs="Times New Roman"/>
          <w:szCs w:val="24"/>
          <w:lang w:val="pl-PL"/>
        </w:rPr>
        <w:t xml:space="preserve">m władzy zminimalizowanie zakłócenia ruchu drogowego oraz podjęcie </w:t>
      </w:r>
      <w:r w:rsidR="00683CAA">
        <w:rPr>
          <w:rFonts w:ascii="Times New Roman" w:hAnsi="Times New Roman" w:cs="Times New Roman"/>
          <w:szCs w:val="24"/>
          <w:lang w:val="pl-PL"/>
        </w:rPr>
        <w:t xml:space="preserve">innych </w:t>
      </w:r>
      <w:r w:rsidR="00C27BAD" w:rsidRPr="00610765">
        <w:rPr>
          <w:rFonts w:ascii="Times New Roman" w:hAnsi="Times New Roman" w:cs="Times New Roman"/>
          <w:szCs w:val="24"/>
          <w:lang w:val="pl-PL"/>
        </w:rPr>
        <w:t xml:space="preserve">środków bezpieczeństwa, </w:t>
      </w:r>
      <w:r w:rsidR="00D3160F" w:rsidRPr="00610765">
        <w:rPr>
          <w:rFonts w:ascii="Times New Roman" w:hAnsi="Times New Roman" w:cs="Times New Roman"/>
          <w:szCs w:val="24"/>
          <w:lang w:val="pl-PL"/>
        </w:rPr>
        <w:t xml:space="preserve">ich </w:t>
      </w:r>
      <w:r w:rsidR="00D3160F" w:rsidRPr="00610765">
        <w:rPr>
          <w:rFonts w:ascii="Times New Roman" w:hAnsi="Times New Roman" w:cs="Times New Roman"/>
          <w:szCs w:val="24"/>
          <w:lang w:val="pl-PL"/>
        </w:rPr>
        <w:lastRenderedPageBreak/>
        <w:t xml:space="preserve">egzekwowanie nie może </w:t>
      </w:r>
      <w:r w:rsidR="00683CAA">
        <w:rPr>
          <w:rFonts w:ascii="Times New Roman" w:hAnsi="Times New Roman" w:cs="Times New Roman"/>
          <w:szCs w:val="24"/>
          <w:lang w:val="pl-PL"/>
        </w:rPr>
        <w:t xml:space="preserve">stać się celem samym w sobie </w:t>
      </w:r>
      <w:r w:rsidR="00D3160F" w:rsidRPr="00610765">
        <w:rPr>
          <w:rFonts w:ascii="Times New Roman" w:hAnsi="Times New Roman" w:cs="Times New Roman"/>
          <w:szCs w:val="24"/>
          <w:lang w:val="pl-PL"/>
        </w:rPr>
        <w:t xml:space="preserve">(zob. </w:t>
      </w:r>
      <w:r w:rsidR="00B9557E" w:rsidRPr="00610765">
        <w:rPr>
          <w:rFonts w:ascii="Times New Roman" w:hAnsi="Times New Roman" w:cs="Times New Roman"/>
          <w:i/>
          <w:szCs w:val="24"/>
          <w:lang w:val="pl-PL"/>
        </w:rPr>
        <w:t xml:space="preserve">Primov </w:t>
      </w:r>
      <w:r w:rsidR="00C27BAD" w:rsidRPr="00610765">
        <w:rPr>
          <w:rFonts w:ascii="Times New Roman" w:hAnsi="Times New Roman" w:cs="Times New Roman"/>
          <w:i/>
          <w:szCs w:val="24"/>
          <w:lang w:val="pl-PL"/>
        </w:rPr>
        <w:t>i Inni</w:t>
      </w:r>
      <w:r w:rsidR="00B9557E" w:rsidRPr="00610765">
        <w:rPr>
          <w:rFonts w:ascii="Times New Roman" w:hAnsi="Times New Roman" w:cs="Times New Roman"/>
          <w:szCs w:val="24"/>
          <w:lang w:val="pl-PL"/>
        </w:rPr>
        <w:t xml:space="preserve">, </w:t>
      </w:r>
      <w:r w:rsidR="00D3160F" w:rsidRPr="00610765">
        <w:rPr>
          <w:lang w:val="pl-PL"/>
        </w:rPr>
        <w:t xml:space="preserve">wyżej </w:t>
      </w:r>
      <w:r w:rsidR="00992164" w:rsidRPr="00610765">
        <w:rPr>
          <w:rFonts w:ascii="Times New Roman" w:hAnsi="Times New Roman" w:cs="Times New Roman"/>
          <w:szCs w:val="24"/>
          <w:lang w:val="pl-PL"/>
        </w:rPr>
        <w:t>cyt.</w:t>
      </w:r>
      <w:r w:rsidR="00B9557E" w:rsidRPr="00610765">
        <w:rPr>
          <w:rFonts w:ascii="Times New Roman" w:hAnsi="Times New Roman" w:cs="Times New Roman"/>
          <w:szCs w:val="24"/>
          <w:lang w:val="pl-PL"/>
        </w:rPr>
        <w:t>, § 118</w:t>
      </w:r>
      <w:r w:rsidR="008A2A4D" w:rsidRPr="00610765">
        <w:rPr>
          <w:rFonts w:ascii="Times New Roman" w:hAnsi="Times New Roman" w:cs="Times New Roman"/>
          <w:szCs w:val="24"/>
          <w:lang w:val="pl-PL"/>
        </w:rPr>
        <w:t>).</w:t>
      </w:r>
      <w:r w:rsidR="007626C1" w:rsidRPr="00610765">
        <w:rPr>
          <w:rFonts w:ascii="Times New Roman" w:hAnsi="Times New Roman" w:cs="Times New Roman"/>
          <w:szCs w:val="24"/>
          <w:lang w:val="pl-PL"/>
        </w:rPr>
        <w:t xml:space="preserve"> </w:t>
      </w:r>
      <w:r w:rsidR="00D3160F" w:rsidRPr="00610765">
        <w:rPr>
          <w:rFonts w:ascii="Times New Roman" w:hAnsi="Times New Roman" w:cs="Times New Roman"/>
          <w:szCs w:val="24"/>
          <w:lang w:val="pl-PL"/>
        </w:rPr>
        <w:t>W szczególności, gdy demonstrujący nie popełniają aktów przemocy, ważne jest</w:t>
      </w:r>
      <w:r w:rsidR="00683CAA">
        <w:rPr>
          <w:rFonts w:ascii="Times New Roman" w:hAnsi="Times New Roman" w:cs="Times New Roman"/>
          <w:szCs w:val="24"/>
          <w:lang w:val="pl-PL"/>
        </w:rPr>
        <w:t>, by</w:t>
      </w:r>
      <w:r w:rsidR="00D3160F" w:rsidRPr="00610765">
        <w:rPr>
          <w:rFonts w:ascii="Times New Roman" w:hAnsi="Times New Roman" w:cs="Times New Roman"/>
          <w:szCs w:val="24"/>
          <w:lang w:val="pl-PL"/>
        </w:rPr>
        <w:t xml:space="preserve"> </w:t>
      </w:r>
      <w:r w:rsidR="00683CAA">
        <w:rPr>
          <w:rFonts w:ascii="Times New Roman" w:hAnsi="Times New Roman" w:cs="Times New Roman"/>
          <w:szCs w:val="24"/>
          <w:lang w:val="pl-PL"/>
        </w:rPr>
        <w:t>organy</w:t>
      </w:r>
      <w:r w:rsidR="00D3160F" w:rsidRPr="00610765">
        <w:rPr>
          <w:rFonts w:ascii="Times New Roman" w:hAnsi="Times New Roman" w:cs="Times New Roman"/>
          <w:szCs w:val="24"/>
          <w:lang w:val="pl-PL"/>
        </w:rPr>
        <w:t xml:space="preserve"> władzy państwowej</w:t>
      </w:r>
      <w:r w:rsidR="00683CAA">
        <w:rPr>
          <w:rFonts w:ascii="Times New Roman" w:hAnsi="Times New Roman" w:cs="Times New Roman"/>
          <w:szCs w:val="24"/>
          <w:lang w:val="pl-PL"/>
        </w:rPr>
        <w:t xml:space="preserve"> wykazały</w:t>
      </w:r>
      <w:r w:rsidR="00D3160F" w:rsidRPr="00610765">
        <w:rPr>
          <w:rFonts w:ascii="Times New Roman" w:hAnsi="Times New Roman" w:cs="Times New Roman"/>
          <w:szCs w:val="24"/>
          <w:lang w:val="pl-PL"/>
        </w:rPr>
        <w:t xml:space="preserve"> pewien stopień tolerancji wobec pokojow</w:t>
      </w:r>
      <w:r w:rsidR="00970B01">
        <w:rPr>
          <w:rFonts w:ascii="Times New Roman" w:hAnsi="Times New Roman" w:cs="Times New Roman"/>
          <w:szCs w:val="24"/>
          <w:lang w:val="pl-PL"/>
        </w:rPr>
        <w:t>ych zgromadzeń</w:t>
      </w:r>
      <w:r w:rsidR="00D3160F" w:rsidRPr="00610765">
        <w:rPr>
          <w:rFonts w:ascii="Times New Roman" w:hAnsi="Times New Roman" w:cs="Times New Roman"/>
          <w:szCs w:val="24"/>
          <w:lang w:val="pl-PL"/>
        </w:rPr>
        <w:t xml:space="preserve">, </w:t>
      </w:r>
      <w:r w:rsidR="007C3501">
        <w:rPr>
          <w:rFonts w:ascii="Times New Roman" w:hAnsi="Times New Roman" w:cs="Times New Roman"/>
          <w:szCs w:val="24"/>
          <w:lang w:val="pl-PL"/>
        </w:rPr>
        <w:t xml:space="preserve">tak </w:t>
      </w:r>
      <w:r w:rsidR="009B761D">
        <w:rPr>
          <w:rFonts w:ascii="Times New Roman" w:hAnsi="Times New Roman" w:cs="Times New Roman"/>
          <w:szCs w:val="24"/>
          <w:lang w:val="pl-PL"/>
        </w:rPr>
        <w:t>by nie pozbawić wolności</w:t>
      </w:r>
      <w:r w:rsidR="00970B01">
        <w:rPr>
          <w:rFonts w:ascii="Times New Roman" w:hAnsi="Times New Roman" w:cs="Times New Roman"/>
          <w:szCs w:val="24"/>
          <w:lang w:val="pl-PL"/>
        </w:rPr>
        <w:t xml:space="preserve"> zgromadzeń</w:t>
      </w:r>
      <w:r w:rsidR="00683CAA">
        <w:rPr>
          <w:rFonts w:ascii="Times New Roman" w:hAnsi="Times New Roman" w:cs="Times New Roman"/>
          <w:szCs w:val="24"/>
          <w:lang w:val="pl-PL"/>
        </w:rPr>
        <w:t>,</w:t>
      </w:r>
      <w:r w:rsidR="00970B01">
        <w:rPr>
          <w:rFonts w:ascii="Times New Roman" w:hAnsi="Times New Roman" w:cs="Times New Roman"/>
          <w:szCs w:val="24"/>
          <w:lang w:val="pl-PL"/>
        </w:rPr>
        <w:t xml:space="preserve"> zagwarantowan</w:t>
      </w:r>
      <w:r w:rsidR="009B761D">
        <w:rPr>
          <w:rFonts w:ascii="Times New Roman" w:hAnsi="Times New Roman" w:cs="Times New Roman"/>
          <w:szCs w:val="24"/>
          <w:lang w:val="pl-PL"/>
        </w:rPr>
        <w:t>ej</w:t>
      </w:r>
      <w:r w:rsidR="00D3160F" w:rsidRPr="00610765">
        <w:rPr>
          <w:rFonts w:ascii="Times New Roman" w:hAnsi="Times New Roman" w:cs="Times New Roman"/>
          <w:szCs w:val="24"/>
          <w:lang w:val="pl-PL"/>
        </w:rPr>
        <w:t xml:space="preserve"> w art. 11 Konwencji</w:t>
      </w:r>
      <w:r w:rsidR="00683CAA">
        <w:rPr>
          <w:rFonts w:ascii="Times New Roman" w:hAnsi="Times New Roman" w:cs="Times New Roman"/>
          <w:szCs w:val="24"/>
          <w:lang w:val="pl-PL"/>
        </w:rPr>
        <w:t>,</w:t>
      </w:r>
      <w:r w:rsidR="00D3160F" w:rsidRPr="00610765">
        <w:rPr>
          <w:rFonts w:ascii="Times New Roman" w:hAnsi="Times New Roman" w:cs="Times New Roman"/>
          <w:szCs w:val="24"/>
          <w:lang w:val="pl-PL"/>
        </w:rPr>
        <w:t xml:space="preserve"> </w:t>
      </w:r>
      <w:r w:rsidR="009B761D">
        <w:rPr>
          <w:rFonts w:ascii="Times New Roman" w:hAnsi="Times New Roman" w:cs="Times New Roman"/>
          <w:szCs w:val="24"/>
          <w:lang w:val="pl-PL"/>
        </w:rPr>
        <w:t>całej j</w:t>
      </w:r>
      <w:r w:rsidR="00D3160F" w:rsidRPr="00610765">
        <w:rPr>
          <w:rFonts w:ascii="Times New Roman" w:hAnsi="Times New Roman" w:cs="Times New Roman"/>
          <w:szCs w:val="24"/>
          <w:lang w:val="pl-PL"/>
        </w:rPr>
        <w:t xml:space="preserve">ej istoty </w:t>
      </w:r>
      <w:r w:rsidR="007626C1" w:rsidRPr="00610765">
        <w:rPr>
          <w:rFonts w:ascii="Times New Roman" w:hAnsi="Times New Roman" w:cs="Times New Roman"/>
          <w:szCs w:val="24"/>
          <w:lang w:val="pl-PL"/>
        </w:rPr>
        <w:t>(</w:t>
      </w:r>
      <w:r w:rsidR="00EC0BC5" w:rsidRPr="00610765">
        <w:rPr>
          <w:rFonts w:ascii="Times New Roman" w:hAnsi="Times New Roman" w:cs="Times New Roman"/>
          <w:szCs w:val="24"/>
          <w:lang w:val="pl-PL"/>
        </w:rPr>
        <w:t>zob.</w:t>
      </w:r>
      <w:r w:rsidR="007626C1" w:rsidRPr="00610765">
        <w:rPr>
          <w:rFonts w:ascii="Times New Roman" w:hAnsi="Times New Roman" w:cs="Times New Roman"/>
          <w:szCs w:val="24"/>
          <w:lang w:val="pl-PL"/>
        </w:rPr>
        <w:t xml:space="preserve"> </w:t>
      </w:r>
      <w:r w:rsidR="007626C1" w:rsidRPr="00610765">
        <w:rPr>
          <w:rFonts w:ascii="Times New Roman" w:hAnsi="Times New Roman" w:cs="Times New Roman"/>
          <w:i/>
          <w:szCs w:val="24"/>
          <w:lang w:val="pl-PL"/>
        </w:rPr>
        <w:t>Oya Ataman</w:t>
      </w:r>
      <w:r w:rsidR="007626C1"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hAnsi="Times New Roman" w:cs="Times New Roman"/>
          <w:szCs w:val="24"/>
          <w:lang w:val="pl-PL"/>
        </w:rPr>
        <w:t xml:space="preserve">, § 42; </w:t>
      </w:r>
      <w:r w:rsidR="007626C1" w:rsidRPr="00610765">
        <w:rPr>
          <w:rFonts w:ascii="Times New Roman" w:hAnsi="Times New Roman" w:cs="Times New Roman"/>
          <w:i/>
          <w:szCs w:val="24"/>
          <w:lang w:val="pl-PL"/>
        </w:rPr>
        <w:t xml:space="preserve">Bukta </w:t>
      </w:r>
      <w:r w:rsidR="00C27BAD" w:rsidRPr="00610765">
        <w:rPr>
          <w:rFonts w:ascii="Times New Roman" w:hAnsi="Times New Roman" w:cs="Times New Roman"/>
          <w:i/>
          <w:szCs w:val="24"/>
          <w:lang w:val="pl-PL"/>
        </w:rPr>
        <w:t>i Inni</w:t>
      </w:r>
      <w:r w:rsidR="007626C1"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hAnsi="Times New Roman" w:cs="Times New Roman"/>
          <w:szCs w:val="24"/>
          <w:lang w:val="pl-PL"/>
        </w:rPr>
        <w:t xml:space="preserve">, § 37; </w:t>
      </w:r>
      <w:r w:rsidR="007626C1" w:rsidRPr="00610765">
        <w:rPr>
          <w:rFonts w:ascii="Times New Roman" w:eastAsia="MS Mincho" w:hAnsi="Times New Roman" w:cs="Times New Roman"/>
          <w:i/>
          <w:iCs/>
          <w:szCs w:val="24"/>
          <w:lang w:val="pl-PL"/>
        </w:rPr>
        <w:t xml:space="preserve">Nurettin Aldemir </w:t>
      </w:r>
      <w:r w:rsidR="00C27BAD" w:rsidRPr="00610765">
        <w:rPr>
          <w:rFonts w:ascii="Times New Roman" w:hAnsi="Times New Roman" w:cs="Times New Roman"/>
          <w:i/>
          <w:szCs w:val="24"/>
          <w:lang w:val="pl-PL"/>
        </w:rPr>
        <w:t>i Inni</w:t>
      </w:r>
      <w:r w:rsidR="007626C1" w:rsidRPr="00610765">
        <w:rPr>
          <w:rFonts w:ascii="Times New Roman" w:eastAsia="MS Mincho"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eastAsia="MS Mincho" w:hAnsi="Times New Roman" w:cs="Times New Roman"/>
          <w:szCs w:val="24"/>
          <w:lang w:val="pl-PL"/>
        </w:rPr>
        <w:t>, § 46;</w:t>
      </w:r>
      <w:r w:rsidR="007626C1" w:rsidRPr="00610765">
        <w:rPr>
          <w:rFonts w:ascii="Times New Roman" w:hAnsi="Times New Roman" w:cs="Times New Roman"/>
          <w:szCs w:val="24"/>
          <w:lang w:val="pl-PL"/>
        </w:rPr>
        <w:t xml:space="preserve"> </w:t>
      </w:r>
      <w:r w:rsidR="0005019D" w:rsidRPr="00610765">
        <w:rPr>
          <w:rFonts w:ascii="Times New Roman" w:hAnsi="Times New Roman" w:cs="Times New Roman"/>
          <w:i/>
          <w:szCs w:val="24"/>
          <w:lang w:val="pl-PL"/>
        </w:rPr>
        <w:t>Ashughyan</w:t>
      </w:r>
      <w:r w:rsidR="007626C1" w:rsidRPr="00610765">
        <w:rPr>
          <w:rFonts w:ascii="Times New Roman" w:hAnsi="Times New Roman" w:cs="Times New Roman"/>
          <w:szCs w:val="24"/>
          <w:lang w:val="pl-PL"/>
        </w:rPr>
        <w:t xml:space="preserve">, </w:t>
      </w:r>
      <w:r w:rsidR="00C27BAD" w:rsidRPr="00610765">
        <w:rPr>
          <w:lang w:val="pl-PL"/>
        </w:rPr>
        <w:t>wyżej cyt</w:t>
      </w:r>
      <w:r w:rsidR="00D762C6">
        <w:rPr>
          <w:lang w:val="pl-PL"/>
        </w:rPr>
        <w:t>.</w:t>
      </w:r>
      <w:r w:rsidR="007626C1" w:rsidRPr="00610765">
        <w:rPr>
          <w:rFonts w:ascii="Times New Roman" w:hAnsi="Times New Roman" w:cs="Times New Roman"/>
          <w:szCs w:val="24"/>
          <w:lang w:val="pl-PL"/>
        </w:rPr>
        <w:t xml:space="preserve">, § 90; </w:t>
      </w:r>
      <w:r w:rsidR="00CA1606" w:rsidRPr="00610765">
        <w:rPr>
          <w:rFonts w:ascii="Times New Roman" w:hAnsi="Times New Roman" w:cs="Times New Roman"/>
          <w:i/>
          <w:szCs w:val="24"/>
          <w:lang w:val="pl-PL"/>
        </w:rPr>
        <w:t>Éva Molnár</w:t>
      </w:r>
      <w:r w:rsidR="00CA1606"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CA1606" w:rsidRPr="00610765">
        <w:rPr>
          <w:rFonts w:ascii="Times New Roman" w:hAnsi="Times New Roman" w:cs="Times New Roman"/>
          <w:szCs w:val="24"/>
          <w:lang w:val="pl-PL"/>
        </w:rPr>
        <w:t xml:space="preserve">, § 36; </w:t>
      </w:r>
      <w:r w:rsidR="007626C1" w:rsidRPr="00610765">
        <w:rPr>
          <w:rFonts w:ascii="Times New Roman" w:hAnsi="Times New Roman" w:cs="Times New Roman"/>
          <w:i/>
          <w:szCs w:val="24"/>
          <w:lang w:val="pl-PL"/>
        </w:rPr>
        <w:t>Barraco</w:t>
      </w:r>
      <w:r w:rsidR="007626C1"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hAnsi="Times New Roman" w:cs="Times New Roman"/>
          <w:szCs w:val="24"/>
          <w:lang w:val="pl-PL"/>
        </w:rPr>
        <w:t>, §</w:t>
      </w:r>
      <w:r w:rsidR="00DF59D9" w:rsidRPr="00610765">
        <w:rPr>
          <w:rFonts w:ascii="Times New Roman" w:hAnsi="Times New Roman" w:cs="Times New Roman"/>
          <w:szCs w:val="24"/>
          <w:lang w:val="pl-PL"/>
        </w:rPr>
        <w:t> </w:t>
      </w:r>
      <w:r w:rsidR="007626C1" w:rsidRPr="00610765">
        <w:rPr>
          <w:rFonts w:ascii="Times New Roman" w:hAnsi="Times New Roman" w:cs="Times New Roman"/>
          <w:szCs w:val="24"/>
          <w:lang w:val="pl-PL"/>
        </w:rPr>
        <w:t xml:space="preserve">43; </w:t>
      </w:r>
      <w:r w:rsidR="007626C1" w:rsidRPr="00610765">
        <w:rPr>
          <w:rFonts w:ascii="Times New Roman" w:hAnsi="Times New Roman" w:cs="Times New Roman"/>
          <w:i/>
          <w:szCs w:val="24"/>
          <w:lang w:val="pl-PL"/>
        </w:rPr>
        <w:t xml:space="preserve">Berladir </w:t>
      </w:r>
      <w:r w:rsidR="00C27BAD" w:rsidRPr="00610765">
        <w:rPr>
          <w:rFonts w:ascii="Times New Roman" w:hAnsi="Times New Roman" w:cs="Times New Roman"/>
          <w:i/>
          <w:szCs w:val="24"/>
          <w:lang w:val="pl-PL"/>
        </w:rPr>
        <w:t>i Inni</w:t>
      </w:r>
      <w:r w:rsidR="007626C1" w:rsidRPr="00610765">
        <w:rPr>
          <w:rFonts w:ascii="Times New Roman" w:hAnsi="Times New Roman" w:cs="Times New Roman"/>
          <w:snapToGrid w:val="0"/>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hAnsi="Times New Roman" w:cs="Times New Roman"/>
          <w:snapToGrid w:val="0"/>
          <w:szCs w:val="24"/>
          <w:lang w:val="pl-PL"/>
        </w:rPr>
        <w:t>, §</w:t>
      </w:r>
      <w:r w:rsidR="00BA0E7E" w:rsidRPr="00610765">
        <w:rPr>
          <w:rFonts w:ascii="Times New Roman" w:hAnsi="Times New Roman" w:cs="Times New Roman"/>
          <w:snapToGrid w:val="0"/>
          <w:szCs w:val="24"/>
          <w:lang w:val="pl-PL"/>
        </w:rPr>
        <w:t> </w:t>
      </w:r>
      <w:r w:rsidR="007626C1" w:rsidRPr="00610765">
        <w:rPr>
          <w:rFonts w:ascii="Times New Roman" w:hAnsi="Times New Roman" w:cs="Times New Roman"/>
          <w:snapToGrid w:val="0"/>
          <w:szCs w:val="24"/>
          <w:lang w:val="pl-PL"/>
        </w:rPr>
        <w:t xml:space="preserve">38; </w:t>
      </w:r>
      <w:r w:rsidR="007626C1" w:rsidRPr="00610765">
        <w:rPr>
          <w:rFonts w:ascii="Times New Roman" w:hAnsi="Times New Roman" w:cs="Times New Roman"/>
          <w:i/>
          <w:szCs w:val="24"/>
          <w:lang w:val="pl-PL"/>
        </w:rPr>
        <w:t>Fáber</w:t>
      </w:r>
      <w:r w:rsidR="007626C1"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hAnsi="Times New Roman" w:cs="Times New Roman"/>
          <w:szCs w:val="24"/>
          <w:lang w:val="pl-PL"/>
        </w:rPr>
        <w:t>, § 47</w:t>
      </w:r>
      <w:r w:rsidR="00CA1606" w:rsidRPr="00610765">
        <w:rPr>
          <w:rFonts w:ascii="Times New Roman" w:hAnsi="Times New Roman" w:cs="Times New Roman"/>
          <w:szCs w:val="24"/>
          <w:lang w:val="pl-PL"/>
        </w:rPr>
        <w:t xml:space="preserve">; </w:t>
      </w:r>
      <w:r w:rsidR="00CA1606" w:rsidRPr="00610765">
        <w:rPr>
          <w:rFonts w:ascii="Times New Roman" w:hAnsi="Times New Roman" w:cs="Times New Roman"/>
          <w:i/>
          <w:szCs w:val="24"/>
          <w:lang w:val="pl-PL"/>
        </w:rPr>
        <w:t xml:space="preserve">İzci </w:t>
      </w:r>
      <w:r w:rsidR="00C27BAD" w:rsidRPr="00610765">
        <w:rPr>
          <w:rFonts w:ascii="Times New Roman" w:hAnsi="Times New Roman" w:cs="Times New Roman"/>
          <w:i/>
          <w:szCs w:val="24"/>
          <w:lang w:val="pl-PL"/>
        </w:rPr>
        <w:t>przeciwko Turcji</w:t>
      </w:r>
      <w:r w:rsidR="00C27BAD" w:rsidRPr="00610765">
        <w:rPr>
          <w:rFonts w:ascii="Times New Roman" w:hAnsi="Times New Roman" w:cs="Times New Roman"/>
          <w:szCs w:val="24"/>
          <w:lang w:val="pl-PL"/>
        </w:rPr>
        <w:t>, nr</w:t>
      </w:r>
      <w:r w:rsidR="00CA1606" w:rsidRPr="00610765">
        <w:rPr>
          <w:rFonts w:ascii="Times New Roman" w:hAnsi="Times New Roman" w:cs="Times New Roman"/>
          <w:szCs w:val="24"/>
          <w:lang w:val="pl-PL"/>
        </w:rPr>
        <w:t xml:space="preserve"> 42606/05, § 89, 23</w:t>
      </w:r>
      <w:r w:rsidR="00944E55" w:rsidRPr="00610765">
        <w:rPr>
          <w:rFonts w:ascii="Times New Roman" w:hAnsi="Times New Roman" w:cs="Times New Roman"/>
          <w:szCs w:val="24"/>
          <w:lang w:val="pl-PL"/>
        </w:rPr>
        <w:t> </w:t>
      </w:r>
      <w:r w:rsidR="00C27BAD" w:rsidRPr="00610765">
        <w:rPr>
          <w:rFonts w:ascii="Times New Roman" w:hAnsi="Times New Roman" w:cs="Times New Roman"/>
          <w:szCs w:val="24"/>
          <w:lang w:val="pl-PL"/>
        </w:rPr>
        <w:t xml:space="preserve">czerwca </w:t>
      </w:r>
      <w:r w:rsidR="00CA1606" w:rsidRPr="00610765">
        <w:rPr>
          <w:rFonts w:ascii="Times New Roman" w:hAnsi="Times New Roman" w:cs="Times New Roman"/>
          <w:szCs w:val="24"/>
          <w:lang w:val="pl-PL"/>
        </w:rPr>
        <w:t>2013</w:t>
      </w:r>
      <w:r w:rsidR="00C27BAD" w:rsidRPr="00610765">
        <w:rPr>
          <w:rFonts w:ascii="Times New Roman" w:hAnsi="Times New Roman" w:cs="Times New Roman"/>
          <w:szCs w:val="24"/>
          <w:lang w:val="pl-PL"/>
        </w:rPr>
        <w:t xml:space="preserve"> r.</w:t>
      </w:r>
      <w:r w:rsidR="00A132A6" w:rsidRPr="00610765">
        <w:rPr>
          <w:rFonts w:ascii="Times New Roman" w:hAnsi="Times New Roman" w:cs="Times New Roman"/>
          <w:szCs w:val="24"/>
          <w:lang w:val="pl-PL"/>
        </w:rPr>
        <w:t xml:space="preserve">; </w:t>
      </w:r>
      <w:r w:rsidR="00992164" w:rsidRPr="00610765">
        <w:rPr>
          <w:rFonts w:ascii="Times New Roman" w:hAnsi="Times New Roman" w:cs="Times New Roman"/>
          <w:szCs w:val="24"/>
          <w:lang w:val="pl-PL"/>
        </w:rPr>
        <w:t>oraz</w:t>
      </w:r>
      <w:r w:rsidR="00A132A6" w:rsidRPr="00610765">
        <w:rPr>
          <w:rFonts w:ascii="Times New Roman" w:hAnsi="Times New Roman" w:cs="Times New Roman"/>
          <w:szCs w:val="24"/>
          <w:lang w:val="pl-PL"/>
        </w:rPr>
        <w:t xml:space="preserve"> </w:t>
      </w:r>
      <w:r w:rsidR="00A132A6" w:rsidRPr="00610765">
        <w:rPr>
          <w:rFonts w:ascii="Times New Roman" w:hAnsi="Times New Roman" w:cs="Times New Roman"/>
          <w:i/>
          <w:szCs w:val="24"/>
          <w:lang w:val="pl-PL"/>
        </w:rPr>
        <w:t xml:space="preserve">Kasparov </w:t>
      </w:r>
      <w:r w:rsidR="00C27BAD" w:rsidRPr="00610765">
        <w:rPr>
          <w:rFonts w:ascii="Times New Roman" w:hAnsi="Times New Roman" w:cs="Times New Roman"/>
          <w:i/>
          <w:szCs w:val="24"/>
          <w:lang w:val="pl-PL"/>
        </w:rPr>
        <w:t>i Inni</w:t>
      </w:r>
      <w:r w:rsidR="00A132A6" w:rsidRPr="00610765">
        <w:rPr>
          <w:rFonts w:ascii="Times New Roman" w:hAnsi="Times New Roman" w:cs="Times New Roman"/>
          <w:szCs w:val="24"/>
          <w:lang w:val="pl-PL"/>
        </w:rPr>
        <w:t xml:space="preserve">, </w:t>
      </w:r>
      <w:r w:rsidR="00C27BAD" w:rsidRPr="00610765">
        <w:rPr>
          <w:lang w:val="pl-PL"/>
        </w:rPr>
        <w:t xml:space="preserve">wyżej </w:t>
      </w:r>
      <w:r w:rsidR="00992164" w:rsidRPr="00610765">
        <w:rPr>
          <w:rFonts w:ascii="Times New Roman" w:hAnsi="Times New Roman" w:cs="Times New Roman"/>
          <w:szCs w:val="24"/>
          <w:lang w:val="pl-PL"/>
        </w:rPr>
        <w:t>cyt.</w:t>
      </w:r>
      <w:r w:rsidR="00A132A6" w:rsidRPr="00610765">
        <w:rPr>
          <w:rFonts w:ascii="Times New Roman" w:hAnsi="Times New Roman" w:cs="Times New Roman"/>
          <w:szCs w:val="24"/>
          <w:lang w:val="pl-PL"/>
        </w:rPr>
        <w:t>, § 91</w:t>
      </w:r>
      <w:r w:rsidR="007626C1" w:rsidRPr="00610765">
        <w:rPr>
          <w:rFonts w:ascii="Times New Roman" w:hAnsi="Times New Roman" w:cs="Times New Roman"/>
          <w:szCs w:val="24"/>
          <w:lang w:val="pl-PL"/>
        </w:rPr>
        <w:t>).</w:t>
      </w:r>
    </w:p>
    <w:p w14:paraId="1E530507" w14:textId="547A2C59" w:rsidR="00B9557E" w:rsidRPr="00610765" w:rsidRDefault="00DE2B83" w:rsidP="00690421">
      <w:pPr>
        <w:ind w:firstLine="284"/>
        <w:rPr>
          <w:rFonts w:ascii="Times New Roman" w:hAnsi="Times New Roman" w:cs="Times New Roman"/>
          <w:szCs w:val="24"/>
          <w:lang w:val="pl-PL"/>
        </w:rPr>
      </w:pPr>
      <w:r>
        <w:rPr>
          <w:rFonts w:ascii="Times New Roman" w:hAnsi="Times New Roman" w:cs="Times New Roman"/>
          <w:szCs w:val="24"/>
          <w:lang w:val="pl-PL"/>
        </w:rPr>
        <w:t>151</w:t>
      </w:r>
      <w:r w:rsidR="00B9557E"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8D6AFB">
        <w:rPr>
          <w:rFonts w:ascii="Times New Roman" w:hAnsi="Times New Roman" w:cs="Times New Roman"/>
          <w:szCs w:val="24"/>
          <w:lang w:val="pl-PL"/>
        </w:rPr>
        <w:t>Brak</w:t>
      </w:r>
      <w:r w:rsidR="00EC0BC5" w:rsidRPr="00610765">
        <w:rPr>
          <w:rFonts w:ascii="Times New Roman" w:hAnsi="Times New Roman" w:cs="Times New Roman"/>
          <w:szCs w:val="24"/>
          <w:lang w:val="pl-PL"/>
        </w:rPr>
        <w:t xml:space="preserve"> uprzedniego zezwolenia</w:t>
      </w:r>
      <w:r w:rsidR="007C1B7A" w:rsidRPr="00610765">
        <w:rPr>
          <w:rFonts w:ascii="Times New Roman" w:hAnsi="Times New Roman" w:cs="Times New Roman"/>
          <w:szCs w:val="24"/>
          <w:lang w:val="pl-PL"/>
        </w:rPr>
        <w:t xml:space="preserve"> i </w:t>
      </w:r>
      <w:r w:rsidR="008D6AFB">
        <w:rPr>
          <w:rFonts w:ascii="Times New Roman" w:hAnsi="Times New Roman" w:cs="Times New Roman"/>
          <w:szCs w:val="24"/>
          <w:lang w:val="pl-PL"/>
        </w:rPr>
        <w:t>wynikająca stąd</w:t>
      </w:r>
      <w:r w:rsidR="007C1B7A" w:rsidRPr="00610765">
        <w:rPr>
          <w:rFonts w:ascii="Times New Roman" w:hAnsi="Times New Roman" w:cs="Times New Roman"/>
          <w:szCs w:val="24"/>
          <w:lang w:val="pl-PL"/>
        </w:rPr>
        <w:t xml:space="preserve"> „bezpraw</w:t>
      </w:r>
      <w:r w:rsidR="008D6AFB">
        <w:rPr>
          <w:rFonts w:ascii="Times New Roman" w:hAnsi="Times New Roman" w:cs="Times New Roman"/>
          <w:szCs w:val="24"/>
          <w:lang w:val="pl-PL"/>
        </w:rPr>
        <w:t>ność</w:t>
      </w:r>
      <w:r w:rsidR="007C1B7A" w:rsidRPr="00610765">
        <w:rPr>
          <w:rFonts w:ascii="Times New Roman" w:hAnsi="Times New Roman" w:cs="Times New Roman"/>
          <w:szCs w:val="24"/>
          <w:lang w:val="pl-PL"/>
        </w:rPr>
        <w:t xml:space="preserve">” działań nie oznacza, że organy władzy otrzymują </w:t>
      </w:r>
      <w:r w:rsidR="007C1B7A" w:rsidRPr="00610765">
        <w:rPr>
          <w:rFonts w:ascii="Times New Roman" w:hAnsi="Times New Roman" w:cs="Times New Roman"/>
          <w:i/>
          <w:szCs w:val="24"/>
          <w:lang w:val="pl-PL"/>
        </w:rPr>
        <w:t>carte blanche</w:t>
      </w:r>
      <w:r w:rsidR="00FC0858">
        <w:rPr>
          <w:rFonts w:ascii="Times New Roman" w:hAnsi="Times New Roman" w:cs="Times New Roman"/>
          <w:szCs w:val="24"/>
          <w:lang w:val="pl-PL"/>
        </w:rPr>
        <w:t>; są one wciąż ograniczone</w:t>
      </w:r>
      <w:r w:rsidR="007C1B7A" w:rsidRPr="00610765">
        <w:rPr>
          <w:rFonts w:ascii="Times New Roman" w:hAnsi="Times New Roman" w:cs="Times New Roman"/>
          <w:szCs w:val="24"/>
          <w:lang w:val="pl-PL"/>
        </w:rPr>
        <w:t xml:space="preserve"> wymogiem proporcjonalności z art. 11. Dlatego też w pierwszej kolejności powinno być ustalone, dlaczego demonstrujący nie mają zezwolenia, jaki interes publiczny </w:t>
      </w:r>
      <w:r w:rsidR="00FC0858">
        <w:rPr>
          <w:rFonts w:ascii="Times New Roman" w:hAnsi="Times New Roman" w:cs="Times New Roman"/>
          <w:szCs w:val="24"/>
          <w:lang w:val="pl-PL"/>
        </w:rPr>
        <w:t>wchodzi w grę</w:t>
      </w:r>
      <w:r w:rsidR="007C1B7A" w:rsidRPr="00610765">
        <w:rPr>
          <w:rFonts w:ascii="Times New Roman" w:hAnsi="Times New Roman" w:cs="Times New Roman"/>
          <w:szCs w:val="24"/>
          <w:lang w:val="pl-PL"/>
        </w:rPr>
        <w:t xml:space="preserve"> oraz jakie ryzyko </w:t>
      </w:r>
      <w:r w:rsidR="00FC0858">
        <w:rPr>
          <w:rFonts w:ascii="Times New Roman" w:hAnsi="Times New Roman" w:cs="Times New Roman"/>
          <w:szCs w:val="24"/>
          <w:lang w:val="pl-PL"/>
        </w:rPr>
        <w:t>niesie demonstracja</w:t>
      </w:r>
      <w:r w:rsidR="007C1B7A" w:rsidRPr="00610765">
        <w:rPr>
          <w:rFonts w:ascii="Times New Roman" w:hAnsi="Times New Roman" w:cs="Times New Roman"/>
          <w:szCs w:val="24"/>
          <w:lang w:val="pl-PL"/>
        </w:rPr>
        <w:t>. Metoda użyta przez policję</w:t>
      </w:r>
      <w:r w:rsidR="000530FF" w:rsidRPr="00610765">
        <w:rPr>
          <w:rFonts w:ascii="Times New Roman" w:hAnsi="Times New Roman" w:cs="Times New Roman"/>
          <w:szCs w:val="24"/>
          <w:lang w:val="pl-PL"/>
        </w:rPr>
        <w:t xml:space="preserve">, aby zniechęcić protestujących, </w:t>
      </w:r>
      <w:r w:rsidR="006E3C7A" w:rsidRPr="00610765">
        <w:rPr>
          <w:rFonts w:ascii="Times New Roman" w:hAnsi="Times New Roman" w:cs="Times New Roman"/>
          <w:szCs w:val="24"/>
          <w:lang w:val="pl-PL"/>
        </w:rPr>
        <w:t xml:space="preserve">przytrzymać ich w danym miejscu lub </w:t>
      </w:r>
      <w:r w:rsidR="00BA4DA5" w:rsidRPr="00610765">
        <w:rPr>
          <w:rFonts w:ascii="Times New Roman" w:hAnsi="Times New Roman" w:cs="Times New Roman"/>
          <w:szCs w:val="24"/>
          <w:lang w:val="pl-PL"/>
        </w:rPr>
        <w:t>rozproszyć demonstrację</w:t>
      </w:r>
      <w:r w:rsidR="007C3501">
        <w:rPr>
          <w:rFonts w:ascii="Times New Roman" w:hAnsi="Times New Roman" w:cs="Times New Roman"/>
          <w:szCs w:val="24"/>
          <w:lang w:val="pl-PL"/>
        </w:rPr>
        <w:t>,</w:t>
      </w:r>
      <w:r w:rsidR="00BA4DA5" w:rsidRPr="00610765">
        <w:rPr>
          <w:rFonts w:ascii="Times New Roman" w:hAnsi="Times New Roman" w:cs="Times New Roman"/>
          <w:szCs w:val="24"/>
          <w:lang w:val="pl-PL"/>
        </w:rPr>
        <w:t xml:space="preserve"> </w:t>
      </w:r>
      <w:r w:rsidR="00FC0858" w:rsidRPr="00610765">
        <w:rPr>
          <w:rFonts w:ascii="Times New Roman" w:hAnsi="Times New Roman" w:cs="Times New Roman"/>
          <w:szCs w:val="24"/>
          <w:lang w:val="pl-PL"/>
        </w:rPr>
        <w:t>także</w:t>
      </w:r>
      <w:r w:rsidR="00BA4DA5" w:rsidRPr="00610765">
        <w:rPr>
          <w:rFonts w:ascii="Times New Roman" w:hAnsi="Times New Roman" w:cs="Times New Roman"/>
          <w:szCs w:val="24"/>
          <w:lang w:val="pl-PL"/>
        </w:rPr>
        <w:t xml:space="preserve"> jest</w:t>
      </w:r>
      <w:r w:rsidR="00FC0858" w:rsidRPr="00610765">
        <w:rPr>
          <w:rFonts w:ascii="Times New Roman" w:hAnsi="Times New Roman" w:cs="Times New Roman"/>
          <w:szCs w:val="24"/>
          <w:lang w:val="pl-PL"/>
        </w:rPr>
        <w:t xml:space="preserve"> </w:t>
      </w:r>
      <w:r w:rsidR="00BA4DA5" w:rsidRPr="00610765">
        <w:rPr>
          <w:rFonts w:ascii="Times New Roman" w:hAnsi="Times New Roman" w:cs="Times New Roman"/>
          <w:szCs w:val="24"/>
          <w:lang w:val="pl-PL"/>
        </w:rPr>
        <w:t xml:space="preserve">ważnym czynnikiem w ocenie proporcjonalności ingerencji (zob. </w:t>
      </w:r>
      <w:r w:rsidR="00B9557E" w:rsidRPr="00610765">
        <w:rPr>
          <w:i/>
          <w:lang w:val="pl-PL"/>
        </w:rPr>
        <w:t xml:space="preserve">Primov </w:t>
      </w:r>
      <w:r w:rsidR="00BA4DA5" w:rsidRPr="00610765">
        <w:rPr>
          <w:i/>
          <w:lang w:val="pl-PL"/>
        </w:rPr>
        <w:t>i Inni</w:t>
      </w:r>
      <w:r w:rsidR="00B9557E" w:rsidRPr="00610765">
        <w:rPr>
          <w:lang w:val="pl-PL"/>
        </w:rPr>
        <w:t xml:space="preserve">, </w:t>
      </w:r>
      <w:r w:rsidR="00BA4DA5" w:rsidRPr="00610765">
        <w:rPr>
          <w:lang w:val="pl-PL"/>
        </w:rPr>
        <w:t>wyżej cyt</w:t>
      </w:r>
      <w:r w:rsidR="00D762C6">
        <w:rPr>
          <w:lang w:val="pl-PL"/>
        </w:rPr>
        <w:t>.</w:t>
      </w:r>
      <w:r w:rsidR="00B9557E" w:rsidRPr="00610765">
        <w:rPr>
          <w:lang w:val="pl-PL"/>
        </w:rPr>
        <w:t>, § 119).</w:t>
      </w:r>
      <w:r w:rsidR="00FC0858">
        <w:rPr>
          <w:lang w:val="pl-PL"/>
        </w:rPr>
        <w:t xml:space="preserve"> </w:t>
      </w:r>
      <w:r w:rsidR="007C3501">
        <w:rPr>
          <w:lang w:val="pl-PL"/>
        </w:rPr>
        <w:t>Zatem</w:t>
      </w:r>
      <w:r w:rsidR="00FC0858">
        <w:rPr>
          <w:lang w:val="pl-PL"/>
        </w:rPr>
        <w:t xml:space="preserve">, </w:t>
      </w:r>
      <w:r w:rsidR="00BA4DA5" w:rsidRPr="00610765">
        <w:rPr>
          <w:lang w:val="pl-PL"/>
        </w:rPr>
        <w:t>użycie gazu pieprz</w:t>
      </w:r>
      <w:r w:rsidR="00992164" w:rsidRPr="00610765">
        <w:rPr>
          <w:lang w:val="pl-PL"/>
        </w:rPr>
        <w:t>owego przez policję w celu rozp</w:t>
      </w:r>
      <w:r w:rsidR="00BA4DA5" w:rsidRPr="00610765">
        <w:rPr>
          <w:lang w:val="pl-PL"/>
        </w:rPr>
        <w:t>r</w:t>
      </w:r>
      <w:r w:rsidR="00992164" w:rsidRPr="00610765">
        <w:rPr>
          <w:lang w:val="pl-PL"/>
        </w:rPr>
        <w:t>o</w:t>
      </w:r>
      <w:r w:rsidR="00BA4DA5" w:rsidRPr="00610765">
        <w:rPr>
          <w:lang w:val="pl-PL"/>
        </w:rPr>
        <w:t>szenia demonstracji, na którą wydano zezwolenie</w:t>
      </w:r>
      <w:r w:rsidR="00FC0858">
        <w:rPr>
          <w:lang w:val="pl-PL"/>
        </w:rPr>
        <w:t>,</w:t>
      </w:r>
      <w:r w:rsidR="00BA4DA5" w:rsidRPr="00610765">
        <w:rPr>
          <w:lang w:val="pl-PL"/>
        </w:rPr>
        <w:t xml:space="preserve"> zostało uznane za nieproporcjonalne, mimo że Trybunał </w:t>
      </w:r>
      <w:r w:rsidR="00FC0858">
        <w:rPr>
          <w:lang w:val="pl-PL"/>
        </w:rPr>
        <w:t>przyznał</w:t>
      </w:r>
      <w:r w:rsidR="00BA4DA5" w:rsidRPr="00610765">
        <w:rPr>
          <w:lang w:val="pl-PL"/>
        </w:rPr>
        <w:t>, że wydarzenie to mogło zakłócić płynność ruchu drogowego</w:t>
      </w:r>
      <w:r w:rsidR="000226FB">
        <w:rPr>
          <w:lang w:val="pl-PL"/>
        </w:rPr>
        <w:t xml:space="preserve"> </w:t>
      </w:r>
      <w:r w:rsidR="00B9557E" w:rsidRPr="00610765">
        <w:rPr>
          <w:lang w:val="pl-PL"/>
        </w:rPr>
        <w:t>(</w:t>
      </w:r>
      <w:r w:rsidR="00BA4DA5" w:rsidRPr="00610765">
        <w:rPr>
          <w:lang w:val="pl-PL"/>
        </w:rPr>
        <w:t>zob.</w:t>
      </w:r>
      <w:r w:rsidR="00B9557E" w:rsidRPr="00610765">
        <w:rPr>
          <w:lang w:val="pl-PL"/>
        </w:rPr>
        <w:t xml:space="preserve"> </w:t>
      </w:r>
      <w:r w:rsidR="00B9557E" w:rsidRPr="00610765">
        <w:rPr>
          <w:i/>
          <w:lang w:val="pl-PL"/>
        </w:rPr>
        <w:t>Oya Ataman</w:t>
      </w:r>
      <w:r w:rsidR="00BA4DA5" w:rsidRPr="00610765">
        <w:rPr>
          <w:lang w:val="pl-PL"/>
        </w:rPr>
        <w:t xml:space="preserve"> wyżej </w:t>
      </w:r>
      <w:r w:rsidR="00992164" w:rsidRPr="00610765">
        <w:rPr>
          <w:rFonts w:ascii="Times New Roman" w:hAnsi="Times New Roman" w:cs="Times New Roman"/>
          <w:szCs w:val="24"/>
          <w:lang w:val="pl-PL"/>
        </w:rPr>
        <w:t>cyt.</w:t>
      </w:r>
      <w:r w:rsidR="005A0E32" w:rsidRPr="00610765">
        <w:rPr>
          <w:lang w:val="pl-PL"/>
        </w:rPr>
        <w:t>, §§</w:t>
      </w:r>
      <w:r w:rsidR="00EE26EC" w:rsidRPr="00610765">
        <w:rPr>
          <w:lang w:val="pl-PL"/>
        </w:rPr>
        <w:t> </w:t>
      </w:r>
      <w:r w:rsidR="005A0E32" w:rsidRPr="00610765">
        <w:rPr>
          <w:lang w:val="pl-PL"/>
        </w:rPr>
        <w:t>38-44</w:t>
      </w:r>
      <w:r w:rsidR="00B9557E" w:rsidRPr="00610765">
        <w:rPr>
          <w:lang w:val="pl-PL"/>
        </w:rPr>
        <w:t>).</w:t>
      </w:r>
    </w:p>
    <w:p w14:paraId="71F48E8B" w14:textId="6735C713" w:rsidR="008A2A4D" w:rsidRPr="00610765" w:rsidRDefault="00DE2B83" w:rsidP="00690421">
      <w:pPr>
        <w:ind w:firstLine="284"/>
        <w:rPr>
          <w:rFonts w:ascii="Times New Roman" w:hAnsi="Times New Roman" w:cs="Times New Roman"/>
          <w:szCs w:val="24"/>
          <w:lang w:val="pl-PL"/>
        </w:rPr>
      </w:pPr>
      <w:r>
        <w:rPr>
          <w:rFonts w:ascii="Times New Roman" w:hAnsi="Times New Roman" w:cs="Times New Roman"/>
          <w:szCs w:val="24"/>
          <w:lang w:val="pl-PL"/>
        </w:rPr>
        <w:t>152</w:t>
      </w:r>
      <w:r w:rsidR="008A2A4D" w:rsidRPr="00610765">
        <w:rPr>
          <w:rFonts w:ascii="Times New Roman" w:hAnsi="Times New Roman" w:cs="Times New Roman"/>
          <w:szCs w:val="24"/>
          <w:lang w:val="pl-PL"/>
        </w:rPr>
        <w:t>. </w:t>
      </w:r>
      <w:r w:rsidR="00BA4DA5" w:rsidRPr="00610765">
        <w:rPr>
          <w:rFonts w:ascii="Times New Roman" w:hAnsi="Times New Roman" w:cs="Times New Roman"/>
          <w:szCs w:val="24"/>
          <w:lang w:val="pl-PL"/>
        </w:rPr>
        <w:t>W sprawie</w:t>
      </w:r>
      <w:r w:rsidR="000226FB">
        <w:rPr>
          <w:rFonts w:ascii="Times New Roman" w:hAnsi="Times New Roman" w:cs="Times New Roman"/>
          <w:szCs w:val="24"/>
          <w:lang w:val="pl-PL"/>
        </w:rPr>
        <w:t xml:space="preserve"> </w:t>
      </w:r>
      <w:r w:rsidR="00F96069" w:rsidRPr="00610765">
        <w:rPr>
          <w:rFonts w:ascii="Times New Roman" w:hAnsi="Times New Roman" w:cs="Times New Roman"/>
          <w:i/>
          <w:szCs w:val="24"/>
          <w:lang w:val="pl-PL"/>
        </w:rPr>
        <w:t xml:space="preserve">Bukta </w:t>
      </w:r>
      <w:r w:rsidR="00BA4DA5" w:rsidRPr="00610765">
        <w:rPr>
          <w:i/>
          <w:lang w:val="pl-PL"/>
        </w:rPr>
        <w:t>i Inni</w:t>
      </w:r>
      <w:r w:rsidR="00BA4DA5" w:rsidRPr="00610765">
        <w:rPr>
          <w:rFonts w:ascii="Times New Roman" w:hAnsi="Times New Roman" w:cs="Times New Roman"/>
          <w:szCs w:val="24"/>
          <w:lang w:val="pl-PL"/>
        </w:rPr>
        <w:t xml:space="preserve"> </w:t>
      </w:r>
      <w:r w:rsidR="00F96069" w:rsidRPr="00610765">
        <w:rPr>
          <w:rFonts w:ascii="Times New Roman" w:hAnsi="Times New Roman" w:cs="Times New Roman"/>
          <w:szCs w:val="24"/>
          <w:lang w:val="pl-PL"/>
        </w:rPr>
        <w:t>(</w:t>
      </w:r>
      <w:r w:rsidR="00BA4DA5" w:rsidRPr="00610765">
        <w:rPr>
          <w:lang w:val="pl-PL"/>
        </w:rPr>
        <w:t xml:space="preserve">wyżej </w:t>
      </w:r>
      <w:r w:rsidR="00992164" w:rsidRPr="00610765">
        <w:rPr>
          <w:rFonts w:ascii="Times New Roman" w:hAnsi="Times New Roman" w:cs="Times New Roman"/>
          <w:szCs w:val="24"/>
          <w:lang w:val="pl-PL"/>
        </w:rPr>
        <w:t>cyt.</w:t>
      </w:r>
      <w:r w:rsidR="00F96069" w:rsidRPr="00610765">
        <w:rPr>
          <w:rFonts w:ascii="Times New Roman" w:hAnsi="Times New Roman" w:cs="Times New Roman"/>
          <w:szCs w:val="24"/>
          <w:lang w:val="pl-PL"/>
        </w:rPr>
        <w:t xml:space="preserve">, §§ 35 and 36), </w:t>
      </w:r>
      <w:r w:rsidR="00BA4DA5" w:rsidRPr="00610765">
        <w:rPr>
          <w:rFonts w:ascii="Times New Roman" w:hAnsi="Times New Roman" w:cs="Times New Roman"/>
          <w:szCs w:val="24"/>
          <w:lang w:val="pl-PL"/>
        </w:rPr>
        <w:t xml:space="preserve">Trybunał </w:t>
      </w:r>
      <w:r w:rsidR="00FC0858">
        <w:rPr>
          <w:rFonts w:ascii="Times New Roman" w:hAnsi="Times New Roman" w:cs="Times New Roman"/>
          <w:szCs w:val="24"/>
          <w:lang w:val="pl-PL"/>
        </w:rPr>
        <w:t>orzekł</w:t>
      </w:r>
      <w:r w:rsidR="00BA4DA5" w:rsidRPr="00610765">
        <w:rPr>
          <w:rFonts w:ascii="Times New Roman" w:hAnsi="Times New Roman" w:cs="Times New Roman"/>
          <w:szCs w:val="24"/>
          <w:lang w:val="pl-PL"/>
        </w:rPr>
        <w:t xml:space="preserve">, że w szczególnych okolicznościach, kiedy spontaniczna demonstracja może zostać usprawiedliwiona, na przykład jako odpowiedź na wydarzenie polityczne, </w:t>
      </w:r>
      <w:r w:rsidR="002800BF" w:rsidRPr="00610765">
        <w:rPr>
          <w:rFonts w:ascii="Times New Roman" w:hAnsi="Times New Roman" w:cs="Times New Roman"/>
          <w:szCs w:val="24"/>
          <w:lang w:val="pl-PL"/>
        </w:rPr>
        <w:t xml:space="preserve">rozproszenie takiej demonstracji wyłącznie dlatego, że nie </w:t>
      </w:r>
      <w:r w:rsidR="00FC0858">
        <w:rPr>
          <w:rFonts w:ascii="Times New Roman" w:hAnsi="Times New Roman" w:cs="Times New Roman"/>
          <w:szCs w:val="24"/>
          <w:lang w:val="pl-PL"/>
        </w:rPr>
        <w:t xml:space="preserve">złożono </w:t>
      </w:r>
      <w:r w:rsidR="002800BF" w:rsidRPr="00610765">
        <w:rPr>
          <w:rFonts w:ascii="Times New Roman" w:hAnsi="Times New Roman" w:cs="Times New Roman"/>
          <w:szCs w:val="24"/>
          <w:lang w:val="pl-PL"/>
        </w:rPr>
        <w:t xml:space="preserve">uprzedniego zawiadomienia o niej, </w:t>
      </w:r>
      <w:r w:rsidR="00FC0858">
        <w:rPr>
          <w:rFonts w:ascii="Times New Roman" w:hAnsi="Times New Roman" w:cs="Times New Roman"/>
          <w:szCs w:val="24"/>
          <w:lang w:val="pl-PL"/>
        </w:rPr>
        <w:t>przy braku jakiegokolwiek bezprawnego zachowania uczestników</w:t>
      </w:r>
      <w:r w:rsidR="002800BF" w:rsidRPr="00610765">
        <w:rPr>
          <w:rFonts w:ascii="Times New Roman" w:hAnsi="Times New Roman" w:cs="Times New Roman"/>
          <w:szCs w:val="24"/>
          <w:lang w:val="pl-PL"/>
        </w:rPr>
        <w:t xml:space="preserve">, może być równoznaczne z nieproporcjonalnym ograniczeniem </w:t>
      </w:r>
      <w:r w:rsidR="00FC0858">
        <w:rPr>
          <w:rFonts w:ascii="Times New Roman" w:hAnsi="Times New Roman" w:cs="Times New Roman"/>
          <w:szCs w:val="24"/>
          <w:lang w:val="pl-PL"/>
        </w:rPr>
        <w:t>ich swobodnego</w:t>
      </w:r>
      <w:r w:rsidR="007C3501">
        <w:rPr>
          <w:rFonts w:ascii="Times New Roman" w:hAnsi="Times New Roman" w:cs="Times New Roman"/>
          <w:szCs w:val="24"/>
          <w:lang w:val="pl-PL"/>
        </w:rPr>
        <w:t>,</w:t>
      </w:r>
      <w:r w:rsidR="00FC0858">
        <w:rPr>
          <w:rFonts w:ascii="Times New Roman" w:hAnsi="Times New Roman" w:cs="Times New Roman"/>
          <w:szCs w:val="24"/>
          <w:lang w:val="pl-PL"/>
        </w:rPr>
        <w:t xml:space="preserve"> pokojowego zgromadza</w:t>
      </w:r>
      <w:r w:rsidR="002800BF" w:rsidRPr="00610765">
        <w:rPr>
          <w:rFonts w:ascii="Times New Roman" w:hAnsi="Times New Roman" w:cs="Times New Roman"/>
          <w:szCs w:val="24"/>
          <w:lang w:val="pl-PL"/>
        </w:rPr>
        <w:t>nia</w:t>
      </w:r>
      <w:r w:rsidR="00FC0858">
        <w:rPr>
          <w:rFonts w:ascii="Times New Roman" w:hAnsi="Times New Roman" w:cs="Times New Roman"/>
          <w:szCs w:val="24"/>
          <w:lang w:val="pl-PL"/>
        </w:rPr>
        <w:t xml:space="preserve"> się</w:t>
      </w:r>
      <w:r w:rsidR="002800BF" w:rsidRPr="00610765">
        <w:rPr>
          <w:rFonts w:ascii="Times New Roman" w:hAnsi="Times New Roman" w:cs="Times New Roman"/>
          <w:szCs w:val="24"/>
          <w:lang w:val="pl-PL"/>
        </w:rPr>
        <w:t>.</w:t>
      </w:r>
    </w:p>
    <w:p w14:paraId="4E0D62C1" w14:textId="42BF671B" w:rsidR="00F96069" w:rsidRPr="00610765" w:rsidRDefault="00DE2B83" w:rsidP="00AC79C9">
      <w:pPr>
        <w:pStyle w:val="ECHRPara"/>
        <w:rPr>
          <w:rFonts w:ascii="Times New Roman" w:hAnsi="Times New Roman" w:cs="Times New Roman"/>
          <w:szCs w:val="24"/>
          <w:lang w:val="pl-PL"/>
        </w:rPr>
      </w:pPr>
      <w:r>
        <w:rPr>
          <w:rFonts w:ascii="Times New Roman" w:hAnsi="Times New Roman" w:cs="Times New Roman"/>
          <w:szCs w:val="24"/>
          <w:lang w:val="pl-PL"/>
        </w:rPr>
        <w:t>153</w:t>
      </w:r>
      <w:r w:rsidR="00F96069"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2800BF" w:rsidRPr="00610765">
        <w:rPr>
          <w:rFonts w:ascii="Times New Roman" w:hAnsi="Times New Roman" w:cs="Times New Roman"/>
          <w:szCs w:val="24"/>
          <w:lang w:val="pl-PL"/>
        </w:rPr>
        <w:t xml:space="preserve">Trybunał wyjaśnił też, że zasada ustanowiona w sprawie </w:t>
      </w:r>
      <w:r w:rsidR="002800BF" w:rsidRPr="00940836">
        <w:rPr>
          <w:rFonts w:ascii="Times New Roman" w:hAnsi="Times New Roman"/>
          <w:i/>
          <w:lang w:val="pl-PL"/>
        </w:rPr>
        <w:t xml:space="preserve">Bukta i Inni </w:t>
      </w:r>
      <w:r w:rsidR="002800BF" w:rsidRPr="00610765">
        <w:rPr>
          <w:rFonts w:ascii="Times New Roman" w:hAnsi="Times New Roman" w:cs="Times New Roman"/>
          <w:szCs w:val="24"/>
          <w:lang w:val="pl-PL"/>
        </w:rPr>
        <w:t xml:space="preserve">nie może być </w:t>
      </w:r>
      <w:r w:rsidR="003630AE">
        <w:rPr>
          <w:rFonts w:ascii="Times New Roman" w:hAnsi="Times New Roman" w:cs="Times New Roman"/>
          <w:szCs w:val="24"/>
          <w:lang w:val="pl-PL"/>
        </w:rPr>
        <w:t>rozszerzana</w:t>
      </w:r>
      <w:r w:rsidR="002800BF" w:rsidRPr="00610765">
        <w:rPr>
          <w:rFonts w:ascii="Times New Roman" w:hAnsi="Times New Roman" w:cs="Times New Roman"/>
          <w:szCs w:val="24"/>
          <w:lang w:val="pl-PL"/>
        </w:rPr>
        <w:t xml:space="preserve"> </w:t>
      </w:r>
      <w:r w:rsidR="003630AE">
        <w:rPr>
          <w:rFonts w:ascii="Times New Roman" w:hAnsi="Times New Roman" w:cs="Times New Roman"/>
          <w:szCs w:val="24"/>
          <w:lang w:val="pl-PL"/>
        </w:rPr>
        <w:t xml:space="preserve">aż </w:t>
      </w:r>
      <w:r w:rsidR="002800BF" w:rsidRPr="00610765">
        <w:rPr>
          <w:rFonts w:ascii="Times New Roman" w:hAnsi="Times New Roman" w:cs="Times New Roman"/>
          <w:szCs w:val="24"/>
          <w:lang w:val="pl-PL"/>
        </w:rPr>
        <w:t xml:space="preserve">do momentu, w którym </w:t>
      </w:r>
      <w:r w:rsidR="003630AE">
        <w:rPr>
          <w:rFonts w:ascii="Times New Roman" w:hAnsi="Times New Roman" w:cs="Times New Roman"/>
          <w:szCs w:val="24"/>
          <w:lang w:val="pl-PL"/>
        </w:rPr>
        <w:t xml:space="preserve">brak </w:t>
      </w:r>
      <w:r w:rsidR="002800BF" w:rsidRPr="00610765">
        <w:rPr>
          <w:rFonts w:ascii="Times New Roman" w:hAnsi="Times New Roman" w:cs="Times New Roman"/>
          <w:szCs w:val="24"/>
          <w:lang w:val="pl-PL"/>
        </w:rPr>
        <w:t>uprzedniego zawiadomienia o spontanicznej demonstracji nigdy nie może być</w:t>
      </w:r>
      <w:r w:rsidR="003630AE">
        <w:rPr>
          <w:rFonts w:ascii="Times New Roman" w:hAnsi="Times New Roman" w:cs="Times New Roman"/>
          <w:szCs w:val="24"/>
          <w:lang w:val="pl-PL"/>
        </w:rPr>
        <w:t xml:space="preserve"> uprawnioną</w:t>
      </w:r>
      <w:r w:rsidR="002800BF" w:rsidRPr="00610765">
        <w:rPr>
          <w:rFonts w:ascii="Times New Roman" w:hAnsi="Times New Roman" w:cs="Times New Roman"/>
          <w:szCs w:val="24"/>
          <w:lang w:val="pl-PL"/>
        </w:rPr>
        <w:t xml:space="preserve"> podstawą do rozproszenia tłumu. Prawo do przeprowadzenia spontanicznych demonstracji może </w:t>
      </w:r>
      <w:r w:rsidR="003630AE">
        <w:rPr>
          <w:rFonts w:ascii="Times New Roman" w:hAnsi="Times New Roman" w:cs="Times New Roman"/>
          <w:szCs w:val="24"/>
          <w:lang w:val="pl-PL"/>
        </w:rPr>
        <w:t>przeważać nad obowiązkiem</w:t>
      </w:r>
      <w:r w:rsidR="002800BF" w:rsidRPr="00610765">
        <w:rPr>
          <w:rFonts w:ascii="Times New Roman" w:hAnsi="Times New Roman" w:cs="Times New Roman"/>
          <w:szCs w:val="24"/>
          <w:lang w:val="pl-PL"/>
        </w:rPr>
        <w:t xml:space="preserve"> uprzedniego zawiadomienia o publicznym zgromadzeniu tylko w szczególnych okolicznoś</w:t>
      </w:r>
      <w:r w:rsidR="00C6698E" w:rsidRPr="00610765">
        <w:rPr>
          <w:rFonts w:ascii="Times New Roman" w:hAnsi="Times New Roman" w:cs="Times New Roman"/>
          <w:szCs w:val="24"/>
          <w:lang w:val="pl-PL"/>
        </w:rPr>
        <w:t>ciach, a mianowicie, jeśli natychmiastowa odpowiedź na n</w:t>
      </w:r>
      <w:r w:rsidR="003630AE">
        <w:rPr>
          <w:rFonts w:ascii="Times New Roman" w:hAnsi="Times New Roman" w:cs="Times New Roman"/>
          <w:szCs w:val="24"/>
          <w:lang w:val="pl-PL"/>
        </w:rPr>
        <w:t>agłe wydarzenie jest uzasadniona</w:t>
      </w:r>
      <w:r w:rsidR="00FC0858" w:rsidRPr="00FC0858">
        <w:rPr>
          <w:rFonts w:ascii="Times New Roman" w:hAnsi="Times New Roman" w:cs="Times New Roman"/>
          <w:szCs w:val="24"/>
          <w:lang w:val="pl-PL"/>
        </w:rPr>
        <w:t xml:space="preserve"> </w:t>
      </w:r>
      <w:r w:rsidR="00FC0858">
        <w:rPr>
          <w:rFonts w:ascii="Times New Roman" w:hAnsi="Times New Roman" w:cs="Times New Roman"/>
          <w:szCs w:val="24"/>
          <w:lang w:val="pl-PL"/>
        </w:rPr>
        <w:t>w formie demonstracji</w:t>
      </w:r>
      <w:r w:rsidR="00C6698E" w:rsidRPr="00610765">
        <w:rPr>
          <w:rFonts w:ascii="Times New Roman" w:hAnsi="Times New Roman" w:cs="Times New Roman"/>
          <w:szCs w:val="24"/>
          <w:lang w:val="pl-PL"/>
        </w:rPr>
        <w:t xml:space="preserve">. W szczególności takie </w:t>
      </w:r>
      <w:r w:rsidR="003630AE">
        <w:rPr>
          <w:rFonts w:ascii="Times New Roman" w:hAnsi="Times New Roman" w:cs="Times New Roman"/>
          <w:szCs w:val="24"/>
          <w:lang w:val="pl-PL"/>
        </w:rPr>
        <w:t>uchylenie ogólnej</w:t>
      </w:r>
      <w:r w:rsidR="00C6698E" w:rsidRPr="00610765">
        <w:rPr>
          <w:rFonts w:ascii="Times New Roman" w:hAnsi="Times New Roman" w:cs="Times New Roman"/>
          <w:szCs w:val="24"/>
          <w:lang w:val="pl-PL"/>
        </w:rPr>
        <w:t xml:space="preserve"> </w:t>
      </w:r>
      <w:r w:rsidR="003630AE">
        <w:rPr>
          <w:rFonts w:ascii="Times New Roman" w:hAnsi="Times New Roman" w:cs="Times New Roman"/>
          <w:szCs w:val="24"/>
          <w:lang w:val="pl-PL"/>
        </w:rPr>
        <w:t>zasady</w:t>
      </w:r>
      <w:r w:rsidR="00C6698E" w:rsidRPr="00610765">
        <w:rPr>
          <w:rFonts w:ascii="Times New Roman" w:hAnsi="Times New Roman" w:cs="Times New Roman"/>
          <w:szCs w:val="24"/>
          <w:lang w:val="pl-PL"/>
        </w:rPr>
        <w:t xml:space="preserve"> może być uzasadnione, jeśli opóźnieni</w:t>
      </w:r>
      <w:r w:rsidR="00992164" w:rsidRPr="00610765">
        <w:rPr>
          <w:rFonts w:ascii="Times New Roman" w:hAnsi="Times New Roman" w:cs="Times New Roman"/>
          <w:szCs w:val="24"/>
          <w:lang w:val="pl-PL"/>
        </w:rPr>
        <w:t>e odpowiedzi uczyniłoby ją niea</w:t>
      </w:r>
      <w:r w:rsidR="00C6698E" w:rsidRPr="00610765">
        <w:rPr>
          <w:rFonts w:ascii="Times New Roman" w:hAnsi="Times New Roman" w:cs="Times New Roman"/>
          <w:szCs w:val="24"/>
          <w:lang w:val="pl-PL"/>
        </w:rPr>
        <w:t>ktualną (zob.</w:t>
      </w:r>
      <w:r w:rsidR="00F96069" w:rsidRPr="00610765">
        <w:rPr>
          <w:rFonts w:ascii="Times New Roman" w:hAnsi="Times New Roman" w:cs="Times New Roman"/>
          <w:szCs w:val="24"/>
          <w:lang w:val="pl-PL"/>
        </w:rPr>
        <w:t xml:space="preserve"> </w:t>
      </w:r>
      <w:r w:rsidR="00F96069" w:rsidRPr="00610765">
        <w:rPr>
          <w:rFonts w:ascii="Times New Roman" w:hAnsi="Times New Roman" w:cs="Times New Roman"/>
          <w:i/>
          <w:szCs w:val="24"/>
          <w:lang w:val="pl-PL"/>
        </w:rPr>
        <w:t>Éva Molnár</w:t>
      </w:r>
      <w:r w:rsidR="00F96069" w:rsidRPr="00610765">
        <w:rPr>
          <w:rFonts w:ascii="Times New Roman" w:hAnsi="Times New Roman" w:cs="Times New Roman"/>
          <w:szCs w:val="24"/>
          <w:lang w:val="pl-PL"/>
        </w:rPr>
        <w:t xml:space="preserve">, </w:t>
      </w:r>
      <w:r w:rsidR="00C6698E" w:rsidRPr="00610765">
        <w:rPr>
          <w:rFonts w:ascii="Times New Roman" w:hAnsi="Times New Roman" w:cs="Times New Roman"/>
          <w:szCs w:val="24"/>
          <w:lang w:val="pl-PL"/>
        </w:rPr>
        <w:t xml:space="preserve">wyżej </w:t>
      </w:r>
      <w:r w:rsidR="00992164" w:rsidRPr="00610765">
        <w:rPr>
          <w:rFonts w:ascii="Times New Roman" w:hAnsi="Times New Roman" w:cs="Times New Roman"/>
          <w:szCs w:val="24"/>
          <w:lang w:val="pl-PL"/>
        </w:rPr>
        <w:t>cyt.</w:t>
      </w:r>
      <w:r w:rsidR="00F96069" w:rsidRPr="00610765">
        <w:rPr>
          <w:rFonts w:ascii="Times New Roman" w:hAnsi="Times New Roman" w:cs="Times New Roman"/>
          <w:szCs w:val="24"/>
          <w:lang w:val="pl-PL"/>
        </w:rPr>
        <w:t>, §§</w:t>
      </w:r>
      <w:r w:rsidR="008C72F0" w:rsidRPr="00610765">
        <w:rPr>
          <w:rFonts w:ascii="Times New Roman" w:hAnsi="Times New Roman" w:cs="Times New Roman"/>
          <w:szCs w:val="24"/>
          <w:lang w:val="pl-PL"/>
        </w:rPr>
        <w:t> </w:t>
      </w:r>
      <w:r w:rsidR="00F96069" w:rsidRPr="00610765">
        <w:rPr>
          <w:rFonts w:ascii="Times New Roman" w:hAnsi="Times New Roman" w:cs="Times New Roman"/>
          <w:szCs w:val="24"/>
          <w:lang w:val="pl-PL"/>
        </w:rPr>
        <w:t xml:space="preserve">37-38, </w:t>
      </w:r>
      <w:r w:rsidR="00C6698E" w:rsidRPr="00610765">
        <w:rPr>
          <w:rFonts w:ascii="Times New Roman" w:hAnsi="Times New Roman" w:cs="Times New Roman"/>
          <w:szCs w:val="24"/>
          <w:lang w:val="pl-PL"/>
        </w:rPr>
        <w:t>oraz</w:t>
      </w:r>
      <w:r w:rsidR="00F96069" w:rsidRPr="00610765">
        <w:rPr>
          <w:rFonts w:ascii="Times New Roman" w:hAnsi="Times New Roman" w:cs="Times New Roman"/>
          <w:szCs w:val="24"/>
          <w:lang w:val="pl-PL"/>
        </w:rPr>
        <w:t xml:space="preserve"> </w:t>
      </w:r>
      <w:r w:rsidR="00F96069" w:rsidRPr="00610765">
        <w:rPr>
          <w:rFonts w:ascii="Times New Roman" w:hAnsi="Times New Roman" w:cs="Times New Roman"/>
          <w:i/>
          <w:szCs w:val="24"/>
          <w:lang w:val="pl-PL"/>
        </w:rPr>
        <w:t>Skiba</w:t>
      </w:r>
      <w:r w:rsidR="00F96069" w:rsidRPr="00610765">
        <w:rPr>
          <w:rFonts w:ascii="Times New Roman" w:hAnsi="Times New Roman" w:cs="Times New Roman"/>
          <w:szCs w:val="24"/>
          <w:lang w:val="pl-PL"/>
        </w:rPr>
        <w:t xml:space="preserve">, </w:t>
      </w:r>
      <w:r w:rsidR="00C6698E"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F96069" w:rsidRPr="00610765">
        <w:rPr>
          <w:rFonts w:ascii="Times New Roman" w:hAnsi="Times New Roman" w:cs="Times New Roman"/>
          <w:szCs w:val="24"/>
          <w:lang w:val="pl-PL"/>
        </w:rPr>
        <w:t>).</w:t>
      </w:r>
    </w:p>
    <w:p w14:paraId="7292747B" w14:textId="48452AE9" w:rsidR="00F5189D" w:rsidRPr="00610765" w:rsidRDefault="00DE2B83" w:rsidP="00AC79C9">
      <w:pPr>
        <w:pStyle w:val="ECHRPara"/>
        <w:rPr>
          <w:rFonts w:ascii="Times New Roman" w:hAnsi="Times New Roman" w:cs="Times New Roman"/>
          <w:szCs w:val="24"/>
          <w:lang w:val="pl-PL"/>
        </w:rPr>
      </w:pPr>
      <w:r>
        <w:rPr>
          <w:rFonts w:ascii="Times New Roman" w:hAnsi="Times New Roman" w:cs="Times New Roman"/>
          <w:szCs w:val="24"/>
          <w:lang w:val="pl-PL"/>
        </w:rPr>
        <w:lastRenderedPageBreak/>
        <w:t>154</w:t>
      </w:r>
      <w:r w:rsidR="00F5189D"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C6698E" w:rsidRPr="00610765">
        <w:rPr>
          <w:rFonts w:ascii="Times New Roman" w:hAnsi="Times New Roman" w:cs="Times New Roman"/>
          <w:szCs w:val="24"/>
          <w:lang w:val="pl-PL"/>
        </w:rPr>
        <w:t xml:space="preserve">Ponadto należy podkreślić, że nawet </w:t>
      </w:r>
      <w:r w:rsidR="001961FD">
        <w:rPr>
          <w:rFonts w:ascii="Times New Roman" w:hAnsi="Times New Roman" w:cs="Times New Roman"/>
          <w:szCs w:val="24"/>
          <w:lang w:val="pl-PL"/>
        </w:rPr>
        <w:t xml:space="preserve">demonstracja, na którą zgodnie z prawem wydano </w:t>
      </w:r>
      <w:r w:rsidR="00C6698E" w:rsidRPr="00610765">
        <w:rPr>
          <w:rFonts w:ascii="Times New Roman" w:hAnsi="Times New Roman" w:cs="Times New Roman"/>
          <w:szCs w:val="24"/>
          <w:lang w:val="pl-PL"/>
        </w:rPr>
        <w:t>zezwolenie</w:t>
      </w:r>
      <w:r w:rsidR="001961FD">
        <w:rPr>
          <w:rFonts w:ascii="Times New Roman" w:hAnsi="Times New Roman" w:cs="Times New Roman"/>
          <w:szCs w:val="24"/>
          <w:lang w:val="pl-PL"/>
        </w:rPr>
        <w:t>,</w:t>
      </w:r>
      <w:r w:rsidR="00C6698E" w:rsidRPr="00610765">
        <w:rPr>
          <w:rFonts w:ascii="Times New Roman" w:hAnsi="Times New Roman" w:cs="Times New Roman"/>
          <w:szCs w:val="24"/>
          <w:lang w:val="pl-PL"/>
        </w:rPr>
        <w:t xml:space="preserve"> może zostać rozp</w:t>
      </w:r>
      <w:r w:rsidR="00992164" w:rsidRPr="00610765">
        <w:rPr>
          <w:rFonts w:ascii="Times New Roman" w:hAnsi="Times New Roman" w:cs="Times New Roman"/>
          <w:szCs w:val="24"/>
          <w:lang w:val="pl-PL"/>
        </w:rPr>
        <w:t>ro</w:t>
      </w:r>
      <w:r w:rsidR="00C6698E" w:rsidRPr="00610765">
        <w:rPr>
          <w:rFonts w:ascii="Times New Roman" w:hAnsi="Times New Roman" w:cs="Times New Roman"/>
          <w:szCs w:val="24"/>
          <w:lang w:val="pl-PL"/>
        </w:rPr>
        <w:t xml:space="preserve">szona, jeśli przekształci się ona w zamieszki (zob. </w:t>
      </w:r>
      <w:r w:rsidR="00F5189D" w:rsidRPr="00610765">
        <w:rPr>
          <w:i/>
          <w:lang w:val="pl-PL"/>
        </w:rPr>
        <w:t xml:space="preserve">Primov </w:t>
      </w:r>
      <w:r w:rsidR="00C6698E" w:rsidRPr="00610765">
        <w:rPr>
          <w:i/>
          <w:lang w:val="pl-PL"/>
        </w:rPr>
        <w:t>i Inni</w:t>
      </w:r>
      <w:r w:rsidR="00F5189D" w:rsidRPr="00610765">
        <w:rPr>
          <w:lang w:val="pl-PL"/>
        </w:rPr>
        <w:t xml:space="preserve">, </w:t>
      </w:r>
      <w:r w:rsidR="00C6698E" w:rsidRPr="00610765">
        <w:rPr>
          <w:lang w:val="pl-PL"/>
        </w:rPr>
        <w:t xml:space="preserve">wyżej </w:t>
      </w:r>
      <w:r w:rsidR="00992164" w:rsidRPr="00610765">
        <w:rPr>
          <w:rFonts w:ascii="Times New Roman" w:hAnsi="Times New Roman" w:cs="Times New Roman"/>
          <w:szCs w:val="24"/>
          <w:lang w:val="pl-PL"/>
        </w:rPr>
        <w:t>cyt.</w:t>
      </w:r>
      <w:r w:rsidR="00F5189D" w:rsidRPr="00610765">
        <w:rPr>
          <w:lang w:val="pl-PL"/>
        </w:rPr>
        <w:t>, § 137).</w:t>
      </w:r>
    </w:p>
    <w:p w14:paraId="778B81E0" w14:textId="208BF926" w:rsidR="00EF2958" w:rsidRPr="00610765" w:rsidRDefault="005458A8" w:rsidP="005458A8">
      <w:pPr>
        <w:pStyle w:val="ECHRHeading6"/>
        <w:rPr>
          <w:lang w:val="pl-PL"/>
        </w:rPr>
      </w:pPr>
      <w:r w:rsidRPr="00610765">
        <w:rPr>
          <w:lang w:val="pl-PL"/>
        </w:rPr>
        <w:t>(</w:t>
      </w:r>
      <w:r w:rsidR="004306D6" w:rsidRPr="00610765">
        <w:rPr>
          <w:rFonts w:cstheme="majorHAnsi"/>
          <w:lang w:val="pl-PL"/>
        </w:rPr>
        <w:t>γ</w:t>
      </w:r>
      <w:r w:rsidRPr="00610765">
        <w:rPr>
          <w:lang w:val="pl-PL"/>
        </w:rPr>
        <w:t>)</w:t>
      </w:r>
      <w:r w:rsidR="000226FB">
        <w:rPr>
          <w:lang w:val="pl-PL"/>
        </w:rPr>
        <w:t xml:space="preserve"> </w:t>
      </w:r>
      <w:r w:rsidR="00C6698E" w:rsidRPr="00610765">
        <w:rPr>
          <w:lang w:val="pl-PL"/>
        </w:rPr>
        <w:t>Demonstracje i zakłócenie życia codziennego</w:t>
      </w:r>
    </w:p>
    <w:p w14:paraId="3E025D7E" w14:textId="1D911704" w:rsidR="00EF2958" w:rsidRPr="00610765" w:rsidRDefault="00DE2B83" w:rsidP="00690421">
      <w:pPr>
        <w:ind w:firstLine="284"/>
        <w:rPr>
          <w:rFonts w:ascii="Times New Roman" w:hAnsi="Times New Roman" w:cs="Times New Roman"/>
          <w:szCs w:val="24"/>
          <w:lang w:val="pl-PL"/>
        </w:rPr>
      </w:pPr>
      <w:r>
        <w:rPr>
          <w:rStyle w:val="JuParaCar"/>
          <w:lang w:val="pl-PL" w:bidi="en-US"/>
        </w:rPr>
        <w:t>155</w:t>
      </w:r>
      <w:r w:rsidR="00EF2958" w:rsidRPr="00610765">
        <w:rPr>
          <w:rStyle w:val="JuParaCar"/>
          <w:lang w:val="pl-PL" w:bidi="en-US"/>
        </w:rPr>
        <w:t>.</w:t>
      </w:r>
      <w:r w:rsidR="000226FB">
        <w:rPr>
          <w:rStyle w:val="JuParaCar"/>
          <w:lang w:val="pl-PL" w:bidi="en-US"/>
        </w:rPr>
        <w:t xml:space="preserve"> </w:t>
      </w:r>
      <w:r w:rsidR="00C6698E" w:rsidRPr="00610765">
        <w:rPr>
          <w:rStyle w:val="JuParaCar"/>
          <w:lang w:val="pl-PL" w:bidi="en-US"/>
        </w:rPr>
        <w:t>Jakakolwiek demonstracja w miejscu publicznym może spowodować pewien stopień zakłócenia życia codziennego, włączając zakłócenia ruchu drogowego (</w:t>
      </w:r>
      <w:r w:rsidR="00C6698E" w:rsidRPr="00610765">
        <w:rPr>
          <w:rFonts w:ascii="Times New Roman" w:hAnsi="Times New Roman" w:cs="Times New Roman"/>
          <w:szCs w:val="24"/>
          <w:lang w:val="pl-PL"/>
        </w:rPr>
        <w:t xml:space="preserve">zob. </w:t>
      </w:r>
      <w:r w:rsidR="00EF2958" w:rsidRPr="00610765">
        <w:rPr>
          <w:rFonts w:ascii="Times New Roman" w:hAnsi="Times New Roman" w:cs="Times New Roman"/>
          <w:i/>
          <w:szCs w:val="24"/>
          <w:lang w:val="pl-PL"/>
        </w:rPr>
        <w:t>Barraco</w:t>
      </w:r>
      <w:r w:rsidR="00EF2958" w:rsidRPr="00610765">
        <w:rPr>
          <w:rFonts w:ascii="Times New Roman" w:hAnsi="Times New Roman" w:cs="Times New Roman"/>
          <w:szCs w:val="24"/>
          <w:lang w:val="pl-PL"/>
        </w:rPr>
        <w:t xml:space="preserve">, </w:t>
      </w:r>
      <w:r w:rsidR="00C6698E" w:rsidRPr="00610765">
        <w:rPr>
          <w:lang w:val="pl-PL"/>
        </w:rPr>
        <w:t xml:space="preserve">wyżej </w:t>
      </w:r>
      <w:r w:rsidR="00992164" w:rsidRPr="00610765">
        <w:rPr>
          <w:rFonts w:ascii="Times New Roman" w:hAnsi="Times New Roman" w:cs="Times New Roman"/>
          <w:szCs w:val="24"/>
          <w:lang w:val="pl-PL"/>
        </w:rPr>
        <w:t>cyt.</w:t>
      </w:r>
      <w:r w:rsidR="00EF2958" w:rsidRPr="00610765">
        <w:rPr>
          <w:rFonts w:ascii="Times New Roman" w:hAnsi="Times New Roman" w:cs="Times New Roman"/>
          <w:szCs w:val="24"/>
          <w:lang w:val="pl-PL"/>
        </w:rPr>
        <w:t xml:space="preserve">, § 43; </w:t>
      </w:r>
      <w:r w:rsidR="00EF2958" w:rsidRPr="00610765">
        <w:rPr>
          <w:rFonts w:ascii="Times New Roman" w:hAnsi="Times New Roman" w:cs="Times New Roman"/>
          <w:i/>
          <w:szCs w:val="24"/>
          <w:lang w:val="pl-PL"/>
        </w:rPr>
        <w:t xml:space="preserve">Disk </w:t>
      </w:r>
      <w:r w:rsidR="00C6698E" w:rsidRPr="00610765">
        <w:rPr>
          <w:rFonts w:ascii="Times New Roman" w:hAnsi="Times New Roman" w:cs="Times New Roman"/>
          <w:i/>
          <w:szCs w:val="24"/>
          <w:lang w:val="pl-PL"/>
        </w:rPr>
        <w:t>i</w:t>
      </w:r>
      <w:r w:rsidR="00EF2958" w:rsidRPr="00610765">
        <w:rPr>
          <w:rFonts w:ascii="Times New Roman" w:hAnsi="Times New Roman" w:cs="Times New Roman"/>
          <w:i/>
          <w:szCs w:val="24"/>
          <w:lang w:val="pl-PL"/>
        </w:rPr>
        <w:t xml:space="preserve"> Kesk </w:t>
      </w:r>
      <w:r w:rsidR="00C6698E" w:rsidRPr="00610765">
        <w:rPr>
          <w:rFonts w:ascii="Times New Roman" w:hAnsi="Times New Roman" w:cs="Times New Roman"/>
          <w:i/>
          <w:szCs w:val="24"/>
          <w:lang w:val="pl-PL"/>
        </w:rPr>
        <w:t>przeciwko Turcji</w:t>
      </w:r>
      <w:r w:rsidR="00EF2958" w:rsidRPr="00610765">
        <w:rPr>
          <w:rFonts w:ascii="Times New Roman" w:hAnsi="Times New Roman" w:cs="Times New Roman"/>
          <w:szCs w:val="24"/>
          <w:lang w:val="pl-PL"/>
        </w:rPr>
        <w:t>, n</w:t>
      </w:r>
      <w:r w:rsidR="00C6698E" w:rsidRPr="00610765">
        <w:rPr>
          <w:rFonts w:ascii="Times New Roman" w:hAnsi="Times New Roman" w:cs="Times New Roman"/>
          <w:szCs w:val="24"/>
          <w:lang w:val="pl-PL"/>
        </w:rPr>
        <w:t>r</w:t>
      </w:r>
      <w:r w:rsidR="00EF2958" w:rsidRPr="00610765">
        <w:rPr>
          <w:rFonts w:ascii="Times New Roman" w:hAnsi="Times New Roman" w:cs="Times New Roman"/>
          <w:szCs w:val="24"/>
          <w:lang w:val="pl-PL"/>
        </w:rPr>
        <w:t xml:space="preserve"> 38676/08, § 29, 27</w:t>
      </w:r>
      <w:r w:rsidR="00693A1D" w:rsidRPr="00610765">
        <w:rPr>
          <w:rFonts w:ascii="Times New Roman" w:hAnsi="Times New Roman" w:cs="Times New Roman"/>
          <w:szCs w:val="24"/>
          <w:lang w:val="pl-PL"/>
        </w:rPr>
        <w:t> </w:t>
      </w:r>
      <w:r w:rsidR="00C6698E" w:rsidRPr="00610765">
        <w:rPr>
          <w:rFonts w:ascii="Times New Roman" w:hAnsi="Times New Roman" w:cs="Times New Roman"/>
          <w:szCs w:val="24"/>
          <w:lang w:val="pl-PL"/>
        </w:rPr>
        <w:t xml:space="preserve">listopada </w:t>
      </w:r>
      <w:r w:rsidR="00EF2958" w:rsidRPr="00610765">
        <w:rPr>
          <w:rFonts w:ascii="Times New Roman" w:hAnsi="Times New Roman" w:cs="Times New Roman"/>
          <w:szCs w:val="24"/>
          <w:lang w:val="pl-PL"/>
        </w:rPr>
        <w:t>2012</w:t>
      </w:r>
      <w:r w:rsidR="00C6698E" w:rsidRPr="00610765">
        <w:rPr>
          <w:rFonts w:ascii="Times New Roman" w:hAnsi="Times New Roman" w:cs="Times New Roman"/>
          <w:szCs w:val="24"/>
          <w:lang w:val="pl-PL"/>
        </w:rPr>
        <w:t xml:space="preserve"> r.</w:t>
      </w:r>
      <w:r w:rsidR="00EF2958" w:rsidRPr="00610765">
        <w:rPr>
          <w:rFonts w:ascii="Times New Roman" w:hAnsi="Times New Roman" w:cs="Times New Roman"/>
          <w:szCs w:val="24"/>
          <w:lang w:val="pl-PL"/>
        </w:rPr>
        <w:t xml:space="preserve">; </w:t>
      </w:r>
      <w:r w:rsidR="00C6698E" w:rsidRPr="00610765">
        <w:rPr>
          <w:rFonts w:ascii="Times New Roman" w:hAnsi="Times New Roman" w:cs="Times New Roman"/>
          <w:szCs w:val="24"/>
          <w:lang w:val="pl-PL"/>
        </w:rPr>
        <w:t>oraz</w:t>
      </w:r>
      <w:r w:rsidR="00EF2958" w:rsidRPr="00610765">
        <w:rPr>
          <w:rFonts w:ascii="Times New Roman" w:hAnsi="Times New Roman" w:cs="Times New Roman"/>
          <w:szCs w:val="24"/>
          <w:lang w:val="pl-PL"/>
        </w:rPr>
        <w:t xml:space="preserve"> </w:t>
      </w:r>
      <w:r w:rsidR="00EF2958" w:rsidRPr="00610765">
        <w:rPr>
          <w:rFonts w:ascii="Times New Roman" w:hAnsi="Times New Roman" w:cs="Times New Roman"/>
          <w:i/>
          <w:szCs w:val="24"/>
          <w:lang w:val="pl-PL"/>
        </w:rPr>
        <w:t>İzci</w:t>
      </w:r>
      <w:r w:rsidR="00EF2958" w:rsidRPr="00610765">
        <w:rPr>
          <w:rFonts w:ascii="Times New Roman" w:hAnsi="Times New Roman" w:cs="Times New Roman"/>
          <w:szCs w:val="24"/>
          <w:lang w:val="pl-PL"/>
        </w:rPr>
        <w:t>,</w:t>
      </w:r>
      <w:r w:rsidR="007626C1" w:rsidRPr="00610765">
        <w:rPr>
          <w:rFonts w:ascii="Times New Roman" w:hAnsi="Times New Roman" w:cs="Times New Roman"/>
          <w:szCs w:val="24"/>
          <w:lang w:val="pl-PL"/>
        </w:rPr>
        <w:t xml:space="preserve"> </w:t>
      </w:r>
      <w:r w:rsidR="00C6698E" w:rsidRPr="00610765">
        <w:rPr>
          <w:lang w:val="pl-PL"/>
        </w:rPr>
        <w:t xml:space="preserve">wyżej </w:t>
      </w:r>
      <w:r w:rsidR="00992164" w:rsidRPr="00610765">
        <w:rPr>
          <w:rFonts w:ascii="Times New Roman" w:hAnsi="Times New Roman" w:cs="Times New Roman"/>
          <w:szCs w:val="24"/>
          <w:lang w:val="pl-PL"/>
        </w:rPr>
        <w:t>cyt.</w:t>
      </w:r>
      <w:r w:rsidR="007626C1" w:rsidRPr="00610765">
        <w:rPr>
          <w:rFonts w:ascii="Times New Roman" w:hAnsi="Times New Roman" w:cs="Times New Roman"/>
          <w:szCs w:val="24"/>
          <w:lang w:val="pl-PL"/>
        </w:rPr>
        <w:t>,</w:t>
      </w:r>
      <w:r w:rsidR="00EF2958" w:rsidRPr="00610765">
        <w:rPr>
          <w:rFonts w:ascii="Times New Roman" w:hAnsi="Times New Roman" w:cs="Times New Roman"/>
          <w:szCs w:val="24"/>
          <w:lang w:val="pl-PL"/>
        </w:rPr>
        <w:t xml:space="preserve"> § 89). </w:t>
      </w:r>
      <w:r w:rsidR="00C6698E" w:rsidRPr="00610765">
        <w:rPr>
          <w:rFonts w:ascii="Times New Roman" w:hAnsi="Times New Roman" w:cs="Times New Roman"/>
          <w:szCs w:val="24"/>
          <w:lang w:val="pl-PL"/>
        </w:rPr>
        <w:t xml:space="preserve">Fakt ten sam w sobie nie usprawiedliwia ingerencji w prawo do </w:t>
      </w:r>
      <w:r w:rsidR="00901981">
        <w:rPr>
          <w:rFonts w:ascii="Times New Roman" w:hAnsi="Times New Roman" w:cs="Times New Roman"/>
          <w:szCs w:val="24"/>
          <w:lang w:val="pl-PL"/>
        </w:rPr>
        <w:t>swobodnego zgromadza</w:t>
      </w:r>
      <w:r w:rsidR="00C6698E" w:rsidRPr="00610765">
        <w:rPr>
          <w:rFonts w:ascii="Times New Roman" w:hAnsi="Times New Roman" w:cs="Times New Roman"/>
          <w:szCs w:val="24"/>
          <w:lang w:val="pl-PL"/>
        </w:rPr>
        <w:t xml:space="preserve">nia </w:t>
      </w:r>
      <w:r w:rsidR="00901981">
        <w:rPr>
          <w:rFonts w:ascii="Times New Roman" w:hAnsi="Times New Roman" w:cs="Times New Roman"/>
          <w:szCs w:val="24"/>
          <w:lang w:val="pl-PL"/>
        </w:rPr>
        <w:t xml:space="preserve">się </w:t>
      </w:r>
      <w:r w:rsidR="00C6698E" w:rsidRPr="00610765">
        <w:rPr>
          <w:rFonts w:ascii="Times New Roman" w:hAnsi="Times New Roman" w:cs="Times New Roman"/>
          <w:szCs w:val="24"/>
          <w:lang w:val="pl-PL"/>
        </w:rPr>
        <w:t>(zob.</w:t>
      </w:r>
      <w:r w:rsidR="000226FB">
        <w:rPr>
          <w:rFonts w:ascii="Times New Roman" w:hAnsi="Times New Roman" w:cs="Times New Roman"/>
          <w:szCs w:val="24"/>
          <w:lang w:val="pl-PL"/>
        </w:rPr>
        <w:t xml:space="preserve"> </w:t>
      </w:r>
      <w:r w:rsidR="004F11C5" w:rsidRPr="00610765">
        <w:rPr>
          <w:rFonts w:ascii="Times New Roman" w:hAnsi="Times New Roman" w:cs="Times New Roman"/>
          <w:i/>
          <w:szCs w:val="24"/>
          <w:lang w:val="pl-PL"/>
        </w:rPr>
        <w:t xml:space="preserve">Berladir </w:t>
      </w:r>
      <w:r w:rsidR="00C6698E" w:rsidRPr="00610765">
        <w:rPr>
          <w:i/>
          <w:lang w:val="pl-PL"/>
        </w:rPr>
        <w:t>i Inni</w:t>
      </w:r>
      <w:r w:rsidR="00C6698E" w:rsidRPr="00610765">
        <w:rPr>
          <w:lang w:val="pl-PL"/>
        </w:rPr>
        <w:t xml:space="preserve">, wyżej </w:t>
      </w:r>
      <w:r w:rsidR="00992164" w:rsidRPr="00610765">
        <w:rPr>
          <w:rFonts w:ascii="Times New Roman" w:hAnsi="Times New Roman" w:cs="Times New Roman"/>
          <w:szCs w:val="24"/>
          <w:lang w:val="pl-PL"/>
        </w:rPr>
        <w:t>cyt.</w:t>
      </w:r>
      <w:r w:rsidR="004F11C5" w:rsidRPr="00610765">
        <w:rPr>
          <w:rFonts w:ascii="Times New Roman" w:hAnsi="Times New Roman" w:cs="Times New Roman"/>
          <w:szCs w:val="24"/>
          <w:lang w:val="pl-PL"/>
        </w:rPr>
        <w:t>, § 38</w:t>
      </w:r>
      <w:r w:rsidR="00DF59D9" w:rsidRPr="00610765">
        <w:rPr>
          <w:rFonts w:ascii="Times New Roman" w:hAnsi="Times New Roman" w:cs="Times New Roman"/>
          <w:szCs w:val="24"/>
          <w:lang w:val="pl-PL"/>
        </w:rPr>
        <w:t>,</w:t>
      </w:r>
      <w:r w:rsidR="00EF2958" w:rsidRPr="00610765">
        <w:rPr>
          <w:rFonts w:ascii="Times New Roman" w:hAnsi="Times New Roman" w:cs="Times New Roman"/>
          <w:snapToGrid w:val="0"/>
          <w:szCs w:val="24"/>
          <w:lang w:val="pl-PL"/>
        </w:rPr>
        <w:t xml:space="preserve"> </w:t>
      </w:r>
      <w:r w:rsidR="00901981">
        <w:rPr>
          <w:rFonts w:ascii="Times New Roman" w:hAnsi="Times New Roman" w:cs="Times New Roman"/>
          <w:snapToGrid w:val="0"/>
          <w:szCs w:val="24"/>
          <w:lang w:val="pl-PL"/>
        </w:rPr>
        <w:t>oraz</w:t>
      </w:r>
      <w:r w:rsidR="00EF2958" w:rsidRPr="00610765">
        <w:rPr>
          <w:rFonts w:ascii="Times New Roman" w:hAnsi="Times New Roman" w:cs="Times New Roman"/>
          <w:snapToGrid w:val="0"/>
          <w:szCs w:val="24"/>
          <w:lang w:val="pl-PL"/>
        </w:rPr>
        <w:t xml:space="preserve"> </w:t>
      </w:r>
      <w:r w:rsidR="00EF2958" w:rsidRPr="00610765">
        <w:rPr>
          <w:rFonts w:ascii="Times New Roman" w:hAnsi="Times New Roman" w:cs="Times New Roman"/>
          <w:i/>
          <w:szCs w:val="24"/>
          <w:lang w:val="pl-PL"/>
        </w:rPr>
        <w:t xml:space="preserve">Gün </w:t>
      </w:r>
      <w:r w:rsidR="00C6698E" w:rsidRPr="00610765">
        <w:rPr>
          <w:i/>
          <w:lang w:val="pl-PL"/>
        </w:rPr>
        <w:t>i Inni</w:t>
      </w:r>
      <w:r w:rsidR="00C6698E" w:rsidRPr="00610765">
        <w:rPr>
          <w:lang w:val="pl-PL"/>
        </w:rPr>
        <w:t xml:space="preserve">, wyżej </w:t>
      </w:r>
      <w:r w:rsidR="00992164" w:rsidRPr="00610765">
        <w:rPr>
          <w:rFonts w:ascii="Times New Roman" w:hAnsi="Times New Roman" w:cs="Times New Roman"/>
          <w:szCs w:val="24"/>
          <w:lang w:val="pl-PL"/>
        </w:rPr>
        <w:t>cyt.</w:t>
      </w:r>
      <w:r w:rsidR="00EF2958" w:rsidRPr="00610765">
        <w:rPr>
          <w:rFonts w:ascii="Times New Roman" w:hAnsi="Times New Roman" w:cs="Times New Roman"/>
          <w:szCs w:val="24"/>
          <w:lang w:val="pl-PL"/>
        </w:rPr>
        <w:t>, § 74)</w:t>
      </w:r>
      <w:r w:rsidR="00F5189D" w:rsidRPr="00610765">
        <w:rPr>
          <w:rFonts w:ascii="Times New Roman" w:hAnsi="Times New Roman" w:cs="Times New Roman"/>
          <w:szCs w:val="24"/>
          <w:lang w:val="pl-PL"/>
        </w:rPr>
        <w:t xml:space="preserve">, </w:t>
      </w:r>
      <w:r w:rsidR="00C6698E" w:rsidRPr="00610765">
        <w:rPr>
          <w:rFonts w:ascii="Times New Roman" w:hAnsi="Times New Roman" w:cs="Times New Roman"/>
          <w:szCs w:val="24"/>
          <w:lang w:val="pl-PL"/>
        </w:rPr>
        <w:t xml:space="preserve">jako że ważne jest wykazanie pewnego stopnia tolerancji przez organy władzy publicznej </w:t>
      </w:r>
      <w:r w:rsidR="00DF59D9" w:rsidRPr="00610765">
        <w:rPr>
          <w:rFonts w:ascii="Times New Roman" w:hAnsi="Times New Roman" w:cs="Times New Roman"/>
          <w:szCs w:val="24"/>
          <w:lang w:val="pl-PL"/>
        </w:rPr>
        <w:t>(</w:t>
      </w:r>
      <w:r w:rsidR="00C6698E" w:rsidRPr="00610765">
        <w:rPr>
          <w:rFonts w:ascii="Times New Roman" w:hAnsi="Times New Roman" w:cs="Times New Roman"/>
          <w:szCs w:val="24"/>
          <w:lang w:val="pl-PL"/>
        </w:rPr>
        <w:t xml:space="preserve">zob. </w:t>
      </w:r>
      <w:r w:rsidR="0005019D" w:rsidRPr="00610765">
        <w:rPr>
          <w:rFonts w:ascii="Times New Roman" w:hAnsi="Times New Roman" w:cs="Times New Roman"/>
          <w:i/>
          <w:szCs w:val="24"/>
          <w:lang w:val="pl-PL"/>
        </w:rPr>
        <w:t>Ashughyan</w:t>
      </w:r>
      <w:r w:rsidR="00DF59D9" w:rsidRPr="00610765">
        <w:rPr>
          <w:rFonts w:ascii="Times New Roman" w:hAnsi="Times New Roman" w:cs="Times New Roman"/>
          <w:szCs w:val="24"/>
          <w:lang w:val="pl-PL"/>
        </w:rPr>
        <w:t xml:space="preserve">, </w:t>
      </w:r>
      <w:r w:rsidR="00C6698E" w:rsidRPr="00610765">
        <w:rPr>
          <w:lang w:val="pl-PL"/>
        </w:rPr>
        <w:t xml:space="preserve">wyżej </w:t>
      </w:r>
      <w:r w:rsidR="00992164" w:rsidRPr="00610765">
        <w:rPr>
          <w:rFonts w:ascii="Times New Roman" w:hAnsi="Times New Roman" w:cs="Times New Roman"/>
          <w:szCs w:val="24"/>
          <w:lang w:val="pl-PL"/>
        </w:rPr>
        <w:t>cyt.</w:t>
      </w:r>
      <w:r w:rsidR="00DF59D9" w:rsidRPr="00610765">
        <w:rPr>
          <w:rFonts w:ascii="Times New Roman" w:hAnsi="Times New Roman" w:cs="Times New Roman"/>
          <w:szCs w:val="24"/>
          <w:lang w:val="pl-PL"/>
        </w:rPr>
        <w:t>, § 90)</w:t>
      </w:r>
      <w:r w:rsidR="00F5189D" w:rsidRPr="00610765">
        <w:rPr>
          <w:rFonts w:ascii="Times New Roman" w:hAnsi="Times New Roman" w:cs="Times New Roman"/>
          <w:szCs w:val="24"/>
          <w:lang w:val="pl-PL"/>
        </w:rPr>
        <w:t xml:space="preserve">. </w:t>
      </w:r>
      <w:r w:rsidR="00C6698E" w:rsidRPr="00610765">
        <w:rPr>
          <w:rFonts w:ascii="Times New Roman" w:hAnsi="Times New Roman" w:cs="Times New Roman"/>
          <w:szCs w:val="24"/>
          <w:lang w:val="pl-PL"/>
        </w:rPr>
        <w:t xml:space="preserve">Prawidłowy „stopień tolerancji” nie może być zdefiniowany </w:t>
      </w:r>
      <w:r w:rsidR="00F5189D" w:rsidRPr="00610765">
        <w:rPr>
          <w:i/>
          <w:lang w:val="pl-PL"/>
        </w:rPr>
        <w:t>in abstracto</w:t>
      </w:r>
      <w:r w:rsidR="00F5189D" w:rsidRPr="00610765">
        <w:rPr>
          <w:lang w:val="pl-PL"/>
        </w:rPr>
        <w:t>:</w:t>
      </w:r>
      <w:r w:rsidR="00C6698E" w:rsidRPr="00610765">
        <w:rPr>
          <w:lang w:val="pl-PL"/>
        </w:rPr>
        <w:t xml:space="preserve"> Trybunał powinien spojrzeć na poszczególne okoliczności sprawy </w:t>
      </w:r>
      <w:r w:rsidR="00901981">
        <w:rPr>
          <w:lang w:val="pl-PL"/>
        </w:rPr>
        <w:t>i</w:t>
      </w:r>
      <w:r w:rsidR="005B463F">
        <w:rPr>
          <w:lang w:val="pl-PL"/>
        </w:rPr>
        <w:t>,</w:t>
      </w:r>
      <w:r w:rsidR="00901981">
        <w:rPr>
          <w:lang w:val="pl-PL"/>
        </w:rPr>
        <w:t xml:space="preserve"> zwłaszcza</w:t>
      </w:r>
      <w:r w:rsidR="005B463F">
        <w:rPr>
          <w:lang w:val="pl-PL"/>
        </w:rPr>
        <w:t>,</w:t>
      </w:r>
      <w:r w:rsidR="00901981">
        <w:rPr>
          <w:lang w:val="pl-PL"/>
        </w:rPr>
        <w:t xml:space="preserve"> na rozmiar „</w:t>
      </w:r>
      <w:r w:rsidR="00C6698E" w:rsidRPr="00610765">
        <w:rPr>
          <w:lang w:val="pl-PL"/>
        </w:rPr>
        <w:t>zakłócenia życia codziennego”</w:t>
      </w:r>
      <w:r w:rsidR="00F5189D" w:rsidRPr="00610765">
        <w:rPr>
          <w:lang w:val="pl-PL"/>
        </w:rPr>
        <w:t xml:space="preserve"> (</w:t>
      </w:r>
      <w:r w:rsidR="00C6698E" w:rsidRPr="00610765">
        <w:rPr>
          <w:lang w:val="pl-PL"/>
        </w:rPr>
        <w:t>zob.</w:t>
      </w:r>
      <w:r w:rsidR="00DC54B3" w:rsidRPr="00610765">
        <w:rPr>
          <w:lang w:val="pl-PL"/>
        </w:rPr>
        <w:t xml:space="preserve"> </w:t>
      </w:r>
      <w:r w:rsidR="00F5189D" w:rsidRPr="00610765">
        <w:rPr>
          <w:i/>
          <w:lang w:val="pl-PL"/>
        </w:rPr>
        <w:t xml:space="preserve">Primov </w:t>
      </w:r>
      <w:r w:rsidR="00C6698E" w:rsidRPr="00610765">
        <w:rPr>
          <w:i/>
          <w:lang w:val="pl-PL"/>
        </w:rPr>
        <w:t>i Inni</w:t>
      </w:r>
      <w:r w:rsidR="00F5189D" w:rsidRPr="00610765">
        <w:rPr>
          <w:lang w:val="pl-PL"/>
        </w:rPr>
        <w:t xml:space="preserve">, </w:t>
      </w:r>
      <w:r w:rsidR="00C6698E" w:rsidRPr="00610765">
        <w:rPr>
          <w:lang w:val="pl-PL"/>
        </w:rPr>
        <w:t xml:space="preserve">wyżej </w:t>
      </w:r>
      <w:r w:rsidR="00992164" w:rsidRPr="00610765">
        <w:rPr>
          <w:rFonts w:ascii="Times New Roman" w:hAnsi="Times New Roman" w:cs="Times New Roman"/>
          <w:szCs w:val="24"/>
          <w:lang w:val="pl-PL"/>
        </w:rPr>
        <w:t>cyt.</w:t>
      </w:r>
      <w:r w:rsidR="00F5189D" w:rsidRPr="00610765">
        <w:rPr>
          <w:lang w:val="pl-PL"/>
        </w:rPr>
        <w:t>, § 145)</w:t>
      </w:r>
      <w:r w:rsidR="00F5189D" w:rsidRPr="00610765">
        <w:rPr>
          <w:rFonts w:ascii="Times New Roman" w:hAnsi="Times New Roman" w:cs="Times New Roman"/>
          <w:szCs w:val="24"/>
          <w:lang w:val="pl-PL"/>
        </w:rPr>
        <w:t>.</w:t>
      </w:r>
      <w:r w:rsidR="00EF2958" w:rsidRPr="00610765">
        <w:rPr>
          <w:rFonts w:ascii="Times New Roman" w:hAnsi="Times New Roman" w:cs="Times New Roman"/>
          <w:szCs w:val="24"/>
          <w:lang w:val="pl-PL"/>
        </w:rPr>
        <w:t xml:space="preserve"> </w:t>
      </w:r>
      <w:r w:rsidR="00901981">
        <w:rPr>
          <w:rFonts w:ascii="Times New Roman" w:hAnsi="Times New Roman" w:cs="Times New Roman"/>
          <w:szCs w:val="24"/>
          <w:lang w:val="pl-PL"/>
        </w:rPr>
        <w:t xml:space="preserve">Z tego względu </w:t>
      </w:r>
      <w:r w:rsidR="00C6698E" w:rsidRPr="00610765">
        <w:rPr>
          <w:rFonts w:ascii="Times New Roman" w:hAnsi="Times New Roman" w:cs="Times New Roman"/>
          <w:szCs w:val="24"/>
          <w:lang w:val="pl-PL"/>
        </w:rPr>
        <w:t>ważn</w:t>
      </w:r>
      <w:r w:rsidR="00A85EF0" w:rsidRPr="00610765">
        <w:rPr>
          <w:rFonts w:ascii="Times New Roman" w:hAnsi="Times New Roman" w:cs="Times New Roman"/>
          <w:szCs w:val="24"/>
          <w:lang w:val="pl-PL"/>
        </w:rPr>
        <w:t>e</w:t>
      </w:r>
      <w:r w:rsidR="00C6698E" w:rsidRPr="00610765">
        <w:rPr>
          <w:rFonts w:ascii="Times New Roman" w:hAnsi="Times New Roman" w:cs="Times New Roman"/>
          <w:szCs w:val="24"/>
          <w:lang w:val="pl-PL"/>
        </w:rPr>
        <w:t xml:space="preserve"> </w:t>
      </w:r>
      <w:r w:rsidR="00901981">
        <w:rPr>
          <w:rFonts w:ascii="Times New Roman" w:hAnsi="Times New Roman" w:cs="Times New Roman"/>
          <w:szCs w:val="24"/>
          <w:lang w:val="pl-PL"/>
        </w:rPr>
        <w:t>jest, by stowarzyszenia i inne osoby organizujące demonstracje</w:t>
      </w:r>
      <w:r w:rsidR="008D5BF7">
        <w:rPr>
          <w:rFonts w:ascii="Times New Roman" w:hAnsi="Times New Roman" w:cs="Times New Roman"/>
          <w:szCs w:val="24"/>
          <w:lang w:val="pl-PL"/>
        </w:rPr>
        <w:t xml:space="preserve"> </w:t>
      </w:r>
      <w:r w:rsidR="00901981">
        <w:rPr>
          <w:lang w:val="pl-PL"/>
        </w:rPr>
        <w:t>przestrzegały</w:t>
      </w:r>
      <w:r w:rsidR="008D5BF7" w:rsidRPr="00610765">
        <w:rPr>
          <w:rFonts w:ascii="Times New Roman" w:hAnsi="Times New Roman" w:cs="Times New Roman"/>
          <w:szCs w:val="24"/>
          <w:lang w:val="pl-PL"/>
        </w:rPr>
        <w:t xml:space="preserve">, </w:t>
      </w:r>
      <w:r w:rsidR="008D5BF7">
        <w:rPr>
          <w:rFonts w:ascii="Times New Roman" w:hAnsi="Times New Roman" w:cs="Times New Roman"/>
          <w:szCs w:val="24"/>
          <w:lang w:val="pl-PL"/>
        </w:rPr>
        <w:t xml:space="preserve">jako podmioty procesu demokratycznego, </w:t>
      </w:r>
      <w:r w:rsidR="00901981">
        <w:rPr>
          <w:lang w:val="pl-PL"/>
        </w:rPr>
        <w:t>zasad rządzących</w:t>
      </w:r>
      <w:r w:rsidR="00A85EF0" w:rsidRPr="00610765">
        <w:rPr>
          <w:lang w:val="pl-PL"/>
        </w:rPr>
        <w:t xml:space="preserve"> tym procesem poprzez stosowanie się do obowiązujących regulacji</w:t>
      </w:r>
      <w:r w:rsidR="00A85EF0" w:rsidRPr="00610765">
        <w:rPr>
          <w:rFonts w:ascii="Times New Roman" w:hAnsi="Times New Roman" w:cs="Times New Roman"/>
          <w:szCs w:val="24"/>
          <w:lang w:val="pl-PL"/>
        </w:rPr>
        <w:t xml:space="preserve"> (zob.</w:t>
      </w:r>
      <w:r w:rsidR="00EF2958" w:rsidRPr="00610765">
        <w:rPr>
          <w:rFonts w:ascii="Times New Roman" w:hAnsi="Times New Roman" w:cs="Times New Roman"/>
          <w:szCs w:val="24"/>
          <w:lang w:val="pl-PL"/>
        </w:rPr>
        <w:t xml:space="preserve"> </w:t>
      </w:r>
      <w:r w:rsidR="00EF2958" w:rsidRPr="00610765">
        <w:rPr>
          <w:rFonts w:ascii="Times New Roman" w:hAnsi="Times New Roman" w:cs="Times New Roman"/>
          <w:i/>
          <w:szCs w:val="24"/>
          <w:lang w:val="pl-PL"/>
        </w:rPr>
        <w:t>Oya Ataman</w:t>
      </w:r>
      <w:r w:rsidR="00EF2958" w:rsidRPr="00610765">
        <w:rPr>
          <w:rFonts w:ascii="Times New Roman" w:hAnsi="Times New Roman" w:cs="Times New Roman"/>
          <w:szCs w:val="24"/>
          <w:lang w:val="pl-PL"/>
        </w:rPr>
        <w:t xml:space="preserve">, </w:t>
      </w:r>
      <w:r w:rsidR="00A85EF0" w:rsidRPr="00610765">
        <w:rPr>
          <w:lang w:val="pl-PL"/>
        </w:rPr>
        <w:t xml:space="preserve">wyżej </w:t>
      </w:r>
      <w:r w:rsidR="00992164" w:rsidRPr="00610765">
        <w:rPr>
          <w:rFonts w:ascii="Times New Roman" w:hAnsi="Times New Roman" w:cs="Times New Roman"/>
          <w:szCs w:val="24"/>
          <w:lang w:val="pl-PL"/>
        </w:rPr>
        <w:t>cyt.</w:t>
      </w:r>
      <w:r w:rsidR="00EF2958" w:rsidRPr="00610765">
        <w:rPr>
          <w:rFonts w:ascii="Times New Roman" w:hAnsi="Times New Roman" w:cs="Times New Roman"/>
          <w:szCs w:val="24"/>
          <w:lang w:val="pl-PL"/>
        </w:rPr>
        <w:t>, §</w:t>
      </w:r>
      <w:r w:rsidR="00974154" w:rsidRPr="00610765">
        <w:rPr>
          <w:rFonts w:ascii="Times New Roman" w:hAnsi="Times New Roman" w:cs="Times New Roman"/>
          <w:szCs w:val="24"/>
          <w:lang w:val="pl-PL"/>
        </w:rPr>
        <w:t> </w:t>
      </w:r>
      <w:r w:rsidR="00EF2958" w:rsidRPr="00610765">
        <w:rPr>
          <w:rFonts w:ascii="Times New Roman" w:hAnsi="Times New Roman" w:cs="Times New Roman"/>
          <w:szCs w:val="24"/>
          <w:lang w:val="pl-PL"/>
        </w:rPr>
        <w:t xml:space="preserve">38; </w:t>
      </w:r>
      <w:r w:rsidR="00EF2958" w:rsidRPr="00610765">
        <w:rPr>
          <w:rFonts w:ascii="Times New Roman" w:hAnsi="Times New Roman" w:cs="Times New Roman"/>
          <w:i/>
          <w:szCs w:val="24"/>
          <w:lang w:val="pl-PL"/>
        </w:rPr>
        <w:t xml:space="preserve">Balçık </w:t>
      </w:r>
      <w:r w:rsidR="00A85EF0" w:rsidRPr="00610765">
        <w:rPr>
          <w:i/>
          <w:lang w:val="pl-PL"/>
        </w:rPr>
        <w:t>i Inni</w:t>
      </w:r>
      <w:r w:rsidR="00A85EF0" w:rsidRPr="00610765">
        <w:rPr>
          <w:lang w:val="pl-PL"/>
        </w:rPr>
        <w:t xml:space="preserve">, wyżej </w:t>
      </w:r>
      <w:r w:rsidR="00992164" w:rsidRPr="00610765">
        <w:rPr>
          <w:rFonts w:ascii="Times New Roman" w:hAnsi="Times New Roman" w:cs="Times New Roman"/>
          <w:szCs w:val="24"/>
          <w:lang w:val="pl-PL"/>
        </w:rPr>
        <w:t>cyt.</w:t>
      </w:r>
      <w:r w:rsidR="00EF2958" w:rsidRPr="00610765">
        <w:rPr>
          <w:rFonts w:ascii="Times New Roman" w:hAnsi="Times New Roman" w:cs="Times New Roman"/>
          <w:szCs w:val="24"/>
          <w:lang w:val="pl-PL"/>
        </w:rPr>
        <w:t>, § 49</w:t>
      </w:r>
      <w:r w:rsidR="00CC7925" w:rsidRPr="00610765">
        <w:rPr>
          <w:rFonts w:ascii="Times New Roman" w:hAnsi="Times New Roman" w:cs="Times New Roman"/>
          <w:szCs w:val="24"/>
          <w:lang w:val="pl-PL"/>
        </w:rPr>
        <w:t>;</w:t>
      </w:r>
      <w:r w:rsidR="00EF2958" w:rsidRPr="00610765">
        <w:rPr>
          <w:rFonts w:ascii="Times New Roman" w:hAnsi="Times New Roman" w:cs="Times New Roman"/>
          <w:i/>
          <w:szCs w:val="24"/>
          <w:lang w:val="pl-PL"/>
        </w:rPr>
        <w:t xml:space="preserve"> Éva Molnár</w:t>
      </w:r>
      <w:r w:rsidR="00EF2958" w:rsidRPr="00610765">
        <w:rPr>
          <w:rFonts w:ascii="Times New Roman" w:hAnsi="Times New Roman" w:cs="Times New Roman"/>
          <w:szCs w:val="24"/>
          <w:lang w:val="pl-PL"/>
        </w:rPr>
        <w:t xml:space="preserve">, </w:t>
      </w:r>
      <w:r w:rsidR="00A85EF0" w:rsidRPr="00610765">
        <w:rPr>
          <w:lang w:val="pl-PL"/>
        </w:rPr>
        <w:t xml:space="preserve">wyżej </w:t>
      </w:r>
      <w:r w:rsidR="00992164" w:rsidRPr="00610765">
        <w:rPr>
          <w:rFonts w:ascii="Times New Roman" w:hAnsi="Times New Roman" w:cs="Times New Roman"/>
          <w:szCs w:val="24"/>
          <w:lang w:val="pl-PL"/>
        </w:rPr>
        <w:t>cyt.</w:t>
      </w:r>
      <w:r w:rsidR="00EF2958" w:rsidRPr="00610765">
        <w:rPr>
          <w:rFonts w:ascii="Times New Roman" w:hAnsi="Times New Roman" w:cs="Times New Roman"/>
          <w:szCs w:val="24"/>
          <w:lang w:val="pl-PL"/>
        </w:rPr>
        <w:t>, §</w:t>
      </w:r>
      <w:r w:rsidR="00974154" w:rsidRPr="00610765">
        <w:rPr>
          <w:rFonts w:ascii="Times New Roman" w:hAnsi="Times New Roman" w:cs="Times New Roman"/>
          <w:szCs w:val="24"/>
          <w:lang w:val="pl-PL"/>
        </w:rPr>
        <w:t> </w:t>
      </w:r>
      <w:r w:rsidR="00EF2958" w:rsidRPr="00610765">
        <w:rPr>
          <w:rFonts w:ascii="Times New Roman" w:hAnsi="Times New Roman" w:cs="Times New Roman"/>
          <w:szCs w:val="24"/>
          <w:lang w:val="pl-PL"/>
        </w:rPr>
        <w:t xml:space="preserve">41; </w:t>
      </w:r>
      <w:r w:rsidR="00EF2958" w:rsidRPr="00610765">
        <w:rPr>
          <w:rFonts w:ascii="Times New Roman" w:hAnsi="Times New Roman" w:cs="Times New Roman"/>
          <w:i/>
          <w:szCs w:val="24"/>
          <w:lang w:val="pl-PL"/>
        </w:rPr>
        <w:t>Barraco</w:t>
      </w:r>
      <w:r w:rsidR="00EF2958" w:rsidRPr="00610765">
        <w:rPr>
          <w:rFonts w:ascii="Times New Roman" w:hAnsi="Times New Roman" w:cs="Times New Roman"/>
          <w:szCs w:val="24"/>
          <w:lang w:val="pl-PL"/>
        </w:rPr>
        <w:t xml:space="preserve">, </w:t>
      </w:r>
      <w:r w:rsidR="00A85EF0" w:rsidRPr="00610765">
        <w:rPr>
          <w:lang w:val="pl-PL"/>
        </w:rPr>
        <w:t xml:space="preserve">wyżej </w:t>
      </w:r>
      <w:r w:rsidR="00992164" w:rsidRPr="00610765">
        <w:rPr>
          <w:rFonts w:ascii="Times New Roman" w:hAnsi="Times New Roman" w:cs="Times New Roman"/>
          <w:szCs w:val="24"/>
          <w:lang w:val="pl-PL"/>
        </w:rPr>
        <w:t>cyt.</w:t>
      </w:r>
      <w:r w:rsidR="00EF2958" w:rsidRPr="00610765">
        <w:rPr>
          <w:rFonts w:ascii="Times New Roman" w:hAnsi="Times New Roman" w:cs="Times New Roman"/>
          <w:szCs w:val="24"/>
          <w:lang w:val="pl-PL"/>
        </w:rPr>
        <w:t xml:space="preserve">, § 44; </w:t>
      </w:r>
      <w:r w:rsidR="00901981">
        <w:rPr>
          <w:rFonts w:ascii="Times New Roman" w:hAnsi="Times New Roman" w:cs="Times New Roman"/>
          <w:szCs w:val="24"/>
          <w:lang w:val="pl-PL"/>
        </w:rPr>
        <w:t xml:space="preserve">oraz </w:t>
      </w:r>
      <w:r w:rsidR="00EF2958" w:rsidRPr="00610765">
        <w:rPr>
          <w:rFonts w:ascii="Times New Roman" w:hAnsi="Times New Roman" w:cs="Times New Roman"/>
          <w:i/>
          <w:szCs w:val="24"/>
          <w:lang w:val="pl-PL"/>
        </w:rPr>
        <w:t>Skiba</w:t>
      </w:r>
      <w:r w:rsidR="00EF2958" w:rsidRPr="00610765">
        <w:rPr>
          <w:rFonts w:ascii="Times New Roman" w:hAnsi="Times New Roman" w:cs="Times New Roman"/>
          <w:szCs w:val="24"/>
          <w:lang w:val="pl-PL"/>
        </w:rPr>
        <w:t xml:space="preserve">, </w:t>
      </w:r>
      <w:r w:rsidR="00A85EF0"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EF2958" w:rsidRPr="00610765">
        <w:rPr>
          <w:rFonts w:ascii="Times New Roman" w:hAnsi="Times New Roman" w:cs="Times New Roman"/>
          <w:szCs w:val="24"/>
          <w:lang w:val="pl-PL"/>
        </w:rPr>
        <w:t>).</w:t>
      </w:r>
    </w:p>
    <w:p w14:paraId="7BC992FF" w14:textId="276B4331" w:rsidR="00331E60" w:rsidRPr="00610765" w:rsidRDefault="00DE2B83" w:rsidP="00690421">
      <w:pPr>
        <w:ind w:firstLine="284"/>
        <w:rPr>
          <w:rFonts w:ascii="Times New Roman" w:hAnsi="Times New Roman" w:cs="Times New Roman"/>
          <w:szCs w:val="24"/>
          <w:lang w:val="pl-PL"/>
        </w:rPr>
      </w:pPr>
      <w:r>
        <w:rPr>
          <w:rFonts w:ascii="Times New Roman" w:hAnsi="Times New Roman" w:cs="Times New Roman"/>
          <w:szCs w:val="24"/>
          <w:lang w:val="pl-PL"/>
        </w:rPr>
        <w:t>156</w:t>
      </w:r>
      <w:r w:rsidR="006327F5"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AF3F72" w:rsidRPr="00610765">
        <w:rPr>
          <w:rFonts w:ascii="Times New Roman" w:hAnsi="Times New Roman" w:cs="Times New Roman"/>
          <w:szCs w:val="24"/>
          <w:lang w:val="pl-PL"/>
        </w:rPr>
        <w:t xml:space="preserve">Umyślne niedopełnienie </w:t>
      </w:r>
      <w:r w:rsidR="00470688" w:rsidRPr="00610765">
        <w:rPr>
          <w:rFonts w:ascii="Times New Roman" w:hAnsi="Times New Roman" w:cs="Times New Roman"/>
          <w:szCs w:val="24"/>
          <w:lang w:val="pl-PL"/>
        </w:rPr>
        <w:t xml:space="preserve">przez organizatorów </w:t>
      </w:r>
      <w:r w:rsidR="00901981" w:rsidRPr="00610765">
        <w:rPr>
          <w:rFonts w:ascii="Times New Roman" w:hAnsi="Times New Roman" w:cs="Times New Roman"/>
          <w:szCs w:val="24"/>
          <w:lang w:val="pl-PL"/>
        </w:rPr>
        <w:t xml:space="preserve">obowiązków </w:t>
      </w:r>
      <w:r w:rsidR="00AF3F72" w:rsidRPr="00610765">
        <w:rPr>
          <w:rFonts w:ascii="Times New Roman" w:hAnsi="Times New Roman" w:cs="Times New Roman"/>
          <w:szCs w:val="24"/>
          <w:lang w:val="pl-PL"/>
        </w:rPr>
        <w:t>stosowania się do tych regulacji i</w:t>
      </w:r>
      <w:r w:rsidR="00CF7796" w:rsidRPr="00610765">
        <w:rPr>
          <w:rFonts w:ascii="Times New Roman" w:hAnsi="Times New Roman" w:cs="Times New Roman"/>
          <w:szCs w:val="24"/>
          <w:lang w:val="pl-PL"/>
        </w:rPr>
        <w:t xml:space="preserve"> </w:t>
      </w:r>
      <w:r w:rsidR="00F53AA4">
        <w:rPr>
          <w:rFonts w:ascii="Times New Roman" w:hAnsi="Times New Roman" w:cs="Times New Roman"/>
          <w:szCs w:val="24"/>
          <w:lang w:val="pl-PL"/>
        </w:rPr>
        <w:t>zorganizowanie</w:t>
      </w:r>
      <w:r w:rsidR="00CF7796" w:rsidRPr="00610765">
        <w:rPr>
          <w:rFonts w:ascii="Times New Roman" w:hAnsi="Times New Roman" w:cs="Times New Roman"/>
          <w:szCs w:val="24"/>
          <w:lang w:val="pl-PL"/>
        </w:rPr>
        <w:t xml:space="preserve"> </w:t>
      </w:r>
      <w:r w:rsidR="003A6D8F" w:rsidRPr="00610765">
        <w:rPr>
          <w:rFonts w:ascii="Times New Roman" w:hAnsi="Times New Roman" w:cs="Times New Roman"/>
          <w:szCs w:val="24"/>
          <w:lang w:val="pl-PL"/>
        </w:rPr>
        <w:t>demonstracji</w:t>
      </w:r>
      <w:r w:rsidR="00CF7796" w:rsidRPr="00610765">
        <w:rPr>
          <w:rFonts w:ascii="Times New Roman" w:hAnsi="Times New Roman" w:cs="Times New Roman"/>
          <w:szCs w:val="24"/>
          <w:lang w:val="pl-PL"/>
        </w:rPr>
        <w:t xml:space="preserve"> lub </w:t>
      </w:r>
      <w:r w:rsidR="00C43A20" w:rsidRPr="00610765">
        <w:rPr>
          <w:rFonts w:ascii="Times New Roman" w:hAnsi="Times New Roman" w:cs="Times New Roman"/>
          <w:szCs w:val="24"/>
          <w:lang w:val="pl-PL"/>
        </w:rPr>
        <w:t>jej</w:t>
      </w:r>
      <w:r w:rsidR="00CF7796" w:rsidRPr="00610765">
        <w:rPr>
          <w:rFonts w:ascii="Times New Roman" w:hAnsi="Times New Roman" w:cs="Times New Roman"/>
          <w:szCs w:val="24"/>
          <w:lang w:val="pl-PL"/>
        </w:rPr>
        <w:t xml:space="preserve"> części w sposób powodujący zakłócenie życia codziennego</w:t>
      </w:r>
      <w:r w:rsidR="0086002D" w:rsidRPr="00610765">
        <w:rPr>
          <w:rFonts w:ascii="Times New Roman" w:hAnsi="Times New Roman" w:cs="Times New Roman"/>
          <w:szCs w:val="24"/>
          <w:lang w:val="pl-PL"/>
        </w:rPr>
        <w:t xml:space="preserve"> i</w:t>
      </w:r>
      <w:r w:rsidR="00C43A20" w:rsidRPr="00610765">
        <w:rPr>
          <w:rFonts w:ascii="Times New Roman" w:hAnsi="Times New Roman" w:cs="Times New Roman"/>
          <w:szCs w:val="24"/>
          <w:lang w:val="pl-PL"/>
        </w:rPr>
        <w:t xml:space="preserve"> innych działaln</w:t>
      </w:r>
      <w:r w:rsidR="0086002D" w:rsidRPr="00610765">
        <w:rPr>
          <w:rFonts w:ascii="Times New Roman" w:hAnsi="Times New Roman" w:cs="Times New Roman"/>
          <w:szCs w:val="24"/>
          <w:lang w:val="pl-PL"/>
        </w:rPr>
        <w:t>o</w:t>
      </w:r>
      <w:r w:rsidR="00C43A20" w:rsidRPr="00610765">
        <w:rPr>
          <w:rFonts w:ascii="Times New Roman" w:hAnsi="Times New Roman" w:cs="Times New Roman"/>
          <w:szCs w:val="24"/>
          <w:lang w:val="pl-PL"/>
        </w:rPr>
        <w:t>ści</w:t>
      </w:r>
      <w:r w:rsidR="0086002D" w:rsidRPr="00610765">
        <w:rPr>
          <w:rFonts w:ascii="Times New Roman" w:hAnsi="Times New Roman" w:cs="Times New Roman"/>
          <w:szCs w:val="24"/>
          <w:lang w:val="pl-PL"/>
        </w:rPr>
        <w:t xml:space="preserve"> </w:t>
      </w:r>
      <w:r w:rsidR="00F53AA4">
        <w:rPr>
          <w:rFonts w:ascii="Times New Roman" w:hAnsi="Times New Roman" w:cs="Times New Roman"/>
          <w:szCs w:val="24"/>
          <w:lang w:val="pl-PL"/>
        </w:rPr>
        <w:t>w stopniu przekraczającym to</w:t>
      </w:r>
      <w:r w:rsidR="0086002D" w:rsidRPr="00610765">
        <w:rPr>
          <w:rFonts w:ascii="Times New Roman" w:hAnsi="Times New Roman" w:cs="Times New Roman"/>
          <w:szCs w:val="24"/>
          <w:lang w:val="pl-PL"/>
        </w:rPr>
        <w:t xml:space="preserve">, co jest nieuniknione w </w:t>
      </w:r>
      <w:r w:rsidR="00F53AA4">
        <w:rPr>
          <w:rFonts w:ascii="Times New Roman" w:hAnsi="Times New Roman" w:cs="Times New Roman"/>
          <w:szCs w:val="24"/>
          <w:lang w:val="pl-PL"/>
        </w:rPr>
        <w:t xml:space="preserve">danych </w:t>
      </w:r>
      <w:r w:rsidR="0086002D" w:rsidRPr="00610765">
        <w:rPr>
          <w:rFonts w:ascii="Times New Roman" w:hAnsi="Times New Roman" w:cs="Times New Roman"/>
          <w:szCs w:val="24"/>
          <w:lang w:val="pl-PL"/>
        </w:rPr>
        <w:t>okolicznościach</w:t>
      </w:r>
      <w:r w:rsidR="00F53AA4">
        <w:rPr>
          <w:rFonts w:ascii="Times New Roman" w:hAnsi="Times New Roman" w:cs="Times New Roman"/>
          <w:szCs w:val="24"/>
          <w:lang w:val="pl-PL"/>
        </w:rPr>
        <w:t>, stanowi</w:t>
      </w:r>
      <w:r w:rsidR="0086002D" w:rsidRPr="00610765">
        <w:rPr>
          <w:rFonts w:ascii="Times New Roman" w:hAnsi="Times New Roman" w:cs="Times New Roman"/>
          <w:szCs w:val="24"/>
          <w:lang w:val="pl-PL"/>
        </w:rPr>
        <w:t xml:space="preserve"> zachowanie, które nie może korzystać z tej samej uprzywilejowanej ochrony na podstawie Konwencji, co mowa polityczna lub debata </w:t>
      </w:r>
      <w:r>
        <w:rPr>
          <w:rFonts w:ascii="Times New Roman" w:hAnsi="Times New Roman" w:cs="Times New Roman"/>
          <w:szCs w:val="24"/>
          <w:lang w:val="pl-PL"/>
        </w:rPr>
        <w:fldChar w:fldCharType="begin"/>
      </w:r>
      <w:r>
        <w:rPr>
          <w:rFonts w:ascii="Times New Roman" w:hAnsi="Times New Roman" w:cs="Times New Roman"/>
          <w:szCs w:val="24"/>
          <w:lang w:val="pl-PL"/>
        </w:rPr>
        <w:instrText xml:space="preserve">  </w:instrText>
      </w:r>
      <w:r>
        <w:rPr>
          <w:rFonts w:ascii="Times New Roman" w:hAnsi="Times New Roman" w:cs="Times New Roman"/>
          <w:szCs w:val="24"/>
          <w:lang w:val="pl-PL"/>
        </w:rPr>
        <w:fldChar w:fldCharType="end"/>
      </w:r>
      <w:r w:rsidR="008D5BF7">
        <w:rPr>
          <w:rFonts w:ascii="Times New Roman" w:hAnsi="Times New Roman" w:cs="Times New Roman"/>
          <w:szCs w:val="24"/>
          <w:lang w:val="pl-PL"/>
        </w:rPr>
        <w:t xml:space="preserve"> w kwestiach</w:t>
      </w:r>
      <w:r w:rsidR="003B1089" w:rsidRPr="00610765">
        <w:rPr>
          <w:rFonts w:ascii="Times New Roman" w:hAnsi="Times New Roman" w:cs="Times New Roman"/>
          <w:szCs w:val="24"/>
          <w:lang w:val="pl-PL"/>
        </w:rPr>
        <w:t xml:space="preserve"> interesu publicznego czy też pokojowa manifestacja  opinii w t</w:t>
      </w:r>
      <w:r w:rsidR="00F53AA4">
        <w:rPr>
          <w:rFonts w:ascii="Times New Roman" w:hAnsi="Times New Roman" w:cs="Times New Roman"/>
          <w:szCs w:val="24"/>
          <w:lang w:val="pl-PL"/>
        </w:rPr>
        <w:t>akich kwestiach</w:t>
      </w:r>
      <w:r w:rsidR="003B1089"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470688" w:rsidRPr="00610765">
        <w:rPr>
          <w:rFonts w:ascii="Times New Roman" w:hAnsi="Times New Roman" w:cs="Times New Roman"/>
          <w:szCs w:val="24"/>
          <w:lang w:val="pl-PL"/>
        </w:rPr>
        <w:t>Przeciwnie, Trybunał uważa, że U</w:t>
      </w:r>
      <w:r w:rsidR="00B55BBF">
        <w:rPr>
          <w:rFonts w:ascii="Times New Roman" w:hAnsi="Times New Roman" w:cs="Times New Roman"/>
          <w:szCs w:val="24"/>
          <w:lang w:val="pl-PL"/>
        </w:rPr>
        <w:t>kładające</w:t>
      </w:r>
      <w:r w:rsidR="00470688" w:rsidRPr="00610765">
        <w:rPr>
          <w:rFonts w:ascii="Times New Roman" w:hAnsi="Times New Roman" w:cs="Times New Roman"/>
          <w:szCs w:val="24"/>
          <w:lang w:val="pl-PL"/>
        </w:rPr>
        <w:t xml:space="preserve"> się Państwa korzystają z szerokiego marginesu </w:t>
      </w:r>
      <w:r w:rsidR="006B5C33">
        <w:rPr>
          <w:rFonts w:ascii="Times New Roman" w:hAnsi="Times New Roman" w:cs="Times New Roman"/>
          <w:szCs w:val="24"/>
          <w:lang w:val="pl-PL"/>
        </w:rPr>
        <w:t>oceny</w:t>
      </w:r>
      <w:r w:rsidR="00C042E2" w:rsidRPr="00610765">
        <w:rPr>
          <w:rFonts w:ascii="Times New Roman" w:hAnsi="Times New Roman" w:cs="Times New Roman"/>
          <w:szCs w:val="24"/>
          <w:lang w:val="pl-PL"/>
        </w:rPr>
        <w:t xml:space="preserve"> </w:t>
      </w:r>
      <w:r w:rsidR="00E41466">
        <w:rPr>
          <w:rFonts w:ascii="Times New Roman" w:hAnsi="Times New Roman" w:cs="Times New Roman"/>
          <w:szCs w:val="24"/>
          <w:lang w:val="pl-PL"/>
        </w:rPr>
        <w:t>przy określaniu</w:t>
      </w:r>
      <w:r w:rsidR="005B463F">
        <w:rPr>
          <w:rFonts w:ascii="Times New Roman" w:hAnsi="Times New Roman" w:cs="Times New Roman"/>
          <w:szCs w:val="24"/>
          <w:lang w:val="pl-PL"/>
        </w:rPr>
        <w:t xml:space="preserve"> </w:t>
      </w:r>
      <w:r w:rsidR="00FE3FA7">
        <w:rPr>
          <w:rFonts w:ascii="Times New Roman" w:hAnsi="Times New Roman" w:cs="Times New Roman"/>
          <w:szCs w:val="24"/>
          <w:lang w:val="pl-PL"/>
        </w:rPr>
        <w:t>konieczności podjęcia środków ograniczających takie postępowanie</w:t>
      </w:r>
      <w:r w:rsidR="00C042E2" w:rsidRPr="00610765">
        <w:rPr>
          <w:rFonts w:ascii="Times New Roman" w:hAnsi="Times New Roman" w:cs="Times New Roman"/>
          <w:szCs w:val="24"/>
          <w:lang w:val="pl-PL"/>
        </w:rPr>
        <w:t xml:space="preserve"> (zob. par. </w:t>
      </w:r>
      <w:r w:rsidR="0092352E" w:rsidRPr="0092352E">
        <w:rPr>
          <w:lang w:val="pl-PL"/>
        </w:rPr>
        <w:t>97</w:t>
      </w:r>
      <w:r w:rsidR="000D2E10" w:rsidRPr="00610765">
        <w:rPr>
          <w:rFonts w:ascii="Times New Roman" w:hAnsi="Times New Roman" w:cs="Times New Roman"/>
          <w:szCs w:val="24"/>
          <w:lang w:val="pl-PL"/>
        </w:rPr>
        <w:t xml:space="preserve"> </w:t>
      </w:r>
      <w:r w:rsidR="00C042E2" w:rsidRPr="00610765">
        <w:rPr>
          <w:rFonts w:ascii="Times New Roman" w:hAnsi="Times New Roman" w:cs="Times New Roman"/>
          <w:szCs w:val="24"/>
          <w:lang w:val="pl-PL"/>
        </w:rPr>
        <w:t>powyżej</w:t>
      </w:r>
      <w:r w:rsidR="000D2E10" w:rsidRPr="00610765">
        <w:rPr>
          <w:rFonts w:ascii="Times New Roman" w:hAnsi="Times New Roman" w:cs="Times New Roman"/>
          <w:szCs w:val="24"/>
          <w:lang w:val="pl-PL"/>
        </w:rPr>
        <w:t xml:space="preserve">; </w:t>
      </w:r>
      <w:r w:rsidR="00C042E2" w:rsidRPr="00610765">
        <w:rPr>
          <w:rFonts w:ascii="Times New Roman" w:hAnsi="Times New Roman" w:cs="Times New Roman"/>
          <w:szCs w:val="24"/>
          <w:lang w:val="pl-PL"/>
        </w:rPr>
        <w:t>zob. też</w:t>
      </w:r>
      <w:r w:rsidR="006327F5" w:rsidRPr="00610765">
        <w:rPr>
          <w:rFonts w:ascii="Times New Roman" w:hAnsi="Times New Roman" w:cs="Times New Roman"/>
          <w:szCs w:val="24"/>
          <w:lang w:val="pl-PL"/>
        </w:rPr>
        <w:t xml:space="preserve">, </w:t>
      </w:r>
      <w:r w:rsidR="006327F5" w:rsidRPr="00610765">
        <w:rPr>
          <w:rFonts w:ascii="Times New Roman" w:hAnsi="Times New Roman" w:cs="Times New Roman"/>
          <w:i/>
          <w:szCs w:val="24"/>
          <w:lang w:val="pl-PL"/>
        </w:rPr>
        <w:t>mutatis mutandis</w:t>
      </w:r>
      <w:r w:rsidR="006327F5" w:rsidRPr="00610765">
        <w:rPr>
          <w:rFonts w:ascii="Times New Roman" w:hAnsi="Times New Roman" w:cs="Times New Roman"/>
          <w:szCs w:val="24"/>
          <w:lang w:val="pl-PL"/>
        </w:rPr>
        <w:t xml:space="preserve">, </w:t>
      </w:r>
      <w:r w:rsidR="007429CC" w:rsidRPr="00610765">
        <w:rPr>
          <w:i/>
          <w:lang w:val="pl-PL"/>
        </w:rPr>
        <w:t xml:space="preserve">Drieman </w:t>
      </w:r>
      <w:r w:rsidR="00C042E2" w:rsidRPr="00610765">
        <w:rPr>
          <w:i/>
          <w:lang w:val="pl-PL"/>
        </w:rPr>
        <w:t>i Inni</w:t>
      </w:r>
      <w:r w:rsidR="007429CC" w:rsidRPr="00610765">
        <w:rPr>
          <w:lang w:val="pl-PL"/>
        </w:rPr>
        <w:t xml:space="preserve">, </w:t>
      </w:r>
      <w:r w:rsidR="00C042E2" w:rsidRPr="00610765">
        <w:rPr>
          <w:lang w:val="pl-PL"/>
        </w:rPr>
        <w:t>decyzja wyżej cyt</w:t>
      </w:r>
      <w:r w:rsidR="00D762C6">
        <w:rPr>
          <w:lang w:val="pl-PL"/>
        </w:rPr>
        <w:t>.</w:t>
      </w:r>
      <w:r w:rsidR="007429CC" w:rsidRPr="00610765">
        <w:rPr>
          <w:lang w:val="pl-PL"/>
        </w:rPr>
        <w:t>).</w:t>
      </w:r>
    </w:p>
    <w:p w14:paraId="7F1933DF" w14:textId="34A1A4EC" w:rsidR="00946135" w:rsidRPr="00610765" w:rsidRDefault="00DE2B83" w:rsidP="00690421">
      <w:pPr>
        <w:ind w:firstLine="284"/>
        <w:rPr>
          <w:rStyle w:val="JuParaCar"/>
          <w:lang w:val="pl-PL" w:bidi="en-US"/>
        </w:rPr>
      </w:pPr>
      <w:r>
        <w:rPr>
          <w:rFonts w:ascii="Times New Roman" w:hAnsi="Times New Roman" w:cs="Times New Roman"/>
          <w:szCs w:val="24"/>
          <w:lang w:val="pl-PL"/>
        </w:rPr>
        <w:t>157</w:t>
      </w:r>
      <w:r w:rsidR="004F11C5"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B80236">
        <w:rPr>
          <w:rFonts w:ascii="Times New Roman" w:hAnsi="Times New Roman" w:cs="Times New Roman"/>
          <w:szCs w:val="24"/>
          <w:lang w:val="pl-PL"/>
        </w:rPr>
        <w:t xml:space="preserve">Ograniczenia wolności </w:t>
      </w:r>
      <w:r w:rsidR="00C042E2" w:rsidRPr="00610765">
        <w:rPr>
          <w:rFonts w:ascii="Times New Roman" w:hAnsi="Times New Roman" w:cs="Times New Roman"/>
          <w:szCs w:val="24"/>
          <w:lang w:val="pl-PL"/>
        </w:rPr>
        <w:t>pokojowego zgromadz</w:t>
      </w:r>
      <w:r w:rsidR="009B761D">
        <w:rPr>
          <w:rFonts w:ascii="Times New Roman" w:hAnsi="Times New Roman" w:cs="Times New Roman"/>
          <w:szCs w:val="24"/>
          <w:lang w:val="pl-PL"/>
        </w:rPr>
        <w:t>a</w:t>
      </w:r>
      <w:r w:rsidR="00B80236">
        <w:rPr>
          <w:rFonts w:ascii="Times New Roman" w:hAnsi="Times New Roman" w:cs="Times New Roman"/>
          <w:szCs w:val="24"/>
          <w:lang w:val="pl-PL"/>
        </w:rPr>
        <w:t>nia</w:t>
      </w:r>
      <w:r w:rsidR="009B761D">
        <w:rPr>
          <w:rFonts w:ascii="Times New Roman" w:hAnsi="Times New Roman" w:cs="Times New Roman"/>
          <w:szCs w:val="24"/>
          <w:lang w:val="pl-PL"/>
        </w:rPr>
        <w:t xml:space="preserve"> się</w:t>
      </w:r>
      <w:r w:rsidR="00B80236">
        <w:rPr>
          <w:rFonts w:ascii="Times New Roman" w:hAnsi="Times New Roman" w:cs="Times New Roman"/>
          <w:szCs w:val="24"/>
          <w:lang w:val="pl-PL"/>
        </w:rPr>
        <w:t xml:space="preserve"> w miejscach publicznych mogą służyć ochronie praw</w:t>
      </w:r>
      <w:r w:rsidR="00C042E2" w:rsidRPr="00610765">
        <w:rPr>
          <w:rFonts w:ascii="Times New Roman" w:hAnsi="Times New Roman" w:cs="Times New Roman"/>
          <w:szCs w:val="24"/>
          <w:lang w:val="pl-PL"/>
        </w:rPr>
        <w:t xml:space="preserve"> innych osób ze względu na </w:t>
      </w:r>
      <w:r w:rsidR="00F53AA4">
        <w:rPr>
          <w:rFonts w:ascii="Times New Roman" w:hAnsi="Times New Roman" w:cs="Times New Roman"/>
          <w:szCs w:val="24"/>
          <w:lang w:val="pl-PL"/>
        </w:rPr>
        <w:t xml:space="preserve">ochronę porządku </w:t>
      </w:r>
      <w:r w:rsidR="00312A2B" w:rsidRPr="00610765">
        <w:rPr>
          <w:rFonts w:ascii="Times New Roman" w:hAnsi="Times New Roman" w:cs="Times New Roman"/>
          <w:szCs w:val="24"/>
          <w:lang w:val="pl-PL"/>
        </w:rPr>
        <w:t xml:space="preserve">oraz utrzymywanie uporządkowanego ruchu </w:t>
      </w:r>
      <w:r w:rsidR="00574190">
        <w:rPr>
          <w:rFonts w:ascii="Times New Roman" w:hAnsi="Times New Roman" w:cs="Times New Roman"/>
          <w:szCs w:val="24"/>
          <w:lang w:val="pl-PL"/>
        </w:rPr>
        <w:t>drogowego</w:t>
      </w:r>
      <w:r w:rsidR="00312A2B" w:rsidRPr="00610765">
        <w:rPr>
          <w:rFonts w:ascii="Times New Roman" w:hAnsi="Times New Roman" w:cs="Times New Roman"/>
          <w:szCs w:val="24"/>
          <w:lang w:val="pl-PL"/>
        </w:rPr>
        <w:t xml:space="preserve"> (zob. </w:t>
      </w:r>
      <w:r w:rsidR="00A466B0" w:rsidRPr="00610765">
        <w:rPr>
          <w:rFonts w:ascii="Times New Roman" w:hAnsi="Times New Roman" w:cs="Times New Roman"/>
          <w:i/>
          <w:szCs w:val="24"/>
          <w:lang w:val="pl-PL"/>
        </w:rPr>
        <w:t>Éva Molnár</w:t>
      </w:r>
      <w:r w:rsidR="00A466B0" w:rsidRPr="00610765">
        <w:rPr>
          <w:rFonts w:ascii="Times New Roman" w:hAnsi="Times New Roman" w:cs="Times New Roman"/>
          <w:szCs w:val="24"/>
          <w:lang w:val="pl-PL"/>
        </w:rPr>
        <w:t xml:space="preserve">, </w:t>
      </w:r>
      <w:r w:rsidR="00312A2B" w:rsidRPr="00610765">
        <w:rPr>
          <w:rFonts w:ascii="Times New Roman" w:hAnsi="Times New Roman" w:cs="Times New Roman"/>
          <w:szCs w:val="24"/>
          <w:lang w:val="pl-PL"/>
        </w:rPr>
        <w:t xml:space="preserve">wyżej </w:t>
      </w:r>
      <w:r w:rsidR="0086002D" w:rsidRPr="00610765">
        <w:rPr>
          <w:rFonts w:ascii="Times New Roman" w:hAnsi="Times New Roman" w:cs="Times New Roman"/>
          <w:szCs w:val="24"/>
          <w:lang w:val="pl-PL"/>
        </w:rPr>
        <w:t>cyt.</w:t>
      </w:r>
      <w:r w:rsidR="00A466B0" w:rsidRPr="00610765">
        <w:rPr>
          <w:rFonts w:ascii="Times New Roman" w:hAnsi="Times New Roman" w:cs="Times New Roman"/>
          <w:szCs w:val="24"/>
          <w:lang w:val="pl-PL"/>
        </w:rPr>
        <w:t>, §</w:t>
      </w:r>
      <w:r w:rsidR="00650E63" w:rsidRPr="00610765">
        <w:rPr>
          <w:rFonts w:ascii="Times New Roman" w:hAnsi="Times New Roman" w:cs="Times New Roman"/>
          <w:szCs w:val="24"/>
          <w:lang w:val="pl-PL"/>
        </w:rPr>
        <w:t> </w:t>
      </w:r>
      <w:r w:rsidR="00A466B0" w:rsidRPr="00610765">
        <w:rPr>
          <w:rFonts w:ascii="Times New Roman" w:hAnsi="Times New Roman" w:cs="Times New Roman"/>
          <w:szCs w:val="24"/>
          <w:lang w:val="pl-PL"/>
        </w:rPr>
        <w:t>34).</w:t>
      </w:r>
      <w:r w:rsidR="00946135" w:rsidRPr="00610765">
        <w:rPr>
          <w:rFonts w:ascii="Times New Roman" w:hAnsi="Times New Roman" w:cs="Times New Roman"/>
          <w:szCs w:val="24"/>
          <w:lang w:val="pl-PL"/>
        </w:rPr>
        <w:t> </w:t>
      </w:r>
      <w:r w:rsidR="00F53AA4">
        <w:rPr>
          <w:rFonts w:ascii="Times New Roman" w:hAnsi="Times New Roman" w:cs="Times New Roman"/>
          <w:szCs w:val="24"/>
          <w:lang w:val="pl-PL"/>
        </w:rPr>
        <w:t>Ponieważ</w:t>
      </w:r>
      <w:r w:rsidR="00312A2B" w:rsidRPr="00610765">
        <w:rPr>
          <w:rFonts w:ascii="Times New Roman" w:hAnsi="Times New Roman" w:cs="Times New Roman"/>
          <w:szCs w:val="24"/>
          <w:lang w:val="pl-PL"/>
        </w:rPr>
        <w:t xml:space="preserve"> przeludnienie podczas wydarzeń publicznych stanowi zagrożenie, nakładanie ograniczeń przez organy władzy co do miejsca, czasu, daty, formy i sposobu przebiegu planowanego zgromadzenia publicznego jest powszechne dla organów władzy</w:t>
      </w:r>
      <w:r w:rsidR="00F53AA4">
        <w:rPr>
          <w:rFonts w:ascii="Times New Roman" w:hAnsi="Times New Roman" w:cs="Times New Roman"/>
          <w:szCs w:val="24"/>
          <w:lang w:val="pl-PL"/>
        </w:rPr>
        <w:t xml:space="preserve"> w różnych państwach</w:t>
      </w:r>
      <w:r w:rsidR="00312A2B" w:rsidRPr="00610765">
        <w:rPr>
          <w:rFonts w:ascii="Times New Roman" w:hAnsi="Times New Roman" w:cs="Times New Roman"/>
          <w:szCs w:val="24"/>
          <w:lang w:val="pl-PL"/>
        </w:rPr>
        <w:t xml:space="preserve"> (zob.</w:t>
      </w:r>
      <w:r w:rsidR="00946135" w:rsidRPr="00610765">
        <w:rPr>
          <w:lang w:val="pl-PL"/>
        </w:rPr>
        <w:t xml:space="preserve"> </w:t>
      </w:r>
      <w:r w:rsidR="00946135" w:rsidRPr="00610765">
        <w:rPr>
          <w:i/>
          <w:lang w:val="pl-PL"/>
        </w:rPr>
        <w:t xml:space="preserve">Primov </w:t>
      </w:r>
      <w:r w:rsidR="00312A2B" w:rsidRPr="00610765">
        <w:rPr>
          <w:i/>
          <w:lang w:val="pl-PL"/>
        </w:rPr>
        <w:t>i Inni</w:t>
      </w:r>
      <w:r w:rsidR="00946135" w:rsidRPr="00610765">
        <w:rPr>
          <w:lang w:val="pl-PL"/>
        </w:rPr>
        <w:t xml:space="preserve">, </w:t>
      </w:r>
      <w:r w:rsidR="00312A2B" w:rsidRPr="00610765">
        <w:rPr>
          <w:lang w:val="pl-PL"/>
        </w:rPr>
        <w:t xml:space="preserve">wyżej </w:t>
      </w:r>
      <w:r w:rsidR="003B1089" w:rsidRPr="00610765">
        <w:rPr>
          <w:rFonts w:ascii="Times New Roman" w:hAnsi="Times New Roman" w:cs="Times New Roman"/>
          <w:szCs w:val="24"/>
          <w:lang w:val="pl-PL"/>
        </w:rPr>
        <w:t>cyt.</w:t>
      </w:r>
      <w:r w:rsidR="00946135" w:rsidRPr="00610765">
        <w:rPr>
          <w:lang w:val="pl-PL"/>
        </w:rPr>
        <w:t>, § 130).</w:t>
      </w:r>
    </w:p>
    <w:p w14:paraId="04E8004E" w14:textId="3840D0D2" w:rsidR="006B16DB" w:rsidRPr="00610765" w:rsidRDefault="004306D6" w:rsidP="004306D6">
      <w:pPr>
        <w:pStyle w:val="ECHRHeading6"/>
        <w:rPr>
          <w:rFonts w:ascii="Times New Roman" w:hAnsi="Times New Roman" w:cs="Times New Roman"/>
          <w:szCs w:val="24"/>
          <w:highlight w:val="yellow"/>
          <w:lang w:val="pl-PL"/>
        </w:rPr>
      </w:pPr>
      <w:r w:rsidRPr="00610765">
        <w:rPr>
          <w:rFonts w:ascii="Times New Roman" w:hAnsi="Times New Roman" w:cs="Times New Roman"/>
          <w:szCs w:val="24"/>
          <w:lang w:val="pl-PL"/>
        </w:rPr>
        <w:lastRenderedPageBreak/>
        <w:t>(</w:t>
      </w:r>
      <w:r w:rsidRPr="00610765">
        <w:rPr>
          <w:rFonts w:cstheme="majorHAnsi"/>
          <w:lang w:val="pl-PL"/>
        </w:rPr>
        <w:t>δ</w:t>
      </w:r>
      <w:r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312A2B" w:rsidRPr="00610765">
        <w:rPr>
          <w:rFonts w:ascii="Times New Roman" w:hAnsi="Times New Roman" w:cs="Times New Roman"/>
          <w:szCs w:val="24"/>
          <w:lang w:val="pl-PL"/>
        </w:rPr>
        <w:t>Pozytywny obowiązek państwa na podstawie art. 11 Konwencji</w:t>
      </w:r>
    </w:p>
    <w:p w14:paraId="5360616A" w14:textId="2A532538" w:rsidR="006B16DB" w:rsidRPr="00610765" w:rsidRDefault="00DE2B83" w:rsidP="0089210E">
      <w:pPr>
        <w:pStyle w:val="ECHRPara"/>
        <w:rPr>
          <w:rFonts w:ascii="Times New Roman" w:hAnsi="Times New Roman" w:cs="Times New Roman"/>
          <w:szCs w:val="24"/>
          <w:highlight w:val="yellow"/>
          <w:lang w:val="pl-PL"/>
        </w:rPr>
      </w:pPr>
      <w:r>
        <w:rPr>
          <w:rFonts w:ascii="Times New Roman" w:hAnsi="Times New Roman" w:cs="Times New Roman"/>
          <w:szCs w:val="24"/>
          <w:lang w:val="pl-PL"/>
        </w:rPr>
        <w:t>158</w:t>
      </w:r>
      <w:r w:rsidR="006B16DB"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312A2B" w:rsidRPr="00610765">
        <w:rPr>
          <w:rFonts w:ascii="Times New Roman" w:hAnsi="Times New Roman" w:cs="Times New Roman"/>
          <w:szCs w:val="24"/>
          <w:lang w:val="pl-PL"/>
        </w:rPr>
        <w:t>Państwo musi nie tylko powstrzymywać się od stosowania nie</w:t>
      </w:r>
      <w:r w:rsidR="006713A0">
        <w:rPr>
          <w:rFonts w:ascii="Times New Roman" w:hAnsi="Times New Roman" w:cs="Times New Roman"/>
          <w:szCs w:val="24"/>
          <w:lang w:val="pl-PL"/>
        </w:rPr>
        <w:t>uzasadnionych pośrednich</w:t>
      </w:r>
      <w:r w:rsidR="00312A2B" w:rsidRPr="00610765">
        <w:rPr>
          <w:rFonts w:ascii="Times New Roman" w:hAnsi="Times New Roman" w:cs="Times New Roman"/>
          <w:szCs w:val="24"/>
          <w:lang w:val="pl-PL"/>
        </w:rPr>
        <w:t xml:space="preserve"> ograniczeń </w:t>
      </w:r>
      <w:r w:rsidR="005B463F">
        <w:rPr>
          <w:rFonts w:ascii="Times New Roman" w:hAnsi="Times New Roman" w:cs="Times New Roman"/>
          <w:szCs w:val="24"/>
          <w:lang w:val="pl-PL"/>
        </w:rPr>
        <w:t>wobec prawa</w:t>
      </w:r>
      <w:r w:rsidR="00312A2B" w:rsidRPr="00610765">
        <w:rPr>
          <w:rFonts w:ascii="Times New Roman" w:hAnsi="Times New Roman" w:cs="Times New Roman"/>
          <w:szCs w:val="24"/>
          <w:lang w:val="pl-PL"/>
        </w:rPr>
        <w:t xml:space="preserve"> do pokojowego zgromadz</w:t>
      </w:r>
      <w:r w:rsidR="009B761D">
        <w:rPr>
          <w:rFonts w:ascii="Times New Roman" w:hAnsi="Times New Roman" w:cs="Times New Roman"/>
          <w:szCs w:val="24"/>
          <w:lang w:val="pl-PL"/>
        </w:rPr>
        <w:t>a</w:t>
      </w:r>
      <w:r w:rsidR="00312A2B" w:rsidRPr="00610765">
        <w:rPr>
          <w:rFonts w:ascii="Times New Roman" w:hAnsi="Times New Roman" w:cs="Times New Roman"/>
          <w:szCs w:val="24"/>
          <w:lang w:val="pl-PL"/>
        </w:rPr>
        <w:t>nia</w:t>
      </w:r>
      <w:r w:rsidR="009B761D">
        <w:rPr>
          <w:rFonts w:ascii="Times New Roman" w:hAnsi="Times New Roman" w:cs="Times New Roman"/>
          <w:szCs w:val="24"/>
          <w:lang w:val="pl-PL"/>
        </w:rPr>
        <w:t xml:space="preserve"> się</w:t>
      </w:r>
      <w:r w:rsidR="00312A2B" w:rsidRPr="00610765">
        <w:rPr>
          <w:rFonts w:ascii="Times New Roman" w:hAnsi="Times New Roman" w:cs="Times New Roman"/>
          <w:szCs w:val="24"/>
          <w:lang w:val="pl-PL"/>
        </w:rPr>
        <w:t xml:space="preserve">, lecz także chronić to prawo. Mimo że </w:t>
      </w:r>
      <w:r w:rsidR="00D70B1A">
        <w:rPr>
          <w:rFonts w:ascii="Times New Roman" w:hAnsi="Times New Roman" w:cs="Times New Roman"/>
          <w:szCs w:val="24"/>
          <w:lang w:val="pl-PL"/>
        </w:rPr>
        <w:t xml:space="preserve">zasadniczym celem </w:t>
      </w:r>
      <w:r w:rsidR="00312A2B" w:rsidRPr="00610765">
        <w:rPr>
          <w:rFonts w:ascii="Times New Roman" w:hAnsi="Times New Roman" w:cs="Times New Roman"/>
          <w:szCs w:val="24"/>
          <w:lang w:val="pl-PL"/>
        </w:rPr>
        <w:t>art. 11 jest ochrona jednostek prze</w:t>
      </w:r>
      <w:r w:rsidR="00D70B1A">
        <w:rPr>
          <w:rFonts w:ascii="Times New Roman" w:hAnsi="Times New Roman" w:cs="Times New Roman"/>
          <w:szCs w:val="24"/>
          <w:lang w:val="pl-PL"/>
        </w:rPr>
        <w:t>d arbitralną ingerencją</w:t>
      </w:r>
      <w:r w:rsidR="00312A2B" w:rsidRPr="00610765">
        <w:rPr>
          <w:rFonts w:ascii="Times New Roman" w:hAnsi="Times New Roman" w:cs="Times New Roman"/>
          <w:szCs w:val="24"/>
          <w:lang w:val="pl-PL"/>
        </w:rPr>
        <w:t xml:space="preserve"> organów władzy publicznej </w:t>
      </w:r>
      <w:r w:rsidR="005608C7">
        <w:rPr>
          <w:rFonts w:ascii="Times New Roman" w:hAnsi="Times New Roman" w:cs="Times New Roman"/>
          <w:szCs w:val="24"/>
          <w:lang w:val="pl-PL"/>
        </w:rPr>
        <w:t>w</w:t>
      </w:r>
      <w:r w:rsidR="00C20CBF" w:rsidRPr="00610765">
        <w:rPr>
          <w:rFonts w:ascii="Times New Roman" w:hAnsi="Times New Roman" w:cs="Times New Roman"/>
          <w:szCs w:val="24"/>
          <w:lang w:val="pl-PL"/>
        </w:rPr>
        <w:t xml:space="preserve"> korzystanie z chronionych praw</w:t>
      </w:r>
      <w:r w:rsidR="000226FB">
        <w:rPr>
          <w:rFonts w:ascii="Times New Roman" w:hAnsi="Times New Roman" w:cs="Times New Roman"/>
          <w:szCs w:val="24"/>
          <w:lang w:val="pl-PL"/>
        </w:rPr>
        <w:t xml:space="preserve"> </w:t>
      </w:r>
      <w:r w:rsidR="00312A2B" w:rsidRPr="00610765">
        <w:rPr>
          <w:rFonts w:ascii="Times New Roman" w:hAnsi="Times New Roman" w:cs="Times New Roman"/>
          <w:szCs w:val="24"/>
          <w:lang w:val="pl-PL"/>
        </w:rPr>
        <w:t xml:space="preserve"> </w:t>
      </w:r>
      <w:r w:rsidR="00C20CBF" w:rsidRPr="00610765">
        <w:rPr>
          <w:rFonts w:ascii="Times New Roman" w:hAnsi="Times New Roman" w:cs="Times New Roman"/>
          <w:szCs w:val="24"/>
          <w:lang w:val="pl-PL"/>
        </w:rPr>
        <w:t xml:space="preserve">(zob. </w:t>
      </w:r>
      <w:r w:rsidR="006B16DB" w:rsidRPr="00610765">
        <w:rPr>
          <w:i/>
          <w:szCs w:val="24"/>
          <w:lang w:val="pl-PL"/>
        </w:rPr>
        <w:t xml:space="preserve">Associated Society of Locomotive Engineers and Firemen (ASLEF) </w:t>
      </w:r>
      <w:r w:rsidR="00C20CBF" w:rsidRPr="00610765">
        <w:rPr>
          <w:i/>
          <w:szCs w:val="24"/>
          <w:lang w:val="pl-PL"/>
        </w:rPr>
        <w:t>przeciwko Wielkiej Brytanii</w:t>
      </w:r>
      <w:r w:rsidR="00FA694A" w:rsidRPr="00610765">
        <w:rPr>
          <w:szCs w:val="24"/>
          <w:lang w:val="pl-PL"/>
        </w:rPr>
        <w:t xml:space="preserve">, </w:t>
      </w:r>
      <w:r w:rsidR="00C20CBF" w:rsidRPr="00610765">
        <w:rPr>
          <w:szCs w:val="24"/>
          <w:lang w:val="pl-PL"/>
        </w:rPr>
        <w:t>nr</w:t>
      </w:r>
      <w:r w:rsidR="00FA694A" w:rsidRPr="00610765">
        <w:rPr>
          <w:szCs w:val="24"/>
          <w:lang w:val="pl-PL"/>
        </w:rPr>
        <w:t xml:space="preserve"> </w:t>
      </w:r>
      <w:r w:rsidR="006B16DB" w:rsidRPr="00610765">
        <w:rPr>
          <w:szCs w:val="24"/>
          <w:lang w:val="pl-PL"/>
        </w:rPr>
        <w:t>11002/05, § 37, 27</w:t>
      </w:r>
      <w:r w:rsidR="00F66BC7" w:rsidRPr="00610765">
        <w:rPr>
          <w:szCs w:val="24"/>
          <w:lang w:val="pl-PL"/>
        </w:rPr>
        <w:t> </w:t>
      </w:r>
      <w:r w:rsidR="00C20CBF" w:rsidRPr="00610765">
        <w:rPr>
          <w:szCs w:val="24"/>
          <w:lang w:val="pl-PL"/>
        </w:rPr>
        <w:t>lutego</w:t>
      </w:r>
      <w:r w:rsidR="006B16DB" w:rsidRPr="00610765">
        <w:rPr>
          <w:szCs w:val="24"/>
          <w:lang w:val="pl-PL"/>
        </w:rPr>
        <w:t xml:space="preserve"> 2007</w:t>
      </w:r>
      <w:r w:rsidR="00C20CBF" w:rsidRPr="00610765">
        <w:rPr>
          <w:szCs w:val="24"/>
          <w:lang w:val="pl-PL"/>
        </w:rPr>
        <w:t xml:space="preserve"> r.</w:t>
      </w:r>
      <w:r w:rsidR="006B16DB" w:rsidRPr="00610765">
        <w:rPr>
          <w:szCs w:val="24"/>
          <w:lang w:val="pl-PL"/>
        </w:rPr>
        <w:t xml:space="preserve">, </w:t>
      </w:r>
      <w:r w:rsidR="00C20CBF" w:rsidRPr="00610765">
        <w:rPr>
          <w:szCs w:val="24"/>
          <w:lang w:val="pl-PL"/>
        </w:rPr>
        <w:t>oraz</w:t>
      </w:r>
      <w:r w:rsidR="006B16DB" w:rsidRPr="00610765">
        <w:rPr>
          <w:szCs w:val="24"/>
          <w:lang w:val="pl-PL"/>
        </w:rPr>
        <w:t xml:space="preserve"> </w:t>
      </w:r>
      <w:r w:rsidR="006B16DB" w:rsidRPr="00610765">
        <w:rPr>
          <w:i/>
          <w:lang w:val="pl-PL"/>
        </w:rPr>
        <w:t>Nemtsov</w:t>
      </w:r>
      <w:r w:rsidR="006B16DB" w:rsidRPr="00610765">
        <w:rPr>
          <w:lang w:val="pl-PL"/>
        </w:rPr>
        <w:t xml:space="preserve">, </w:t>
      </w:r>
      <w:r w:rsidR="00C20CBF" w:rsidRPr="00610765">
        <w:rPr>
          <w:lang w:val="pl-PL"/>
        </w:rPr>
        <w:t xml:space="preserve">wyżej </w:t>
      </w:r>
      <w:r w:rsidR="003B1089" w:rsidRPr="00610765">
        <w:rPr>
          <w:rFonts w:ascii="Times New Roman" w:hAnsi="Times New Roman" w:cs="Times New Roman"/>
          <w:szCs w:val="24"/>
          <w:lang w:val="pl-PL"/>
        </w:rPr>
        <w:t>cyt.</w:t>
      </w:r>
      <w:r w:rsidR="006B16DB" w:rsidRPr="00610765">
        <w:rPr>
          <w:lang w:val="pl-PL"/>
        </w:rPr>
        <w:t>, § 72)</w:t>
      </w:r>
      <w:r w:rsidR="0089210E" w:rsidRPr="00610765">
        <w:rPr>
          <w:rFonts w:ascii="Times New Roman" w:hAnsi="Times New Roman" w:cs="Times New Roman"/>
          <w:szCs w:val="24"/>
          <w:lang w:val="pl-PL"/>
        </w:rPr>
        <w:t xml:space="preserve">, </w:t>
      </w:r>
      <w:r w:rsidR="00C20CBF" w:rsidRPr="00610765">
        <w:rPr>
          <w:rFonts w:ascii="Times New Roman" w:hAnsi="Times New Roman" w:cs="Times New Roman"/>
          <w:szCs w:val="24"/>
          <w:lang w:val="pl-PL"/>
        </w:rPr>
        <w:t xml:space="preserve">oprócz tego mogą być też pozytywne obowiązki </w:t>
      </w:r>
      <w:r w:rsidR="00D70B1A">
        <w:rPr>
          <w:rFonts w:ascii="Times New Roman" w:hAnsi="Times New Roman" w:cs="Times New Roman"/>
          <w:szCs w:val="24"/>
          <w:lang w:val="pl-PL"/>
        </w:rPr>
        <w:t xml:space="preserve">zapewnienia </w:t>
      </w:r>
      <w:r w:rsidR="00C20CBF" w:rsidRPr="00610765">
        <w:rPr>
          <w:rFonts w:ascii="Times New Roman" w:hAnsi="Times New Roman" w:cs="Times New Roman"/>
          <w:szCs w:val="24"/>
          <w:lang w:val="pl-PL"/>
        </w:rPr>
        <w:t>efektywnego korzystania z tych praw (zob.</w:t>
      </w:r>
      <w:r w:rsidR="0089210E" w:rsidRPr="00610765">
        <w:rPr>
          <w:rFonts w:ascii="Times New Roman" w:hAnsi="Times New Roman" w:cs="Times New Roman"/>
          <w:szCs w:val="24"/>
          <w:lang w:val="pl-PL"/>
        </w:rPr>
        <w:t xml:space="preserve"> </w:t>
      </w:r>
      <w:r w:rsidR="0089210E" w:rsidRPr="00610765">
        <w:rPr>
          <w:rFonts w:ascii="Times New Roman" w:hAnsi="Times New Roman" w:cs="Times New Roman"/>
          <w:i/>
          <w:szCs w:val="24"/>
          <w:lang w:val="pl-PL"/>
        </w:rPr>
        <w:t>Djavit An</w:t>
      </w:r>
      <w:r w:rsidR="0089210E" w:rsidRPr="00610765">
        <w:rPr>
          <w:rFonts w:ascii="Times New Roman" w:hAnsi="Times New Roman" w:cs="Times New Roman"/>
          <w:szCs w:val="24"/>
          <w:lang w:val="pl-PL"/>
        </w:rPr>
        <w:t xml:space="preserve">, </w:t>
      </w:r>
      <w:r w:rsidR="00C20CBF" w:rsidRPr="00610765">
        <w:rPr>
          <w:rFonts w:ascii="Times New Roman" w:hAnsi="Times New Roman" w:cs="Times New Roman"/>
          <w:szCs w:val="24"/>
          <w:lang w:val="pl-PL"/>
        </w:rPr>
        <w:t xml:space="preserve">wyżej </w:t>
      </w:r>
      <w:r w:rsidR="003B1089" w:rsidRPr="00610765">
        <w:rPr>
          <w:rFonts w:ascii="Times New Roman" w:hAnsi="Times New Roman" w:cs="Times New Roman"/>
          <w:szCs w:val="24"/>
          <w:lang w:val="pl-PL"/>
        </w:rPr>
        <w:t>cyt.</w:t>
      </w:r>
      <w:r w:rsidR="0089210E" w:rsidRPr="00610765">
        <w:rPr>
          <w:rFonts w:ascii="Times New Roman" w:hAnsi="Times New Roman" w:cs="Times New Roman"/>
          <w:szCs w:val="24"/>
          <w:lang w:val="pl-PL"/>
        </w:rPr>
        <w:t>, § 57</w:t>
      </w:r>
      <w:r w:rsidR="00910A53"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w:t>
      </w:r>
      <w:r w:rsidR="0089210E" w:rsidRPr="00610765">
        <w:rPr>
          <w:rFonts w:ascii="Times New Roman" w:hAnsi="Times New Roman" w:cs="Times New Roman"/>
          <w:i/>
          <w:szCs w:val="24"/>
          <w:lang w:val="pl-PL"/>
        </w:rPr>
        <w:t>Oya Ataman</w:t>
      </w:r>
      <w:r w:rsidR="0089210E" w:rsidRPr="00610765">
        <w:rPr>
          <w:rFonts w:ascii="Times New Roman" w:hAnsi="Times New Roman" w:cs="Times New Roman"/>
          <w:szCs w:val="24"/>
          <w:lang w:val="pl-PL"/>
        </w:rPr>
        <w:t xml:space="preserve">, </w:t>
      </w:r>
      <w:r w:rsidR="00C20CBF" w:rsidRPr="00610765">
        <w:rPr>
          <w:rFonts w:ascii="Times New Roman" w:hAnsi="Times New Roman" w:cs="Times New Roman"/>
          <w:szCs w:val="24"/>
          <w:lang w:val="pl-PL"/>
        </w:rPr>
        <w:t>wyżej cyt</w:t>
      </w:r>
      <w:r w:rsidR="00D762C6">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 36; </w:t>
      </w:r>
      <w:r w:rsidR="008D5BF7">
        <w:rPr>
          <w:rFonts w:ascii="Times New Roman" w:hAnsi="Times New Roman" w:cs="Times New Roman"/>
          <w:szCs w:val="24"/>
          <w:lang w:val="pl-PL"/>
        </w:rPr>
        <w:t xml:space="preserve">oraz </w:t>
      </w:r>
      <w:r w:rsidR="0089210E" w:rsidRPr="00610765">
        <w:rPr>
          <w:rFonts w:ascii="Times New Roman" w:hAnsi="Times New Roman" w:cs="Times New Roman"/>
          <w:i/>
          <w:szCs w:val="24"/>
          <w:lang w:val="pl-PL"/>
        </w:rPr>
        <w:t>Gün</w:t>
      </w:r>
      <w:r w:rsidR="00C20CBF" w:rsidRPr="00610765">
        <w:rPr>
          <w:rFonts w:ascii="Times New Roman" w:hAnsi="Times New Roman" w:cs="Times New Roman"/>
          <w:i/>
          <w:szCs w:val="24"/>
          <w:lang w:val="pl-PL"/>
        </w:rPr>
        <w:t xml:space="preserve"> i Inni</w:t>
      </w:r>
      <w:r w:rsidR="0089210E" w:rsidRPr="00610765">
        <w:rPr>
          <w:rFonts w:ascii="Times New Roman" w:hAnsi="Times New Roman" w:cs="Times New Roman"/>
          <w:szCs w:val="24"/>
          <w:lang w:val="pl-PL"/>
        </w:rPr>
        <w:t>,</w:t>
      </w:r>
      <w:r w:rsidR="006B16DB" w:rsidRPr="00610765">
        <w:rPr>
          <w:rFonts w:ascii="Times New Roman" w:hAnsi="Times New Roman" w:cs="Times New Roman"/>
          <w:szCs w:val="24"/>
          <w:lang w:val="pl-PL"/>
        </w:rPr>
        <w:t xml:space="preserve"> </w:t>
      </w:r>
      <w:r w:rsidR="00C20CBF" w:rsidRPr="00610765">
        <w:rPr>
          <w:rFonts w:ascii="Times New Roman" w:hAnsi="Times New Roman" w:cs="Times New Roman"/>
          <w:szCs w:val="24"/>
          <w:lang w:val="pl-PL"/>
        </w:rPr>
        <w:t xml:space="preserve">wyżej </w:t>
      </w:r>
      <w:r w:rsidR="003B1089" w:rsidRPr="00610765">
        <w:rPr>
          <w:rFonts w:ascii="Times New Roman" w:hAnsi="Times New Roman" w:cs="Times New Roman"/>
          <w:szCs w:val="24"/>
          <w:lang w:val="pl-PL"/>
        </w:rPr>
        <w:t>cyt.</w:t>
      </w:r>
      <w:r w:rsidR="006B16DB"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 72</w:t>
      </w:r>
      <w:r w:rsidR="00910A53" w:rsidRPr="00610765">
        <w:rPr>
          <w:rFonts w:ascii="Times New Roman" w:hAnsi="Times New Roman" w:cs="Times New Roman"/>
          <w:szCs w:val="24"/>
          <w:lang w:val="pl-PL"/>
        </w:rPr>
        <w:t>)</w:t>
      </w:r>
      <w:r w:rsidR="006B16DB" w:rsidRPr="00610765">
        <w:rPr>
          <w:rFonts w:ascii="Times New Roman" w:hAnsi="Times New Roman" w:cs="Times New Roman"/>
          <w:szCs w:val="24"/>
          <w:lang w:val="pl-PL"/>
        </w:rPr>
        <w:t>.</w:t>
      </w:r>
    </w:p>
    <w:p w14:paraId="3385F860" w14:textId="537E46EF" w:rsidR="0089210E" w:rsidRPr="00610765" w:rsidRDefault="00DE2B83" w:rsidP="0089210E">
      <w:pPr>
        <w:pStyle w:val="ECHRPara"/>
        <w:rPr>
          <w:rFonts w:ascii="Times New Roman" w:hAnsi="Times New Roman" w:cs="Times New Roman"/>
          <w:szCs w:val="24"/>
          <w:highlight w:val="yellow"/>
          <w:lang w:val="pl-PL"/>
        </w:rPr>
      </w:pPr>
      <w:r>
        <w:rPr>
          <w:rFonts w:ascii="Times New Roman" w:hAnsi="Times New Roman" w:cs="Times New Roman"/>
          <w:szCs w:val="24"/>
          <w:lang w:val="pl-PL"/>
        </w:rPr>
        <w:t>159</w:t>
      </w:r>
      <w:r w:rsidR="006B16DB"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C20CBF" w:rsidRPr="00610765">
        <w:rPr>
          <w:rFonts w:ascii="Times New Roman" w:hAnsi="Times New Roman" w:cs="Times New Roman"/>
          <w:szCs w:val="24"/>
          <w:lang w:val="pl-PL"/>
        </w:rPr>
        <w:t xml:space="preserve">Organy władzy mają obowiązek podejmowania odpowiednich środków w odniesieniu do legalnych demonstracji </w:t>
      </w:r>
      <w:r w:rsidR="00D70B1A">
        <w:rPr>
          <w:rFonts w:ascii="Times New Roman" w:hAnsi="Times New Roman" w:cs="Times New Roman"/>
          <w:szCs w:val="24"/>
          <w:lang w:val="pl-PL"/>
        </w:rPr>
        <w:t>w celu zapewnienia ich</w:t>
      </w:r>
      <w:r w:rsidR="0050178C" w:rsidRPr="00610765">
        <w:rPr>
          <w:rFonts w:ascii="Times New Roman" w:hAnsi="Times New Roman" w:cs="Times New Roman"/>
          <w:szCs w:val="24"/>
          <w:lang w:val="pl-PL"/>
        </w:rPr>
        <w:t xml:space="preserve"> pokojowego przebiegu oraz bezpieczeństwa wszystki</w:t>
      </w:r>
      <w:r w:rsidR="00BC0E43">
        <w:rPr>
          <w:rFonts w:ascii="Times New Roman" w:hAnsi="Times New Roman" w:cs="Times New Roman"/>
          <w:szCs w:val="24"/>
          <w:lang w:val="pl-PL"/>
        </w:rPr>
        <w:t xml:space="preserve">ch </w:t>
      </w:r>
      <w:r w:rsidR="005B463F">
        <w:rPr>
          <w:rFonts w:ascii="Times New Roman" w:hAnsi="Times New Roman" w:cs="Times New Roman"/>
          <w:szCs w:val="24"/>
          <w:lang w:val="pl-PL"/>
        </w:rPr>
        <w:t>mieszkańców</w:t>
      </w:r>
      <w:r w:rsidR="0050178C" w:rsidRPr="00610765">
        <w:rPr>
          <w:rFonts w:ascii="Times New Roman" w:hAnsi="Times New Roman" w:cs="Times New Roman"/>
          <w:szCs w:val="24"/>
          <w:lang w:val="pl-PL"/>
        </w:rPr>
        <w:t xml:space="preserve"> (zob. </w:t>
      </w:r>
      <w:r w:rsidR="0089210E" w:rsidRPr="00610765">
        <w:rPr>
          <w:rFonts w:ascii="Times New Roman" w:hAnsi="Times New Roman" w:cs="Times New Roman"/>
          <w:i/>
          <w:szCs w:val="24"/>
          <w:lang w:val="pl-PL"/>
        </w:rPr>
        <w:t>Oya Ataman</w:t>
      </w:r>
      <w:r w:rsidR="0089210E"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 xml:space="preserve">wyżej </w:t>
      </w:r>
      <w:r w:rsidR="003B1089" w:rsidRPr="00610765">
        <w:rPr>
          <w:rFonts w:ascii="Times New Roman" w:hAnsi="Times New Roman" w:cs="Times New Roman"/>
          <w:szCs w:val="24"/>
          <w:lang w:val="pl-PL"/>
        </w:rPr>
        <w:t>cyt.</w:t>
      </w:r>
      <w:r w:rsidR="0089210E" w:rsidRPr="00610765">
        <w:rPr>
          <w:rFonts w:ascii="Times New Roman" w:hAnsi="Times New Roman" w:cs="Times New Roman"/>
          <w:szCs w:val="24"/>
          <w:lang w:val="pl-PL"/>
        </w:rPr>
        <w:t>, §</w:t>
      </w:r>
      <w:r w:rsidR="00BD09ED" w:rsidRPr="00610765">
        <w:rPr>
          <w:rFonts w:ascii="Times New Roman" w:hAnsi="Times New Roman" w:cs="Times New Roman"/>
          <w:szCs w:val="24"/>
          <w:lang w:val="pl-PL"/>
        </w:rPr>
        <w:t> </w:t>
      </w:r>
      <w:r w:rsidR="0089210E" w:rsidRPr="00610765">
        <w:rPr>
          <w:rFonts w:ascii="Times New Roman" w:hAnsi="Times New Roman" w:cs="Times New Roman"/>
          <w:szCs w:val="24"/>
          <w:lang w:val="pl-PL"/>
        </w:rPr>
        <w:t xml:space="preserve">35; </w:t>
      </w:r>
      <w:r w:rsidR="0089210E" w:rsidRPr="00610765">
        <w:rPr>
          <w:rFonts w:ascii="Times New Roman" w:hAnsi="Times New Roman" w:cs="Times New Roman"/>
          <w:i/>
          <w:szCs w:val="24"/>
          <w:lang w:val="pl-PL"/>
        </w:rPr>
        <w:t xml:space="preserve">Makhmoudov </w:t>
      </w:r>
      <w:r w:rsidR="0050178C" w:rsidRPr="00610765">
        <w:rPr>
          <w:rFonts w:ascii="Times New Roman" w:hAnsi="Times New Roman" w:cs="Times New Roman"/>
          <w:i/>
          <w:szCs w:val="24"/>
          <w:lang w:val="pl-PL"/>
        </w:rPr>
        <w:t>przeciwko Rosji</w:t>
      </w:r>
      <w:r w:rsidR="0089210E" w:rsidRPr="00610765">
        <w:rPr>
          <w:rFonts w:ascii="Times New Roman" w:hAnsi="Times New Roman" w:cs="Times New Roman"/>
          <w:szCs w:val="24"/>
          <w:lang w:val="pl-PL"/>
        </w:rPr>
        <w:t>,</w:t>
      </w:r>
      <w:r w:rsidR="0050178C" w:rsidRPr="00610765">
        <w:rPr>
          <w:rFonts w:ascii="Times New Roman" w:hAnsi="Times New Roman" w:cs="Times New Roman"/>
          <w:szCs w:val="24"/>
          <w:lang w:val="pl-PL"/>
        </w:rPr>
        <w:t xml:space="preserve"> nr</w:t>
      </w:r>
      <w:r w:rsidR="0089210E" w:rsidRPr="00610765">
        <w:rPr>
          <w:rFonts w:ascii="Times New Roman" w:hAnsi="Times New Roman" w:cs="Times New Roman"/>
          <w:szCs w:val="24"/>
          <w:lang w:val="pl-PL"/>
        </w:rPr>
        <w:t xml:space="preserve"> 35082/04, §§ 63-65, 26 </w:t>
      </w:r>
      <w:r w:rsidR="0050178C" w:rsidRPr="00610765">
        <w:rPr>
          <w:rFonts w:ascii="Times New Roman" w:hAnsi="Times New Roman" w:cs="Times New Roman"/>
          <w:szCs w:val="24"/>
          <w:lang w:val="pl-PL"/>
        </w:rPr>
        <w:t>lipca</w:t>
      </w:r>
      <w:r w:rsidR="0089210E" w:rsidRPr="00610765">
        <w:rPr>
          <w:rFonts w:ascii="Times New Roman" w:hAnsi="Times New Roman" w:cs="Times New Roman"/>
          <w:szCs w:val="24"/>
          <w:lang w:val="pl-PL"/>
        </w:rPr>
        <w:t xml:space="preserve"> 2007</w:t>
      </w:r>
      <w:r w:rsidR="0050178C" w:rsidRPr="00610765">
        <w:rPr>
          <w:rFonts w:ascii="Times New Roman" w:hAnsi="Times New Roman" w:cs="Times New Roman"/>
          <w:szCs w:val="24"/>
          <w:lang w:val="pl-PL"/>
        </w:rPr>
        <w:t xml:space="preserve"> r.</w:t>
      </w:r>
      <w:r w:rsidR="0089210E" w:rsidRPr="00610765">
        <w:rPr>
          <w:rFonts w:ascii="Times New Roman" w:hAnsi="Times New Roman" w:cs="Times New Roman"/>
          <w:szCs w:val="24"/>
          <w:lang w:val="pl-PL"/>
        </w:rPr>
        <w:t xml:space="preserve">; </w:t>
      </w:r>
      <w:r w:rsidR="00690421" w:rsidRPr="00610765">
        <w:rPr>
          <w:rFonts w:ascii="Times New Roman" w:hAnsi="Times New Roman" w:cs="Times New Roman"/>
          <w:i/>
          <w:szCs w:val="24"/>
          <w:lang w:val="pl-PL"/>
        </w:rPr>
        <w:t>Skiba</w:t>
      </w:r>
      <w:r w:rsidR="00910A53" w:rsidRPr="00610765">
        <w:rPr>
          <w:rFonts w:ascii="Times New Roman" w:hAnsi="Times New Roman" w:cs="Times New Roman"/>
          <w:szCs w:val="24"/>
          <w:lang w:val="pl-PL"/>
        </w:rPr>
        <w:t>,</w:t>
      </w:r>
      <w:r w:rsidR="00690421"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decyzja wyżej cyt</w:t>
      </w:r>
      <w:r w:rsidR="00D762C6">
        <w:rPr>
          <w:rFonts w:ascii="Times New Roman" w:hAnsi="Times New Roman" w:cs="Times New Roman"/>
          <w:szCs w:val="24"/>
          <w:lang w:val="pl-PL"/>
        </w:rPr>
        <w:t>.</w:t>
      </w:r>
      <w:r w:rsidR="00690421"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 xml:space="preserve">oraz </w:t>
      </w:r>
      <w:r w:rsidR="0089210E" w:rsidRPr="00610765">
        <w:rPr>
          <w:rFonts w:ascii="Times New Roman" w:hAnsi="Times New Roman" w:cs="Times New Roman"/>
          <w:i/>
          <w:szCs w:val="24"/>
          <w:lang w:val="pl-PL"/>
        </w:rPr>
        <w:t xml:space="preserve">Gün </w:t>
      </w:r>
      <w:r w:rsidR="0050178C" w:rsidRPr="00610765">
        <w:rPr>
          <w:rFonts w:ascii="Times New Roman" w:hAnsi="Times New Roman" w:cs="Times New Roman"/>
          <w:i/>
          <w:szCs w:val="24"/>
          <w:lang w:val="pl-PL"/>
        </w:rPr>
        <w:t>i Inni</w:t>
      </w:r>
      <w:r w:rsidR="0089210E"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wyżej cyt</w:t>
      </w:r>
      <w:r w:rsidR="00D762C6">
        <w:rPr>
          <w:rFonts w:ascii="Times New Roman" w:hAnsi="Times New Roman" w:cs="Times New Roman"/>
          <w:szCs w:val="24"/>
          <w:lang w:val="pl-PL"/>
        </w:rPr>
        <w:t>.</w:t>
      </w:r>
      <w:r w:rsidR="00690421" w:rsidRPr="00610765">
        <w:rPr>
          <w:rFonts w:ascii="Times New Roman" w:hAnsi="Times New Roman" w:cs="Times New Roman"/>
          <w:szCs w:val="24"/>
          <w:lang w:val="pl-PL"/>
        </w:rPr>
        <w:t xml:space="preserve">, </w:t>
      </w:r>
      <w:r w:rsidR="0089210E" w:rsidRPr="00610765">
        <w:rPr>
          <w:rFonts w:ascii="Times New Roman" w:hAnsi="Times New Roman" w:cs="Times New Roman"/>
          <w:szCs w:val="24"/>
          <w:lang w:val="pl-PL"/>
        </w:rPr>
        <w:t>§ 69).</w:t>
      </w:r>
      <w:r w:rsidR="0050178C" w:rsidRPr="00610765">
        <w:rPr>
          <w:rFonts w:ascii="Times New Roman" w:hAnsi="Times New Roman" w:cs="Times New Roman"/>
          <w:szCs w:val="24"/>
          <w:lang w:val="pl-PL"/>
        </w:rPr>
        <w:t xml:space="preserve"> Jednakże nie mogą on</w:t>
      </w:r>
      <w:r w:rsidR="005B463F">
        <w:rPr>
          <w:rFonts w:ascii="Times New Roman" w:hAnsi="Times New Roman" w:cs="Times New Roman"/>
          <w:szCs w:val="24"/>
          <w:lang w:val="pl-PL"/>
        </w:rPr>
        <w:t>e</w:t>
      </w:r>
      <w:r w:rsidR="0050178C" w:rsidRPr="00610765">
        <w:rPr>
          <w:rFonts w:ascii="Times New Roman" w:hAnsi="Times New Roman" w:cs="Times New Roman"/>
          <w:szCs w:val="24"/>
          <w:lang w:val="pl-PL"/>
        </w:rPr>
        <w:t xml:space="preserve"> tego absolutnie zagwarantować i mają szeroką swobodę co do wyboru środków, które mają być użyte (zob. </w:t>
      </w:r>
      <w:r w:rsidR="0089210E" w:rsidRPr="00610765">
        <w:rPr>
          <w:rFonts w:ascii="Times New Roman" w:hAnsi="Times New Roman" w:cs="Times New Roman"/>
          <w:i/>
          <w:szCs w:val="24"/>
          <w:lang w:val="pl-PL"/>
        </w:rPr>
        <w:t xml:space="preserve">Protopapa </w:t>
      </w:r>
      <w:r w:rsidR="0050178C" w:rsidRPr="00610765">
        <w:rPr>
          <w:rFonts w:ascii="Times New Roman" w:hAnsi="Times New Roman" w:cs="Times New Roman"/>
          <w:i/>
          <w:szCs w:val="24"/>
          <w:lang w:val="pl-PL"/>
        </w:rPr>
        <w:t>przeciwko Turcji</w:t>
      </w:r>
      <w:r w:rsidR="0089210E"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nr</w:t>
      </w:r>
      <w:r w:rsidR="0089210E" w:rsidRPr="00610765">
        <w:rPr>
          <w:rFonts w:ascii="Times New Roman" w:hAnsi="Times New Roman" w:cs="Times New Roman"/>
          <w:szCs w:val="24"/>
          <w:lang w:val="pl-PL"/>
        </w:rPr>
        <w:t xml:space="preserve"> 16084/90, §</w:t>
      </w:r>
      <w:r w:rsidR="00690421" w:rsidRPr="00610765">
        <w:rPr>
          <w:rFonts w:ascii="Times New Roman" w:hAnsi="Times New Roman" w:cs="Times New Roman"/>
          <w:szCs w:val="24"/>
          <w:lang w:val="pl-PL"/>
        </w:rPr>
        <w:t> </w:t>
      </w:r>
      <w:r w:rsidR="0089210E" w:rsidRPr="00610765">
        <w:rPr>
          <w:rFonts w:ascii="Times New Roman" w:hAnsi="Times New Roman" w:cs="Times New Roman"/>
          <w:szCs w:val="24"/>
          <w:lang w:val="pl-PL"/>
        </w:rPr>
        <w:t xml:space="preserve">108, 24 </w:t>
      </w:r>
      <w:r w:rsidR="0050178C" w:rsidRPr="00610765">
        <w:rPr>
          <w:rFonts w:ascii="Times New Roman" w:hAnsi="Times New Roman" w:cs="Times New Roman"/>
          <w:szCs w:val="24"/>
          <w:lang w:val="pl-PL"/>
        </w:rPr>
        <w:t>lutego</w:t>
      </w:r>
      <w:r w:rsidR="0089210E" w:rsidRPr="00610765">
        <w:rPr>
          <w:rFonts w:ascii="Times New Roman" w:hAnsi="Times New Roman" w:cs="Times New Roman"/>
          <w:szCs w:val="24"/>
          <w:lang w:val="pl-PL"/>
        </w:rPr>
        <w:t xml:space="preserve"> 2009</w:t>
      </w:r>
      <w:r w:rsidR="0050178C" w:rsidRPr="00610765">
        <w:rPr>
          <w:rFonts w:ascii="Times New Roman" w:hAnsi="Times New Roman" w:cs="Times New Roman"/>
          <w:szCs w:val="24"/>
          <w:lang w:val="pl-PL"/>
        </w:rPr>
        <w:t xml:space="preserve"> r.</w:t>
      </w:r>
      <w:r w:rsidR="0089210E" w:rsidRPr="00610765">
        <w:rPr>
          <w:rFonts w:ascii="Times New Roman" w:hAnsi="Times New Roman" w:cs="Times New Roman"/>
          <w:szCs w:val="24"/>
          <w:lang w:val="pl-PL"/>
        </w:rPr>
        <w:t>).</w:t>
      </w:r>
      <w:r w:rsidR="0050178C" w:rsidRPr="00610765">
        <w:rPr>
          <w:rFonts w:ascii="Times New Roman" w:hAnsi="Times New Roman" w:cs="Times New Roman"/>
          <w:szCs w:val="24"/>
          <w:lang w:val="pl-PL"/>
        </w:rPr>
        <w:t xml:space="preserve"> Ustanowiony </w:t>
      </w:r>
      <w:r w:rsidR="005B463F" w:rsidRPr="00610765">
        <w:rPr>
          <w:rFonts w:ascii="Times New Roman" w:hAnsi="Times New Roman" w:cs="Times New Roman"/>
          <w:szCs w:val="24"/>
          <w:lang w:val="pl-PL"/>
        </w:rPr>
        <w:t xml:space="preserve">w art. 11 Konwencji </w:t>
      </w:r>
      <w:r w:rsidR="0050178C" w:rsidRPr="00610765">
        <w:rPr>
          <w:rFonts w:ascii="Times New Roman" w:hAnsi="Times New Roman" w:cs="Times New Roman"/>
          <w:szCs w:val="24"/>
          <w:lang w:val="pl-PL"/>
        </w:rPr>
        <w:t xml:space="preserve">obowiązek jest w tym </w:t>
      </w:r>
      <w:r w:rsidR="005B463F">
        <w:rPr>
          <w:rFonts w:ascii="Times New Roman" w:hAnsi="Times New Roman" w:cs="Times New Roman"/>
          <w:szCs w:val="24"/>
          <w:lang w:val="pl-PL"/>
        </w:rPr>
        <w:t>obszarze</w:t>
      </w:r>
      <w:r w:rsidR="0050178C" w:rsidRPr="00610765">
        <w:rPr>
          <w:rFonts w:ascii="Times New Roman" w:hAnsi="Times New Roman" w:cs="Times New Roman"/>
          <w:szCs w:val="24"/>
          <w:lang w:val="pl-PL"/>
        </w:rPr>
        <w:t xml:space="preserve"> obowiązkiem co do podejmowanych środków, a nie co do </w:t>
      </w:r>
      <w:r w:rsidR="005B463F">
        <w:rPr>
          <w:rFonts w:ascii="Times New Roman" w:hAnsi="Times New Roman" w:cs="Times New Roman"/>
          <w:szCs w:val="24"/>
          <w:lang w:val="pl-PL"/>
        </w:rPr>
        <w:t>rezultatów, które</w:t>
      </w:r>
      <w:r w:rsidR="0050178C" w:rsidRPr="00610765">
        <w:rPr>
          <w:rFonts w:ascii="Times New Roman" w:hAnsi="Times New Roman" w:cs="Times New Roman"/>
          <w:szCs w:val="24"/>
          <w:lang w:val="pl-PL"/>
        </w:rPr>
        <w:t xml:space="preserve"> ma</w:t>
      </w:r>
      <w:r w:rsidR="005B463F">
        <w:rPr>
          <w:rFonts w:ascii="Times New Roman" w:hAnsi="Times New Roman" w:cs="Times New Roman"/>
          <w:szCs w:val="24"/>
          <w:lang w:val="pl-PL"/>
        </w:rPr>
        <w:t>ją zostać osiągnięte</w:t>
      </w:r>
      <w:r w:rsidR="0050178C" w:rsidRPr="00610765">
        <w:rPr>
          <w:rFonts w:ascii="Times New Roman" w:hAnsi="Times New Roman" w:cs="Times New Roman"/>
          <w:szCs w:val="24"/>
          <w:lang w:val="pl-PL"/>
        </w:rPr>
        <w:t xml:space="preserve"> (zob. </w:t>
      </w:r>
      <w:r w:rsidR="0089210E" w:rsidRPr="00610765">
        <w:rPr>
          <w:rFonts w:ascii="Times New Roman" w:hAnsi="Times New Roman" w:cs="Times New Roman"/>
          <w:i/>
          <w:szCs w:val="24"/>
          <w:lang w:val="pl-PL"/>
        </w:rPr>
        <w:t xml:space="preserve">Plattform “Ärzte für das Leben” </w:t>
      </w:r>
      <w:r w:rsidR="0050178C" w:rsidRPr="00610765">
        <w:rPr>
          <w:rFonts w:ascii="Times New Roman" w:hAnsi="Times New Roman" w:cs="Times New Roman"/>
          <w:i/>
          <w:szCs w:val="24"/>
          <w:lang w:val="pl-PL"/>
        </w:rPr>
        <w:t>przeciwko Austrii</w:t>
      </w:r>
      <w:r w:rsidR="0089210E" w:rsidRPr="00610765">
        <w:rPr>
          <w:rFonts w:ascii="Times New Roman" w:hAnsi="Times New Roman" w:cs="Times New Roman"/>
          <w:szCs w:val="24"/>
          <w:lang w:val="pl-PL"/>
        </w:rPr>
        <w:t xml:space="preserve">, 21 </w:t>
      </w:r>
      <w:r w:rsidR="0050178C" w:rsidRPr="00610765">
        <w:rPr>
          <w:rFonts w:ascii="Times New Roman" w:hAnsi="Times New Roman" w:cs="Times New Roman"/>
          <w:szCs w:val="24"/>
          <w:lang w:val="pl-PL"/>
        </w:rPr>
        <w:t>czerwca</w:t>
      </w:r>
      <w:r w:rsidR="0089210E" w:rsidRPr="00610765">
        <w:rPr>
          <w:rFonts w:ascii="Times New Roman" w:hAnsi="Times New Roman" w:cs="Times New Roman"/>
          <w:szCs w:val="24"/>
          <w:lang w:val="pl-PL"/>
        </w:rPr>
        <w:t xml:space="preserve"> 1988</w:t>
      </w:r>
      <w:r w:rsidR="0050178C" w:rsidRPr="00610765">
        <w:rPr>
          <w:rFonts w:ascii="Times New Roman" w:hAnsi="Times New Roman" w:cs="Times New Roman"/>
          <w:szCs w:val="24"/>
          <w:lang w:val="pl-PL"/>
        </w:rPr>
        <w:t xml:space="preserve"> r.</w:t>
      </w:r>
      <w:r w:rsidR="0089210E" w:rsidRPr="00610765">
        <w:rPr>
          <w:rFonts w:ascii="Times New Roman" w:hAnsi="Times New Roman" w:cs="Times New Roman"/>
          <w:szCs w:val="24"/>
          <w:lang w:val="pl-PL"/>
        </w:rPr>
        <w:t>, §</w:t>
      </w:r>
      <w:r w:rsidR="003E69B1" w:rsidRPr="00610765">
        <w:rPr>
          <w:rFonts w:ascii="Times New Roman" w:hAnsi="Times New Roman" w:cs="Times New Roman"/>
          <w:szCs w:val="24"/>
          <w:lang w:val="pl-PL"/>
        </w:rPr>
        <w:t xml:space="preserve"> </w:t>
      </w:r>
      <w:r w:rsidR="0089210E" w:rsidRPr="00610765">
        <w:rPr>
          <w:rFonts w:ascii="Times New Roman" w:hAnsi="Times New Roman" w:cs="Times New Roman"/>
          <w:szCs w:val="24"/>
          <w:lang w:val="pl-PL"/>
        </w:rPr>
        <w:t>34, Series A no. 139</w:t>
      </w:r>
      <w:r w:rsidR="00DF59D9"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oraz</w:t>
      </w:r>
      <w:r w:rsidR="0089210E" w:rsidRPr="00610765">
        <w:rPr>
          <w:rFonts w:ascii="Times New Roman" w:hAnsi="Times New Roman" w:cs="Times New Roman"/>
          <w:szCs w:val="24"/>
          <w:lang w:val="pl-PL"/>
        </w:rPr>
        <w:t xml:space="preserve"> </w:t>
      </w:r>
      <w:r w:rsidR="0089210E" w:rsidRPr="00610765">
        <w:rPr>
          <w:rFonts w:ascii="Times New Roman" w:hAnsi="Times New Roman" w:cs="Times New Roman"/>
          <w:i/>
          <w:szCs w:val="24"/>
          <w:lang w:val="pl-PL"/>
        </w:rPr>
        <w:t>Fáber</w:t>
      </w:r>
      <w:r w:rsidR="0089210E" w:rsidRPr="00610765">
        <w:rPr>
          <w:rFonts w:ascii="Times New Roman" w:hAnsi="Times New Roman" w:cs="Times New Roman"/>
          <w:szCs w:val="24"/>
          <w:lang w:val="pl-PL"/>
        </w:rPr>
        <w:t>,</w:t>
      </w:r>
      <w:r w:rsidR="00690421" w:rsidRPr="00610765">
        <w:rPr>
          <w:rFonts w:ascii="Times New Roman" w:hAnsi="Times New Roman" w:cs="Times New Roman"/>
          <w:szCs w:val="24"/>
          <w:lang w:val="pl-PL"/>
        </w:rPr>
        <w:t xml:space="preserve"> </w:t>
      </w:r>
      <w:r w:rsidR="0050178C" w:rsidRPr="00610765">
        <w:rPr>
          <w:rFonts w:ascii="Times New Roman" w:hAnsi="Times New Roman" w:cs="Times New Roman"/>
          <w:szCs w:val="24"/>
          <w:lang w:val="pl-PL"/>
        </w:rPr>
        <w:t xml:space="preserve">wyżej </w:t>
      </w:r>
      <w:r w:rsidR="003B1089" w:rsidRPr="00610765">
        <w:rPr>
          <w:rFonts w:ascii="Times New Roman" w:hAnsi="Times New Roman" w:cs="Times New Roman"/>
          <w:szCs w:val="24"/>
          <w:lang w:val="pl-PL"/>
        </w:rPr>
        <w:t>cyt.</w:t>
      </w:r>
      <w:r w:rsidR="00690421" w:rsidRPr="00610765">
        <w:rPr>
          <w:rFonts w:ascii="Times New Roman" w:hAnsi="Times New Roman" w:cs="Times New Roman"/>
          <w:szCs w:val="24"/>
          <w:lang w:val="pl-PL"/>
        </w:rPr>
        <w:t>,</w:t>
      </w:r>
      <w:r w:rsidR="0089210E" w:rsidRPr="00610765">
        <w:rPr>
          <w:rFonts w:ascii="Times New Roman" w:hAnsi="Times New Roman" w:cs="Times New Roman"/>
          <w:szCs w:val="24"/>
          <w:lang w:val="pl-PL"/>
        </w:rPr>
        <w:t xml:space="preserve"> §</w:t>
      </w:r>
      <w:r w:rsidR="00690421" w:rsidRPr="00610765">
        <w:rPr>
          <w:rFonts w:ascii="Times New Roman" w:hAnsi="Times New Roman" w:cs="Times New Roman"/>
          <w:szCs w:val="24"/>
          <w:lang w:val="pl-PL"/>
        </w:rPr>
        <w:t> </w:t>
      </w:r>
      <w:r w:rsidR="0089210E" w:rsidRPr="00610765">
        <w:rPr>
          <w:rFonts w:ascii="Times New Roman" w:hAnsi="Times New Roman" w:cs="Times New Roman"/>
          <w:szCs w:val="24"/>
          <w:lang w:val="pl-PL"/>
        </w:rPr>
        <w:t>39)</w:t>
      </w:r>
      <w:r w:rsidR="00690421" w:rsidRPr="00610765">
        <w:rPr>
          <w:rFonts w:ascii="Times New Roman" w:hAnsi="Times New Roman" w:cs="Times New Roman"/>
          <w:szCs w:val="24"/>
          <w:lang w:val="pl-PL"/>
        </w:rPr>
        <w:t>.</w:t>
      </w:r>
    </w:p>
    <w:p w14:paraId="35963EB0" w14:textId="24C8162E" w:rsidR="00331E60" w:rsidRPr="00610765" w:rsidRDefault="00DE2B83" w:rsidP="0096786A">
      <w:pPr>
        <w:pStyle w:val="ECHRPara"/>
        <w:rPr>
          <w:lang w:val="pl-PL"/>
        </w:rPr>
      </w:pPr>
      <w:r>
        <w:rPr>
          <w:lang w:val="pl-PL"/>
        </w:rPr>
        <w:t>160</w:t>
      </w:r>
      <w:r w:rsidR="00EF2958" w:rsidRPr="00610765">
        <w:rPr>
          <w:lang w:val="pl-PL"/>
        </w:rPr>
        <w:t>.</w:t>
      </w:r>
      <w:r w:rsidR="000226FB">
        <w:rPr>
          <w:lang w:val="pl-PL"/>
        </w:rPr>
        <w:t xml:space="preserve"> </w:t>
      </w:r>
      <w:r w:rsidR="00336C49" w:rsidRPr="00610765">
        <w:rPr>
          <w:lang w:val="pl-PL"/>
        </w:rPr>
        <w:t xml:space="preserve">W szczególności Trybunał podkreślił ważność podejmowania zapobiegawczych środków bezpieczeństwa, takich jak, na przykład, zwiększenie liczby służby ratunkowej </w:t>
      </w:r>
      <w:r w:rsidR="00674A81">
        <w:rPr>
          <w:lang w:val="pl-PL"/>
        </w:rPr>
        <w:t>na miejscu demonstracji</w:t>
      </w:r>
      <w:r w:rsidR="00336C49" w:rsidRPr="00610765">
        <w:rPr>
          <w:lang w:val="pl-PL"/>
        </w:rPr>
        <w:t xml:space="preserve"> w celu zagwarantowania </w:t>
      </w:r>
      <w:r w:rsidR="00C23E87">
        <w:rPr>
          <w:lang w:val="pl-PL"/>
        </w:rPr>
        <w:t>sprawnego</w:t>
      </w:r>
      <w:r w:rsidR="00336C49" w:rsidRPr="00610765">
        <w:rPr>
          <w:lang w:val="pl-PL"/>
        </w:rPr>
        <w:t xml:space="preserve"> przebiegu jakiegokolwiek wydarzenia, </w:t>
      </w:r>
      <w:r w:rsidR="00BD5EAC">
        <w:rPr>
          <w:lang w:val="pl-PL"/>
        </w:rPr>
        <w:t>zebrania</w:t>
      </w:r>
      <w:r w:rsidR="00336C49" w:rsidRPr="00610765">
        <w:rPr>
          <w:lang w:val="pl-PL"/>
        </w:rPr>
        <w:t xml:space="preserve"> czy zgromadzenia</w:t>
      </w:r>
      <w:r w:rsidR="00674A81">
        <w:rPr>
          <w:lang w:val="pl-PL"/>
        </w:rPr>
        <w:t xml:space="preserve"> –</w:t>
      </w:r>
      <w:r w:rsidR="00336C49" w:rsidRPr="00610765">
        <w:rPr>
          <w:lang w:val="pl-PL"/>
        </w:rPr>
        <w:t xml:space="preserve"> politycznego, kulturalnego lub o innym charakterze (zob. </w:t>
      </w:r>
      <w:r w:rsidR="00EF2958" w:rsidRPr="00610765">
        <w:rPr>
          <w:i/>
          <w:lang w:val="pl-PL"/>
        </w:rPr>
        <w:t>Oya Ataman</w:t>
      </w:r>
      <w:r w:rsidR="00EF2958" w:rsidRPr="00610765">
        <w:rPr>
          <w:lang w:val="pl-PL"/>
        </w:rPr>
        <w:t xml:space="preserve">, </w:t>
      </w:r>
      <w:r w:rsidR="00336C49" w:rsidRPr="00610765">
        <w:rPr>
          <w:lang w:val="pl-PL"/>
        </w:rPr>
        <w:t xml:space="preserve">wyżej </w:t>
      </w:r>
      <w:r w:rsidR="003B1089" w:rsidRPr="00610765">
        <w:rPr>
          <w:rFonts w:ascii="Times New Roman" w:hAnsi="Times New Roman" w:cs="Times New Roman"/>
          <w:szCs w:val="24"/>
          <w:lang w:val="pl-PL"/>
        </w:rPr>
        <w:t>cyt.</w:t>
      </w:r>
      <w:r w:rsidR="00EF2958" w:rsidRPr="00610765">
        <w:rPr>
          <w:lang w:val="pl-PL"/>
        </w:rPr>
        <w:t>, § 39)</w:t>
      </w:r>
    </w:p>
    <w:p w14:paraId="5FEFA82C" w14:textId="614C90BD" w:rsidR="00DF59D9" w:rsidRPr="00610765" w:rsidRDefault="005323D3" w:rsidP="00E844E5">
      <w:pPr>
        <w:pStyle w:val="ECHRHeading5"/>
        <w:rPr>
          <w:lang w:val="pl-PL"/>
        </w:rPr>
      </w:pPr>
      <w:r w:rsidRPr="00610765">
        <w:rPr>
          <w:lang w:val="pl-PL"/>
        </w:rPr>
        <w:t>(</w:t>
      </w:r>
      <w:r w:rsidR="004306D6" w:rsidRPr="00610765">
        <w:rPr>
          <w:lang w:val="pl-PL"/>
        </w:rPr>
        <w:t>ii</w:t>
      </w:r>
      <w:r w:rsidRPr="00610765">
        <w:rPr>
          <w:lang w:val="pl-PL"/>
        </w:rPr>
        <w:t>)</w:t>
      </w:r>
      <w:r w:rsidR="000226FB">
        <w:rPr>
          <w:lang w:val="pl-PL"/>
        </w:rPr>
        <w:t xml:space="preserve"> </w:t>
      </w:r>
      <w:r w:rsidR="00674A81">
        <w:rPr>
          <w:lang w:val="pl-PL"/>
        </w:rPr>
        <w:t>Zas</w:t>
      </w:r>
      <w:r w:rsidR="00336C49" w:rsidRPr="00610765">
        <w:rPr>
          <w:lang w:val="pl-PL"/>
        </w:rPr>
        <w:t>tosowanie tych zasad w niniejszej sprawie</w:t>
      </w:r>
    </w:p>
    <w:p w14:paraId="08138FB5" w14:textId="51599BAB" w:rsidR="00672AF5" w:rsidRPr="00610765" w:rsidRDefault="004306D6" w:rsidP="004306D6">
      <w:pPr>
        <w:pStyle w:val="ECHRHeading6"/>
        <w:rPr>
          <w:lang w:val="pl-PL"/>
        </w:rPr>
      </w:pPr>
      <w:r w:rsidRPr="00610765">
        <w:rPr>
          <w:lang w:val="pl-PL"/>
        </w:rPr>
        <w:t>(α)</w:t>
      </w:r>
      <w:r w:rsidR="000226FB">
        <w:rPr>
          <w:lang w:val="pl-PL"/>
        </w:rPr>
        <w:t xml:space="preserve"> </w:t>
      </w:r>
      <w:r w:rsidR="00336C49" w:rsidRPr="00610765">
        <w:rPr>
          <w:lang w:val="pl-PL"/>
        </w:rPr>
        <w:t xml:space="preserve">Uprzednie </w:t>
      </w:r>
      <w:r w:rsidR="009B761D" w:rsidRPr="00610765">
        <w:rPr>
          <w:lang w:val="pl-PL"/>
        </w:rPr>
        <w:t>zezwolenie</w:t>
      </w:r>
      <w:r w:rsidR="00336C49" w:rsidRPr="00610765">
        <w:rPr>
          <w:lang w:val="pl-PL"/>
        </w:rPr>
        <w:t xml:space="preserve"> na pokojowe zgromadzenie</w:t>
      </w:r>
    </w:p>
    <w:p w14:paraId="717CBF8F" w14:textId="399E1E68" w:rsidR="00331E60" w:rsidRPr="00610765" w:rsidRDefault="00DE2B83" w:rsidP="001F4A47">
      <w:pPr>
        <w:pStyle w:val="ECHRPara"/>
        <w:rPr>
          <w:lang w:val="pl-PL"/>
        </w:rPr>
      </w:pPr>
      <w:r>
        <w:rPr>
          <w:rFonts w:ascii="Times New Roman" w:hAnsi="Times New Roman" w:cs="Times New Roman"/>
          <w:szCs w:val="24"/>
          <w:lang w:val="pl-PL"/>
        </w:rPr>
        <w:t>161</w:t>
      </w:r>
      <w:r w:rsidR="00DF59D9"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336C49" w:rsidRPr="00610765">
        <w:rPr>
          <w:rFonts w:ascii="Times New Roman" w:hAnsi="Times New Roman" w:cs="Times New Roman"/>
          <w:szCs w:val="24"/>
          <w:lang w:val="pl-PL"/>
        </w:rPr>
        <w:t>Trybunał zauważa,</w:t>
      </w:r>
      <w:r w:rsidR="003B1089" w:rsidRPr="00610765">
        <w:rPr>
          <w:rFonts w:ascii="Times New Roman" w:hAnsi="Times New Roman" w:cs="Times New Roman"/>
          <w:szCs w:val="24"/>
          <w:lang w:val="pl-PL"/>
        </w:rPr>
        <w:t xml:space="preserve"> </w:t>
      </w:r>
      <w:r w:rsidR="00336C49" w:rsidRPr="00610765">
        <w:rPr>
          <w:rFonts w:ascii="Times New Roman" w:hAnsi="Times New Roman" w:cs="Times New Roman"/>
          <w:szCs w:val="24"/>
          <w:lang w:val="pl-PL"/>
        </w:rPr>
        <w:t>że w niniejszej sprawie rolnicy mieli zezwolenie na demonstracje w wyznaczonyc</w:t>
      </w:r>
      <w:r w:rsidR="003B1089" w:rsidRPr="00610765">
        <w:rPr>
          <w:rFonts w:ascii="Times New Roman" w:hAnsi="Times New Roman" w:cs="Times New Roman"/>
          <w:szCs w:val="24"/>
          <w:lang w:val="pl-PL"/>
        </w:rPr>
        <w:t>h</w:t>
      </w:r>
      <w:r w:rsidR="00336C49" w:rsidRPr="00610765">
        <w:rPr>
          <w:rFonts w:ascii="Times New Roman" w:hAnsi="Times New Roman" w:cs="Times New Roman"/>
          <w:szCs w:val="24"/>
          <w:lang w:val="pl-PL"/>
        </w:rPr>
        <w:t xml:space="preserve"> miejscach. W szczególności, w maju 2003 r. </w:t>
      </w:r>
      <w:r w:rsidR="00750B9B" w:rsidRPr="00610765">
        <w:rPr>
          <w:rFonts w:ascii="Times New Roman" w:hAnsi="Times New Roman" w:cs="Times New Roman"/>
          <w:szCs w:val="24"/>
          <w:lang w:val="pl-PL"/>
        </w:rPr>
        <w:t>gmina Kalvarija</w:t>
      </w:r>
      <w:r w:rsidR="00336C49" w:rsidRPr="00610765">
        <w:rPr>
          <w:rFonts w:ascii="Times New Roman" w:hAnsi="Times New Roman" w:cs="Times New Roman"/>
          <w:szCs w:val="24"/>
          <w:lang w:val="pl-PL"/>
        </w:rPr>
        <w:t xml:space="preserve"> udzielił</w:t>
      </w:r>
      <w:r w:rsidR="00750B9B" w:rsidRPr="00610765">
        <w:rPr>
          <w:rFonts w:ascii="Times New Roman" w:hAnsi="Times New Roman" w:cs="Times New Roman"/>
          <w:szCs w:val="24"/>
          <w:lang w:val="pl-PL"/>
        </w:rPr>
        <w:t>a</w:t>
      </w:r>
      <w:r w:rsidR="00336C49" w:rsidRPr="00610765">
        <w:rPr>
          <w:rFonts w:ascii="Times New Roman" w:hAnsi="Times New Roman" w:cs="Times New Roman"/>
          <w:szCs w:val="24"/>
          <w:lang w:val="pl-PL"/>
        </w:rPr>
        <w:t xml:space="preserve"> zgod</w:t>
      </w:r>
      <w:r w:rsidR="00194802">
        <w:rPr>
          <w:rFonts w:ascii="Times New Roman" w:hAnsi="Times New Roman" w:cs="Times New Roman"/>
          <w:szCs w:val="24"/>
          <w:lang w:val="pl-PL"/>
        </w:rPr>
        <w:t>y</w:t>
      </w:r>
      <w:r w:rsidR="00336C49" w:rsidRPr="00610765">
        <w:rPr>
          <w:rFonts w:ascii="Times New Roman" w:hAnsi="Times New Roman" w:cs="Times New Roman"/>
          <w:szCs w:val="24"/>
          <w:lang w:val="pl-PL"/>
        </w:rPr>
        <w:t xml:space="preserve"> na prz</w:t>
      </w:r>
      <w:r w:rsidR="003B1089" w:rsidRPr="00610765">
        <w:rPr>
          <w:rFonts w:ascii="Times New Roman" w:hAnsi="Times New Roman" w:cs="Times New Roman"/>
          <w:szCs w:val="24"/>
          <w:lang w:val="pl-PL"/>
        </w:rPr>
        <w:t>e</w:t>
      </w:r>
      <w:r w:rsidR="00336C49" w:rsidRPr="00610765">
        <w:rPr>
          <w:rFonts w:ascii="Times New Roman" w:hAnsi="Times New Roman" w:cs="Times New Roman"/>
          <w:szCs w:val="24"/>
          <w:lang w:val="pl-PL"/>
        </w:rPr>
        <w:t xml:space="preserve">prowadzenie pokojowej demonstracji w Kalvariji </w:t>
      </w:r>
      <w:r w:rsidR="00750B9B" w:rsidRPr="00610765">
        <w:rPr>
          <w:rFonts w:ascii="Times New Roman" w:hAnsi="Times New Roman" w:cs="Times New Roman"/>
          <w:szCs w:val="24"/>
          <w:lang w:val="pl-PL"/>
        </w:rPr>
        <w:t>„</w:t>
      </w:r>
      <w:r w:rsidR="00336C49" w:rsidRPr="00610765">
        <w:rPr>
          <w:rFonts w:ascii="Times New Roman" w:hAnsi="Times New Roman" w:cs="Times New Roman"/>
          <w:szCs w:val="24"/>
          <w:lang w:val="pl-PL"/>
        </w:rPr>
        <w:t>obok rynk</w:t>
      </w:r>
      <w:r w:rsidR="00714AAE" w:rsidRPr="00610765">
        <w:rPr>
          <w:rFonts w:ascii="Times New Roman" w:hAnsi="Times New Roman" w:cs="Times New Roman"/>
          <w:szCs w:val="24"/>
          <w:lang w:val="pl-PL"/>
        </w:rPr>
        <w:t>u</w:t>
      </w:r>
      <w:r w:rsidR="00194802">
        <w:rPr>
          <w:rFonts w:ascii="Times New Roman" w:hAnsi="Times New Roman" w:cs="Times New Roman"/>
          <w:szCs w:val="24"/>
          <w:lang w:val="pl-PL"/>
        </w:rPr>
        <w:t>”</w:t>
      </w:r>
      <w:r w:rsidR="00336C49" w:rsidRPr="00610765">
        <w:rPr>
          <w:rFonts w:ascii="Times New Roman" w:hAnsi="Times New Roman" w:cs="Times New Roman"/>
          <w:szCs w:val="24"/>
          <w:lang w:val="pl-PL"/>
        </w:rPr>
        <w:t xml:space="preserve"> w dniach 13-16 maja 2003 r.</w:t>
      </w:r>
      <w:r w:rsidR="00194802" w:rsidRPr="00194802">
        <w:rPr>
          <w:rFonts w:ascii="Times New Roman" w:hAnsi="Times New Roman" w:cs="Times New Roman"/>
          <w:szCs w:val="24"/>
          <w:lang w:val="pl-PL"/>
        </w:rPr>
        <w:t xml:space="preserve"> </w:t>
      </w:r>
      <w:r w:rsidR="00194802" w:rsidRPr="00610765">
        <w:rPr>
          <w:rFonts w:ascii="Times New Roman" w:hAnsi="Times New Roman" w:cs="Times New Roman"/>
          <w:szCs w:val="24"/>
          <w:lang w:val="pl-PL"/>
        </w:rPr>
        <w:t>w godzinach 8-11</w:t>
      </w:r>
      <w:r w:rsidR="00336C49" w:rsidRPr="00610765">
        <w:rPr>
          <w:rFonts w:ascii="Times New Roman" w:hAnsi="Times New Roman" w:cs="Times New Roman"/>
          <w:szCs w:val="24"/>
          <w:lang w:val="pl-PL"/>
        </w:rPr>
        <w:t xml:space="preserve">, w dniu 17 maja 2003 r. </w:t>
      </w:r>
      <w:r w:rsidR="00194802">
        <w:rPr>
          <w:rFonts w:ascii="Times New Roman" w:hAnsi="Times New Roman" w:cs="Times New Roman"/>
          <w:szCs w:val="24"/>
          <w:lang w:val="pl-PL"/>
        </w:rPr>
        <w:t xml:space="preserve">w godzinach </w:t>
      </w:r>
      <w:r w:rsidR="00194802" w:rsidRPr="00610765">
        <w:rPr>
          <w:rFonts w:ascii="Times New Roman" w:hAnsi="Times New Roman" w:cs="Times New Roman"/>
          <w:szCs w:val="24"/>
          <w:lang w:val="pl-PL"/>
        </w:rPr>
        <w:t xml:space="preserve">8-15 </w:t>
      </w:r>
      <w:r w:rsidR="00336C49" w:rsidRPr="00610765">
        <w:rPr>
          <w:rFonts w:ascii="Times New Roman" w:hAnsi="Times New Roman" w:cs="Times New Roman"/>
          <w:szCs w:val="24"/>
          <w:lang w:val="pl-PL"/>
        </w:rPr>
        <w:t>oraz w dniach 19-20 maja 2003 r.</w:t>
      </w:r>
      <w:r w:rsidR="00194802">
        <w:rPr>
          <w:rFonts w:ascii="Times New Roman" w:hAnsi="Times New Roman" w:cs="Times New Roman"/>
          <w:szCs w:val="24"/>
          <w:lang w:val="pl-PL"/>
        </w:rPr>
        <w:t xml:space="preserve"> w godzinach </w:t>
      </w:r>
      <w:r w:rsidR="00194802" w:rsidRPr="00610765">
        <w:rPr>
          <w:rFonts w:ascii="Times New Roman" w:hAnsi="Times New Roman" w:cs="Times New Roman"/>
          <w:szCs w:val="24"/>
          <w:lang w:val="pl-PL"/>
        </w:rPr>
        <w:t>8-11</w:t>
      </w:r>
      <w:r w:rsidR="00194802">
        <w:rPr>
          <w:rFonts w:ascii="Times New Roman" w:hAnsi="Times New Roman" w:cs="Times New Roman"/>
          <w:szCs w:val="24"/>
          <w:lang w:val="pl-PL"/>
        </w:rPr>
        <w:t>.</w:t>
      </w:r>
      <w:r w:rsidR="00194802" w:rsidRPr="00610765">
        <w:rPr>
          <w:rFonts w:ascii="Times New Roman" w:hAnsi="Times New Roman" w:cs="Times New Roman"/>
          <w:szCs w:val="24"/>
          <w:lang w:val="pl-PL"/>
        </w:rPr>
        <w:t xml:space="preserve"> </w:t>
      </w:r>
      <w:r w:rsidR="00336C49" w:rsidRPr="00610765">
        <w:rPr>
          <w:rFonts w:ascii="Times New Roman" w:hAnsi="Times New Roman" w:cs="Times New Roman"/>
          <w:szCs w:val="24"/>
          <w:lang w:val="pl-PL"/>
        </w:rPr>
        <w:t>Podobne zgody został</w:t>
      </w:r>
      <w:r w:rsidR="00750B9B" w:rsidRPr="00610765">
        <w:rPr>
          <w:rFonts w:ascii="Times New Roman" w:hAnsi="Times New Roman" w:cs="Times New Roman"/>
          <w:szCs w:val="24"/>
          <w:lang w:val="pl-PL"/>
        </w:rPr>
        <w:t>y</w:t>
      </w:r>
      <w:r w:rsidR="00336C49" w:rsidRPr="00610765">
        <w:rPr>
          <w:rFonts w:ascii="Times New Roman" w:hAnsi="Times New Roman" w:cs="Times New Roman"/>
          <w:szCs w:val="24"/>
          <w:lang w:val="pl-PL"/>
        </w:rPr>
        <w:t xml:space="preserve"> udzielon</w:t>
      </w:r>
      <w:r w:rsidR="00750B9B" w:rsidRPr="00610765">
        <w:rPr>
          <w:rFonts w:ascii="Times New Roman" w:hAnsi="Times New Roman" w:cs="Times New Roman"/>
          <w:szCs w:val="24"/>
          <w:lang w:val="pl-PL"/>
        </w:rPr>
        <w:t>e</w:t>
      </w:r>
      <w:r w:rsidR="00194802">
        <w:rPr>
          <w:rFonts w:ascii="Times New Roman" w:hAnsi="Times New Roman" w:cs="Times New Roman"/>
          <w:szCs w:val="24"/>
          <w:lang w:val="pl-PL"/>
        </w:rPr>
        <w:t xml:space="preserve"> na dni 21-23 oraz</w:t>
      </w:r>
      <w:r w:rsidR="00336C49" w:rsidRPr="00610765">
        <w:rPr>
          <w:rFonts w:ascii="Times New Roman" w:hAnsi="Times New Roman" w:cs="Times New Roman"/>
          <w:szCs w:val="24"/>
          <w:lang w:val="pl-PL"/>
        </w:rPr>
        <w:t xml:space="preserve"> 26-30 maja (zob. par. 15 powyżej).</w:t>
      </w:r>
      <w:r w:rsidR="00194802">
        <w:rPr>
          <w:rFonts w:ascii="Times New Roman" w:hAnsi="Times New Roman" w:cs="Times New Roman"/>
          <w:szCs w:val="24"/>
          <w:lang w:val="pl-PL"/>
        </w:rPr>
        <w:t xml:space="preserve"> W dniu</w:t>
      </w:r>
      <w:r w:rsidR="00336C49" w:rsidRPr="00610765">
        <w:rPr>
          <w:rFonts w:ascii="Times New Roman" w:hAnsi="Times New Roman" w:cs="Times New Roman"/>
          <w:szCs w:val="24"/>
          <w:lang w:val="pl-PL"/>
        </w:rPr>
        <w:t xml:space="preserve"> 8 maja </w:t>
      </w:r>
      <w:r w:rsidR="00750B9B" w:rsidRPr="00610765">
        <w:rPr>
          <w:rFonts w:ascii="Times New Roman" w:hAnsi="Times New Roman" w:cs="Times New Roman"/>
          <w:szCs w:val="24"/>
          <w:lang w:val="pl-PL"/>
        </w:rPr>
        <w:t>2003 r. gmina Pasvalys udzieliła zgod</w:t>
      </w:r>
      <w:r w:rsidR="00194802">
        <w:rPr>
          <w:rFonts w:ascii="Times New Roman" w:hAnsi="Times New Roman" w:cs="Times New Roman"/>
          <w:szCs w:val="24"/>
          <w:lang w:val="pl-PL"/>
        </w:rPr>
        <w:t>y</w:t>
      </w:r>
      <w:r w:rsidR="00750B9B" w:rsidRPr="00610765">
        <w:rPr>
          <w:rFonts w:ascii="Times New Roman" w:hAnsi="Times New Roman" w:cs="Times New Roman"/>
          <w:szCs w:val="24"/>
          <w:lang w:val="pl-PL"/>
        </w:rPr>
        <w:t xml:space="preserve"> na demonstrację trwającą dziesięć dni, od</w:t>
      </w:r>
      <w:r w:rsidR="00194802">
        <w:rPr>
          <w:rFonts w:ascii="Times New Roman" w:hAnsi="Times New Roman" w:cs="Times New Roman"/>
          <w:szCs w:val="24"/>
          <w:lang w:val="pl-PL"/>
        </w:rPr>
        <w:t xml:space="preserve"> </w:t>
      </w:r>
      <w:r w:rsidR="00750B9B" w:rsidRPr="00610765">
        <w:rPr>
          <w:rFonts w:ascii="Times New Roman" w:hAnsi="Times New Roman" w:cs="Times New Roman"/>
          <w:szCs w:val="24"/>
          <w:lang w:val="pl-PL"/>
        </w:rPr>
        <w:t>15 do 25 maja 2003 r. „na parkingu na sześćdziesiątym trzecim kilometrze autostrady Via Baltica oraz obok autostrady” (zob. par</w:t>
      </w:r>
      <w:r w:rsidR="001F4A47" w:rsidRPr="00610765">
        <w:rPr>
          <w:lang w:val="pl-PL"/>
        </w:rPr>
        <w:t>.</w:t>
      </w:r>
      <w:r w:rsidR="00750B9B" w:rsidRPr="00610765">
        <w:rPr>
          <w:lang w:val="pl-PL"/>
        </w:rPr>
        <w:t xml:space="preserve"> 16 powyżej). I w </w:t>
      </w:r>
      <w:r w:rsidR="00750B9B" w:rsidRPr="00610765">
        <w:rPr>
          <w:lang w:val="pl-PL"/>
        </w:rPr>
        <w:lastRenderedPageBreak/>
        <w:t xml:space="preserve">końcu gmina </w:t>
      </w:r>
      <w:r w:rsidR="00E12B8F">
        <w:rPr>
          <w:lang w:val="pl-PL"/>
        </w:rPr>
        <w:t xml:space="preserve"> Kłajpeda</w:t>
      </w:r>
      <w:r w:rsidR="00750B9B" w:rsidRPr="00610765">
        <w:rPr>
          <w:lang w:val="pl-PL"/>
        </w:rPr>
        <w:t xml:space="preserve"> udzieliła zgod</w:t>
      </w:r>
      <w:r w:rsidR="00194802">
        <w:rPr>
          <w:lang w:val="pl-PL"/>
        </w:rPr>
        <w:t>y</w:t>
      </w:r>
      <w:r w:rsidR="00750B9B" w:rsidRPr="00610765">
        <w:rPr>
          <w:lang w:val="pl-PL"/>
        </w:rPr>
        <w:t xml:space="preserve"> na przeprowadzenie demonstracji na „</w:t>
      </w:r>
      <w:r w:rsidR="00194802">
        <w:rPr>
          <w:lang w:val="pl-PL"/>
        </w:rPr>
        <w:t>obszarze wsi</w:t>
      </w:r>
      <w:r w:rsidR="00750B9B" w:rsidRPr="00610765">
        <w:rPr>
          <w:lang w:val="pl-PL"/>
        </w:rPr>
        <w:t xml:space="preserve"> Divupiai, obok,</w:t>
      </w:r>
      <w:r w:rsidR="001F4A47" w:rsidRPr="00610765">
        <w:rPr>
          <w:lang w:val="pl-PL"/>
        </w:rPr>
        <w:t xml:space="preserve"> </w:t>
      </w:r>
      <w:r w:rsidR="00750B9B" w:rsidRPr="00610765">
        <w:rPr>
          <w:lang w:val="pl-PL"/>
        </w:rPr>
        <w:t xml:space="preserve">lecz nie bliżej niż dwadzieścia pięć metrów od autostrady </w:t>
      </w:r>
      <w:r w:rsidR="00E12B8F">
        <w:rPr>
          <w:lang w:val="pl-PL"/>
        </w:rPr>
        <w:t>Wilno-Kłajpeda</w:t>
      </w:r>
      <w:r w:rsidR="001F4A47" w:rsidRPr="00610765">
        <w:rPr>
          <w:lang w:val="pl-PL"/>
        </w:rPr>
        <w:t xml:space="preserve">” </w:t>
      </w:r>
      <w:r w:rsidR="00750B9B" w:rsidRPr="00610765">
        <w:rPr>
          <w:lang w:val="pl-PL"/>
        </w:rPr>
        <w:t>w dniach 19-25 maja 2003 r.</w:t>
      </w:r>
      <w:r w:rsidR="001F4A47" w:rsidRPr="00610765">
        <w:rPr>
          <w:lang w:val="pl-PL"/>
        </w:rPr>
        <w:t xml:space="preserve"> </w:t>
      </w:r>
      <w:r w:rsidR="00194802" w:rsidRPr="00610765">
        <w:rPr>
          <w:lang w:val="pl-PL"/>
        </w:rPr>
        <w:t xml:space="preserve">w godzinach 11-23 </w:t>
      </w:r>
      <w:r w:rsidR="00750B9B" w:rsidRPr="00610765">
        <w:rPr>
          <w:lang w:val="pl-PL"/>
        </w:rPr>
        <w:t xml:space="preserve">(zob. </w:t>
      </w:r>
      <w:r w:rsidR="00524AE0" w:rsidRPr="00610765">
        <w:rPr>
          <w:lang w:val="pl-PL"/>
        </w:rPr>
        <w:t>par</w:t>
      </w:r>
      <w:r w:rsidR="00750B9B" w:rsidRPr="00610765">
        <w:rPr>
          <w:lang w:val="pl-PL"/>
        </w:rPr>
        <w:t xml:space="preserve">. </w:t>
      </w:r>
      <w:r w:rsidR="0092352E">
        <w:rPr>
          <w:lang w:val="pl-PL"/>
        </w:rPr>
        <w:t>17</w:t>
      </w:r>
      <w:r w:rsidR="00750B9B" w:rsidRPr="00610765">
        <w:rPr>
          <w:lang w:val="pl-PL"/>
        </w:rPr>
        <w:t xml:space="preserve"> powyżej</w:t>
      </w:r>
      <w:r w:rsidR="00524AE0" w:rsidRPr="00610765">
        <w:rPr>
          <w:lang w:val="pl-PL"/>
        </w:rPr>
        <w:t>)</w:t>
      </w:r>
      <w:r w:rsidR="001F4A47" w:rsidRPr="00610765">
        <w:rPr>
          <w:lang w:val="pl-PL"/>
        </w:rPr>
        <w:t>.</w:t>
      </w:r>
    </w:p>
    <w:p w14:paraId="59CDC29D" w14:textId="3D7F14E5" w:rsidR="00750B9B" w:rsidRPr="00610765" w:rsidRDefault="00DE2B83" w:rsidP="00524AE0">
      <w:pPr>
        <w:pStyle w:val="ECHRPara"/>
        <w:rPr>
          <w:lang w:val="pl-PL"/>
        </w:rPr>
      </w:pPr>
      <w:r>
        <w:rPr>
          <w:rFonts w:ascii="Times New Roman" w:hAnsi="Times New Roman" w:cs="Times New Roman"/>
          <w:szCs w:val="24"/>
          <w:lang w:val="pl-PL"/>
        </w:rPr>
        <w:t>162</w:t>
      </w:r>
      <w:r w:rsidR="00524AE0" w:rsidRPr="00610765">
        <w:rPr>
          <w:rFonts w:ascii="Times New Roman" w:hAnsi="Times New Roman" w:cs="Times New Roman"/>
          <w:szCs w:val="24"/>
          <w:lang w:val="pl-PL"/>
        </w:rPr>
        <w:t>.</w:t>
      </w:r>
      <w:r w:rsidR="000226FB">
        <w:rPr>
          <w:rFonts w:ascii="Times New Roman" w:hAnsi="Times New Roman" w:cs="Times New Roman"/>
          <w:szCs w:val="24"/>
          <w:lang w:val="pl-PL"/>
        </w:rPr>
        <w:t xml:space="preserve"> </w:t>
      </w:r>
      <w:r w:rsidR="00750B9B" w:rsidRPr="00610765">
        <w:rPr>
          <w:rFonts w:ascii="Times New Roman" w:hAnsi="Times New Roman" w:cs="Times New Roman"/>
          <w:szCs w:val="24"/>
          <w:lang w:val="pl-PL"/>
        </w:rPr>
        <w:t>Tym samym organy władzy Litwy wydały jednoznaczne uprzednie zezwolenie na zgromadzeni</w:t>
      </w:r>
      <w:r w:rsidR="009B761D">
        <w:rPr>
          <w:rFonts w:ascii="Times New Roman" w:hAnsi="Times New Roman" w:cs="Times New Roman"/>
          <w:szCs w:val="24"/>
          <w:lang w:val="pl-PL"/>
        </w:rPr>
        <w:t>a</w:t>
      </w:r>
      <w:r w:rsidR="00750B9B" w:rsidRPr="00610765">
        <w:rPr>
          <w:rFonts w:ascii="Times New Roman" w:hAnsi="Times New Roman" w:cs="Times New Roman"/>
          <w:szCs w:val="24"/>
          <w:lang w:val="pl-PL"/>
        </w:rPr>
        <w:t xml:space="preserve"> (por.</w:t>
      </w:r>
      <w:r w:rsidR="00194802">
        <w:rPr>
          <w:rFonts w:ascii="Times New Roman" w:hAnsi="Times New Roman" w:cs="Times New Roman"/>
          <w:szCs w:val="24"/>
          <w:lang w:val="pl-PL"/>
        </w:rPr>
        <w:t>, odmiennie,</w:t>
      </w:r>
      <w:r w:rsidR="00750B9B" w:rsidRPr="00610765">
        <w:rPr>
          <w:rFonts w:ascii="Times New Roman" w:hAnsi="Times New Roman" w:cs="Times New Roman"/>
          <w:szCs w:val="24"/>
          <w:lang w:val="pl-PL"/>
        </w:rPr>
        <w:t xml:space="preserve"> następujące wyroki i decyzje wyżej cyt</w:t>
      </w:r>
      <w:r w:rsidR="00194802">
        <w:rPr>
          <w:rFonts w:ascii="Times New Roman" w:hAnsi="Times New Roman" w:cs="Times New Roman"/>
          <w:szCs w:val="24"/>
          <w:lang w:val="pl-PL"/>
        </w:rPr>
        <w:t>owane</w:t>
      </w:r>
      <w:r w:rsidR="00750B9B" w:rsidRPr="00610765">
        <w:rPr>
          <w:rFonts w:ascii="Times New Roman" w:hAnsi="Times New Roman" w:cs="Times New Roman"/>
          <w:szCs w:val="24"/>
          <w:lang w:val="pl-PL"/>
        </w:rPr>
        <w:t xml:space="preserve">: </w:t>
      </w:r>
      <w:r w:rsidR="00524AE0" w:rsidRPr="00610765">
        <w:rPr>
          <w:i/>
          <w:lang w:val="pl-PL"/>
        </w:rPr>
        <w:t>Ziliberberg</w:t>
      </w:r>
      <w:r w:rsidR="00524AE0" w:rsidRPr="00610765">
        <w:rPr>
          <w:lang w:val="pl-PL"/>
        </w:rPr>
        <w:t xml:space="preserve">; </w:t>
      </w:r>
      <w:r w:rsidR="00524AE0" w:rsidRPr="00610765">
        <w:rPr>
          <w:i/>
          <w:lang w:val="pl-PL"/>
        </w:rPr>
        <w:t>Oya Ataman</w:t>
      </w:r>
      <w:r w:rsidR="008F7A5E" w:rsidRPr="00610765">
        <w:rPr>
          <w:lang w:val="pl-PL"/>
        </w:rPr>
        <w:t>, §§ 38-39</w:t>
      </w:r>
      <w:r w:rsidR="00524AE0" w:rsidRPr="00610765">
        <w:rPr>
          <w:lang w:val="pl-PL"/>
        </w:rPr>
        <w:t xml:space="preserve">; </w:t>
      </w:r>
      <w:r w:rsidR="00524AE0" w:rsidRPr="00610765">
        <w:rPr>
          <w:i/>
          <w:lang w:val="pl-PL"/>
        </w:rPr>
        <w:t xml:space="preserve">Bukta </w:t>
      </w:r>
      <w:r w:rsidR="00750B9B" w:rsidRPr="00610765">
        <w:rPr>
          <w:i/>
          <w:lang w:val="pl-PL"/>
        </w:rPr>
        <w:t>i Inni</w:t>
      </w:r>
      <w:r w:rsidR="008F7A5E" w:rsidRPr="00610765">
        <w:rPr>
          <w:lang w:val="pl-PL"/>
        </w:rPr>
        <w:t>, § 34</w:t>
      </w:r>
      <w:r w:rsidR="00524AE0" w:rsidRPr="00610765">
        <w:rPr>
          <w:lang w:val="pl-PL"/>
        </w:rPr>
        <w:t xml:space="preserve">; </w:t>
      </w:r>
      <w:r w:rsidR="00524AE0" w:rsidRPr="00610765">
        <w:rPr>
          <w:rFonts w:cstheme="minorHAnsi"/>
          <w:i/>
          <w:lang w:val="pl-PL"/>
        </w:rPr>
        <w:t>É</w:t>
      </w:r>
      <w:r w:rsidR="00524AE0" w:rsidRPr="00610765">
        <w:rPr>
          <w:i/>
          <w:lang w:val="pl-PL"/>
        </w:rPr>
        <w:t>va Moln</w:t>
      </w:r>
      <w:r w:rsidR="00524AE0" w:rsidRPr="00610765">
        <w:rPr>
          <w:rFonts w:cstheme="minorHAnsi"/>
          <w:i/>
          <w:lang w:val="pl-PL"/>
        </w:rPr>
        <w:t>á</w:t>
      </w:r>
      <w:r w:rsidR="00524AE0" w:rsidRPr="00610765">
        <w:rPr>
          <w:i/>
          <w:lang w:val="pl-PL"/>
        </w:rPr>
        <w:t>r</w:t>
      </w:r>
      <w:r w:rsidR="008F7A5E" w:rsidRPr="00610765">
        <w:rPr>
          <w:lang w:val="pl-PL"/>
        </w:rPr>
        <w:t xml:space="preserve">, </w:t>
      </w:r>
      <w:r w:rsidR="00636EF9" w:rsidRPr="00610765">
        <w:rPr>
          <w:lang w:val="pl-PL"/>
        </w:rPr>
        <w:t>§§ 40-41</w:t>
      </w:r>
      <w:r w:rsidR="00524AE0" w:rsidRPr="00610765">
        <w:rPr>
          <w:lang w:val="pl-PL"/>
        </w:rPr>
        <w:t xml:space="preserve">; </w:t>
      </w:r>
      <w:r w:rsidR="00524AE0" w:rsidRPr="00610765">
        <w:rPr>
          <w:i/>
          <w:lang w:val="pl-PL"/>
        </w:rPr>
        <w:t>Skiba</w:t>
      </w:r>
      <w:r w:rsidR="00524AE0" w:rsidRPr="00610765">
        <w:rPr>
          <w:lang w:val="pl-PL"/>
        </w:rPr>
        <w:t xml:space="preserve">; </w:t>
      </w:r>
      <w:r w:rsidR="00524AE0" w:rsidRPr="00610765">
        <w:rPr>
          <w:i/>
          <w:lang w:val="pl-PL"/>
        </w:rPr>
        <w:t xml:space="preserve">Rai </w:t>
      </w:r>
      <w:r w:rsidR="00750B9B" w:rsidRPr="00610765">
        <w:rPr>
          <w:i/>
          <w:lang w:val="pl-PL"/>
        </w:rPr>
        <w:t>i</w:t>
      </w:r>
      <w:r w:rsidR="00524AE0" w:rsidRPr="00610765">
        <w:rPr>
          <w:i/>
          <w:lang w:val="pl-PL"/>
        </w:rPr>
        <w:t xml:space="preserve"> Evans</w:t>
      </w:r>
      <w:r w:rsidR="00524AE0" w:rsidRPr="00610765">
        <w:rPr>
          <w:lang w:val="pl-PL"/>
        </w:rPr>
        <w:t xml:space="preserve">; </w:t>
      </w:r>
      <w:r w:rsidR="00524AE0" w:rsidRPr="00610765">
        <w:rPr>
          <w:i/>
          <w:lang w:val="pl-PL"/>
        </w:rPr>
        <w:t xml:space="preserve">Gün </w:t>
      </w:r>
      <w:r w:rsidR="00750B9B" w:rsidRPr="00610765">
        <w:rPr>
          <w:i/>
          <w:lang w:val="pl-PL"/>
        </w:rPr>
        <w:t>i Inni</w:t>
      </w:r>
      <w:r w:rsidR="00636EF9" w:rsidRPr="00610765">
        <w:rPr>
          <w:lang w:val="pl-PL"/>
        </w:rPr>
        <w:t>, § 77</w:t>
      </w:r>
      <w:r w:rsidR="00524AE0" w:rsidRPr="00610765">
        <w:rPr>
          <w:lang w:val="pl-PL"/>
        </w:rPr>
        <w:t xml:space="preserve">; </w:t>
      </w:r>
      <w:r w:rsidR="00194802">
        <w:rPr>
          <w:lang w:val="pl-PL"/>
        </w:rPr>
        <w:t>oraz</w:t>
      </w:r>
      <w:r w:rsidR="00524AE0" w:rsidRPr="00610765">
        <w:rPr>
          <w:i/>
          <w:lang w:val="pl-PL"/>
        </w:rPr>
        <w:t xml:space="preserve"> Primov </w:t>
      </w:r>
      <w:r w:rsidR="00750B9B" w:rsidRPr="00610765">
        <w:rPr>
          <w:i/>
          <w:lang w:val="pl-PL"/>
        </w:rPr>
        <w:t>i Inni</w:t>
      </w:r>
      <w:r w:rsidR="00636EF9" w:rsidRPr="00610765">
        <w:rPr>
          <w:lang w:val="pl-PL"/>
        </w:rPr>
        <w:t>, §</w:t>
      </w:r>
      <w:r w:rsidR="002E6C49" w:rsidRPr="00610765">
        <w:rPr>
          <w:lang w:val="pl-PL"/>
        </w:rPr>
        <w:t>§</w:t>
      </w:r>
      <w:r w:rsidR="00636EF9" w:rsidRPr="00610765">
        <w:rPr>
          <w:lang w:val="pl-PL"/>
        </w:rPr>
        <w:t xml:space="preserve"> </w:t>
      </w:r>
      <w:r w:rsidR="002E6C49" w:rsidRPr="00610765">
        <w:rPr>
          <w:lang w:val="pl-PL"/>
        </w:rPr>
        <w:t>121-128</w:t>
      </w:r>
      <w:r w:rsidR="00524AE0" w:rsidRPr="00610765">
        <w:rPr>
          <w:lang w:val="pl-PL"/>
        </w:rPr>
        <w:t xml:space="preserve">). </w:t>
      </w:r>
      <w:r w:rsidR="00750B9B" w:rsidRPr="00610765">
        <w:rPr>
          <w:lang w:val="pl-PL"/>
        </w:rPr>
        <w:t xml:space="preserve">Demonstracje rolników nie mogą być </w:t>
      </w:r>
      <w:r w:rsidR="00BC0E43">
        <w:rPr>
          <w:lang w:val="pl-PL"/>
        </w:rPr>
        <w:t xml:space="preserve">zatem uznane za </w:t>
      </w:r>
      <w:r w:rsidR="00750B9B" w:rsidRPr="00610765">
        <w:rPr>
          <w:lang w:val="pl-PL"/>
        </w:rPr>
        <w:t xml:space="preserve">bezprawne z powodu niewypełnienia odpowiednich procedur </w:t>
      </w:r>
      <w:r w:rsidR="00BC0E43">
        <w:rPr>
          <w:lang w:val="pl-PL"/>
        </w:rPr>
        <w:t>krajowych przed przeprowadzeniem zgromadzeń</w:t>
      </w:r>
      <w:r w:rsidR="00750B9B" w:rsidRPr="00610765">
        <w:rPr>
          <w:lang w:val="pl-PL"/>
        </w:rPr>
        <w:t xml:space="preserve">. </w:t>
      </w:r>
    </w:p>
    <w:p w14:paraId="45AFF001" w14:textId="6751BFF4" w:rsidR="00524AE0" w:rsidRPr="00610765" w:rsidRDefault="00DE2B83" w:rsidP="00524AE0">
      <w:pPr>
        <w:pStyle w:val="ECHRPara"/>
        <w:rPr>
          <w:lang w:val="pl-PL"/>
        </w:rPr>
      </w:pPr>
      <w:r>
        <w:rPr>
          <w:lang w:val="pl-PL"/>
        </w:rPr>
        <w:t>163</w:t>
      </w:r>
      <w:r w:rsidR="00524AE0" w:rsidRPr="00610765">
        <w:rPr>
          <w:lang w:val="pl-PL"/>
        </w:rPr>
        <w:t>.</w:t>
      </w:r>
      <w:r w:rsidR="000226FB">
        <w:rPr>
          <w:lang w:val="pl-PL"/>
        </w:rPr>
        <w:t xml:space="preserve"> </w:t>
      </w:r>
      <w:r w:rsidR="00177A8E" w:rsidRPr="00610765">
        <w:rPr>
          <w:lang w:val="pl-PL"/>
        </w:rPr>
        <w:t xml:space="preserve">Należy też odnotować, że od </w:t>
      </w:r>
      <w:r w:rsidR="00194802">
        <w:rPr>
          <w:lang w:val="pl-PL"/>
        </w:rPr>
        <w:t xml:space="preserve">dnia </w:t>
      </w:r>
      <w:r w:rsidR="00177A8E" w:rsidRPr="00610765">
        <w:rPr>
          <w:lang w:val="pl-PL"/>
        </w:rPr>
        <w:t xml:space="preserve">19 maja do południa </w:t>
      </w:r>
      <w:r w:rsidR="00194802">
        <w:rPr>
          <w:lang w:val="pl-PL"/>
        </w:rPr>
        <w:t xml:space="preserve">dnia </w:t>
      </w:r>
      <w:r w:rsidR="00177A8E" w:rsidRPr="00610765">
        <w:rPr>
          <w:lang w:val="pl-PL"/>
        </w:rPr>
        <w:t xml:space="preserve">21 maja 2003 r. rolnicy gromadzili się </w:t>
      </w:r>
      <w:r w:rsidR="0014764C">
        <w:rPr>
          <w:lang w:val="pl-PL"/>
        </w:rPr>
        <w:t>w</w:t>
      </w:r>
      <w:r w:rsidR="00177A8E" w:rsidRPr="00610765">
        <w:rPr>
          <w:lang w:val="pl-PL"/>
        </w:rPr>
        <w:t xml:space="preserve"> wyznac</w:t>
      </w:r>
      <w:r w:rsidR="003B1089" w:rsidRPr="00610765">
        <w:rPr>
          <w:lang w:val="pl-PL"/>
        </w:rPr>
        <w:t>z</w:t>
      </w:r>
      <w:r w:rsidR="00177A8E" w:rsidRPr="00610765">
        <w:rPr>
          <w:lang w:val="pl-PL"/>
        </w:rPr>
        <w:t xml:space="preserve">onych </w:t>
      </w:r>
      <w:r w:rsidR="0014764C">
        <w:rPr>
          <w:lang w:val="pl-PL"/>
        </w:rPr>
        <w:t xml:space="preserve"> miejscach</w:t>
      </w:r>
      <w:r w:rsidR="00194802">
        <w:rPr>
          <w:lang w:val="pl-PL"/>
        </w:rPr>
        <w:t xml:space="preserve"> </w:t>
      </w:r>
      <w:r w:rsidR="00177A8E" w:rsidRPr="00610765">
        <w:rPr>
          <w:lang w:val="pl-PL"/>
        </w:rPr>
        <w:t xml:space="preserve">i byli w stanie pokojowo demonstrować bez jakiejkolwiek ingerencji ze strony organów władzy (zob. par. 19 powyżej). </w:t>
      </w:r>
    </w:p>
    <w:p w14:paraId="09973095" w14:textId="77777777" w:rsidR="00672AF5" w:rsidRPr="00610765" w:rsidRDefault="004306D6" w:rsidP="004306D6">
      <w:pPr>
        <w:pStyle w:val="ECHRHeading6"/>
        <w:rPr>
          <w:lang w:val="pl-PL"/>
        </w:rPr>
      </w:pPr>
      <w:r w:rsidRPr="00610765">
        <w:rPr>
          <w:lang w:val="pl-PL"/>
        </w:rPr>
        <w:t>(</w:t>
      </w:r>
      <w:r w:rsidRPr="00610765">
        <w:rPr>
          <w:rFonts w:cstheme="majorHAnsi"/>
          <w:lang w:val="pl-PL"/>
        </w:rPr>
        <w:t>β</w:t>
      </w:r>
      <w:r w:rsidRPr="00610765">
        <w:rPr>
          <w:lang w:val="pl-PL"/>
        </w:rPr>
        <w:t>)</w:t>
      </w:r>
      <w:r w:rsidR="00672AF5" w:rsidRPr="00610765">
        <w:rPr>
          <w:lang w:val="pl-PL"/>
        </w:rPr>
        <w:t> </w:t>
      </w:r>
      <w:r w:rsidR="00177A8E" w:rsidRPr="00610765">
        <w:rPr>
          <w:lang w:val="pl-PL"/>
        </w:rPr>
        <w:t>Postępowanie skarżących i innych demonstrujących od 21 do 23 maja 2003 r. i wynikłe z tego konsekwencje</w:t>
      </w:r>
    </w:p>
    <w:p w14:paraId="082F6BEB" w14:textId="335CAF28" w:rsidR="004B173B" w:rsidRPr="00610765" w:rsidRDefault="00DE2B83" w:rsidP="004B173B">
      <w:pPr>
        <w:pStyle w:val="ECHRPara"/>
        <w:rPr>
          <w:lang w:val="pl-PL"/>
        </w:rPr>
      </w:pPr>
      <w:r>
        <w:rPr>
          <w:lang w:val="pl-PL"/>
        </w:rPr>
        <w:t>164</w:t>
      </w:r>
      <w:r w:rsidR="004B173B" w:rsidRPr="00610765">
        <w:rPr>
          <w:lang w:val="pl-PL"/>
        </w:rPr>
        <w:t>.</w:t>
      </w:r>
      <w:r w:rsidR="000226FB">
        <w:rPr>
          <w:lang w:val="pl-PL"/>
        </w:rPr>
        <w:t xml:space="preserve"> </w:t>
      </w:r>
      <w:r w:rsidR="00177A8E" w:rsidRPr="00610765">
        <w:rPr>
          <w:lang w:val="pl-PL"/>
        </w:rPr>
        <w:t xml:space="preserve">Jednakże, około południa </w:t>
      </w:r>
      <w:r w:rsidR="00E91FCA">
        <w:rPr>
          <w:lang w:val="pl-PL"/>
        </w:rPr>
        <w:t xml:space="preserve">dnia </w:t>
      </w:r>
      <w:r w:rsidR="00177A8E" w:rsidRPr="00610765">
        <w:rPr>
          <w:lang w:val="pl-PL"/>
        </w:rPr>
        <w:t>21 maja 2003 r., po tym, jak nastąpiła stagnacja w negocjacjach z rządem, rolnicy zdecydowali się przenieść zgromadzeni</w:t>
      </w:r>
      <w:r w:rsidR="009B761D">
        <w:rPr>
          <w:lang w:val="pl-PL"/>
        </w:rPr>
        <w:t>a</w:t>
      </w:r>
      <w:r w:rsidR="00177A8E" w:rsidRPr="00610765">
        <w:rPr>
          <w:lang w:val="pl-PL"/>
        </w:rPr>
        <w:t xml:space="preserve"> z wyznaczonej przestrzeni na sąsiednie drogi, mianowicie </w:t>
      </w:r>
      <w:r w:rsidR="00E91FCA" w:rsidRPr="00610765">
        <w:rPr>
          <w:lang w:val="pl-PL"/>
        </w:rPr>
        <w:t>autostrady</w:t>
      </w:r>
      <w:r w:rsidR="00177A8E" w:rsidRPr="00610765">
        <w:rPr>
          <w:lang w:val="pl-PL"/>
        </w:rPr>
        <w:t xml:space="preserve">: </w:t>
      </w:r>
      <w:r w:rsidR="00E12B8F">
        <w:rPr>
          <w:lang w:val="pl-PL"/>
        </w:rPr>
        <w:t>Wilno-Kłajpeda</w:t>
      </w:r>
      <w:r w:rsidR="004B173B" w:rsidRPr="00610765">
        <w:rPr>
          <w:lang w:val="pl-PL"/>
        </w:rPr>
        <w:t>, Panevėžys-Pasvalys-</w:t>
      </w:r>
      <w:r w:rsidR="00583917">
        <w:rPr>
          <w:lang w:val="pl-PL"/>
        </w:rPr>
        <w:t>Ryga</w:t>
      </w:r>
      <w:r w:rsidR="004B173B" w:rsidRPr="00610765">
        <w:rPr>
          <w:lang w:val="pl-PL"/>
        </w:rPr>
        <w:t xml:space="preserve"> </w:t>
      </w:r>
      <w:r w:rsidR="00177A8E" w:rsidRPr="00610765">
        <w:rPr>
          <w:lang w:val="pl-PL"/>
        </w:rPr>
        <w:t xml:space="preserve">oraz </w:t>
      </w:r>
      <w:r w:rsidR="00E12B8F">
        <w:rPr>
          <w:lang w:val="pl-PL"/>
        </w:rPr>
        <w:t>Kowno-Mariampol-Suwałki</w:t>
      </w:r>
      <w:r w:rsidR="001E6CCD">
        <w:rPr>
          <w:lang w:val="pl-PL"/>
        </w:rPr>
        <w:t xml:space="preserve"> </w:t>
      </w:r>
      <w:r w:rsidR="004B173B" w:rsidRPr="00610765">
        <w:rPr>
          <w:lang w:val="pl-PL"/>
        </w:rPr>
        <w:t>(</w:t>
      </w:r>
      <w:r w:rsidR="00177A8E" w:rsidRPr="00610765">
        <w:rPr>
          <w:lang w:val="pl-PL"/>
        </w:rPr>
        <w:t>zob.</w:t>
      </w:r>
      <w:r w:rsidR="004B173B" w:rsidRPr="00610765">
        <w:rPr>
          <w:lang w:val="pl-PL"/>
        </w:rPr>
        <w:t xml:space="preserve"> par</w:t>
      </w:r>
      <w:r w:rsidR="00177A8E" w:rsidRPr="00610765">
        <w:rPr>
          <w:lang w:val="pl-PL"/>
        </w:rPr>
        <w:t xml:space="preserve">. </w:t>
      </w:r>
      <w:r w:rsidR="0092352E">
        <w:rPr>
          <w:lang w:val="pl-PL"/>
        </w:rPr>
        <w:t xml:space="preserve">20 </w:t>
      </w:r>
      <w:r w:rsidR="00177A8E" w:rsidRPr="00610765">
        <w:rPr>
          <w:lang w:val="pl-PL"/>
        </w:rPr>
        <w:t>powyżej</w:t>
      </w:r>
      <w:r w:rsidR="004B173B" w:rsidRPr="00610765">
        <w:rPr>
          <w:lang w:val="pl-PL"/>
        </w:rPr>
        <w:t xml:space="preserve">). </w:t>
      </w:r>
      <w:r w:rsidR="00177A8E" w:rsidRPr="00610765">
        <w:rPr>
          <w:lang w:val="pl-PL"/>
        </w:rPr>
        <w:t>Jak wskazał Rząd, a skarżący nie zaprzeczyli, były to trzy główne autostrady w państwie. Co więcej, pomiędzy</w:t>
      </w:r>
      <w:r w:rsidR="00E91FCA">
        <w:rPr>
          <w:lang w:val="pl-PL"/>
        </w:rPr>
        <w:t xml:space="preserve"> godziną</w:t>
      </w:r>
      <w:r w:rsidR="00177A8E" w:rsidRPr="00610765">
        <w:rPr>
          <w:lang w:val="pl-PL"/>
        </w:rPr>
        <w:t xml:space="preserve"> 15 a </w:t>
      </w:r>
      <w:r w:rsidR="00E91FCA">
        <w:rPr>
          <w:lang w:val="pl-PL"/>
        </w:rPr>
        <w:t xml:space="preserve">godziną </w:t>
      </w:r>
      <w:r w:rsidR="00177A8E" w:rsidRPr="00610765">
        <w:rPr>
          <w:lang w:val="pl-PL"/>
        </w:rPr>
        <w:t xml:space="preserve">16.30 </w:t>
      </w:r>
      <w:r w:rsidR="00E91FCA">
        <w:rPr>
          <w:lang w:val="pl-PL"/>
        </w:rPr>
        <w:t xml:space="preserve">dnia </w:t>
      </w:r>
      <w:r w:rsidR="00177A8E" w:rsidRPr="00610765">
        <w:rPr>
          <w:lang w:val="pl-PL"/>
        </w:rPr>
        <w:t xml:space="preserve">21 maja 2003 r., trzeci, czwarty i piąty skarżący wjechali traktorami na </w:t>
      </w:r>
      <w:r w:rsidR="00E91FCA" w:rsidRPr="00610765">
        <w:rPr>
          <w:lang w:val="pl-PL"/>
        </w:rPr>
        <w:t xml:space="preserve">autostradę </w:t>
      </w:r>
      <w:r w:rsidR="00E12B8F">
        <w:rPr>
          <w:lang w:val="pl-PL"/>
        </w:rPr>
        <w:t>Kowno-Mariampol-Suwałki</w:t>
      </w:r>
      <w:r w:rsidR="001E6CCD">
        <w:rPr>
          <w:lang w:val="pl-PL"/>
        </w:rPr>
        <w:t xml:space="preserve"> </w:t>
      </w:r>
      <w:r w:rsidR="00177A8E" w:rsidRPr="00610765">
        <w:rPr>
          <w:lang w:val="pl-PL"/>
        </w:rPr>
        <w:t xml:space="preserve">i zostawili je na jezdni, a tym samym zakłócili swobodny ruch uliczny (zob. </w:t>
      </w:r>
      <w:r w:rsidR="00B9386C" w:rsidRPr="00610765">
        <w:rPr>
          <w:lang w:val="pl-PL"/>
        </w:rPr>
        <w:t>par</w:t>
      </w:r>
      <w:r w:rsidR="00177A8E" w:rsidRPr="00610765">
        <w:rPr>
          <w:lang w:val="pl-PL"/>
        </w:rPr>
        <w:t xml:space="preserve">. </w:t>
      </w:r>
      <w:r w:rsidR="0092352E">
        <w:rPr>
          <w:lang w:val="pl-PL"/>
        </w:rPr>
        <w:t>21</w:t>
      </w:r>
      <w:r w:rsidR="00B9386C" w:rsidRPr="00610765">
        <w:rPr>
          <w:lang w:val="pl-PL"/>
        </w:rPr>
        <w:t xml:space="preserve"> (c) </w:t>
      </w:r>
      <w:r w:rsidR="00177A8E" w:rsidRPr="00610765">
        <w:rPr>
          <w:lang w:val="pl-PL"/>
        </w:rPr>
        <w:t>powyżej</w:t>
      </w:r>
      <w:r w:rsidR="00B9386C" w:rsidRPr="00610765">
        <w:rPr>
          <w:lang w:val="pl-PL"/>
        </w:rPr>
        <w:t>).</w:t>
      </w:r>
    </w:p>
    <w:p w14:paraId="1E4BDB28" w14:textId="51FEF787" w:rsidR="00177A8E" w:rsidRPr="00610765" w:rsidRDefault="00DE2B83" w:rsidP="00E023BA">
      <w:pPr>
        <w:ind w:firstLine="284"/>
        <w:rPr>
          <w:lang w:val="pl-PL"/>
        </w:rPr>
      </w:pPr>
      <w:r>
        <w:rPr>
          <w:lang w:val="pl-PL"/>
        </w:rPr>
        <w:t>165</w:t>
      </w:r>
      <w:r w:rsidR="00B9386C" w:rsidRPr="00610765">
        <w:rPr>
          <w:lang w:val="pl-PL"/>
        </w:rPr>
        <w:t>.</w:t>
      </w:r>
      <w:r w:rsidR="000226FB">
        <w:rPr>
          <w:lang w:val="pl-PL"/>
        </w:rPr>
        <w:t xml:space="preserve"> </w:t>
      </w:r>
      <w:r w:rsidR="00177A8E" w:rsidRPr="00610765">
        <w:rPr>
          <w:lang w:val="pl-PL"/>
        </w:rPr>
        <w:t>W</w:t>
      </w:r>
      <w:r w:rsidR="00E91FCA">
        <w:rPr>
          <w:lang w:val="pl-PL"/>
        </w:rPr>
        <w:t xml:space="preserve"> opinii</w:t>
      </w:r>
      <w:r w:rsidR="00177A8E" w:rsidRPr="00610765">
        <w:rPr>
          <w:lang w:val="pl-PL"/>
        </w:rPr>
        <w:t xml:space="preserve"> Trybunału, przeniesienie demonstracji z wyznaczonych przestrzeni na autostrady </w:t>
      </w:r>
      <w:r w:rsidR="00E91FCA">
        <w:rPr>
          <w:lang w:val="pl-PL"/>
        </w:rPr>
        <w:t xml:space="preserve">było </w:t>
      </w:r>
      <w:r w:rsidR="00177A8E" w:rsidRPr="00610765">
        <w:rPr>
          <w:lang w:val="pl-PL"/>
        </w:rPr>
        <w:t>wyraźnym naruszeniem warunków określonych w</w:t>
      </w:r>
      <w:r w:rsidR="00E91FCA">
        <w:rPr>
          <w:lang w:val="pl-PL"/>
        </w:rPr>
        <w:t xml:space="preserve"> zezwoleniach</w:t>
      </w:r>
      <w:r w:rsidR="00177A8E" w:rsidRPr="00610765">
        <w:rPr>
          <w:lang w:val="pl-PL"/>
        </w:rPr>
        <w:t>. Działanie t</w:t>
      </w:r>
      <w:r w:rsidR="00E91FCA">
        <w:rPr>
          <w:lang w:val="pl-PL"/>
        </w:rPr>
        <w:t>o zostało podjęte bez uprzedniego powiadomienia</w:t>
      </w:r>
      <w:r w:rsidR="00177A8E" w:rsidRPr="00610765">
        <w:rPr>
          <w:lang w:val="pl-PL"/>
        </w:rPr>
        <w:t xml:space="preserve"> organów władzy czy też prośby o poszerzenie warunków</w:t>
      </w:r>
      <w:r w:rsidR="00E91FCA">
        <w:rPr>
          <w:lang w:val="pl-PL"/>
        </w:rPr>
        <w:t xml:space="preserve"> zezwoleń</w:t>
      </w:r>
      <w:r w:rsidR="00177A8E" w:rsidRPr="00610765">
        <w:rPr>
          <w:lang w:val="pl-PL"/>
        </w:rPr>
        <w:t xml:space="preserve">. Skarżący nie mogli nie być świadomi tych wymogów. </w:t>
      </w:r>
    </w:p>
    <w:p w14:paraId="5F235DA1" w14:textId="3F042136" w:rsidR="004F7DB8" w:rsidRPr="00610765" w:rsidRDefault="00DE2B83" w:rsidP="00E023BA">
      <w:pPr>
        <w:ind w:firstLine="284"/>
        <w:rPr>
          <w:lang w:val="pl-PL"/>
        </w:rPr>
      </w:pPr>
      <w:r>
        <w:rPr>
          <w:lang w:val="pl-PL"/>
        </w:rPr>
        <w:t>166</w:t>
      </w:r>
      <w:r w:rsidR="00E023BA" w:rsidRPr="00610765">
        <w:rPr>
          <w:lang w:val="pl-PL"/>
        </w:rPr>
        <w:t>.</w:t>
      </w:r>
      <w:r w:rsidR="000226FB">
        <w:rPr>
          <w:lang w:val="pl-PL"/>
        </w:rPr>
        <w:t xml:space="preserve"> </w:t>
      </w:r>
      <w:r w:rsidR="00940361" w:rsidRPr="00610765">
        <w:rPr>
          <w:lang w:val="pl-PL"/>
        </w:rPr>
        <w:t>Nie wydaje się</w:t>
      </w:r>
      <w:r w:rsidR="004673B1" w:rsidRPr="00610765">
        <w:rPr>
          <w:lang w:val="pl-PL"/>
        </w:rPr>
        <w:t xml:space="preserve"> – </w:t>
      </w:r>
      <w:r w:rsidR="00940361" w:rsidRPr="00610765">
        <w:rPr>
          <w:lang w:val="pl-PL"/>
        </w:rPr>
        <w:t>aczkolwiek nie jest to</w:t>
      </w:r>
      <w:r w:rsidR="00E91FCA">
        <w:rPr>
          <w:lang w:val="pl-PL"/>
        </w:rPr>
        <w:t xml:space="preserve"> decydujące</w:t>
      </w:r>
      <w:r w:rsidR="00940361" w:rsidRPr="00610765">
        <w:rPr>
          <w:lang w:val="pl-PL"/>
        </w:rPr>
        <w:t xml:space="preserve"> w </w:t>
      </w:r>
      <w:r w:rsidR="00207192">
        <w:rPr>
          <w:lang w:val="pl-PL"/>
        </w:rPr>
        <w:t xml:space="preserve"> </w:t>
      </w:r>
      <w:r w:rsidR="00940361" w:rsidRPr="00610765">
        <w:rPr>
          <w:lang w:val="pl-PL"/>
        </w:rPr>
        <w:t>sytuacji</w:t>
      </w:r>
      <w:r w:rsidR="00207192">
        <w:rPr>
          <w:lang w:val="pl-PL"/>
        </w:rPr>
        <w:t xml:space="preserve"> takiej</w:t>
      </w:r>
      <w:r w:rsidR="00940361" w:rsidRPr="00610765">
        <w:rPr>
          <w:lang w:val="pl-PL"/>
        </w:rPr>
        <w:t xml:space="preserve">, jak </w:t>
      </w:r>
      <w:r w:rsidR="003B504E">
        <w:rPr>
          <w:lang w:val="pl-PL"/>
        </w:rPr>
        <w:t>w niniejszej sprawie</w:t>
      </w:r>
      <w:r w:rsidR="00940361" w:rsidRPr="00610765">
        <w:rPr>
          <w:lang w:val="pl-PL"/>
        </w:rPr>
        <w:t xml:space="preserve"> </w:t>
      </w:r>
      <w:r w:rsidR="004673B1" w:rsidRPr="00610765">
        <w:rPr>
          <w:lang w:val="pl-PL"/>
        </w:rPr>
        <w:t xml:space="preserve">– </w:t>
      </w:r>
      <w:r w:rsidR="001E6CCD">
        <w:rPr>
          <w:lang w:val="pl-PL"/>
        </w:rPr>
        <w:t xml:space="preserve">by </w:t>
      </w:r>
      <w:r w:rsidR="00940361" w:rsidRPr="00610765">
        <w:rPr>
          <w:lang w:val="pl-PL"/>
        </w:rPr>
        <w:t xml:space="preserve">działania rolników przekraczające </w:t>
      </w:r>
      <w:r w:rsidR="00207192">
        <w:rPr>
          <w:lang w:val="pl-PL"/>
        </w:rPr>
        <w:t>granice</w:t>
      </w:r>
      <w:r w:rsidR="00940361" w:rsidRPr="00610765">
        <w:rPr>
          <w:lang w:val="pl-PL"/>
        </w:rPr>
        <w:t xml:space="preserve"> </w:t>
      </w:r>
      <w:r w:rsidR="00207192">
        <w:rPr>
          <w:lang w:val="pl-PL"/>
        </w:rPr>
        <w:t xml:space="preserve">zezwoleń na demonstracje </w:t>
      </w:r>
      <w:r w:rsidR="00940361" w:rsidRPr="00610765">
        <w:rPr>
          <w:lang w:val="pl-PL"/>
        </w:rPr>
        <w:t>były usprawiedliwione potrzebą natychmiastowej odpowied</w:t>
      </w:r>
      <w:r w:rsidR="00207192">
        <w:rPr>
          <w:lang w:val="pl-PL"/>
        </w:rPr>
        <w:t>z</w:t>
      </w:r>
      <w:r w:rsidR="00940361" w:rsidRPr="00610765">
        <w:rPr>
          <w:lang w:val="pl-PL"/>
        </w:rPr>
        <w:t xml:space="preserve">i na nagłe wydarzenie (zob., w szczególności i </w:t>
      </w:r>
      <w:r w:rsidR="00940361" w:rsidRPr="00610765">
        <w:rPr>
          <w:i/>
          <w:lang w:val="pl-PL"/>
        </w:rPr>
        <w:t>mutatis mutandis</w:t>
      </w:r>
      <w:r w:rsidR="00940361" w:rsidRPr="00610765">
        <w:rPr>
          <w:lang w:val="pl-PL"/>
        </w:rPr>
        <w:t xml:space="preserve">, orzecznictwo </w:t>
      </w:r>
      <w:r w:rsidR="00207192" w:rsidRPr="00610765">
        <w:rPr>
          <w:lang w:val="pl-PL"/>
        </w:rPr>
        <w:t xml:space="preserve">cytowane </w:t>
      </w:r>
      <w:r w:rsidR="00207192">
        <w:rPr>
          <w:lang w:val="pl-PL"/>
        </w:rPr>
        <w:t xml:space="preserve">w </w:t>
      </w:r>
      <w:r w:rsidR="00940361" w:rsidRPr="00610765">
        <w:rPr>
          <w:lang w:val="pl-PL"/>
        </w:rPr>
        <w:t xml:space="preserve">par. 152 i 153 powyżej). Trybunał odnotowuje, że problemy w sektorze rolniczym oraz spadek cen hurtowych produktów rolnych </w:t>
      </w:r>
      <w:r w:rsidR="00207192">
        <w:rPr>
          <w:lang w:val="pl-PL"/>
        </w:rPr>
        <w:t>stanowiły sytuację</w:t>
      </w:r>
      <w:r w:rsidR="001E6CCD" w:rsidRPr="001E6CCD">
        <w:rPr>
          <w:lang w:val="pl-PL"/>
        </w:rPr>
        <w:t xml:space="preserve"> </w:t>
      </w:r>
      <w:r w:rsidR="001E6CCD">
        <w:rPr>
          <w:lang w:val="pl-PL"/>
        </w:rPr>
        <w:t>ciągłą</w:t>
      </w:r>
      <w:r w:rsidR="00940361" w:rsidRPr="00610765">
        <w:rPr>
          <w:lang w:val="pl-PL"/>
        </w:rPr>
        <w:t xml:space="preserve">, a brak satysfakcji rolników utrzymywał się, jako że rząd nie </w:t>
      </w:r>
      <w:r w:rsidR="00207192">
        <w:rPr>
          <w:lang w:val="pl-PL"/>
        </w:rPr>
        <w:t>wdrażał</w:t>
      </w:r>
      <w:r w:rsidR="00940361" w:rsidRPr="00610765">
        <w:rPr>
          <w:lang w:val="pl-PL"/>
        </w:rPr>
        <w:t xml:space="preserve"> rezolucji parlamentu z </w:t>
      </w:r>
      <w:r w:rsidR="001E6CCD">
        <w:rPr>
          <w:lang w:val="pl-PL"/>
        </w:rPr>
        <w:t xml:space="preserve">dnia </w:t>
      </w:r>
      <w:r w:rsidR="00940361" w:rsidRPr="00610765">
        <w:rPr>
          <w:lang w:val="pl-PL"/>
        </w:rPr>
        <w:t xml:space="preserve">22 kwietnia 2003 r. (zob. par. 13 powyżej). </w:t>
      </w:r>
      <w:r w:rsidR="004F7DB8" w:rsidRPr="00610765">
        <w:rPr>
          <w:lang w:val="pl-PL"/>
        </w:rPr>
        <w:t>Sytuacja w samym sercu konfliktu była dobrze znana zarówno skarżący</w:t>
      </w:r>
      <w:r w:rsidR="009B761D">
        <w:rPr>
          <w:lang w:val="pl-PL"/>
        </w:rPr>
        <w:t>m</w:t>
      </w:r>
      <w:r w:rsidR="004F7DB8" w:rsidRPr="00610765">
        <w:rPr>
          <w:lang w:val="pl-PL"/>
        </w:rPr>
        <w:t>, jak i organom władzy, nawet przed wydaniem z</w:t>
      </w:r>
      <w:r w:rsidR="00207192">
        <w:rPr>
          <w:lang w:val="pl-PL"/>
        </w:rPr>
        <w:t>ezwoleń</w:t>
      </w:r>
      <w:r w:rsidR="004F7DB8" w:rsidRPr="00610765">
        <w:rPr>
          <w:lang w:val="pl-PL"/>
        </w:rPr>
        <w:t xml:space="preserve"> na przeprowadzenie zgromadze</w:t>
      </w:r>
      <w:r w:rsidR="001E6CCD">
        <w:rPr>
          <w:lang w:val="pl-PL"/>
        </w:rPr>
        <w:t>ń</w:t>
      </w:r>
      <w:r w:rsidR="004F7DB8" w:rsidRPr="00610765">
        <w:rPr>
          <w:lang w:val="pl-PL"/>
        </w:rPr>
        <w:t xml:space="preserve">. Nie ma </w:t>
      </w:r>
      <w:r w:rsidR="004F7DB8" w:rsidRPr="00610765">
        <w:rPr>
          <w:lang w:val="pl-PL"/>
        </w:rPr>
        <w:lastRenderedPageBreak/>
        <w:t xml:space="preserve">podstaw, by sądzić, że </w:t>
      </w:r>
      <w:r w:rsidR="001E6CCD" w:rsidRPr="00610765">
        <w:rPr>
          <w:lang w:val="pl-PL"/>
        </w:rPr>
        <w:t xml:space="preserve">około 21 maja 2003 r. </w:t>
      </w:r>
      <w:r w:rsidR="001E6CCD">
        <w:rPr>
          <w:lang w:val="pl-PL"/>
        </w:rPr>
        <w:t xml:space="preserve">miało miejsce </w:t>
      </w:r>
      <w:r w:rsidR="004F7DB8" w:rsidRPr="00610765">
        <w:rPr>
          <w:lang w:val="pl-PL"/>
        </w:rPr>
        <w:t xml:space="preserve">nagłe wydarzenie polityczne, </w:t>
      </w:r>
      <w:r w:rsidR="00A411FE">
        <w:rPr>
          <w:lang w:val="pl-PL"/>
        </w:rPr>
        <w:t>wymagające natychmiastowej</w:t>
      </w:r>
      <w:r w:rsidR="004F7DB8" w:rsidRPr="00610765">
        <w:rPr>
          <w:lang w:val="pl-PL"/>
        </w:rPr>
        <w:t xml:space="preserve"> reakcj</w:t>
      </w:r>
      <w:r w:rsidR="00A411FE">
        <w:rPr>
          <w:lang w:val="pl-PL"/>
        </w:rPr>
        <w:t>i</w:t>
      </w:r>
      <w:r w:rsidR="001E6CCD">
        <w:rPr>
          <w:lang w:val="pl-PL"/>
        </w:rPr>
        <w:t>.</w:t>
      </w:r>
      <w:r w:rsidR="004F7DB8" w:rsidRPr="00610765">
        <w:rPr>
          <w:lang w:val="pl-PL"/>
        </w:rPr>
        <w:t xml:space="preserve"> </w:t>
      </w:r>
    </w:p>
    <w:p w14:paraId="6ACBC9FE" w14:textId="47FF912A" w:rsidR="004C385E" w:rsidRPr="00610765" w:rsidRDefault="00DE2B83" w:rsidP="00E023BA">
      <w:pPr>
        <w:ind w:firstLine="284"/>
        <w:rPr>
          <w:lang w:val="pl-PL"/>
        </w:rPr>
      </w:pPr>
      <w:r>
        <w:rPr>
          <w:lang w:val="pl-PL"/>
        </w:rPr>
        <w:t>167</w:t>
      </w:r>
      <w:r w:rsidR="000F2869" w:rsidRPr="00610765">
        <w:rPr>
          <w:lang w:val="pl-PL"/>
        </w:rPr>
        <w:t>.</w:t>
      </w:r>
      <w:r w:rsidR="000226FB">
        <w:rPr>
          <w:lang w:val="pl-PL"/>
        </w:rPr>
        <w:t xml:space="preserve"> </w:t>
      </w:r>
      <w:r w:rsidR="004F7DB8" w:rsidRPr="00610765">
        <w:rPr>
          <w:lang w:val="pl-PL"/>
        </w:rPr>
        <w:t xml:space="preserve">Wobec powyższego, Trybunał uznaje, że blokady dróg bez zezwolenia nie można usprawiedliwiać </w:t>
      </w:r>
      <w:r w:rsidR="003B1089" w:rsidRPr="00610765">
        <w:rPr>
          <w:lang w:val="pl-PL"/>
        </w:rPr>
        <w:t>„</w:t>
      </w:r>
      <w:r w:rsidR="00A411FE">
        <w:rPr>
          <w:lang w:val="pl-PL"/>
        </w:rPr>
        <w:t xml:space="preserve">aktualnym </w:t>
      </w:r>
      <w:r w:rsidR="004F7DB8" w:rsidRPr="00610765">
        <w:rPr>
          <w:lang w:val="pl-PL"/>
        </w:rPr>
        <w:t xml:space="preserve">wydarzeniem </w:t>
      </w:r>
      <w:r w:rsidR="00A411FE">
        <w:rPr>
          <w:lang w:val="pl-PL"/>
        </w:rPr>
        <w:t>wymagającym natychmiastowej odpowiedzi</w:t>
      </w:r>
      <w:r w:rsidR="004F7DB8" w:rsidRPr="00610765">
        <w:rPr>
          <w:lang w:val="pl-PL"/>
        </w:rPr>
        <w:t xml:space="preserve">” (zob. </w:t>
      </w:r>
      <w:r w:rsidR="000F2869" w:rsidRPr="00610765">
        <w:rPr>
          <w:rFonts w:cstheme="minorHAnsi"/>
          <w:i/>
          <w:lang w:val="pl-PL"/>
        </w:rPr>
        <w:t>É</w:t>
      </w:r>
      <w:r w:rsidR="000F2869" w:rsidRPr="00610765">
        <w:rPr>
          <w:i/>
          <w:lang w:val="pl-PL"/>
        </w:rPr>
        <w:t>va Moln</w:t>
      </w:r>
      <w:r w:rsidR="000F2869" w:rsidRPr="00610765">
        <w:rPr>
          <w:rFonts w:cstheme="minorHAnsi"/>
          <w:i/>
          <w:lang w:val="pl-PL"/>
        </w:rPr>
        <w:t>á</w:t>
      </w:r>
      <w:r w:rsidR="000F2869" w:rsidRPr="00610765">
        <w:rPr>
          <w:i/>
          <w:lang w:val="pl-PL"/>
        </w:rPr>
        <w:t>r</w:t>
      </w:r>
      <w:r w:rsidR="000F2869" w:rsidRPr="00610765">
        <w:rPr>
          <w:lang w:val="pl-PL"/>
        </w:rPr>
        <w:t xml:space="preserve">, </w:t>
      </w:r>
      <w:r w:rsidR="004F7DB8" w:rsidRPr="00610765">
        <w:rPr>
          <w:lang w:val="pl-PL"/>
        </w:rPr>
        <w:t xml:space="preserve">wyżej </w:t>
      </w:r>
      <w:r w:rsidR="003B1089" w:rsidRPr="00610765">
        <w:rPr>
          <w:rFonts w:ascii="Times New Roman" w:hAnsi="Times New Roman" w:cs="Times New Roman"/>
          <w:szCs w:val="24"/>
          <w:lang w:val="pl-PL"/>
        </w:rPr>
        <w:t>cyt.</w:t>
      </w:r>
      <w:r w:rsidR="000F2869" w:rsidRPr="00610765">
        <w:rPr>
          <w:lang w:val="pl-PL"/>
        </w:rPr>
        <w:t xml:space="preserve">, § 38, </w:t>
      </w:r>
      <w:r w:rsidR="004F7DB8" w:rsidRPr="00610765">
        <w:rPr>
          <w:lang w:val="pl-PL"/>
        </w:rPr>
        <w:t>oraz</w:t>
      </w:r>
      <w:r w:rsidR="000F2869" w:rsidRPr="00610765">
        <w:rPr>
          <w:lang w:val="pl-PL"/>
        </w:rPr>
        <w:t xml:space="preserve"> </w:t>
      </w:r>
      <w:r w:rsidR="000F2869" w:rsidRPr="00610765">
        <w:rPr>
          <w:i/>
          <w:lang w:val="pl-PL"/>
        </w:rPr>
        <w:t>Skiba</w:t>
      </w:r>
      <w:r w:rsidR="000F2869" w:rsidRPr="00610765">
        <w:rPr>
          <w:lang w:val="pl-PL"/>
        </w:rPr>
        <w:t xml:space="preserve">, </w:t>
      </w:r>
      <w:r w:rsidR="004F7DB8" w:rsidRPr="00610765">
        <w:rPr>
          <w:lang w:val="pl-PL"/>
        </w:rPr>
        <w:t>decyzja wyżej cyt</w:t>
      </w:r>
      <w:r w:rsidR="00D762C6">
        <w:rPr>
          <w:lang w:val="pl-PL"/>
        </w:rPr>
        <w:t>.</w:t>
      </w:r>
      <w:r w:rsidR="000F2869" w:rsidRPr="00610765">
        <w:rPr>
          <w:lang w:val="pl-PL"/>
        </w:rPr>
        <w:t xml:space="preserve">; </w:t>
      </w:r>
      <w:r w:rsidR="004F7DB8" w:rsidRPr="00610765">
        <w:rPr>
          <w:lang w:val="pl-PL"/>
        </w:rPr>
        <w:t>zob. też</w:t>
      </w:r>
      <w:r w:rsidR="000F2869" w:rsidRPr="00610765">
        <w:rPr>
          <w:lang w:val="pl-PL"/>
        </w:rPr>
        <w:t xml:space="preserve">, </w:t>
      </w:r>
      <w:r w:rsidR="001E04CB" w:rsidRPr="00610765">
        <w:rPr>
          <w:i/>
          <w:lang w:val="pl-PL"/>
        </w:rPr>
        <w:t>mutatis mutandis</w:t>
      </w:r>
      <w:r w:rsidR="00B25D57" w:rsidRPr="00610765">
        <w:rPr>
          <w:lang w:val="pl-PL"/>
        </w:rPr>
        <w:t>,</w:t>
      </w:r>
      <w:r w:rsidR="000F2869" w:rsidRPr="00610765">
        <w:rPr>
          <w:lang w:val="pl-PL"/>
        </w:rPr>
        <w:t xml:space="preserve"> </w:t>
      </w:r>
      <w:r w:rsidR="000F2869" w:rsidRPr="00610765">
        <w:rPr>
          <w:i/>
          <w:lang w:val="pl-PL"/>
        </w:rPr>
        <w:t xml:space="preserve">Bukta </w:t>
      </w:r>
      <w:r w:rsidR="004F7DB8" w:rsidRPr="00610765">
        <w:rPr>
          <w:i/>
          <w:lang w:val="pl-PL"/>
        </w:rPr>
        <w:t>i Inni</w:t>
      </w:r>
      <w:r w:rsidR="000F2869" w:rsidRPr="00610765">
        <w:rPr>
          <w:lang w:val="pl-PL"/>
        </w:rPr>
        <w:t xml:space="preserve">, </w:t>
      </w:r>
      <w:r w:rsidR="004F7DB8" w:rsidRPr="00610765">
        <w:rPr>
          <w:lang w:val="pl-PL"/>
        </w:rPr>
        <w:t xml:space="preserve">wyżej </w:t>
      </w:r>
      <w:r w:rsidR="003B1089" w:rsidRPr="00610765">
        <w:rPr>
          <w:rFonts w:ascii="Times New Roman" w:hAnsi="Times New Roman" w:cs="Times New Roman"/>
          <w:szCs w:val="24"/>
          <w:lang w:val="pl-PL"/>
        </w:rPr>
        <w:t>cyt.</w:t>
      </w:r>
      <w:r w:rsidR="000F2869" w:rsidRPr="00610765">
        <w:rPr>
          <w:lang w:val="pl-PL"/>
        </w:rPr>
        <w:t xml:space="preserve">, § 36, </w:t>
      </w:r>
      <w:r w:rsidR="004F7DB8" w:rsidRPr="00610765">
        <w:rPr>
          <w:lang w:val="pl-PL"/>
        </w:rPr>
        <w:t xml:space="preserve">w której demonstracja była spontanicznym protestem przeciwko uczestnictwu węgierskiego premiera w </w:t>
      </w:r>
      <w:r w:rsidR="004C385E" w:rsidRPr="00610765">
        <w:rPr>
          <w:lang w:val="pl-PL"/>
        </w:rPr>
        <w:t xml:space="preserve">bankiecie organizowanym przez rumuńskiego premiera). </w:t>
      </w:r>
    </w:p>
    <w:p w14:paraId="271113AE" w14:textId="2512130B" w:rsidR="00854ED8" w:rsidRPr="00610765" w:rsidRDefault="00DE2B83" w:rsidP="00E023BA">
      <w:pPr>
        <w:ind w:firstLine="284"/>
        <w:rPr>
          <w:lang w:val="pl-PL"/>
        </w:rPr>
      </w:pPr>
      <w:r>
        <w:rPr>
          <w:lang w:val="pl-PL"/>
        </w:rPr>
        <w:t>168</w:t>
      </w:r>
      <w:r w:rsidR="00FE63D3" w:rsidRPr="00610765">
        <w:rPr>
          <w:lang w:val="pl-PL"/>
        </w:rPr>
        <w:t>.</w:t>
      </w:r>
      <w:r w:rsidR="000226FB">
        <w:rPr>
          <w:lang w:val="pl-PL"/>
        </w:rPr>
        <w:t xml:space="preserve"> </w:t>
      </w:r>
      <w:r w:rsidR="004C385E" w:rsidRPr="00610765">
        <w:rPr>
          <w:lang w:val="pl-PL"/>
        </w:rPr>
        <w:t xml:space="preserve">Co do </w:t>
      </w:r>
      <w:r w:rsidR="005F5D1A" w:rsidRPr="00610765">
        <w:rPr>
          <w:lang w:val="pl-PL"/>
        </w:rPr>
        <w:t>twierdzenia skarżących, że blokada dróg był</w:t>
      </w:r>
      <w:r w:rsidR="00A411FE">
        <w:rPr>
          <w:lang w:val="pl-PL"/>
        </w:rPr>
        <w:t xml:space="preserve">a środkiem </w:t>
      </w:r>
      <w:r w:rsidR="001E6CCD">
        <w:rPr>
          <w:lang w:val="pl-PL"/>
        </w:rPr>
        <w:t xml:space="preserve">ostatecznym, </w:t>
      </w:r>
      <w:r w:rsidR="00A411FE">
        <w:rPr>
          <w:lang w:val="pl-PL"/>
        </w:rPr>
        <w:t>podjętym</w:t>
      </w:r>
      <w:r w:rsidR="005F5D1A" w:rsidRPr="00610765">
        <w:rPr>
          <w:lang w:val="pl-PL"/>
        </w:rPr>
        <w:t xml:space="preserve"> w sytuacji poważnych problemów finansowych </w:t>
      </w:r>
      <w:r w:rsidR="00A411FE">
        <w:rPr>
          <w:lang w:val="pl-PL"/>
        </w:rPr>
        <w:t xml:space="preserve">w celu ochrony </w:t>
      </w:r>
      <w:r w:rsidR="005F5D1A" w:rsidRPr="00610765">
        <w:rPr>
          <w:lang w:val="pl-PL"/>
        </w:rPr>
        <w:t>ich</w:t>
      </w:r>
      <w:r w:rsidR="003630AE">
        <w:rPr>
          <w:lang w:val="pl-PL"/>
        </w:rPr>
        <w:t xml:space="preserve"> uprawniony</w:t>
      </w:r>
      <w:r w:rsidR="00A411FE">
        <w:rPr>
          <w:lang w:val="pl-PL"/>
        </w:rPr>
        <w:t>ch</w:t>
      </w:r>
      <w:r w:rsidR="005F5D1A" w:rsidRPr="00610765">
        <w:rPr>
          <w:lang w:val="pl-PL"/>
        </w:rPr>
        <w:t xml:space="preserve"> interes</w:t>
      </w:r>
      <w:r w:rsidR="00A411FE">
        <w:rPr>
          <w:lang w:val="pl-PL"/>
        </w:rPr>
        <w:t>ów</w:t>
      </w:r>
      <w:r w:rsidR="005F5D1A" w:rsidRPr="00610765">
        <w:rPr>
          <w:lang w:val="pl-PL"/>
        </w:rPr>
        <w:t xml:space="preserve"> (zob. par. 119-120 powyżej), Trybunał nie widzi powodów, by kwestionować ocenę sądów krajowych, że rolnicy dysponowali alternatywnym</w:t>
      </w:r>
      <w:r w:rsidR="00A411FE">
        <w:rPr>
          <w:lang w:val="pl-PL"/>
        </w:rPr>
        <w:t>i</w:t>
      </w:r>
      <w:r w:rsidR="005F5D1A" w:rsidRPr="00610765">
        <w:rPr>
          <w:lang w:val="pl-PL"/>
        </w:rPr>
        <w:t xml:space="preserve"> i </w:t>
      </w:r>
      <w:r w:rsidR="00BC0E43">
        <w:rPr>
          <w:lang w:val="pl-PL"/>
        </w:rPr>
        <w:t>zgodnym</w:t>
      </w:r>
      <w:r w:rsidR="00A411FE">
        <w:rPr>
          <w:lang w:val="pl-PL"/>
        </w:rPr>
        <w:t>i</w:t>
      </w:r>
      <w:r w:rsidR="00BC0E43">
        <w:rPr>
          <w:lang w:val="pl-PL"/>
        </w:rPr>
        <w:t xml:space="preserve"> z prawem</w:t>
      </w:r>
      <w:r w:rsidR="00A411FE">
        <w:rPr>
          <w:lang w:val="pl-PL"/>
        </w:rPr>
        <w:t xml:space="preserve"> środkami</w:t>
      </w:r>
      <w:r w:rsidR="005F5D1A" w:rsidRPr="00610765">
        <w:rPr>
          <w:lang w:val="pl-PL"/>
        </w:rPr>
        <w:t xml:space="preserve"> do ochrony swych interesów, takim</w:t>
      </w:r>
      <w:r w:rsidR="00A411FE">
        <w:rPr>
          <w:lang w:val="pl-PL"/>
        </w:rPr>
        <w:t>i</w:t>
      </w:r>
      <w:r w:rsidR="005F5D1A" w:rsidRPr="00610765">
        <w:rPr>
          <w:lang w:val="pl-PL"/>
        </w:rPr>
        <w:t xml:space="preserve"> jak możliwość wniesienia skargi </w:t>
      </w:r>
      <w:r w:rsidR="00BC0E43">
        <w:rPr>
          <w:lang w:val="pl-PL"/>
        </w:rPr>
        <w:t>do sądów administracyjnych</w:t>
      </w:r>
      <w:r w:rsidR="005F5D1A" w:rsidRPr="00610765">
        <w:rPr>
          <w:lang w:val="pl-PL"/>
        </w:rPr>
        <w:t xml:space="preserve"> (zob. par. 43 powyżej). </w:t>
      </w:r>
    </w:p>
    <w:p w14:paraId="552CBE2C" w14:textId="3FF3EFB1" w:rsidR="00B9386C" w:rsidRPr="00610765" w:rsidRDefault="00DE2B83" w:rsidP="00980EBD">
      <w:pPr>
        <w:ind w:firstLine="284"/>
        <w:rPr>
          <w:lang w:val="pl-PL"/>
        </w:rPr>
      </w:pPr>
      <w:r>
        <w:rPr>
          <w:lang w:val="pl-PL"/>
        </w:rPr>
        <w:t>169</w:t>
      </w:r>
      <w:r w:rsidR="00E023BA" w:rsidRPr="00610765">
        <w:rPr>
          <w:lang w:val="pl-PL"/>
        </w:rPr>
        <w:t>.</w:t>
      </w:r>
      <w:r w:rsidR="000226FB">
        <w:rPr>
          <w:lang w:val="pl-PL"/>
        </w:rPr>
        <w:t xml:space="preserve"> </w:t>
      </w:r>
      <w:r w:rsidR="005F5D1A" w:rsidRPr="00610765">
        <w:rPr>
          <w:lang w:val="pl-PL"/>
        </w:rPr>
        <w:t xml:space="preserve">Trybunał </w:t>
      </w:r>
      <w:r w:rsidR="00A411FE">
        <w:rPr>
          <w:lang w:val="pl-PL"/>
        </w:rPr>
        <w:t>ponadto</w:t>
      </w:r>
      <w:r w:rsidR="005F5D1A" w:rsidRPr="00610765">
        <w:rPr>
          <w:lang w:val="pl-PL"/>
        </w:rPr>
        <w:t xml:space="preserve"> nie widzi powodó</w:t>
      </w:r>
      <w:r w:rsidR="009F1AAA" w:rsidRPr="00610765">
        <w:rPr>
          <w:lang w:val="pl-PL"/>
        </w:rPr>
        <w:t>w</w:t>
      </w:r>
      <w:r w:rsidR="005F5D1A" w:rsidRPr="00610765">
        <w:rPr>
          <w:lang w:val="pl-PL"/>
        </w:rPr>
        <w:t xml:space="preserve">, aby poddawać w wątpliwość ustalenia sądów krajowych, </w:t>
      </w:r>
      <w:r w:rsidR="00A411FE">
        <w:rPr>
          <w:lang w:val="pl-PL"/>
        </w:rPr>
        <w:t xml:space="preserve">że </w:t>
      </w:r>
      <w:r w:rsidR="005F5D1A" w:rsidRPr="00610765">
        <w:rPr>
          <w:lang w:val="pl-PL"/>
        </w:rPr>
        <w:t>skarżący byli świadomi, iż przeniesienie demonstracji z zezwolonych przestrzeni na autostrady i zaparkowanie traktorów na jezd</w:t>
      </w:r>
      <w:r w:rsidR="003B1089" w:rsidRPr="00610765">
        <w:rPr>
          <w:lang w:val="pl-PL"/>
        </w:rPr>
        <w:t>ni aut</w:t>
      </w:r>
      <w:r w:rsidR="005F5D1A" w:rsidRPr="00610765">
        <w:rPr>
          <w:lang w:val="pl-PL"/>
        </w:rPr>
        <w:t xml:space="preserve">ostrady </w:t>
      </w:r>
      <w:r w:rsidR="00E12B8F">
        <w:rPr>
          <w:lang w:val="pl-PL"/>
        </w:rPr>
        <w:t>Kowno-Mariampol-Suwałki</w:t>
      </w:r>
      <w:r w:rsidR="001E6CCD">
        <w:rPr>
          <w:lang w:val="pl-PL"/>
        </w:rPr>
        <w:t xml:space="preserve"> </w:t>
      </w:r>
      <w:r w:rsidR="005F5D1A" w:rsidRPr="00610765">
        <w:rPr>
          <w:lang w:val="pl-PL"/>
        </w:rPr>
        <w:t>spowoduje duże zakł</w:t>
      </w:r>
      <w:r w:rsidR="009F1AAA" w:rsidRPr="00610765">
        <w:rPr>
          <w:lang w:val="pl-PL"/>
        </w:rPr>
        <w:t>ó</w:t>
      </w:r>
      <w:r w:rsidR="005F5D1A" w:rsidRPr="00610765">
        <w:rPr>
          <w:lang w:val="pl-PL"/>
        </w:rPr>
        <w:t xml:space="preserve">cenie ruchu </w:t>
      </w:r>
      <w:r w:rsidR="00744FD0">
        <w:rPr>
          <w:lang w:val="pl-PL"/>
        </w:rPr>
        <w:t>drogowego</w:t>
      </w:r>
      <w:r w:rsidR="005F5D1A" w:rsidRPr="00610765">
        <w:rPr>
          <w:lang w:val="pl-PL"/>
        </w:rPr>
        <w:t>.</w:t>
      </w:r>
      <w:r w:rsidR="009F1AAA" w:rsidRPr="00610765">
        <w:rPr>
          <w:lang w:val="pl-PL"/>
        </w:rPr>
        <w:t xml:space="preserve"> </w:t>
      </w:r>
      <w:r w:rsidR="00744FD0">
        <w:rPr>
          <w:lang w:val="pl-PL"/>
        </w:rPr>
        <w:t>Po zbadaniu</w:t>
      </w:r>
      <w:r w:rsidR="009F1AAA" w:rsidRPr="00610765">
        <w:rPr>
          <w:lang w:val="pl-PL"/>
        </w:rPr>
        <w:t xml:space="preserve"> </w:t>
      </w:r>
      <w:r w:rsidR="00744FD0">
        <w:rPr>
          <w:lang w:val="pl-PL"/>
        </w:rPr>
        <w:t>dostępnych im materiałów</w:t>
      </w:r>
      <w:r w:rsidR="009F1AAA" w:rsidRPr="00610765">
        <w:rPr>
          <w:lang w:val="pl-PL"/>
        </w:rPr>
        <w:t xml:space="preserve">, </w:t>
      </w:r>
      <w:r w:rsidR="003B1089" w:rsidRPr="00610765">
        <w:rPr>
          <w:lang w:val="pl-PL"/>
        </w:rPr>
        <w:t>sądy krajowe</w:t>
      </w:r>
      <w:r w:rsidR="000226FB">
        <w:rPr>
          <w:lang w:val="pl-PL"/>
        </w:rPr>
        <w:t xml:space="preserve"> </w:t>
      </w:r>
      <w:r w:rsidR="003B1089" w:rsidRPr="00610765">
        <w:rPr>
          <w:lang w:val="pl-PL"/>
        </w:rPr>
        <w:t>oraz policj</w:t>
      </w:r>
      <w:r w:rsidR="009F1AAA" w:rsidRPr="00610765">
        <w:rPr>
          <w:lang w:val="pl-PL"/>
        </w:rPr>
        <w:t>a w Kalvarija i Paslavys (zob. par. 28 i 30 powyżej) doszły do wniosku, że</w:t>
      </w:r>
      <w:r w:rsidR="000226FB">
        <w:rPr>
          <w:lang w:val="pl-PL"/>
        </w:rPr>
        <w:t xml:space="preserve"> </w:t>
      </w:r>
      <w:r w:rsidR="009F1AAA" w:rsidRPr="00610765">
        <w:rPr>
          <w:lang w:val="pl-PL"/>
        </w:rPr>
        <w:t xml:space="preserve">blokady dróg stworzyły znaczące trudności w przepływie pojazdów przewożących towary oraz samochodów osobowych, wraz z wystąpieniem korków i długich kolejek pojazdów. Trwało to </w:t>
      </w:r>
      <w:r w:rsidR="001E6CCD">
        <w:rPr>
          <w:lang w:val="pl-PL"/>
        </w:rPr>
        <w:t xml:space="preserve">ponad </w:t>
      </w:r>
      <w:r w:rsidR="009F1AAA" w:rsidRPr="00610765">
        <w:rPr>
          <w:lang w:val="pl-PL"/>
        </w:rPr>
        <w:t>48 godzin, jako że blokada dróg została zniesiona</w:t>
      </w:r>
      <w:r w:rsidR="001E6CCD">
        <w:rPr>
          <w:lang w:val="pl-PL"/>
        </w:rPr>
        <w:t xml:space="preserve"> dopiero</w:t>
      </w:r>
      <w:r w:rsidR="00744FD0">
        <w:rPr>
          <w:lang w:val="pl-PL"/>
        </w:rPr>
        <w:t xml:space="preserve"> w dniu</w:t>
      </w:r>
      <w:r w:rsidR="009F1AAA" w:rsidRPr="00610765">
        <w:rPr>
          <w:lang w:val="pl-PL"/>
        </w:rPr>
        <w:t xml:space="preserve"> 23 maja 2003 r. </w:t>
      </w:r>
      <w:r w:rsidR="001E6CCD">
        <w:rPr>
          <w:lang w:val="pl-PL"/>
        </w:rPr>
        <w:t xml:space="preserve">Zwykle nie należy do </w:t>
      </w:r>
      <w:r w:rsidR="00744FD0">
        <w:rPr>
          <w:lang w:val="pl-PL"/>
        </w:rPr>
        <w:t>Trybunału</w:t>
      </w:r>
      <w:r w:rsidR="009F1AAA" w:rsidRPr="00610765">
        <w:rPr>
          <w:lang w:val="pl-PL"/>
        </w:rPr>
        <w:t xml:space="preserve"> </w:t>
      </w:r>
      <w:r w:rsidR="00744FD0">
        <w:rPr>
          <w:lang w:val="pl-PL"/>
        </w:rPr>
        <w:t>zastępowanie</w:t>
      </w:r>
      <w:r w:rsidR="009C39EA" w:rsidRPr="00610765">
        <w:rPr>
          <w:lang w:val="pl-PL"/>
        </w:rPr>
        <w:t xml:space="preserve"> </w:t>
      </w:r>
      <w:r w:rsidR="00744FD0">
        <w:rPr>
          <w:lang w:val="pl-PL"/>
        </w:rPr>
        <w:t>oceny</w:t>
      </w:r>
      <w:r w:rsidR="009C39EA" w:rsidRPr="00610765">
        <w:rPr>
          <w:lang w:val="pl-PL"/>
        </w:rPr>
        <w:t xml:space="preserve"> faktów </w:t>
      </w:r>
      <w:r w:rsidR="00744FD0">
        <w:rPr>
          <w:lang w:val="pl-PL"/>
        </w:rPr>
        <w:t>dokonanej przez sądy krajowe swą własną oceną</w:t>
      </w:r>
      <w:r w:rsidR="009C39EA" w:rsidRPr="00610765">
        <w:rPr>
          <w:lang w:val="pl-PL"/>
        </w:rPr>
        <w:t xml:space="preserve"> </w:t>
      </w:r>
      <w:r w:rsidR="00C66608">
        <w:rPr>
          <w:lang w:val="pl-PL"/>
        </w:rPr>
        <w:t>i,</w:t>
      </w:r>
      <w:r w:rsidR="001E6CCD">
        <w:rPr>
          <w:lang w:val="pl-PL"/>
        </w:rPr>
        <w:t xml:space="preserve"> </w:t>
      </w:r>
      <w:r w:rsidR="00744FD0">
        <w:rPr>
          <w:lang w:val="pl-PL"/>
        </w:rPr>
        <w:t>co do zasady ogólnej</w:t>
      </w:r>
      <w:r w:rsidR="009C39EA" w:rsidRPr="00610765">
        <w:rPr>
          <w:lang w:val="pl-PL"/>
        </w:rPr>
        <w:t xml:space="preserve">, to </w:t>
      </w:r>
      <w:r w:rsidR="00744FD0">
        <w:rPr>
          <w:lang w:val="pl-PL"/>
        </w:rPr>
        <w:t>do sądów krajowych należy</w:t>
      </w:r>
      <w:r w:rsidR="009C39EA" w:rsidRPr="00610765">
        <w:rPr>
          <w:lang w:val="pl-PL"/>
        </w:rPr>
        <w:t xml:space="preserve"> ocen</w:t>
      </w:r>
      <w:r w:rsidR="00744FD0">
        <w:rPr>
          <w:lang w:val="pl-PL"/>
        </w:rPr>
        <w:t>ianie dowodów</w:t>
      </w:r>
      <w:r w:rsidR="009C39EA" w:rsidRPr="00610765">
        <w:rPr>
          <w:lang w:val="pl-PL"/>
        </w:rPr>
        <w:t xml:space="preserve"> </w:t>
      </w:r>
      <w:r w:rsidR="00744FD0">
        <w:rPr>
          <w:lang w:val="pl-PL"/>
        </w:rPr>
        <w:t xml:space="preserve">im przedłożonych </w:t>
      </w:r>
      <w:r w:rsidR="009C39EA" w:rsidRPr="00610765">
        <w:rPr>
          <w:lang w:val="pl-PL"/>
        </w:rPr>
        <w:t>(zob.</w:t>
      </w:r>
      <w:r w:rsidR="00854ED8" w:rsidRPr="00610765">
        <w:rPr>
          <w:lang w:val="pl-PL"/>
        </w:rPr>
        <w:t xml:space="preserve">, </w:t>
      </w:r>
      <w:r w:rsidR="00854ED8" w:rsidRPr="00610765">
        <w:rPr>
          <w:i/>
          <w:lang w:val="pl-PL"/>
        </w:rPr>
        <w:t>inter alia</w:t>
      </w:r>
      <w:r w:rsidR="00854ED8" w:rsidRPr="00610765">
        <w:rPr>
          <w:lang w:val="pl-PL"/>
        </w:rPr>
        <w:t xml:space="preserve">, </w:t>
      </w:r>
      <w:r w:rsidR="00854ED8" w:rsidRPr="00610765">
        <w:rPr>
          <w:i/>
          <w:lang w:val="pl-PL"/>
        </w:rPr>
        <w:t xml:space="preserve">Edwards </w:t>
      </w:r>
      <w:r w:rsidR="009C39EA" w:rsidRPr="00610765">
        <w:rPr>
          <w:i/>
          <w:lang w:val="pl-PL"/>
        </w:rPr>
        <w:t>przeciwko Wielkiej Brytanii</w:t>
      </w:r>
      <w:r w:rsidR="00854ED8" w:rsidRPr="00610765">
        <w:rPr>
          <w:lang w:val="pl-PL"/>
        </w:rPr>
        <w:t xml:space="preserve">, 16 </w:t>
      </w:r>
      <w:r w:rsidR="009C39EA" w:rsidRPr="00610765">
        <w:rPr>
          <w:lang w:val="pl-PL"/>
        </w:rPr>
        <w:t xml:space="preserve">grudnia </w:t>
      </w:r>
      <w:r w:rsidR="00854ED8" w:rsidRPr="00610765">
        <w:rPr>
          <w:lang w:val="pl-PL"/>
        </w:rPr>
        <w:t>1992</w:t>
      </w:r>
      <w:r w:rsidR="009C39EA" w:rsidRPr="00610765">
        <w:rPr>
          <w:lang w:val="pl-PL"/>
        </w:rPr>
        <w:t xml:space="preserve"> r.</w:t>
      </w:r>
      <w:r w:rsidR="00854ED8" w:rsidRPr="00610765">
        <w:rPr>
          <w:lang w:val="pl-PL"/>
        </w:rPr>
        <w:t xml:space="preserve">, § 34, Series A no. 247-B; </w:t>
      </w:r>
      <w:r w:rsidR="00854ED8" w:rsidRPr="00610765">
        <w:rPr>
          <w:i/>
          <w:lang w:val="pl-PL"/>
        </w:rPr>
        <w:t xml:space="preserve">Vidal </w:t>
      </w:r>
      <w:r w:rsidR="009C39EA" w:rsidRPr="00610765">
        <w:rPr>
          <w:i/>
          <w:lang w:val="pl-PL"/>
        </w:rPr>
        <w:t>przeciwko Belgii</w:t>
      </w:r>
      <w:r w:rsidR="00854ED8" w:rsidRPr="00610765">
        <w:rPr>
          <w:lang w:val="pl-PL"/>
        </w:rPr>
        <w:t xml:space="preserve">, 22 </w:t>
      </w:r>
      <w:r w:rsidR="009C39EA" w:rsidRPr="00610765">
        <w:rPr>
          <w:lang w:val="pl-PL"/>
        </w:rPr>
        <w:t>kwietnia</w:t>
      </w:r>
      <w:r w:rsidR="00854ED8" w:rsidRPr="00610765">
        <w:rPr>
          <w:lang w:val="pl-PL"/>
        </w:rPr>
        <w:t xml:space="preserve"> 1992</w:t>
      </w:r>
      <w:r w:rsidR="009C39EA" w:rsidRPr="00610765">
        <w:rPr>
          <w:lang w:val="pl-PL"/>
        </w:rPr>
        <w:t xml:space="preserve"> r.</w:t>
      </w:r>
      <w:r w:rsidR="00854ED8" w:rsidRPr="00610765">
        <w:rPr>
          <w:lang w:val="pl-PL"/>
        </w:rPr>
        <w:t xml:space="preserve">, §§ 33-34, Series A no. 235-B; </w:t>
      </w:r>
      <w:r w:rsidR="009C39EA" w:rsidRPr="00610765">
        <w:rPr>
          <w:lang w:val="pl-PL"/>
        </w:rPr>
        <w:t>oraz</w:t>
      </w:r>
      <w:r w:rsidR="00854ED8" w:rsidRPr="00610765">
        <w:rPr>
          <w:lang w:val="pl-PL"/>
        </w:rPr>
        <w:t xml:space="preserve"> </w:t>
      </w:r>
      <w:r w:rsidR="00854ED8" w:rsidRPr="00610765">
        <w:rPr>
          <w:i/>
          <w:lang w:val="pl-PL"/>
        </w:rPr>
        <w:t xml:space="preserve">Klaas </w:t>
      </w:r>
      <w:r w:rsidR="009C39EA" w:rsidRPr="00610765">
        <w:rPr>
          <w:i/>
          <w:lang w:val="pl-PL"/>
        </w:rPr>
        <w:t>przeciwko Niemcom</w:t>
      </w:r>
      <w:r w:rsidR="00854ED8" w:rsidRPr="00610765">
        <w:rPr>
          <w:lang w:val="pl-PL"/>
        </w:rPr>
        <w:t>, 22</w:t>
      </w:r>
      <w:r w:rsidR="00F81BD1" w:rsidRPr="00610765">
        <w:rPr>
          <w:lang w:val="pl-PL"/>
        </w:rPr>
        <w:t> </w:t>
      </w:r>
      <w:r w:rsidR="009C39EA" w:rsidRPr="00610765">
        <w:rPr>
          <w:lang w:val="pl-PL"/>
        </w:rPr>
        <w:t>września</w:t>
      </w:r>
      <w:r w:rsidR="00854ED8" w:rsidRPr="00610765">
        <w:rPr>
          <w:lang w:val="pl-PL"/>
        </w:rPr>
        <w:t xml:space="preserve"> 1993, § 29, Series A no. </w:t>
      </w:r>
      <w:r w:rsidR="00A90036" w:rsidRPr="00610765">
        <w:rPr>
          <w:lang w:val="pl-PL"/>
        </w:rPr>
        <w:t>269</w:t>
      </w:r>
      <w:r w:rsidR="00854ED8" w:rsidRPr="00610765">
        <w:rPr>
          <w:lang w:val="pl-PL"/>
        </w:rPr>
        <w:t>).</w:t>
      </w:r>
      <w:r w:rsidR="009C39EA" w:rsidRPr="00610765">
        <w:rPr>
          <w:lang w:val="pl-PL"/>
        </w:rPr>
        <w:t xml:space="preserve"> </w:t>
      </w:r>
      <w:r w:rsidR="00744FD0">
        <w:rPr>
          <w:lang w:val="pl-PL"/>
        </w:rPr>
        <w:t>Trybunałowi nie został przedłożony ż</w:t>
      </w:r>
      <w:r w:rsidR="009C39EA" w:rsidRPr="00610765">
        <w:rPr>
          <w:lang w:val="pl-PL"/>
        </w:rPr>
        <w:t xml:space="preserve">aden materiał, który </w:t>
      </w:r>
      <w:r w:rsidR="00744FD0">
        <w:rPr>
          <w:lang w:val="pl-PL"/>
        </w:rPr>
        <w:t>mógłby</w:t>
      </w:r>
      <w:r w:rsidR="009C39EA" w:rsidRPr="00610765">
        <w:rPr>
          <w:lang w:val="pl-PL"/>
        </w:rPr>
        <w:t xml:space="preserve"> poddać w wątpliwość ustalenia sądów krajowych oraz dodać wagi twierdzeniom skarżący</w:t>
      </w:r>
      <w:r w:rsidR="00744FD0">
        <w:rPr>
          <w:lang w:val="pl-PL"/>
        </w:rPr>
        <w:t>ch</w:t>
      </w:r>
      <w:r w:rsidR="009C39EA" w:rsidRPr="00610765">
        <w:rPr>
          <w:lang w:val="pl-PL"/>
        </w:rPr>
        <w:t xml:space="preserve"> przed Trybunałem, </w:t>
      </w:r>
      <w:r w:rsidR="00744FD0">
        <w:rPr>
          <w:lang w:val="pl-PL"/>
        </w:rPr>
        <w:t xml:space="preserve">kwestionowanym </w:t>
      </w:r>
      <w:r w:rsidR="009C39EA" w:rsidRPr="00610765">
        <w:rPr>
          <w:lang w:val="pl-PL"/>
        </w:rPr>
        <w:t xml:space="preserve">przez Rząd, że w tych krytycznych dniach przepływ towarów był </w:t>
      </w:r>
      <w:r w:rsidR="003B1089" w:rsidRPr="00610765">
        <w:rPr>
          <w:lang w:val="pl-PL"/>
        </w:rPr>
        <w:t>„</w:t>
      </w:r>
      <w:r w:rsidR="009C39EA" w:rsidRPr="00610765">
        <w:rPr>
          <w:lang w:val="pl-PL"/>
        </w:rPr>
        <w:t xml:space="preserve">nawet lepszy niż zazwyczaj” (zob. par. 24 i 121 powyżej). </w:t>
      </w:r>
    </w:p>
    <w:p w14:paraId="30886E29" w14:textId="32033B1E" w:rsidR="009E2647" w:rsidRPr="00610765" w:rsidRDefault="00DE2B83" w:rsidP="004B173B">
      <w:pPr>
        <w:pStyle w:val="ECHRPara"/>
        <w:rPr>
          <w:lang w:val="pl-PL"/>
        </w:rPr>
      </w:pPr>
      <w:r>
        <w:rPr>
          <w:lang w:val="pl-PL"/>
        </w:rPr>
        <w:t>170</w:t>
      </w:r>
      <w:r w:rsidR="009E2647" w:rsidRPr="00610765">
        <w:rPr>
          <w:lang w:val="pl-PL"/>
        </w:rPr>
        <w:t>.</w:t>
      </w:r>
      <w:r w:rsidR="000226FB">
        <w:rPr>
          <w:lang w:val="pl-PL"/>
        </w:rPr>
        <w:t xml:space="preserve"> </w:t>
      </w:r>
      <w:r w:rsidR="009C39EA" w:rsidRPr="00610765">
        <w:rPr>
          <w:lang w:val="pl-PL"/>
        </w:rPr>
        <w:t xml:space="preserve">Jak już wskazano w par. 97 powyżej, zakłócenie życia codziennego i ruchu </w:t>
      </w:r>
      <w:r w:rsidR="00744FD0">
        <w:rPr>
          <w:lang w:val="pl-PL"/>
        </w:rPr>
        <w:t>drogowego</w:t>
      </w:r>
      <w:r w:rsidR="009C39EA" w:rsidRPr="00610765">
        <w:rPr>
          <w:lang w:val="pl-PL"/>
        </w:rPr>
        <w:t xml:space="preserve"> nie było efektem ubocznym demonstracji przeprowadzanej w miejscu publicznym. Tak długo jak trwała demonstracja</w:t>
      </w:r>
      <w:r w:rsidR="000226FB">
        <w:rPr>
          <w:lang w:val="pl-PL"/>
        </w:rPr>
        <w:t xml:space="preserve"> </w:t>
      </w:r>
      <w:r w:rsidR="009C39EA" w:rsidRPr="00610765">
        <w:rPr>
          <w:lang w:val="pl-PL"/>
        </w:rPr>
        <w:t>w wyznaczonych miejscach, przepływ towarów nie był zakłócony. Decyzja rolników, aby wejść na autostrady i użyć traktorów</w:t>
      </w:r>
      <w:r w:rsidR="00744FD0">
        <w:rPr>
          <w:lang w:val="pl-PL"/>
        </w:rPr>
        <w:t>,</w:t>
      </w:r>
      <w:r w:rsidR="009C39EA" w:rsidRPr="00610765">
        <w:rPr>
          <w:lang w:val="pl-PL"/>
        </w:rPr>
        <w:t xml:space="preserve"> </w:t>
      </w:r>
      <w:r w:rsidR="00744FD0">
        <w:rPr>
          <w:lang w:val="pl-PL"/>
        </w:rPr>
        <w:t>była nie czym innym</w:t>
      </w:r>
      <w:r w:rsidR="00C66608">
        <w:rPr>
          <w:lang w:val="pl-PL"/>
        </w:rPr>
        <w:t>,</w:t>
      </w:r>
      <w:r w:rsidR="00744FD0">
        <w:rPr>
          <w:lang w:val="pl-PL"/>
        </w:rPr>
        <w:t xml:space="preserve"> jak próbą</w:t>
      </w:r>
      <w:r w:rsidR="00412882" w:rsidRPr="00610765">
        <w:rPr>
          <w:lang w:val="pl-PL"/>
        </w:rPr>
        <w:t xml:space="preserve"> zablokowania lub zmniejszenia przejazdu pojazdów i stworzenia chaosu w celu </w:t>
      </w:r>
      <w:r w:rsidR="00744FD0">
        <w:rPr>
          <w:lang w:val="pl-PL"/>
        </w:rPr>
        <w:t>zwrócenia</w:t>
      </w:r>
      <w:r w:rsidR="00412882" w:rsidRPr="00610765">
        <w:rPr>
          <w:lang w:val="pl-PL"/>
        </w:rPr>
        <w:t xml:space="preserve"> uwagi </w:t>
      </w:r>
      <w:r w:rsidR="00744FD0">
        <w:rPr>
          <w:lang w:val="pl-PL"/>
        </w:rPr>
        <w:t xml:space="preserve">na </w:t>
      </w:r>
      <w:r w:rsidR="00412882" w:rsidRPr="00610765">
        <w:rPr>
          <w:lang w:val="pl-PL"/>
        </w:rPr>
        <w:t>potrzeb</w:t>
      </w:r>
      <w:r w:rsidR="00744FD0">
        <w:rPr>
          <w:lang w:val="pl-PL"/>
        </w:rPr>
        <w:t>y</w:t>
      </w:r>
      <w:r w:rsidR="00412882" w:rsidRPr="00610765">
        <w:rPr>
          <w:lang w:val="pl-PL"/>
        </w:rPr>
        <w:t xml:space="preserve"> rolników</w:t>
      </w:r>
      <w:r w:rsidR="00EB2F0C">
        <w:rPr>
          <w:lang w:val="pl-PL"/>
        </w:rPr>
        <w:t>, a</w:t>
      </w:r>
      <w:r w:rsidR="00412882" w:rsidRPr="00610765">
        <w:rPr>
          <w:lang w:val="pl-PL"/>
        </w:rPr>
        <w:t xml:space="preserve"> </w:t>
      </w:r>
      <w:r w:rsidR="00EB2F0C">
        <w:rPr>
          <w:lang w:val="pl-PL"/>
        </w:rPr>
        <w:t>u</w:t>
      </w:r>
      <w:r w:rsidR="00412882" w:rsidRPr="00610765">
        <w:rPr>
          <w:lang w:val="pl-PL"/>
        </w:rPr>
        <w:t xml:space="preserve">myślna blokada </w:t>
      </w:r>
      <w:r w:rsidR="00412882" w:rsidRPr="00610765">
        <w:rPr>
          <w:lang w:val="pl-PL"/>
        </w:rPr>
        <w:lastRenderedPageBreak/>
        <w:t>dr</w:t>
      </w:r>
      <w:r w:rsidR="00744FD0">
        <w:rPr>
          <w:lang w:val="pl-PL"/>
        </w:rPr>
        <w:t>óg</w:t>
      </w:r>
      <w:r w:rsidR="00412882" w:rsidRPr="00610765">
        <w:rPr>
          <w:lang w:val="pl-PL"/>
        </w:rPr>
        <w:t xml:space="preserve"> </w:t>
      </w:r>
      <w:r w:rsidR="00C66608">
        <w:rPr>
          <w:lang w:val="pl-PL"/>
        </w:rPr>
        <w:t>–</w:t>
      </w:r>
      <w:r w:rsidR="00EB2F0C">
        <w:rPr>
          <w:lang w:val="pl-PL"/>
        </w:rPr>
        <w:t xml:space="preserve"> </w:t>
      </w:r>
      <w:r w:rsidR="00412882" w:rsidRPr="00610765">
        <w:rPr>
          <w:lang w:val="pl-PL"/>
        </w:rPr>
        <w:t>środkiem nacisku na rząd</w:t>
      </w:r>
      <w:r w:rsidR="00BD52E9">
        <w:rPr>
          <w:lang w:val="pl-PL"/>
        </w:rPr>
        <w:t>, by</w:t>
      </w:r>
      <w:r w:rsidR="00412882" w:rsidRPr="00610765">
        <w:rPr>
          <w:lang w:val="pl-PL"/>
        </w:rPr>
        <w:t xml:space="preserve"> </w:t>
      </w:r>
      <w:r w:rsidR="00BD52E9">
        <w:rPr>
          <w:lang w:val="pl-PL"/>
        </w:rPr>
        <w:t>zaakceptował żądania</w:t>
      </w:r>
      <w:r w:rsidR="00412882" w:rsidRPr="00610765">
        <w:rPr>
          <w:lang w:val="pl-PL"/>
        </w:rPr>
        <w:t xml:space="preserve"> rolników, co pokazuje fakt, że </w:t>
      </w:r>
      <w:r w:rsidR="00BD52E9">
        <w:rPr>
          <w:lang w:val="pl-PL"/>
        </w:rPr>
        <w:t xml:space="preserve">gdy </w:t>
      </w:r>
      <w:r w:rsidR="00412882" w:rsidRPr="00610765">
        <w:rPr>
          <w:lang w:val="pl-PL"/>
        </w:rPr>
        <w:t xml:space="preserve">tylko demonstrujący zostali poinformowani o pomyślnym rezultacie negocjacji, znieśli blokadę dróg (zob. par. 22 i 28 powyżej). Jest to cecha odróżniająca tę sprawę od tych, w których Trybunał </w:t>
      </w:r>
      <w:r w:rsidR="00EB2F0C">
        <w:rPr>
          <w:lang w:val="pl-PL"/>
        </w:rPr>
        <w:t xml:space="preserve"> stwierdzał</w:t>
      </w:r>
      <w:r w:rsidR="00412882" w:rsidRPr="00610765">
        <w:rPr>
          <w:lang w:val="pl-PL"/>
        </w:rPr>
        <w:t>, że demonstr</w:t>
      </w:r>
      <w:r w:rsidR="00BD52E9">
        <w:rPr>
          <w:lang w:val="pl-PL"/>
        </w:rPr>
        <w:t>acje</w:t>
      </w:r>
      <w:r w:rsidR="00412882" w:rsidRPr="00610765">
        <w:rPr>
          <w:lang w:val="pl-PL"/>
        </w:rPr>
        <w:t xml:space="preserve"> mogą spowodować w pewnym stopniu zakłócenia życia codziennego, w tym ruchu </w:t>
      </w:r>
      <w:r w:rsidR="00EB2F0C">
        <w:rPr>
          <w:lang w:val="pl-PL"/>
        </w:rPr>
        <w:t xml:space="preserve">drogowego </w:t>
      </w:r>
      <w:r w:rsidR="00412882" w:rsidRPr="00610765">
        <w:rPr>
          <w:lang w:val="pl-PL"/>
        </w:rPr>
        <w:t>(zob. cytowane orzecznictwo par. 155 powyżej).</w:t>
      </w:r>
    </w:p>
    <w:p w14:paraId="7CF6DC01" w14:textId="3B328DBE" w:rsidR="008602A0" w:rsidRPr="00610765" w:rsidRDefault="00DE2B83" w:rsidP="0009795B">
      <w:pPr>
        <w:pStyle w:val="ECHRPara"/>
        <w:rPr>
          <w:lang w:val="pl-PL"/>
        </w:rPr>
      </w:pPr>
      <w:r>
        <w:rPr>
          <w:lang w:val="pl-PL"/>
        </w:rPr>
        <w:t>171</w:t>
      </w:r>
      <w:r w:rsidR="005B7901" w:rsidRPr="00610765">
        <w:rPr>
          <w:lang w:val="pl-PL"/>
        </w:rPr>
        <w:t>.</w:t>
      </w:r>
      <w:r w:rsidR="000226FB">
        <w:rPr>
          <w:lang w:val="pl-PL"/>
        </w:rPr>
        <w:t xml:space="preserve"> </w:t>
      </w:r>
      <w:r w:rsidR="00EC0B49" w:rsidRPr="00610765">
        <w:rPr>
          <w:lang w:val="pl-PL"/>
        </w:rPr>
        <w:t xml:space="preserve">Trybunał </w:t>
      </w:r>
      <w:r w:rsidR="00BD52E9">
        <w:rPr>
          <w:lang w:val="pl-PL"/>
        </w:rPr>
        <w:t>był</w:t>
      </w:r>
      <w:r w:rsidR="00EC0B49" w:rsidRPr="00610765">
        <w:rPr>
          <w:lang w:val="pl-PL"/>
        </w:rPr>
        <w:t xml:space="preserve"> już wz</w:t>
      </w:r>
      <w:r w:rsidR="00BD52E9">
        <w:rPr>
          <w:lang w:val="pl-PL"/>
        </w:rPr>
        <w:t>y</w:t>
      </w:r>
      <w:r w:rsidR="00EC0B49" w:rsidRPr="00610765">
        <w:rPr>
          <w:lang w:val="pl-PL"/>
        </w:rPr>
        <w:t>wany do zbadania sytuacji, w któr</w:t>
      </w:r>
      <w:r w:rsidR="00BD52E9">
        <w:rPr>
          <w:lang w:val="pl-PL"/>
        </w:rPr>
        <w:t xml:space="preserve">ych </w:t>
      </w:r>
      <w:r w:rsidR="00EC0B49" w:rsidRPr="00610765">
        <w:rPr>
          <w:lang w:val="pl-PL"/>
        </w:rPr>
        <w:t xml:space="preserve">demonstrujący próbowali </w:t>
      </w:r>
      <w:r w:rsidR="007815B0" w:rsidRPr="00610765">
        <w:rPr>
          <w:lang w:val="pl-PL"/>
        </w:rPr>
        <w:t xml:space="preserve">zapobiec czy też zmienić </w:t>
      </w:r>
      <w:r w:rsidR="00BD52E9">
        <w:rPr>
          <w:lang w:val="pl-PL"/>
        </w:rPr>
        <w:t>wykonywanie</w:t>
      </w:r>
      <w:r w:rsidR="007815B0" w:rsidRPr="00610765">
        <w:rPr>
          <w:lang w:val="pl-PL"/>
        </w:rPr>
        <w:t xml:space="preserve"> działa</w:t>
      </w:r>
      <w:r w:rsidR="00BD52E9">
        <w:rPr>
          <w:lang w:val="pl-PL"/>
        </w:rPr>
        <w:t>lności prowadzonych przez inne osoby</w:t>
      </w:r>
      <w:r w:rsidR="007815B0" w:rsidRPr="00610765">
        <w:rPr>
          <w:lang w:val="pl-PL"/>
        </w:rPr>
        <w:t xml:space="preserve">. W </w:t>
      </w:r>
      <w:r w:rsidR="00574190">
        <w:rPr>
          <w:lang w:val="pl-PL"/>
        </w:rPr>
        <w:t xml:space="preserve">sprawie </w:t>
      </w:r>
      <w:r w:rsidR="007815B0" w:rsidRPr="00610765">
        <w:rPr>
          <w:i/>
          <w:lang w:val="pl-PL"/>
        </w:rPr>
        <w:t>Steel i Inni</w:t>
      </w:r>
      <w:r w:rsidR="007815B0" w:rsidRPr="00610765">
        <w:rPr>
          <w:lang w:val="pl-PL"/>
        </w:rPr>
        <w:t xml:space="preserve"> (wyżej cyt</w:t>
      </w:r>
      <w:r w:rsidR="00D762C6">
        <w:rPr>
          <w:lang w:val="pl-PL"/>
        </w:rPr>
        <w:t>.</w:t>
      </w:r>
      <w:r w:rsidR="007815B0" w:rsidRPr="00610765">
        <w:rPr>
          <w:lang w:val="pl-PL"/>
        </w:rPr>
        <w:t xml:space="preserve">) pierwszy i drugi skarżący, odpowiednio, zakłócili polowanie </w:t>
      </w:r>
      <w:r w:rsidR="00EB2F0C">
        <w:rPr>
          <w:lang w:val="pl-PL"/>
        </w:rPr>
        <w:t>i utrudnili prace inżynieryjne przy</w:t>
      </w:r>
      <w:r w:rsidR="007815B0" w:rsidRPr="00610765">
        <w:rPr>
          <w:lang w:val="pl-PL"/>
        </w:rPr>
        <w:t xml:space="preserve"> </w:t>
      </w:r>
      <w:r w:rsidR="00696215">
        <w:rPr>
          <w:lang w:val="pl-PL"/>
        </w:rPr>
        <w:t xml:space="preserve">budowie </w:t>
      </w:r>
      <w:r w:rsidR="007815B0" w:rsidRPr="00610765">
        <w:rPr>
          <w:lang w:val="pl-PL"/>
        </w:rPr>
        <w:t xml:space="preserve">autostrady. W </w:t>
      </w:r>
      <w:r w:rsidR="00574190">
        <w:rPr>
          <w:lang w:val="pl-PL"/>
        </w:rPr>
        <w:t xml:space="preserve">sprawie </w:t>
      </w:r>
      <w:r w:rsidR="007815B0" w:rsidRPr="00940836">
        <w:rPr>
          <w:i/>
          <w:lang w:val="pl-PL"/>
        </w:rPr>
        <w:t>Dieman i Inni</w:t>
      </w:r>
      <w:r w:rsidR="007815B0" w:rsidRPr="00610765">
        <w:rPr>
          <w:lang w:val="pl-PL"/>
        </w:rPr>
        <w:t xml:space="preserve"> (decyzja wyżej cyt</w:t>
      </w:r>
      <w:r w:rsidR="00D762C6">
        <w:rPr>
          <w:lang w:val="pl-PL"/>
        </w:rPr>
        <w:t>.</w:t>
      </w:r>
      <w:r w:rsidR="007815B0" w:rsidRPr="00610765">
        <w:rPr>
          <w:lang w:val="pl-PL"/>
        </w:rPr>
        <w:t xml:space="preserve">), aktywiści z Greenpeace </w:t>
      </w:r>
      <w:r w:rsidR="00226957" w:rsidRPr="00610765">
        <w:rPr>
          <w:lang w:val="pl-PL"/>
        </w:rPr>
        <w:t xml:space="preserve">manewrowali pontonem tak, aby w fizyczny sposób zakłócić wielorybnictwo, zmuszając wielorybników do zaniechania </w:t>
      </w:r>
      <w:r w:rsidR="004C2C3B" w:rsidRPr="00610765">
        <w:rPr>
          <w:lang w:val="pl-PL"/>
        </w:rPr>
        <w:t xml:space="preserve">ich </w:t>
      </w:r>
      <w:r w:rsidR="00BC0E43">
        <w:rPr>
          <w:lang w:val="pl-PL"/>
        </w:rPr>
        <w:t>zgodnej z prawem</w:t>
      </w:r>
      <w:r w:rsidR="004C2C3B" w:rsidRPr="00610765">
        <w:rPr>
          <w:lang w:val="pl-PL"/>
        </w:rPr>
        <w:t xml:space="preserve"> eksploatacji żywych zasobów</w:t>
      </w:r>
      <w:r w:rsidR="00B66CFA">
        <w:rPr>
          <w:lang w:val="pl-PL"/>
        </w:rPr>
        <w:t xml:space="preserve"> w</w:t>
      </w:r>
      <w:r w:rsidR="000226FB">
        <w:rPr>
          <w:lang w:val="pl-PL"/>
        </w:rPr>
        <w:t xml:space="preserve"> </w:t>
      </w:r>
      <w:r w:rsidR="004C2C3B" w:rsidRPr="00610765">
        <w:rPr>
          <w:lang w:val="pl-PL"/>
        </w:rPr>
        <w:t>norweskiej wyłącznej strefie ekonomicznej. W tych dwóch sprawach Trybunał u</w:t>
      </w:r>
      <w:r w:rsidR="00696215">
        <w:rPr>
          <w:lang w:val="pl-PL"/>
        </w:rPr>
        <w:t>znał</w:t>
      </w:r>
      <w:r w:rsidR="004C2C3B" w:rsidRPr="00610765">
        <w:rPr>
          <w:lang w:val="pl-PL"/>
        </w:rPr>
        <w:t xml:space="preserve">, </w:t>
      </w:r>
      <w:r w:rsidR="009E0FC5" w:rsidRPr="00610765">
        <w:rPr>
          <w:lang w:val="pl-PL"/>
        </w:rPr>
        <w:t xml:space="preserve">że nałożenie sankcji (w </w:t>
      </w:r>
      <w:r w:rsidR="00574190">
        <w:rPr>
          <w:lang w:val="pl-PL"/>
        </w:rPr>
        <w:t xml:space="preserve">sprawie </w:t>
      </w:r>
      <w:r w:rsidR="0027364F" w:rsidRPr="00610765">
        <w:rPr>
          <w:i/>
          <w:lang w:val="pl-PL"/>
        </w:rPr>
        <w:t xml:space="preserve">Steel </w:t>
      </w:r>
      <w:r w:rsidR="009E0FC5" w:rsidRPr="00610765">
        <w:rPr>
          <w:i/>
          <w:lang w:val="pl-PL"/>
        </w:rPr>
        <w:t>i Inni</w:t>
      </w:r>
      <w:r w:rsidR="00696215">
        <w:rPr>
          <w:i/>
          <w:lang w:val="pl-PL"/>
        </w:rPr>
        <w:t xml:space="preserve"> -</w:t>
      </w:r>
      <w:r w:rsidR="0027364F" w:rsidRPr="00610765">
        <w:rPr>
          <w:lang w:val="pl-PL"/>
        </w:rPr>
        <w:t xml:space="preserve"> </w:t>
      </w:r>
      <w:r w:rsidR="009E0FC5" w:rsidRPr="00610765">
        <w:rPr>
          <w:lang w:val="pl-PL"/>
        </w:rPr>
        <w:t xml:space="preserve">czterdzieści pięć godzin zatrzymania </w:t>
      </w:r>
      <w:r w:rsidR="00EB2F0C">
        <w:rPr>
          <w:lang w:val="pl-PL"/>
        </w:rPr>
        <w:t xml:space="preserve"> </w:t>
      </w:r>
      <w:r w:rsidR="00696215">
        <w:rPr>
          <w:lang w:val="pl-PL"/>
        </w:rPr>
        <w:t xml:space="preserve">na czas procesu </w:t>
      </w:r>
      <w:r w:rsidR="00FC153A" w:rsidRPr="00610765">
        <w:rPr>
          <w:lang w:val="pl-PL"/>
        </w:rPr>
        <w:t>i</w:t>
      </w:r>
      <w:r w:rsidR="009E0FC5" w:rsidRPr="00610765">
        <w:rPr>
          <w:lang w:val="pl-PL"/>
        </w:rPr>
        <w:t xml:space="preserve"> </w:t>
      </w:r>
      <w:r w:rsidR="00696215">
        <w:rPr>
          <w:lang w:val="pl-PL"/>
        </w:rPr>
        <w:t xml:space="preserve">skazanie </w:t>
      </w:r>
      <w:r w:rsidR="009E0FC5" w:rsidRPr="00610765">
        <w:rPr>
          <w:lang w:val="pl-PL"/>
        </w:rPr>
        <w:t xml:space="preserve">na dwadzieścia osiem dni pozbawienia wolności za zakłócanie polowania </w:t>
      </w:r>
      <w:r w:rsidR="00FC153A" w:rsidRPr="00610765">
        <w:rPr>
          <w:lang w:val="pl-PL"/>
        </w:rPr>
        <w:t xml:space="preserve">oraz siedemnaście godzin zatrzymania </w:t>
      </w:r>
      <w:r w:rsidR="00696215">
        <w:rPr>
          <w:lang w:val="pl-PL"/>
        </w:rPr>
        <w:t xml:space="preserve">na czas procesu </w:t>
      </w:r>
      <w:r w:rsidR="003B1089" w:rsidRPr="00610765">
        <w:rPr>
          <w:lang w:val="pl-PL"/>
        </w:rPr>
        <w:t xml:space="preserve">i </w:t>
      </w:r>
      <w:r w:rsidR="00696215">
        <w:rPr>
          <w:lang w:val="pl-PL"/>
        </w:rPr>
        <w:t>skazanie na siedem</w:t>
      </w:r>
      <w:r w:rsidR="003B1089" w:rsidRPr="00610765">
        <w:rPr>
          <w:lang w:val="pl-PL"/>
        </w:rPr>
        <w:t xml:space="preserve"> dni pozb</w:t>
      </w:r>
      <w:r w:rsidR="00FC153A" w:rsidRPr="00610765">
        <w:rPr>
          <w:lang w:val="pl-PL"/>
        </w:rPr>
        <w:t xml:space="preserve">awienia wolności za protest przeciwko </w:t>
      </w:r>
      <w:r w:rsidR="00696215">
        <w:rPr>
          <w:lang w:val="pl-PL"/>
        </w:rPr>
        <w:t>budowie</w:t>
      </w:r>
      <w:r w:rsidR="00FC153A" w:rsidRPr="00610765">
        <w:rPr>
          <w:lang w:val="pl-PL"/>
        </w:rPr>
        <w:t xml:space="preserve"> autostrady; w</w:t>
      </w:r>
      <w:r w:rsidR="00441EC4" w:rsidRPr="00610765">
        <w:rPr>
          <w:lang w:val="pl-PL"/>
        </w:rPr>
        <w:t xml:space="preserve"> </w:t>
      </w:r>
      <w:r w:rsidR="00574190">
        <w:rPr>
          <w:lang w:val="pl-PL"/>
        </w:rPr>
        <w:t xml:space="preserve">sprawie </w:t>
      </w:r>
      <w:r w:rsidR="0027364F" w:rsidRPr="00610765">
        <w:rPr>
          <w:i/>
          <w:lang w:val="pl-PL"/>
        </w:rPr>
        <w:t xml:space="preserve">Drieman </w:t>
      </w:r>
      <w:r w:rsidR="00FC153A" w:rsidRPr="00610765">
        <w:rPr>
          <w:i/>
          <w:lang w:val="pl-PL"/>
        </w:rPr>
        <w:t>i Inni</w:t>
      </w:r>
      <w:r w:rsidR="00696215">
        <w:rPr>
          <w:i/>
          <w:lang w:val="pl-PL"/>
        </w:rPr>
        <w:t xml:space="preserve"> -</w:t>
      </w:r>
      <w:r w:rsidR="00FC153A" w:rsidRPr="00610765">
        <w:rPr>
          <w:lang w:val="pl-PL"/>
        </w:rPr>
        <w:t xml:space="preserve"> dwa dni </w:t>
      </w:r>
      <w:r w:rsidR="00696215">
        <w:rPr>
          <w:lang w:val="pl-PL"/>
        </w:rPr>
        <w:t xml:space="preserve">tymczasowego </w:t>
      </w:r>
      <w:r w:rsidR="00FC153A" w:rsidRPr="00610765">
        <w:rPr>
          <w:lang w:val="pl-PL"/>
        </w:rPr>
        <w:t>areszt</w:t>
      </w:r>
      <w:r w:rsidR="00696215">
        <w:rPr>
          <w:lang w:val="pl-PL"/>
        </w:rPr>
        <w:t>owania</w:t>
      </w:r>
      <w:r w:rsidR="00FC153A" w:rsidRPr="00610765">
        <w:rPr>
          <w:lang w:val="pl-PL"/>
        </w:rPr>
        <w:t xml:space="preserve">, grzywny </w:t>
      </w:r>
      <w:r w:rsidR="00696215">
        <w:rPr>
          <w:lang w:val="pl-PL"/>
        </w:rPr>
        <w:t>podlegające zamianie na karę pozbawienia</w:t>
      </w:r>
      <w:r w:rsidR="00FC153A" w:rsidRPr="00610765">
        <w:rPr>
          <w:lang w:val="pl-PL"/>
        </w:rPr>
        <w:t xml:space="preserve"> wolności </w:t>
      </w:r>
      <w:r w:rsidR="00696215">
        <w:rPr>
          <w:lang w:val="pl-PL"/>
        </w:rPr>
        <w:t>w razie zwłoki w płatności i konfiskata</w:t>
      </w:r>
      <w:r w:rsidR="00FC153A" w:rsidRPr="00610765">
        <w:rPr>
          <w:lang w:val="pl-PL"/>
        </w:rPr>
        <w:t xml:space="preserve"> pontonu) było reakcją proporcjonalną do, </w:t>
      </w:r>
      <w:r w:rsidR="00FC153A" w:rsidRPr="00610765">
        <w:rPr>
          <w:i/>
          <w:lang w:val="pl-PL"/>
        </w:rPr>
        <w:t>inter alia</w:t>
      </w:r>
      <w:r w:rsidR="00FC153A" w:rsidRPr="00610765">
        <w:rPr>
          <w:lang w:val="pl-PL"/>
        </w:rPr>
        <w:t xml:space="preserve">, </w:t>
      </w:r>
      <w:r w:rsidR="003630AE">
        <w:rPr>
          <w:lang w:val="pl-PL"/>
        </w:rPr>
        <w:t xml:space="preserve">uprawnionego </w:t>
      </w:r>
      <w:r w:rsidR="00FC153A" w:rsidRPr="00610765">
        <w:rPr>
          <w:lang w:val="pl-PL"/>
        </w:rPr>
        <w:t>celu chronienia praw i wolności innych osób. Trybunał stwierdza, że taka sama konkluzja powinna</w:t>
      </w:r>
      <w:r w:rsidR="00FC153A" w:rsidRPr="00610765">
        <w:rPr>
          <w:i/>
          <w:lang w:val="pl-PL"/>
        </w:rPr>
        <w:t xml:space="preserve"> a fortiori</w:t>
      </w:r>
      <w:r w:rsidR="00FC153A" w:rsidRPr="00610765">
        <w:rPr>
          <w:lang w:val="pl-PL"/>
        </w:rPr>
        <w:t xml:space="preserve"> zostać </w:t>
      </w:r>
      <w:r w:rsidR="00696215">
        <w:rPr>
          <w:lang w:val="pl-PL"/>
        </w:rPr>
        <w:t>przyjęta</w:t>
      </w:r>
      <w:r w:rsidR="00FC153A" w:rsidRPr="00610765">
        <w:rPr>
          <w:lang w:val="pl-PL"/>
        </w:rPr>
        <w:t xml:space="preserve"> w niniejszej sprawie, w której działania demonstrujących nie </w:t>
      </w:r>
      <w:r w:rsidR="00EB2F0C">
        <w:rPr>
          <w:lang w:val="pl-PL"/>
        </w:rPr>
        <w:t xml:space="preserve">były wymierzone </w:t>
      </w:r>
      <w:r w:rsidR="008602A0" w:rsidRPr="00610765">
        <w:rPr>
          <w:lang w:val="pl-PL"/>
        </w:rPr>
        <w:t xml:space="preserve">bezpośrednio </w:t>
      </w:r>
      <w:r w:rsidR="00EB2F0C">
        <w:rPr>
          <w:lang w:val="pl-PL"/>
        </w:rPr>
        <w:t xml:space="preserve"> w </w:t>
      </w:r>
      <w:r w:rsidR="00696215">
        <w:rPr>
          <w:lang w:val="pl-PL"/>
        </w:rPr>
        <w:t>działalnoś</w:t>
      </w:r>
      <w:r w:rsidR="00EB2F0C">
        <w:rPr>
          <w:lang w:val="pl-PL"/>
        </w:rPr>
        <w:t>ć</w:t>
      </w:r>
      <w:r w:rsidR="008602A0" w:rsidRPr="00610765">
        <w:rPr>
          <w:lang w:val="pl-PL"/>
        </w:rPr>
        <w:t xml:space="preserve">, której nie aprobowali, lecz </w:t>
      </w:r>
      <w:r w:rsidR="00EB2F0C">
        <w:rPr>
          <w:lang w:val="pl-PL"/>
        </w:rPr>
        <w:t>zmierzały do fizycznej</w:t>
      </w:r>
      <w:r w:rsidR="00696215">
        <w:rPr>
          <w:lang w:val="pl-PL"/>
        </w:rPr>
        <w:t xml:space="preserve"> blokad</w:t>
      </w:r>
      <w:r w:rsidR="00EB2F0C">
        <w:rPr>
          <w:lang w:val="pl-PL"/>
        </w:rPr>
        <w:t>y</w:t>
      </w:r>
      <w:r w:rsidR="008602A0" w:rsidRPr="00610765">
        <w:rPr>
          <w:lang w:val="pl-PL"/>
        </w:rPr>
        <w:t xml:space="preserve"> innej </w:t>
      </w:r>
      <w:r w:rsidR="00696215">
        <w:rPr>
          <w:lang w:val="pl-PL"/>
        </w:rPr>
        <w:t>działalności (użytkowani</w:t>
      </w:r>
      <w:r w:rsidR="00574190">
        <w:rPr>
          <w:lang w:val="pl-PL"/>
        </w:rPr>
        <w:t>a</w:t>
      </w:r>
      <w:r w:rsidR="008602A0" w:rsidRPr="00610765">
        <w:rPr>
          <w:lang w:val="pl-PL"/>
        </w:rPr>
        <w:t xml:space="preserve"> autostrad przez pojazdy przewożące towary oraz przez samochody osobowe), która nie miała bezpośredniego związku z przedmiotem protestu, </w:t>
      </w:r>
      <w:r w:rsidR="00696215">
        <w:rPr>
          <w:lang w:val="pl-PL"/>
        </w:rPr>
        <w:t xml:space="preserve">a </w:t>
      </w:r>
      <w:r w:rsidR="008602A0" w:rsidRPr="00610765">
        <w:rPr>
          <w:lang w:val="pl-PL"/>
        </w:rPr>
        <w:t xml:space="preserve">mianowicie </w:t>
      </w:r>
      <w:r w:rsidR="00EB2F0C">
        <w:rPr>
          <w:lang w:val="pl-PL"/>
        </w:rPr>
        <w:t xml:space="preserve"> zarzucanym</w:t>
      </w:r>
      <w:r w:rsidR="008602A0" w:rsidRPr="00610765">
        <w:rPr>
          <w:lang w:val="pl-PL"/>
        </w:rPr>
        <w:t xml:space="preserve"> brak</w:t>
      </w:r>
      <w:r w:rsidR="00696215">
        <w:rPr>
          <w:lang w:val="pl-PL"/>
        </w:rPr>
        <w:t>iem</w:t>
      </w:r>
      <w:r w:rsidR="008602A0" w:rsidRPr="00610765">
        <w:rPr>
          <w:lang w:val="pl-PL"/>
        </w:rPr>
        <w:t xml:space="preserve"> </w:t>
      </w:r>
      <w:r w:rsidR="00696215">
        <w:rPr>
          <w:lang w:val="pl-PL"/>
        </w:rPr>
        <w:t xml:space="preserve">działania </w:t>
      </w:r>
      <w:r w:rsidR="008602A0" w:rsidRPr="00610765">
        <w:rPr>
          <w:lang w:val="pl-PL"/>
        </w:rPr>
        <w:t xml:space="preserve">rządu </w:t>
      </w:r>
      <w:r w:rsidR="00696215">
        <w:rPr>
          <w:lang w:val="pl-PL"/>
        </w:rPr>
        <w:t xml:space="preserve">w sprawie </w:t>
      </w:r>
      <w:r w:rsidR="008602A0" w:rsidRPr="00610765">
        <w:rPr>
          <w:lang w:val="pl-PL"/>
        </w:rPr>
        <w:t>wzrost</w:t>
      </w:r>
      <w:r w:rsidR="00696215">
        <w:rPr>
          <w:lang w:val="pl-PL"/>
        </w:rPr>
        <w:t>u</w:t>
      </w:r>
      <w:r w:rsidR="008602A0" w:rsidRPr="00610765">
        <w:rPr>
          <w:lang w:val="pl-PL"/>
        </w:rPr>
        <w:t xml:space="preserve"> cen niektórych produktów rolnych. </w:t>
      </w:r>
      <w:bookmarkStart w:id="28" w:name="Courtbehaviourfarmers4"/>
    </w:p>
    <w:bookmarkEnd w:id="28"/>
    <w:p w14:paraId="25630CA6" w14:textId="7619DDAF" w:rsidR="00441EC4" w:rsidRPr="00610765" w:rsidRDefault="00DE2B83" w:rsidP="0009795B">
      <w:pPr>
        <w:pStyle w:val="ECHRPara"/>
        <w:rPr>
          <w:lang w:val="pl-PL"/>
        </w:rPr>
      </w:pPr>
      <w:r>
        <w:rPr>
          <w:lang w:val="pl-PL"/>
        </w:rPr>
        <w:t>172</w:t>
      </w:r>
      <w:r w:rsidR="00441EC4" w:rsidRPr="00610765">
        <w:rPr>
          <w:lang w:val="pl-PL"/>
        </w:rPr>
        <w:t>.</w:t>
      </w:r>
      <w:r w:rsidR="000226FB">
        <w:rPr>
          <w:lang w:val="pl-PL"/>
        </w:rPr>
        <w:t xml:space="preserve"> </w:t>
      </w:r>
      <w:r w:rsidR="008602A0" w:rsidRPr="00610765">
        <w:rPr>
          <w:lang w:val="pl-PL"/>
        </w:rPr>
        <w:t xml:space="preserve">W związku z tym niniejsza sprawa ma więcej podobieństw </w:t>
      </w:r>
      <w:r w:rsidR="00574190">
        <w:rPr>
          <w:lang w:val="pl-PL"/>
        </w:rPr>
        <w:t>do sprawy</w:t>
      </w:r>
      <w:r w:rsidR="008602A0" w:rsidRPr="00610765">
        <w:rPr>
          <w:lang w:val="pl-PL"/>
        </w:rPr>
        <w:t xml:space="preserve"> </w:t>
      </w:r>
      <w:r w:rsidR="008602A0" w:rsidRPr="00610765">
        <w:rPr>
          <w:i/>
          <w:lang w:val="pl-PL"/>
        </w:rPr>
        <w:t>Lucas</w:t>
      </w:r>
      <w:r w:rsidR="008602A0" w:rsidRPr="00610765">
        <w:rPr>
          <w:lang w:val="pl-PL"/>
        </w:rPr>
        <w:t xml:space="preserve"> (decyzja wyżej cyt</w:t>
      </w:r>
      <w:r w:rsidR="00D762C6">
        <w:rPr>
          <w:lang w:val="pl-PL"/>
        </w:rPr>
        <w:t>.</w:t>
      </w:r>
      <w:r w:rsidR="008602A0" w:rsidRPr="00610765">
        <w:rPr>
          <w:lang w:val="pl-PL"/>
        </w:rPr>
        <w:t>), w której skarżący zablokował drogą publiczną w celu protest</w:t>
      </w:r>
      <w:r w:rsidR="00574190">
        <w:rPr>
          <w:lang w:val="pl-PL"/>
        </w:rPr>
        <w:t>u</w:t>
      </w:r>
      <w:r w:rsidR="008602A0" w:rsidRPr="00610765">
        <w:rPr>
          <w:lang w:val="pl-PL"/>
        </w:rPr>
        <w:t xml:space="preserve"> przeciwko zatrzymania nuklearnego okrętu podwodnego, a także </w:t>
      </w:r>
      <w:r w:rsidR="00574190">
        <w:rPr>
          <w:lang w:val="pl-PL"/>
        </w:rPr>
        <w:t>do sprawy</w:t>
      </w:r>
      <w:r w:rsidR="008602A0" w:rsidRPr="00610765">
        <w:rPr>
          <w:lang w:val="pl-PL"/>
        </w:rPr>
        <w:t xml:space="preserve"> </w:t>
      </w:r>
      <w:r w:rsidR="008602A0" w:rsidRPr="00610765">
        <w:rPr>
          <w:i/>
          <w:lang w:val="pl-PL"/>
        </w:rPr>
        <w:t>Barraco</w:t>
      </w:r>
      <w:r w:rsidR="008602A0" w:rsidRPr="00610765">
        <w:rPr>
          <w:lang w:val="pl-PL"/>
        </w:rPr>
        <w:t xml:space="preserve"> (wyżej </w:t>
      </w:r>
      <w:r w:rsidR="003B1089" w:rsidRPr="00610765">
        <w:rPr>
          <w:rFonts w:ascii="Times New Roman" w:hAnsi="Times New Roman" w:cs="Times New Roman"/>
          <w:szCs w:val="24"/>
          <w:lang w:val="pl-PL"/>
        </w:rPr>
        <w:t>cyt.</w:t>
      </w:r>
      <w:r w:rsidR="008602A0" w:rsidRPr="00610765">
        <w:rPr>
          <w:lang w:val="pl-PL"/>
        </w:rPr>
        <w:t>), doty</w:t>
      </w:r>
      <w:r w:rsidR="00574190">
        <w:rPr>
          <w:lang w:val="pl-PL"/>
        </w:rPr>
        <w:t>czącej</w:t>
      </w:r>
      <w:r w:rsidR="008602A0" w:rsidRPr="00610765">
        <w:rPr>
          <w:lang w:val="pl-PL"/>
        </w:rPr>
        <w:t xml:space="preserve"> u</w:t>
      </w:r>
      <w:r w:rsidR="00574190">
        <w:rPr>
          <w:lang w:val="pl-PL"/>
        </w:rPr>
        <w:t>działu</w:t>
      </w:r>
      <w:r w:rsidR="008602A0" w:rsidRPr="00610765">
        <w:rPr>
          <w:lang w:val="pl-PL"/>
        </w:rPr>
        <w:t xml:space="preserve"> skarżącego w proteście, którego </w:t>
      </w:r>
      <w:r w:rsidR="00574190">
        <w:rPr>
          <w:lang w:val="pl-PL"/>
        </w:rPr>
        <w:t xml:space="preserve">skutkiem </w:t>
      </w:r>
      <w:r w:rsidR="008602A0" w:rsidRPr="00610765">
        <w:rPr>
          <w:lang w:val="pl-PL"/>
        </w:rPr>
        <w:t xml:space="preserve">było </w:t>
      </w:r>
      <w:r w:rsidR="00574190">
        <w:rPr>
          <w:lang w:val="pl-PL"/>
        </w:rPr>
        <w:t xml:space="preserve">poważne </w:t>
      </w:r>
      <w:r w:rsidR="008602A0" w:rsidRPr="00610765">
        <w:rPr>
          <w:lang w:val="pl-PL"/>
        </w:rPr>
        <w:t>spowolnienie ruchu</w:t>
      </w:r>
      <w:r w:rsidR="00574190">
        <w:rPr>
          <w:lang w:val="pl-PL"/>
        </w:rPr>
        <w:t xml:space="preserve"> drogowego</w:t>
      </w:r>
      <w:r w:rsidR="008602A0" w:rsidRPr="00610765">
        <w:rPr>
          <w:lang w:val="pl-PL"/>
        </w:rPr>
        <w:t>. Tak jak w</w:t>
      </w:r>
      <w:r w:rsidR="00841F64" w:rsidRPr="00610765">
        <w:rPr>
          <w:lang w:val="pl-PL"/>
        </w:rPr>
        <w:t xml:space="preserve"> </w:t>
      </w:r>
      <w:r w:rsidR="00574190">
        <w:rPr>
          <w:lang w:val="pl-PL"/>
        </w:rPr>
        <w:t xml:space="preserve">sprawie </w:t>
      </w:r>
      <w:r w:rsidR="00841F64" w:rsidRPr="00610765">
        <w:rPr>
          <w:i/>
          <w:lang w:val="pl-PL"/>
        </w:rPr>
        <w:t>Steel</w:t>
      </w:r>
      <w:r w:rsidR="003E69B1" w:rsidRPr="00610765">
        <w:rPr>
          <w:i/>
          <w:lang w:val="pl-PL"/>
        </w:rPr>
        <w:t xml:space="preserve"> </w:t>
      </w:r>
      <w:r w:rsidR="008602A0" w:rsidRPr="00610765">
        <w:rPr>
          <w:i/>
          <w:lang w:val="pl-PL"/>
        </w:rPr>
        <w:t>i Inni</w:t>
      </w:r>
      <w:r w:rsidR="00841F64" w:rsidRPr="00610765">
        <w:rPr>
          <w:lang w:val="pl-PL"/>
        </w:rPr>
        <w:t xml:space="preserve"> </w:t>
      </w:r>
      <w:r w:rsidR="008602A0" w:rsidRPr="00610765">
        <w:rPr>
          <w:lang w:val="pl-PL"/>
        </w:rPr>
        <w:t xml:space="preserve">oraz </w:t>
      </w:r>
      <w:r w:rsidR="00841F64" w:rsidRPr="00610765">
        <w:rPr>
          <w:i/>
          <w:lang w:val="pl-PL"/>
        </w:rPr>
        <w:t>Drieman</w:t>
      </w:r>
      <w:r w:rsidR="003E69B1" w:rsidRPr="00610765">
        <w:rPr>
          <w:i/>
          <w:lang w:val="pl-PL"/>
        </w:rPr>
        <w:t xml:space="preserve"> </w:t>
      </w:r>
      <w:r w:rsidR="008602A0" w:rsidRPr="00610765">
        <w:rPr>
          <w:i/>
          <w:lang w:val="pl-PL"/>
        </w:rPr>
        <w:t>i Inni</w:t>
      </w:r>
      <w:r w:rsidR="00841F64" w:rsidRPr="00610765">
        <w:rPr>
          <w:lang w:val="pl-PL"/>
        </w:rPr>
        <w:t>,</w:t>
      </w:r>
      <w:r w:rsidR="000226FB">
        <w:rPr>
          <w:i/>
          <w:lang w:val="pl-PL"/>
        </w:rPr>
        <w:t xml:space="preserve"> </w:t>
      </w:r>
      <w:r w:rsidR="008602A0" w:rsidRPr="00610765">
        <w:rPr>
          <w:lang w:val="pl-PL"/>
        </w:rPr>
        <w:t>Trybunał stwie</w:t>
      </w:r>
      <w:r w:rsidR="009C4C1F" w:rsidRPr="00610765">
        <w:rPr>
          <w:lang w:val="pl-PL"/>
        </w:rPr>
        <w:t>r</w:t>
      </w:r>
      <w:r w:rsidR="008602A0" w:rsidRPr="00610765">
        <w:rPr>
          <w:lang w:val="pl-PL"/>
        </w:rPr>
        <w:t>dził, że sankcj</w:t>
      </w:r>
      <w:r w:rsidR="00574190">
        <w:rPr>
          <w:lang w:val="pl-PL"/>
        </w:rPr>
        <w:t>e nałożone na skarżących (czterogodzinne zatrzymani</w:t>
      </w:r>
      <w:r w:rsidR="00E446BD">
        <w:rPr>
          <w:lang w:val="pl-PL"/>
        </w:rPr>
        <w:t>e</w:t>
      </w:r>
      <w:r w:rsidR="00574190">
        <w:rPr>
          <w:lang w:val="pl-PL"/>
        </w:rPr>
        <w:t xml:space="preserve"> </w:t>
      </w:r>
      <w:r w:rsidR="008602A0" w:rsidRPr="00610765">
        <w:rPr>
          <w:lang w:val="pl-PL"/>
        </w:rPr>
        <w:t xml:space="preserve">w samochodzie policyjnym i </w:t>
      </w:r>
      <w:r w:rsidR="00574190">
        <w:rPr>
          <w:lang w:val="pl-PL"/>
        </w:rPr>
        <w:t xml:space="preserve">grzywna w wysokości </w:t>
      </w:r>
      <w:r w:rsidR="008602A0" w:rsidRPr="00610765">
        <w:rPr>
          <w:lang w:val="pl-PL"/>
        </w:rPr>
        <w:t xml:space="preserve">150 funtów </w:t>
      </w:r>
      <w:r w:rsidR="00574190">
        <w:rPr>
          <w:lang w:val="pl-PL"/>
        </w:rPr>
        <w:t>szterlingów</w:t>
      </w:r>
      <w:r w:rsidR="008602A0" w:rsidRPr="00610765">
        <w:rPr>
          <w:lang w:val="pl-PL"/>
        </w:rPr>
        <w:t xml:space="preserve"> w sprawie </w:t>
      </w:r>
      <w:r w:rsidR="008602A0" w:rsidRPr="00610765">
        <w:rPr>
          <w:i/>
          <w:lang w:val="pl-PL"/>
        </w:rPr>
        <w:t>Lucas</w:t>
      </w:r>
      <w:r w:rsidR="008602A0" w:rsidRPr="00610765">
        <w:rPr>
          <w:lang w:val="pl-PL"/>
        </w:rPr>
        <w:t>; trzymiesięczn</w:t>
      </w:r>
      <w:r w:rsidR="00574190">
        <w:rPr>
          <w:lang w:val="pl-PL"/>
        </w:rPr>
        <w:t>a kara</w:t>
      </w:r>
      <w:r w:rsidR="008602A0" w:rsidRPr="00610765">
        <w:rPr>
          <w:lang w:val="pl-PL"/>
        </w:rPr>
        <w:t xml:space="preserve"> pozbawienia wolności </w:t>
      </w:r>
      <w:r w:rsidR="009C4C1F" w:rsidRPr="00610765">
        <w:rPr>
          <w:lang w:val="pl-PL"/>
        </w:rPr>
        <w:t>i grzywna w wysokości 1</w:t>
      </w:r>
      <w:r w:rsidR="00574190">
        <w:rPr>
          <w:lang w:val="pl-PL"/>
        </w:rPr>
        <w:t>.</w:t>
      </w:r>
      <w:r w:rsidR="009C4C1F" w:rsidRPr="00610765">
        <w:rPr>
          <w:lang w:val="pl-PL"/>
        </w:rPr>
        <w:t xml:space="preserve">500 EUR w sprawie </w:t>
      </w:r>
      <w:r w:rsidR="009C4C1F" w:rsidRPr="00610765">
        <w:rPr>
          <w:i/>
          <w:lang w:val="pl-PL"/>
        </w:rPr>
        <w:t>Barraco</w:t>
      </w:r>
      <w:r w:rsidR="009C4C1F" w:rsidRPr="00610765">
        <w:rPr>
          <w:lang w:val="pl-PL"/>
        </w:rPr>
        <w:t>) był</w:t>
      </w:r>
      <w:r w:rsidR="006B5C33">
        <w:rPr>
          <w:lang w:val="pl-PL"/>
        </w:rPr>
        <w:t>y</w:t>
      </w:r>
      <w:r w:rsidR="009C4C1F" w:rsidRPr="00610765">
        <w:rPr>
          <w:lang w:val="pl-PL"/>
        </w:rPr>
        <w:t xml:space="preserve"> „konieczn</w:t>
      </w:r>
      <w:r w:rsidR="006B5C33">
        <w:rPr>
          <w:lang w:val="pl-PL"/>
        </w:rPr>
        <w:t>e</w:t>
      </w:r>
      <w:r w:rsidR="009C4C1F" w:rsidRPr="00610765">
        <w:rPr>
          <w:lang w:val="pl-PL"/>
        </w:rPr>
        <w:t xml:space="preserve"> w społeczeństwie</w:t>
      </w:r>
      <w:r w:rsidR="006B5C33" w:rsidRPr="006B5C33">
        <w:rPr>
          <w:lang w:val="pl-PL"/>
        </w:rPr>
        <w:t xml:space="preserve"> </w:t>
      </w:r>
      <w:r w:rsidR="006B5C33" w:rsidRPr="00610765">
        <w:rPr>
          <w:lang w:val="pl-PL"/>
        </w:rPr>
        <w:t>demokratycznym</w:t>
      </w:r>
      <w:r w:rsidR="009C4C1F" w:rsidRPr="00610765">
        <w:rPr>
          <w:lang w:val="pl-PL"/>
        </w:rPr>
        <w:t xml:space="preserve">” w rozumieniu art. </w:t>
      </w:r>
      <w:r w:rsidR="00841F64" w:rsidRPr="00610765">
        <w:rPr>
          <w:lang w:val="pl-PL"/>
        </w:rPr>
        <w:t xml:space="preserve">11 </w:t>
      </w:r>
      <w:r w:rsidR="00321496">
        <w:rPr>
          <w:lang w:val="pl-PL"/>
        </w:rPr>
        <w:t>ust.</w:t>
      </w:r>
      <w:r w:rsidR="00B41595" w:rsidRPr="00610765">
        <w:rPr>
          <w:lang w:val="pl-PL"/>
        </w:rPr>
        <w:t xml:space="preserve"> 2 </w:t>
      </w:r>
      <w:r w:rsidR="009C4C1F" w:rsidRPr="00610765">
        <w:rPr>
          <w:lang w:val="pl-PL"/>
        </w:rPr>
        <w:t>Konwencji</w:t>
      </w:r>
      <w:r w:rsidR="00841F64" w:rsidRPr="00610765">
        <w:rPr>
          <w:lang w:val="pl-PL"/>
        </w:rPr>
        <w:t>.</w:t>
      </w:r>
      <w:r w:rsidR="009C4C1F" w:rsidRPr="00610765">
        <w:rPr>
          <w:lang w:val="pl-PL"/>
        </w:rPr>
        <w:t xml:space="preserve"> Trybunał odnotow</w:t>
      </w:r>
      <w:r w:rsidR="00574190">
        <w:rPr>
          <w:lang w:val="pl-PL"/>
        </w:rPr>
        <w:t>uje ponadto</w:t>
      </w:r>
      <w:r w:rsidR="009C4C1F" w:rsidRPr="00610765">
        <w:rPr>
          <w:lang w:val="pl-PL"/>
        </w:rPr>
        <w:t xml:space="preserve">, że w sprawie </w:t>
      </w:r>
      <w:r w:rsidR="009C4C1F" w:rsidRPr="00610765">
        <w:rPr>
          <w:i/>
          <w:lang w:val="pl-PL"/>
        </w:rPr>
        <w:t>Barraco</w:t>
      </w:r>
      <w:r w:rsidR="009C4C1F" w:rsidRPr="00610765">
        <w:rPr>
          <w:lang w:val="pl-PL"/>
        </w:rPr>
        <w:t xml:space="preserve"> zakłócenie ruchu </w:t>
      </w:r>
      <w:r w:rsidR="00574190">
        <w:rPr>
          <w:lang w:val="pl-PL"/>
        </w:rPr>
        <w:lastRenderedPageBreak/>
        <w:t xml:space="preserve">drogowego </w:t>
      </w:r>
      <w:r w:rsidR="009C4C1F" w:rsidRPr="00610765">
        <w:rPr>
          <w:lang w:val="pl-PL"/>
        </w:rPr>
        <w:t>trwało tylko pięć godzin (w przeciwieństwie do ponad czterdziestu ośmiu godzin w niniejszej sprawie) oraz tylko na jednej autostradzie (w przeciwieństwie do trzech).</w:t>
      </w:r>
      <w:r w:rsidR="002A558B" w:rsidRPr="00610765">
        <w:rPr>
          <w:lang w:val="pl-PL"/>
        </w:rPr>
        <w:t xml:space="preserve"> </w:t>
      </w:r>
    </w:p>
    <w:p w14:paraId="63E90090" w14:textId="695F7C72" w:rsidR="00453F1E" w:rsidRPr="00610765" w:rsidRDefault="00DE2B83" w:rsidP="0009795B">
      <w:pPr>
        <w:pStyle w:val="ECHRPara"/>
        <w:rPr>
          <w:lang w:val="pl-PL"/>
        </w:rPr>
      </w:pPr>
      <w:r>
        <w:rPr>
          <w:lang w:val="pl-PL"/>
        </w:rPr>
        <w:t>173</w:t>
      </w:r>
      <w:r w:rsidR="00453F1E" w:rsidRPr="00610765">
        <w:rPr>
          <w:lang w:val="pl-PL"/>
        </w:rPr>
        <w:t>.</w:t>
      </w:r>
      <w:r w:rsidR="000226FB">
        <w:rPr>
          <w:lang w:val="pl-PL"/>
        </w:rPr>
        <w:t xml:space="preserve"> </w:t>
      </w:r>
      <w:r w:rsidR="009C4C1F" w:rsidRPr="00610765">
        <w:rPr>
          <w:lang w:val="pl-PL"/>
        </w:rPr>
        <w:t xml:space="preserve">Jak można zauważyć w powyższym orzecznictwie, umyślne poważne zakłócenie przez demonstrujących życia codziennego oraz </w:t>
      </w:r>
      <w:r w:rsidR="009B761D">
        <w:rPr>
          <w:lang w:val="pl-PL"/>
        </w:rPr>
        <w:t>zgodnych z prawem działań</w:t>
      </w:r>
      <w:r w:rsidR="009C4C1F" w:rsidRPr="00610765">
        <w:rPr>
          <w:lang w:val="pl-PL"/>
        </w:rPr>
        <w:t xml:space="preserve"> podejmowanych przez inne osoby w stopniu </w:t>
      </w:r>
      <w:r w:rsidR="00574190" w:rsidRPr="00610765">
        <w:rPr>
          <w:lang w:val="pl-PL"/>
        </w:rPr>
        <w:t xml:space="preserve">większym </w:t>
      </w:r>
      <w:r w:rsidR="009C4C1F" w:rsidRPr="00610765">
        <w:rPr>
          <w:lang w:val="pl-PL"/>
        </w:rPr>
        <w:t xml:space="preserve">niż spowodowany przez </w:t>
      </w:r>
      <w:r w:rsidR="00E446BD">
        <w:rPr>
          <w:lang w:val="pl-PL"/>
        </w:rPr>
        <w:t>zwyczajne</w:t>
      </w:r>
      <w:r w:rsidR="005F3A0E" w:rsidRPr="00610765">
        <w:rPr>
          <w:lang w:val="pl-PL"/>
        </w:rPr>
        <w:t xml:space="preserve"> korzystanie</w:t>
      </w:r>
      <w:r w:rsidR="009B761D">
        <w:rPr>
          <w:lang w:val="pl-PL"/>
        </w:rPr>
        <w:t xml:space="preserve"> z prawa do pokojowego zgromadza</w:t>
      </w:r>
      <w:r w:rsidR="005F3A0E" w:rsidRPr="00610765">
        <w:rPr>
          <w:lang w:val="pl-PL"/>
        </w:rPr>
        <w:t>nia</w:t>
      </w:r>
      <w:r w:rsidR="000226FB">
        <w:rPr>
          <w:lang w:val="pl-PL"/>
        </w:rPr>
        <w:t xml:space="preserve"> </w:t>
      </w:r>
      <w:r w:rsidR="009B761D">
        <w:rPr>
          <w:lang w:val="pl-PL"/>
        </w:rPr>
        <w:t xml:space="preserve">się </w:t>
      </w:r>
      <w:r w:rsidR="005F3A0E" w:rsidRPr="00610765">
        <w:rPr>
          <w:lang w:val="pl-PL"/>
        </w:rPr>
        <w:t xml:space="preserve">w miejscu publicznym, może być </w:t>
      </w:r>
      <w:r w:rsidR="00574190">
        <w:rPr>
          <w:lang w:val="pl-PL"/>
        </w:rPr>
        <w:t>uznane za</w:t>
      </w:r>
      <w:r w:rsidR="005F3A0E" w:rsidRPr="00610765">
        <w:rPr>
          <w:lang w:val="pl-PL"/>
        </w:rPr>
        <w:t xml:space="preserve"> „karygodny czyn” w rozumieniu orzecznictwa Trybunału (zob. </w:t>
      </w:r>
      <w:r w:rsidR="00453F1E" w:rsidRPr="00610765">
        <w:rPr>
          <w:lang w:val="pl-PL"/>
        </w:rPr>
        <w:t>par</w:t>
      </w:r>
      <w:r w:rsidR="005F3A0E" w:rsidRPr="00610765">
        <w:rPr>
          <w:lang w:val="pl-PL"/>
        </w:rPr>
        <w:t xml:space="preserve">. </w:t>
      </w:r>
      <w:r w:rsidR="0092352E">
        <w:rPr>
          <w:lang w:val="pl-PL"/>
        </w:rPr>
        <w:t>149</w:t>
      </w:r>
      <w:r w:rsidR="00111E44" w:rsidRPr="00610765">
        <w:rPr>
          <w:lang w:val="pl-PL"/>
        </w:rPr>
        <w:t xml:space="preserve"> </w:t>
      </w:r>
      <w:r w:rsidR="005F3A0E" w:rsidRPr="00610765">
        <w:rPr>
          <w:lang w:val="pl-PL"/>
        </w:rPr>
        <w:t>powyżej</w:t>
      </w:r>
      <w:r w:rsidR="00453F1E" w:rsidRPr="00610765">
        <w:rPr>
          <w:lang w:val="pl-PL"/>
        </w:rPr>
        <w:t>)</w:t>
      </w:r>
      <w:r w:rsidR="00841F64" w:rsidRPr="00610765">
        <w:rPr>
          <w:lang w:val="pl-PL"/>
        </w:rPr>
        <w:t>.</w:t>
      </w:r>
      <w:r w:rsidR="005F3A0E" w:rsidRPr="00610765">
        <w:rPr>
          <w:lang w:val="pl-PL"/>
        </w:rPr>
        <w:t xml:space="preserve"> Takie zachowanie może tym samym </w:t>
      </w:r>
      <w:r w:rsidR="00574190">
        <w:rPr>
          <w:lang w:val="pl-PL"/>
        </w:rPr>
        <w:t>uzasadniać</w:t>
      </w:r>
      <w:r w:rsidR="005F3A0E" w:rsidRPr="00610765">
        <w:rPr>
          <w:lang w:val="pl-PL"/>
        </w:rPr>
        <w:t xml:space="preserve"> nakładanie kar, nawet tych o charakterze</w:t>
      </w:r>
      <w:r w:rsidR="00574190">
        <w:rPr>
          <w:lang w:val="pl-PL"/>
        </w:rPr>
        <w:t xml:space="preserve"> sankcji karnych</w:t>
      </w:r>
      <w:r w:rsidR="005F3A0E" w:rsidRPr="00610765">
        <w:rPr>
          <w:lang w:val="pl-PL"/>
        </w:rPr>
        <w:t>.</w:t>
      </w:r>
    </w:p>
    <w:p w14:paraId="7CC7805B" w14:textId="6E6F968F" w:rsidR="005B7901" w:rsidRPr="00610765" w:rsidRDefault="00DE2B83" w:rsidP="004B173B">
      <w:pPr>
        <w:pStyle w:val="ECHRPara"/>
        <w:rPr>
          <w:lang w:val="pl-PL"/>
        </w:rPr>
      </w:pPr>
      <w:r>
        <w:rPr>
          <w:lang w:val="pl-PL"/>
        </w:rPr>
        <w:t>174</w:t>
      </w:r>
      <w:r w:rsidR="00441EC4" w:rsidRPr="00610765">
        <w:rPr>
          <w:lang w:val="pl-PL"/>
        </w:rPr>
        <w:t>.</w:t>
      </w:r>
      <w:r w:rsidR="000226FB">
        <w:rPr>
          <w:lang w:val="pl-PL"/>
        </w:rPr>
        <w:t xml:space="preserve"> </w:t>
      </w:r>
      <w:r w:rsidR="005F3A0E" w:rsidRPr="00610765">
        <w:rPr>
          <w:lang w:val="pl-PL"/>
        </w:rPr>
        <w:t xml:space="preserve">Trybunał uważa, że </w:t>
      </w:r>
      <w:r w:rsidR="00574190">
        <w:rPr>
          <w:lang w:val="pl-PL"/>
        </w:rPr>
        <w:t>chociaż</w:t>
      </w:r>
      <w:r w:rsidR="005F3A0E" w:rsidRPr="00610765">
        <w:rPr>
          <w:lang w:val="pl-PL"/>
        </w:rPr>
        <w:t xml:space="preserve"> skarżący nie popełnili żadnego aktu przemocy ani nie podżegali innych osób do popełnienia takich aktów (por. </w:t>
      </w:r>
      <w:r w:rsidR="004B04B2" w:rsidRPr="00610765">
        <w:rPr>
          <w:i/>
          <w:lang w:val="pl-PL"/>
        </w:rPr>
        <w:t xml:space="preserve">Osmani </w:t>
      </w:r>
      <w:r w:rsidR="005F3A0E" w:rsidRPr="00610765">
        <w:rPr>
          <w:i/>
          <w:lang w:val="pl-PL"/>
        </w:rPr>
        <w:t>i Inni</w:t>
      </w:r>
      <w:r w:rsidR="004B04B2" w:rsidRPr="00610765">
        <w:rPr>
          <w:lang w:val="pl-PL"/>
        </w:rPr>
        <w:t xml:space="preserve">, </w:t>
      </w:r>
      <w:r w:rsidR="005F3A0E" w:rsidRPr="00610765">
        <w:rPr>
          <w:lang w:val="pl-PL"/>
        </w:rPr>
        <w:t>decyzja wyżej cyt</w:t>
      </w:r>
      <w:r w:rsidR="00D762C6">
        <w:rPr>
          <w:lang w:val="pl-PL"/>
        </w:rPr>
        <w:t>.</w:t>
      </w:r>
      <w:r w:rsidR="004B04B2" w:rsidRPr="00610765">
        <w:rPr>
          <w:lang w:val="pl-PL"/>
        </w:rPr>
        <w:t xml:space="preserve">; </w:t>
      </w:r>
      <w:r w:rsidR="004B04B2" w:rsidRPr="00610765">
        <w:rPr>
          <w:i/>
          <w:lang w:val="pl-PL"/>
        </w:rPr>
        <w:t>Protopapa</w:t>
      </w:r>
      <w:r w:rsidR="004B04B2" w:rsidRPr="00610765">
        <w:rPr>
          <w:lang w:val="pl-PL"/>
        </w:rPr>
        <w:t xml:space="preserve">, </w:t>
      </w:r>
      <w:r w:rsidR="005F3A0E" w:rsidRPr="00610765">
        <w:rPr>
          <w:lang w:val="pl-PL"/>
        </w:rPr>
        <w:t xml:space="preserve">wyżej </w:t>
      </w:r>
      <w:r w:rsidR="003B1089" w:rsidRPr="00610765">
        <w:rPr>
          <w:rFonts w:ascii="Times New Roman" w:hAnsi="Times New Roman" w:cs="Times New Roman"/>
          <w:szCs w:val="24"/>
          <w:lang w:val="pl-PL"/>
        </w:rPr>
        <w:t>cyt.</w:t>
      </w:r>
      <w:r w:rsidR="004B04B2" w:rsidRPr="00610765">
        <w:rPr>
          <w:lang w:val="pl-PL"/>
        </w:rPr>
        <w:t xml:space="preserve">; </w:t>
      </w:r>
      <w:r w:rsidR="005F3A0E" w:rsidRPr="00610765">
        <w:rPr>
          <w:lang w:val="pl-PL"/>
        </w:rPr>
        <w:t xml:space="preserve">oraz </w:t>
      </w:r>
      <w:r w:rsidR="004B04B2" w:rsidRPr="00610765">
        <w:rPr>
          <w:i/>
          <w:lang w:val="pl-PL"/>
        </w:rPr>
        <w:t xml:space="preserve">Primov </w:t>
      </w:r>
      <w:r w:rsidR="005F3A0E" w:rsidRPr="00610765">
        <w:rPr>
          <w:i/>
          <w:lang w:val="pl-PL"/>
        </w:rPr>
        <w:t>i Inni</w:t>
      </w:r>
      <w:r w:rsidR="004B04B2" w:rsidRPr="00610765">
        <w:rPr>
          <w:lang w:val="pl-PL"/>
        </w:rPr>
        <w:t xml:space="preserve">, </w:t>
      </w:r>
      <w:r w:rsidR="005F3A0E" w:rsidRPr="00610765">
        <w:rPr>
          <w:lang w:val="pl-PL"/>
        </w:rPr>
        <w:t xml:space="preserve">wyżej </w:t>
      </w:r>
      <w:r w:rsidR="003B1089" w:rsidRPr="00610765">
        <w:rPr>
          <w:rFonts w:ascii="Times New Roman" w:hAnsi="Times New Roman" w:cs="Times New Roman"/>
          <w:szCs w:val="24"/>
          <w:lang w:val="pl-PL"/>
        </w:rPr>
        <w:t>cyt.</w:t>
      </w:r>
      <w:r w:rsidR="004B04B2" w:rsidRPr="00610765">
        <w:rPr>
          <w:lang w:val="pl-PL"/>
        </w:rPr>
        <w:t>),</w:t>
      </w:r>
      <w:r w:rsidR="005F3A0E" w:rsidRPr="00610765">
        <w:rPr>
          <w:lang w:val="pl-PL"/>
        </w:rPr>
        <w:t xml:space="preserve"> prawie całkowite </w:t>
      </w:r>
      <w:r w:rsidR="00574190">
        <w:rPr>
          <w:lang w:val="pl-PL"/>
        </w:rPr>
        <w:t>zablokowanie trzech głównych autostrad z rażącym</w:t>
      </w:r>
      <w:r w:rsidR="005F3A0E" w:rsidRPr="00610765">
        <w:rPr>
          <w:lang w:val="pl-PL"/>
        </w:rPr>
        <w:t xml:space="preserve"> </w:t>
      </w:r>
      <w:r w:rsidR="00574190">
        <w:rPr>
          <w:lang w:val="pl-PL"/>
        </w:rPr>
        <w:t>ignorowaniem rozkazów policji oraz potrzeb i praw użytkowników dróg</w:t>
      </w:r>
      <w:r w:rsidR="005F3A0E" w:rsidRPr="00610765">
        <w:rPr>
          <w:lang w:val="pl-PL"/>
        </w:rPr>
        <w:t xml:space="preserve"> stanowią zachowanie, które, </w:t>
      </w:r>
      <w:r w:rsidR="00B72389">
        <w:rPr>
          <w:lang w:val="pl-PL"/>
        </w:rPr>
        <w:t xml:space="preserve">choć </w:t>
      </w:r>
      <w:r w:rsidR="005F3A0E" w:rsidRPr="00610765">
        <w:rPr>
          <w:lang w:val="pl-PL"/>
        </w:rPr>
        <w:t>mniej poważne niż przemoc</w:t>
      </w:r>
      <w:r w:rsidR="00B72389">
        <w:rPr>
          <w:lang w:val="pl-PL"/>
        </w:rPr>
        <w:t xml:space="preserve"> fizyczna, mo</w:t>
      </w:r>
      <w:r w:rsidR="00D170F5">
        <w:rPr>
          <w:lang w:val="pl-PL"/>
        </w:rPr>
        <w:t>ż</w:t>
      </w:r>
      <w:r w:rsidR="00E446BD">
        <w:rPr>
          <w:lang w:val="pl-PL"/>
        </w:rPr>
        <w:t>e</w:t>
      </w:r>
      <w:r w:rsidR="00B72389">
        <w:rPr>
          <w:lang w:val="pl-PL"/>
        </w:rPr>
        <w:t xml:space="preserve"> zostać nazwane „</w:t>
      </w:r>
      <w:r w:rsidR="005F3A0E" w:rsidRPr="00610765">
        <w:rPr>
          <w:lang w:val="pl-PL"/>
        </w:rPr>
        <w:t xml:space="preserve">karygodnymi”. </w:t>
      </w:r>
    </w:p>
    <w:p w14:paraId="0C94206B" w14:textId="5DCB002A" w:rsidR="002D6E71" w:rsidRPr="00610765" w:rsidRDefault="00DE2B83" w:rsidP="002D6E71">
      <w:pPr>
        <w:pStyle w:val="ECHRPara"/>
        <w:rPr>
          <w:lang w:val="pl-PL"/>
        </w:rPr>
      </w:pPr>
      <w:r>
        <w:rPr>
          <w:lang w:val="pl-PL"/>
        </w:rPr>
        <w:t>175</w:t>
      </w:r>
      <w:r w:rsidR="00D96567" w:rsidRPr="00610765">
        <w:rPr>
          <w:lang w:val="pl-PL"/>
        </w:rPr>
        <w:t>.</w:t>
      </w:r>
      <w:r w:rsidR="000226FB">
        <w:rPr>
          <w:lang w:val="pl-PL"/>
        </w:rPr>
        <w:t xml:space="preserve"> </w:t>
      </w:r>
      <w:r w:rsidR="005F3A0E" w:rsidRPr="00610765">
        <w:rPr>
          <w:lang w:val="pl-PL"/>
        </w:rPr>
        <w:t>W związku z tym Trybunał nie widzi powodu, aby poddawać w wątpliwość</w:t>
      </w:r>
      <w:r w:rsidR="00B72389">
        <w:rPr>
          <w:lang w:val="pl-PL"/>
        </w:rPr>
        <w:t>, że</w:t>
      </w:r>
      <w:r w:rsidR="005F3A0E" w:rsidRPr="00610765">
        <w:rPr>
          <w:lang w:val="pl-PL"/>
        </w:rPr>
        <w:t xml:space="preserve"> </w:t>
      </w:r>
      <w:r w:rsidR="00B72389">
        <w:rPr>
          <w:lang w:val="pl-PL"/>
        </w:rPr>
        <w:t>zaskarżone</w:t>
      </w:r>
      <w:r w:rsidR="005F3A0E" w:rsidRPr="00610765">
        <w:rPr>
          <w:lang w:val="pl-PL"/>
        </w:rPr>
        <w:t xml:space="preserve"> ograniczeni</w:t>
      </w:r>
      <w:r w:rsidR="00E446BD">
        <w:rPr>
          <w:lang w:val="pl-PL"/>
        </w:rPr>
        <w:t>e</w:t>
      </w:r>
      <w:r w:rsidR="005F3A0E" w:rsidRPr="00610765">
        <w:rPr>
          <w:lang w:val="pl-PL"/>
        </w:rPr>
        <w:t xml:space="preserve">, </w:t>
      </w:r>
      <w:r w:rsidR="00B72389">
        <w:rPr>
          <w:lang w:val="pl-PL"/>
        </w:rPr>
        <w:t>wynikające z decyzji</w:t>
      </w:r>
      <w:r w:rsidR="005F3A0E" w:rsidRPr="00610765">
        <w:rPr>
          <w:lang w:val="pl-PL"/>
        </w:rPr>
        <w:t xml:space="preserve"> organów władzy państwowej </w:t>
      </w:r>
      <w:r w:rsidR="00B72389">
        <w:rPr>
          <w:lang w:val="pl-PL"/>
        </w:rPr>
        <w:t xml:space="preserve">o wymierzeniu </w:t>
      </w:r>
      <w:r w:rsidR="005F3A0E" w:rsidRPr="00610765">
        <w:rPr>
          <w:lang w:val="pl-PL"/>
        </w:rPr>
        <w:t>sankcj</w:t>
      </w:r>
      <w:r w:rsidR="000402FA" w:rsidRPr="00610765">
        <w:rPr>
          <w:lang w:val="pl-PL"/>
        </w:rPr>
        <w:t>i</w:t>
      </w:r>
      <w:r w:rsidR="005F3A0E" w:rsidRPr="00610765">
        <w:rPr>
          <w:lang w:val="pl-PL"/>
        </w:rPr>
        <w:t xml:space="preserve"> </w:t>
      </w:r>
      <w:r w:rsidR="00B72389">
        <w:rPr>
          <w:lang w:val="pl-PL"/>
        </w:rPr>
        <w:t xml:space="preserve">za zachowanie </w:t>
      </w:r>
      <w:r w:rsidR="005F3A0E" w:rsidRPr="00610765">
        <w:rPr>
          <w:lang w:val="pl-PL"/>
        </w:rPr>
        <w:t>skarżących, był</w:t>
      </w:r>
      <w:r w:rsidR="00E446BD">
        <w:rPr>
          <w:lang w:val="pl-PL"/>
        </w:rPr>
        <w:t>o</w:t>
      </w:r>
      <w:r w:rsidR="005F3A0E" w:rsidRPr="00610765">
        <w:rPr>
          <w:lang w:val="pl-PL"/>
        </w:rPr>
        <w:t xml:space="preserve"> poparte odpowiednimi i wystarczającymi powodami. </w:t>
      </w:r>
      <w:r w:rsidR="000402FA" w:rsidRPr="00610765">
        <w:rPr>
          <w:lang w:val="pl-PL"/>
        </w:rPr>
        <w:t xml:space="preserve">Uwzględniając margines </w:t>
      </w:r>
      <w:r w:rsidR="00FE3FA7">
        <w:rPr>
          <w:lang w:val="pl-PL"/>
        </w:rPr>
        <w:t>oceny</w:t>
      </w:r>
      <w:r w:rsidR="000402FA" w:rsidRPr="00610765">
        <w:rPr>
          <w:lang w:val="pl-PL"/>
        </w:rPr>
        <w:t>,</w:t>
      </w:r>
      <w:r w:rsidR="00FE3FA7">
        <w:rPr>
          <w:lang w:val="pl-PL"/>
        </w:rPr>
        <w:t xml:space="preserve"> który należy przyznać Układającemu się Państwu</w:t>
      </w:r>
      <w:r w:rsidR="000402FA" w:rsidRPr="00610765">
        <w:rPr>
          <w:lang w:val="pl-PL"/>
        </w:rPr>
        <w:t xml:space="preserve"> w takich okolicznościach (zob</w:t>
      </w:r>
      <w:r w:rsidR="00AB3E7B" w:rsidRPr="00610765">
        <w:rPr>
          <w:szCs w:val="24"/>
          <w:lang w:val="pl-PL"/>
        </w:rPr>
        <w:t>.</w:t>
      </w:r>
      <w:r w:rsidR="000402FA" w:rsidRPr="00610765">
        <w:rPr>
          <w:szCs w:val="24"/>
          <w:lang w:val="pl-PL"/>
        </w:rPr>
        <w:t xml:space="preserve"> par. </w:t>
      </w:r>
      <w:r w:rsidR="0092352E">
        <w:rPr>
          <w:szCs w:val="24"/>
          <w:lang w:val="pl-PL"/>
        </w:rPr>
        <w:t>156</w:t>
      </w:r>
      <w:r w:rsidR="00AB3E7B" w:rsidRPr="00610765">
        <w:rPr>
          <w:lang w:val="pl-PL"/>
        </w:rPr>
        <w:t xml:space="preserve"> </w:t>
      </w:r>
      <w:r w:rsidR="000402FA" w:rsidRPr="00610765">
        <w:rPr>
          <w:lang w:val="pl-PL"/>
        </w:rPr>
        <w:t>powyżej</w:t>
      </w:r>
      <w:r w:rsidR="00AB3E7B" w:rsidRPr="00610765">
        <w:rPr>
          <w:lang w:val="pl-PL"/>
        </w:rPr>
        <w:t xml:space="preserve">; </w:t>
      </w:r>
      <w:r w:rsidR="000402FA" w:rsidRPr="00610765">
        <w:rPr>
          <w:lang w:val="pl-PL"/>
        </w:rPr>
        <w:t>por. też</w:t>
      </w:r>
      <w:r w:rsidR="00AB3E7B" w:rsidRPr="00610765">
        <w:rPr>
          <w:lang w:val="pl-PL"/>
        </w:rPr>
        <w:t xml:space="preserve"> </w:t>
      </w:r>
      <w:r w:rsidR="00B72389">
        <w:rPr>
          <w:lang w:val="pl-PL"/>
        </w:rPr>
        <w:t>szerokie uznanie, z którego</w:t>
      </w:r>
      <w:r w:rsidR="000402FA" w:rsidRPr="00610765">
        <w:rPr>
          <w:lang w:val="pl-PL"/>
        </w:rPr>
        <w:t xml:space="preserve"> </w:t>
      </w:r>
      <w:r w:rsidR="00FE3FA7">
        <w:rPr>
          <w:lang w:val="pl-PL"/>
        </w:rPr>
        <w:t xml:space="preserve">korzystają </w:t>
      </w:r>
      <w:r w:rsidR="000402FA" w:rsidRPr="00610765">
        <w:rPr>
          <w:lang w:val="pl-PL"/>
        </w:rPr>
        <w:t>U</w:t>
      </w:r>
      <w:r w:rsidR="00FE3FA7">
        <w:rPr>
          <w:lang w:val="pl-PL"/>
        </w:rPr>
        <w:t>kładające</w:t>
      </w:r>
      <w:r w:rsidR="000402FA" w:rsidRPr="00610765">
        <w:rPr>
          <w:lang w:val="pl-PL"/>
        </w:rPr>
        <w:t xml:space="preserve"> się Państwa odnośnie do akcji związkowej, </w:t>
      </w:r>
      <w:r w:rsidR="00AB3E7B" w:rsidRPr="00610765">
        <w:rPr>
          <w:i/>
          <w:szCs w:val="24"/>
          <w:lang w:val="pl-PL" w:eastAsia="fr-FR"/>
        </w:rPr>
        <w:t>N</w:t>
      </w:r>
      <w:r w:rsidR="000402FA" w:rsidRPr="00610765">
        <w:rPr>
          <w:i/>
          <w:szCs w:val="24"/>
          <w:lang w:val="pl-PL" w:eastAsia="fr-FR"/>
        </w:rPr>
        <w:t>ational Union of Rail, Maritime and</w:t>
      </w:r>
      <w:r w:rsidR="00AB3E7B" w:rsidRPr="00610765">
        <w:rPr>
          <w:i/>
          <w:szCs w:val="24"/>
          <w:lang w:val="pl-PL" w:eastAsia="fr-FR"/>
        </w:rPr>
        <w:t xml:space="preserve"> Transport Workers</w:t>
      </w:r>
      <w:r w:rsidR="00AB3E7B" w:rsidRPr="00610765">
        <w:rPr>
          <w:szCs w:val="24"/>
          <w:lang w:val="pl-PL" w:eastAsia="fr-FR"/>
        </w:rPr>
        <w:t xml:space="preserve"> </w:t>
      </w:r>
      <w:r w:rsidR="000402FA" w:rsidRPr="00610765">
        <w:rPr>
          <w:i/>
          <w:szCs w:val="24"/>
          <w:lang w:val="pl-PL" w:eastAsia="fr-FR"/>
        </w:rPr>
        <w:t>przeciwko Wielkiej Brytanii</w:t>
      </w:r>
      <w:r w:rsidR="00AB3E7B" w:rsidRPr="00610765">
        <w:rPr>
          <w:szCs w:val="24"/>
          <w:lang w:val="pl-PL" w:eastAsia="fr-FR"/>
        </w:rPr>
        <w:t xml:space="preserve">, </w:t>
      </w:r>
      <w:r w:rsidR="000402FA" w:rsidRPr="00610765">
        <w:rPr>
          <w:szCs w:val="24"/>
          <w:lang w:val="pl-PL" w:eastAsia="fr-FR"/>
        </w:rPr>
        <w:t>nr</w:t>
      </w:r>
      <w:r w:rsidR="00AB3E7B" w:rsidRPr="00610765">
        <w:rPr>
          <w:szCs w:val="24"/>
          <w:lang w:val="pl-PL" w:eastAsia="fr-FR"/>
        </w:rPr>
        <w:t xml:space="preserve"> 31045/10, §</w:t>
      </w:r>
      <w:r w:rsidR="003E69B1" w:rsidRPr="00610765">
        <w:rPr>
          <w:szCs w:val="24"/>
          <w:lang w:val="pl-PL" w:eastAsia="fr-FR"/>
        </w:rPr>
        <w:t>§</w:t>
      </w:r>
      <w:r w:rsidR="00AB3E7B" w:rsidRPr="00610765">
        <w:rPr>
          <w:szCs w:val="24"/>
          <w:lang w:val="pl-PL" w:eastAsia="fr-FR"/>
        </w:rPr>
        <w:t xml:space="preserve"> </w:t>
      </w:r>
      <w:r w:rsidR="003E69B1" w:rsidRPr="00610765">
        <w:rPr>
          <w:szCs w:val="24"/>
          <w:lang w:val="pl-PL" w:eastAsia="fr-FR"/>
        </w:rPr>
        <w:t>86-</w:t>
      </w:r>
      <w:r w:rsidR="00AB3E7B" w:rsidRPr="00610765">
        <w:rPr>
          <w:szCs w:val="24"/>
          <w:lang w:val="pl-PL" w:eastAsia="fr-FR"/>
        </w:rPr>
        <w:t xml:space="preserve">87, </w:t>
      </w:r>
      <w:r w:rsidR="001556E2">
        <w:rPr>
          <w:szCs w:val="24"/>
          <w:lang w:val="pl-PL" w:eastAsia="fr-FR"/>
        </w:rPr>
        <w:t>ETPCZ</w:t>
      </w:r>
      <w:r w:rsidR="00AB3E7B" w:rsidRPr="00610765">
        <w:rPr>
          <w:szCs w:val="24"/>
          <w:lang w:val="pl-PL" w:eastAsia="fr-FR"/>
        </w:rPr>
        <w:t xml:space="preserve"> 2014</w:t>
      </w:r>
      <w:r w:rsidR="00AB3E7B" w:rsidRPr="00610765">
        <w:rPr>
          <w:lang w:val="pl-PL"/>
        </w:rPr>
        <w:t xml:space="preserve">), </w:t>
      </w:r>
      <w:r w:rsidR="00FE3FA7">
        <w:rPr>
          <w:lang w:val="pl-PL"/>
        </w:rPr>
        <w:t>było ono wyraźnie uprawnione do uznania</w:t>
      </w:r>
      <w:r w:rsidR="000402FA" w:rsidRPr="00610765">
        <w:rPr>
          <w:lang w:val="pl-PL"/>
        </w:rPr>
        <w:t>, że interes och</w:t>
      </w:r>
      <w:r w:rsidR="00432CDA" w:rsidRPr="00610765">
        <w:rPr>
          <w:lang w:val="pl-PL"/>
        </w:rPr>
        <w:t xml:space="preserve">rony porządku publicznego przeważa nad </w:t>
      </w:r>
      <w:r w:rsidR="00203803" w:rsidRPr="00610765">
        <w:rPr>
          <w:lang w:val="pl-PL"/>
        </w:rPr>
        <w:t>interesem skarżących, którzy uciekli się do blokady dróg jako środk</w:t>
      </w:r>
      <w:r w:rsidR="00FE3FA7">
        <w:rPr>
          <w:lang w:val="pl-PL"/>
        </w:rPr>
        <w:t>a</w:t>
      </w:r>
      <w:r w:rsidR="00203803" w:rsidRPr="00610765">
        <w:rPr>
          <w:lang w:val="pl-PL"/>
        </w:rPr>
        <w:t xml:space="preserve"> m</w:t>
      </w:r>
      <w:r w:rsidR="00482473" w:rsidRPr="00610765">
        <w:rPr>
          <w:lang w:val="pl-PL"/>
        </w:rPr>
        <w:t xml:space="preserve">ającego na celu osiągnięcie przełomu w negocjacjach rolników z </w:t>
      </w:r>
      <w:r w:rsidR="00B72389" w:rsidRPr="00610765">
        <w:rPr>
          <w:lang w:val="pl-PL"/>
        </w:rPr>
        <w:t xml:space="preserve">rządem </w:t>
      </w:r>
      <w:r w:rsidR="00482473" w:rsidRPr="00610765">
        <w:rPr>
          <w:lang w:val="pl-PL"/>
        </w:rPr>
        <w:t>(zob.</w:t>
      </w:r>
      <w:r w:rsidR="00AB3E7B" w:rsidRPr="00610765">
        <w:rPr>
          <w:lang w:val="pl-PL"/>
        </w:rPr>
        <w:t xml:space="preserve">, </w:t>
      </w:r>
      <w:r w:rsidR="00AB3E7B" w:rsidRPr="00610765">
        <w:rPr>
          <w:i/>
          <w:lang w:val="pl-PL"/>
        </w:rPr>
        <w:t>mutatis mutandis</w:t>
      </w:r>
      <w:r w:rsidR="00AB3E7B" w:rsidRPr="00610765">
        <w:rPr>
          <w:lang w:val="pl-PL"/>
        </w:rPr>
        <w:t xml:space="preserve">, </w:t>
      </w:r>
      <w:r w:rsidR="00AB3E7B" w:rsidRPr="00610765">
        <w:rPr>
          <w:i/>
          <w:lang w:val="pl-PL"/>
        </w:rPr>
        <w:t xml:space="preserve">Primov </w:t>
      </w:r>
      <w:r w:rsidR="00482473" w:rsidRPr="00610765">
        <w:rPr>
          <w:i/>
          <w:lang w:val="pl-PL"/>
        </w:rPr>
        <w:t>i Inni</w:t>
      </w:r>
      <w:r w:rsidR="00AB3E7B" w:rsidRPr="00610765">
        <w:rPr>
          <w:lang w:val="pl-PL"/>
        </w:rPr>
        <w:t xml:space="preserve">, </w:t>
      </w:r>
      <w:r w:rsidR="00482473" w:rsidRPr="00610765">
        <w:rPr>
          <w:lang w:val="pl-PL"/>
        </w:rPr>
        <w:t xml:space="preserve">wyżej </w:t>
      </w:r>
      <w:r w:rsidR="003B1089" w:rsidRPr="00610765">
        <w:rPr>
          <w:rFonts w:ascii="Times New Roman" w:hAnsi="Times New Roman" w:cs="Times New Roman"/>
          <w:szCs w:val="24"/>
          <w:lang w:val="pl-PL"/>
        </w:rPr>
        <w:t>cyt.</w:t>
      </w:r>
      <w:r w:rsidR="00AB3E7B" w:rsidRPr="00610765">
        <w:rPr>
          <w:lang w:val="pl-PL"/>
        </w:rPr>
        <w:t>, § 160).</w:t>
      </w:r>
    </w:p>
    <w:p w14:paraId="29AC5801" w14:textId="4FD23B46" w:rsidR="002D6E71" w:rsidRPr="00610765" w:rsidRDefault="004306D6" w:rsidP="002D6E71">
      <w:pPr>
        <w:pStyle w:val="ECHRHeading6"/>
        <w:rPr>
          <w:lang w:val="pl-PL"/>
        </w:rPr>
      </w:pPr>
      <w:r w:rsidRPr="00610765">
        <w:rPr>
          <w:lang w:val="pl-PL"/>
        </w:rPr>
        <w:t>(</w:t>
      </w:r>
      <w:r w:rsidRPr="00610765">
        <w:rPr>
          <w:rFonts w:cstheme="majorHAnsi"/>
          <w:lang w:val="pl-PL"/>
        </w:rPr>
        <w:t>γ</w:t>
      </w:r>
      <w:r w:rsidRPr="00610765">
        <w:rPr>
          <w:lang w:val="pl-PL"/>
        </w:rPr>
        <w:t>)</w:t>
      </w:r>
      <w:r w:rsidR="000226FB">
        <w:rPr>
          <w:lang w:val="pl-PL"/>
        </w:rPr>
        <w:t xml:space="preserve"> </w:t>
      </w:r>
      <w:r w:rsidR="00482473" w:rsidRPr="00610765">
        <w:rPr>
          <w:lang w:val="pl-PL"/>
        </w:rPr>
        <w:t>Postępowanie organów władzy podczas demonstracji</w:t>
      </w:r>
    </w:p>
    <w:p w14:paraId="53B8DB81" w14:textId="20DB80E1" w:rsidR="007011F5" w:rsidRPr="00610765" w:rsidRDefault="00DE2B83" w:rsidP="002D6E71">
      <w:pPr>
        <w:pStyle w:val="ECHRPara"/>
        <w:rPr>
          <w:lang w:val="pl-PL"/>
        </w:rPr>
      </w:pPr>
      <w:r>
        <w:rPr>
          <w:lang w:val="pl-PL"/>
        </w:rPr>
        <w:t>176</w:t>
      </w:r>
      <w:r w:rsidR="00672AF5" w:rsidRPr="00610765">
        <w:rPr>
          <w:lang w:val="pl-PL"/>
        </w:rPr>
        <w:t>.</w:t>
      </w:r>
      <w:r w:rsidR="000226FB">
        <w:rPr>
          <w:lang w:val="pl-PL"/>
        </w:rPr>
        <w:t xml:space="preserve"> </w:t>
      </w:r>
      <w:r w:rsidR="00482473" w:rsidRPr="00610765">
        <w:rPr>
          <w:lang w:val="pl-PL"/>
        </w:rPr>
        <w:t>Co do postępowania organów władzy, Trybunał odnotow</w:t>
      </w:r>
      <w:r w:rsidR="00DB4C1A">
        <w:rPr>
          <w:lang w:val="pl-PL"/>
        </w:rPr>
        <w:t>uje</w:t>
      </w:r>
      <w:r w:rsidR="00482473" w:rsidRPr="00610765">
        <w:rPr>
          <w:lang w:val="pl-PL"/>
        </w:rPr>
        <w:t>, że z</w:t>
      </w:r>
      <w:r w:rsidR="00DB4C1A">
        <w:rPr>
          <w:lang w:val="pl-PL"/>
        </w:rPr>
        <w:t xml:space="preserve">godnie z </w:t>
      </w:r>
      <w:r w:rsidR="00E446BD">
        <w:rPr>
          <w:lang w:val="pl-PL"/>
        </w:rPr>
        <w:t>wnioskiem</w:t>
      </w:r>
      <w:r w:rsidR="00DB4C1A">
        <w:rPr>
          <w:lang w:val="pl-PL"/>
        </w:rPr>
        <w:t xml:space="preserve"> rolników, wydały one</w:t>
      </w:r>
      <w:r w:rsidR="00482473" w:rsidRPr="00610765">
        <w:rPr>
          <w:lang w:val="pl-PL"/>
        </w:rPr>
        <w:t xml:space="preserve"> zg</w:t>
      </w:r>
      <w:r w:rsidR="00DB4C1A">
        <w:rPr>
          <w:lang w:val="pl-PL"/>
        </w:rPr>
        <w:t>odę na przeprowadzenie pokojowych</w:t>
      </w:r>
      <w:r w:rsidR="00482473" w:rsidRPr="00610765">
        <w:rPr>
          <w:lang w:val="pl-PL"/>
        </w:rPr>
        <w:t xml:space="preserve"> demonstracji w wyznacz</w:t>
      </w:r>
      <w:r w:rsidR="00DB4C1A">
        <w:rPr>
          <w:lang w:val="pl-PL"/>
        </w:rPr>
        <w:t>onych miejscach i nie ingerowały</w:t>
      </w:r>
      <w:r w:rsidR="00482473" w:rsidRPr="00610765">
        <w:rPr>
          <w:lang w:val="pl-PL"/>
        </w:rPr>
        <w:t xml:space="preserve"> w </w:t>
      </w:r>
      <w:r w:rsidR="005608C7">
        <w:rPr>
          <w:lang w:val="pl-PL"/>
        </w:rPr>
        <w:t>zgromadzenia</w:t>
      </w:r>
      <w:r w:rsidR="00B66CFA">
        <w:rPr>
          <w:lang w:val="pl-PL"/>
        </w:rPr>
        <w:t>,</w:t>
      </w:r>
      <w:r w:rsidR="00482473" w:rsidRPr="00610765">
        <w:rPr>
          <w:lang w:val="pl-PL"/>
        </w:rPr>
        <w:t xml:space="preserve"> dopóki demonstrujący nie przeszli w inne miejsca, a mianowicie na autostrady. Od tego momentu policja ograniczyła się do rozkazów wobec skarżących, aby znieśli blokadę dróg</w:t>
      </w:r>
      <w:r w:rsidR="00DB4C1A">
        <w:rPr>
          <w:lang w:val="pl-PL"/>
        </w:rPr>
        <w:t>,</w:t>
      </w:r>
      <w:r w:rsidR="00482473" w:rsidRPr="00610765">
        <w:rPr>
          <w:lang w:val="pl-PL"/>
        </w:rPr>
        <w:t xml:space="preserve"> i ostrzegała ich przed możliwą odpowiedzialnością (zob. par. 46 i 52 powyżej). Nawet gdy skarżący odmówili podporządkowania się tym </w:t>
      </w:r>
      <w:r w:rsidR="00B66CFA">
        <w:rPr>
          <w:lang w:val="pl-PL"/>
        </w:rPr>
        <w:t xml:space="preserve">zgodnym z prawem </w:t>
      </w:r>
      <w:r w:rsidR="00B66CFA" w:rsidRPr="00610765">
        <w:rPr>
          <w:lang w:val="pl-PL"/>
        </w:rPr>
        <w:t>rozkazom</w:t>
      </w:r>
      <w:r w:rsidR="00482473" w:rsidRPr="00610765">
        <w:rPr>
          <w:lang w:val="pl-PL"/>
        </w:rPr>
        <w:t xml:space="preserve">, policja </w:t>
      </w:r>
      <w:r w:rsidR="00DB4C1A">
        <w:rPr>
          <w:lang w:val="pl-PL"/>
        </w:rPr>
        <w:t xml:space="preserve">postanowiła nie </w:t>
      </w:r>
      <w:r w:rsidR="00482473" w:rsidRPr="00610765">
        <w:rPr>
          <w:lang w:val="pl-PL"/>
        </w:rPr>
        <w:t>rozprasza</w:t>
      </w:r>
      <w:r w:rsidR="00DB4C1A">
        <w:rPr>
          <w:lang w:val="pl-PL"/>
        </w:rPr>
        <w:t>ć</w:t>
      </w:r>
      <w:r w:rsidR="00482473" w:rsidRPr="00610765">
        <w:rPr>
          <w:lang w:val="pl-PL"/>
        </w:rPr>
        <w:t xml:space="preserve"> demonstracji. Rolnicy zdecydowali się na </w:t>
      </w:r>
      <w:r w:rsidR="007011F5" w:rsidRPr="00610765">
        <w:rPr>
          <w:lang w:val="pl-PL"/>
        </w:rPr>
        <w:t>zatrzymanie demonstracji</w:t>
      </w:r>
      <w:r w:rsidR="00B66CFA">
        <w:rPr>
          <w:lang w:val="pl-PL"/>
        </w:rPr>
        <w:t xml:space="preserve"> dopiero</w:t>
      </w:r>
      <w:r w:rsidR="007011F5" w:rsidRPr="00610765">
        <w:rPr>
          <w:lang w:val="pl-PL"/>
        </w:rPr>
        <w:t xml:space="preserve">, gdy ich żądania zostały spełnione przez rząd (zob. par. 22). Co więcej, kiedy pojawiła się </w:t>
      </w:r>
      <w:r w:rsidR="007011F5" w:rsidRPr="00610765">
        <w:rPr>
          <w:lang w:val="pl-PL"/>
        </w:rPr>
        <w:lastRenderedPageBreak/>
        <w:t xml:space="preserve">napięta atmosfera między rolnikami a kierowcami ciężarówek, policja nakłoniła strony konfliktu do uspokojenia się, w celu uniknięcia poważnych starć (zob. par. 28 powyżej). </w:t>
      </w:r>
      <w:r w:rsidR="00B66CFA">
        <w:rPr>
          <w:lang w:val="pl-PL"/>
        </w:rPr>
        <w:t>Wreszcie</w:t>
      </w:r>
      <w:r w:rsidR="007011F5" w:rsidRPr="00610765">
        <w:rPr>
          <w:lang w:val="pl-PL"/>
        </w:rPr>
        <w:t xml:space="preserve">, organy władzy starały się przekierowywać ruch uliczny na inne, sąsiednie drogi, aby zredukować korki. </w:t>
      </w:r>
    </w:p>
    <w:p w14:paraId="75C9C617" w14:textId="3B8CF6F3" w:rsidR="002D6E71" w:rsidRPr="00610765" w:rsidRDefault="00DE2B83" w:rsidP="002D6E71">
      <w:pPr>
        <w:pStyle w:val="ECHRPara"/>
        <w:rPr>
          <w:lang w:val="pl-PL"/>
        </w:rPr>
      </w:pPr>
      <w:r>
        <w:rPr>
          <w:lang w:val="pl-PL"/>
        </w:rPr>
        <w:t>177</w:t>
      </w:r>
      <w:r w:rsidR="00014042" w:rsidRPr="00610765">
        <w:rPr>
          <w:lang w:val="pl-PL"/>
        </w:rPr>
        <w:t>. </w:t>
      </w:r>
      <w:r w:rsidR="007011F5" w:rsidRPr="00610765">
        <w:rPr>
          <w:lang w:val="pl-PL"/>
        </w:rPr>
        <w:t>W świetle powyższego Trybunał uznaje</w:t>
      </w:r>
      <w:r w:rsidR="003B1089" w:rsidRPr="00610765">
        <w:rPr>
          <w:lang w:val="pl-PL"/>
        </w:rPr>
        <w:t xml:space="preserve">, że mimo </w:t>
      </w:r>
      <w:r w:rsidR="00DB4C1A">
        <w:rPr>
          <w:lang w:val="pl-PL"/>
        </w:rPr>
        <w:t xml:space="preserve">poważnych zakłóceń spowodowanych przez zachowanie </w:t>
      </w:r>
      <w:r w:rsidR="003B1089" w:rsidRPr="00610765">
        <w:rPr>
          <w:lang w:val="pl-PL"/>
        </w:rPr>
        <w:t>skarżący</w:t>
      </w:r>
      <w:r w:rsidR="00DB4C1A">
        <w:rPr>
          <w:lang w:val="pl-PL"/>
        </w:rPr>
        <w:t>ch</w:t>
      </w:r>
      <w:r w:rsidR="007011F5" w:rsidRPr="00610765">
        <w:rPr>
          <w:lang w:val="pl-PL"/>
        </w:rPr>
        <w:t xml:space="preserve">, </w:t>
      </w:r>
      <w:r w:rsidR="009B761D">
        <w:rPr>
          <w:lang w:val="pl-PL"/>
        </w:rPr>
        <w:t>organy</w:t>
      </w:r>
      <w:r w:rsidR="007011F5" w:rsidRPr="00610765">
        <w:rPr>
          <w:lang w:val="pl-PL"/>
        </w:rPr>
        <w:t xml:space="preserve"> władzy </w:t>
      </w:r>
      <w:r w:rsidR="009B761D">
        <w:rPr>
          <w:lang w:val="pl-PL"/>
        </w:rPr>
        <w:t>wykazały duży stop</w:t>
      </w:r>
      <w:r w:rsidR="00E446BD">
        <w:rPr>
          <w:lang w:val="pl-PL"/>
        </w:rPr>
        <w:t>ień</w:t>
      </w:r>
      <w:r w:rsidR="009B761D">
        <w:rPr>
          <w:lang w:val="pl-PL"/>
        </w:rPr>
        <w:t xml:space="preserve"> tolerancji</w:t>
      </w:r>
      <w:r w:rsidR="007011F5" w:rsidRPr="00610765">
        <w:rPr>
          <w:lang w:val="pl-PL"/>
        </w:rPr>
        <w:t xml:space="preserve"> (zob.</w:t>
      </w:r>
      <w:r w:rsidR="000F2869" w:rsidRPr="00610765">
        <w:rPr>
          <w:lang w:val="pl-PL"/>
        </w:rPr>
        <w:t xml:space="preserve">, </w:t>
      </w:r>
      <w:r w:rsidR="000F2869" w:rsidRPr="00610765">
        <w:rPr>
          <w:i/>
          <w:lang w:val="pl-PL"/>
        </w:rPr>
        <w:t>mutatis mutandis</w:t>
      </w:r>
      <w:r w:rsidR="000F2869" w:rsidRPr="00610765">
        <w:rPr>
          <w:lang w:val="pl-PL"/>
        </w:rPr>
        <w:t xml:space="preserve">, </w:t>
      </w:r>
      <w:r w:rsidR="000F2869" w:rsidRPr="00610765">
        <w:rPr>
          <w:rFonts w:cstheme="minorHAnsi"/>
          <w:i/>
          <w:lang w:val="pl-PL"/>
        </w:rPr>
        <w:t>É</w:t>
      </w:r>
      <w:r w:rsidR="000F2869" w:rsidRPr="00610765">
        <w:rPr>
          <w:i/>
          <w:lang w:val="pl-PL"/>
        </w:rPr>
        <w:t>va Moln</w:t>
      </w:r>
      <w:r w:rsidR="000F2869" w:rsidRPr="00610765">
        <w:rPr>
          <w:rFonts w:cstheme="minorHAnsi"/>
          <w:i/>
          <w:lang w:val="pl-PL"/>
        </w:rPr>
        <w:t>á</w:t>
      </w:r>
      <w:r w:rsidR="000F2869" w:rsidRPr="00610765">
        <w:rPr>
          <w:i/>
          <w:lang w:val="pl-PL"/>
        </w:rPr>
        <w:t>r</w:t>
      </w:r>
      <w:r w:rsidR="000F2869" w:rsidRPr="00610765">
        <w:rPr>
          <w:lang w:val="pl-PL"/>
        </w:rPr>
        <w:t xml:space="preserve">, </w:t>
      </w:r>
      <w:r w:rsidR="007011F5" w:rsidRPr="00610765">
        <w:rPr>
          <w:lang w:val="pl-PL"/>
        </w:rPr>
        <w:t xml:space="preserve">wyżej </w:t>
      </w:r>
      <w:r w:rsidR="003B1089" w:rsidRPr="00610765">
        <w:rPr>
          <w:rFonts w:ascii="Times New Roman" w:hAnsi="Times New Roman" w:cs="Times New Roman"/>
          <w:szCs w:val="24"/>
          <w:lang w:val="pl-PL"/>
        </w:rPr>
        <w:t>cyt.</w:t>
      </w:r>
      <w:r w:rsidR="000F2869" w:rsidRPr="00610765">
        <w:rPr>
          <w:lang w:val="pl-PL"/>
        </w:rPr>
        <w:t>, §</w:t>
      </w:r>
      <w:r w:rsidR="00CF0EC8" w:rsidRPr="00610765">
        <w:rPr>
          <w:lang w:val="pl-PL"/>
        </w:rPr>
        <w:t> </w:t>
      </w:r>
      <w:r w:rsidR="000F2869" w:rsidRPr="00610765">
        <w:rPr>
          <w:lang w:val="pl-PL"/>
        </w:rPr>
        <w:t>43;</w:t>
      </w:r>
      <w:r w:rsidR="000F2869" w:rsidRPr="00610765">
        <w:rPr>
          <w:i/>
          <w:lang w:val="pl-PL"/>
        </w:rPr>
        <w:t xml:space="preserve"> Barraco</w:t>
      </w:r>
      <w:r w:rsidR="000F2869" w:rsidRPr="00610765">
        <w:rPr>
          <w:lang w:val="pl-PL"/>
        </w:rPr>
        <w:t xml:space="preserve">, </w:t>
      </w:r>
      <w:r w:rsidR="007011F5" w:rsidRPr="00610765">
        <w:rPr>
          <w:lang w:val="pl-PL"/>
        </w:rPr>
        <w:t>wyżej cyt</w:t>
      </w:r>
      <w:r w:rsidR="00D762C6">
        <w:rPr>
          <w:lang w:val="pl-PL"/>
        </w:rPr>
        <w:t>.</w:t>
      </w:r>
      <w:r w:rsidR="000F2869" w:rsidRPr="00610765">
        <w:rPr>
          <w:lang w:val="pl-PL"/>
        </w:rPr>
        <w:t xml:space="preserve">, § 47; </w:t>
      </w:r>
      <w:r w:rsidR="007011F5" w:rsidRPr="00610765">
        <w:rPr>
          <w:lang w:val="pl-PL"/>
        </w:rPr>
        <w:t>oraz</w:t>
      </w:r>
      <w:r w:rsidR="000F2869" w:rsidRPr="00610765">
        <w:rPr>
          <w:i/>
          <w:lang w:val="pl-PL"/>
        </w:rPr>
        <w:t xml:space="preserve"> Skiba</w:t>
      </w:r>
      <w:r w:rsidR="000F2869" w:rsidRPr="00610765">
        <w:rPr>
          <w:lang w:val="pl-PL"/>
        </w:rPr>
        <w:t xml:space="preserve">, </w:t>
      </w:r>
      <w:r w:rsidR="007011F5" w:rsidRPr="00610765">
        <w:rPr>
          <w:lang w:val="pl-PL"/>
        </w:rPr>
        <w:t xml:space="preserve">decyzja wyżej </w:t>
      </w:r>
      <w:r w:rsidR="003B1089" w:rsidRPr="00610765">
        <w:rPr>
          <w:rFonts w:ascii="Times New Roman" w:hAnsi="Times New Roman" w:cs="Times New Roman"/>
          <w:szCs w:val="24"/>
          <w:lang w:val="pl-PL"/>
        </w:rPr>
        <w:t>cyt</w:t>
      </w:r>
      <w:r w:rsidR="00D762C6">
        <w:rPr>
          <w:rFonts w:ascii="Times New Roman" w:hAnsi="Times New Roman" w:cs="Times New Roman"/>
          <w:szCs w:val="24"/>
          <w:lang w:val="pl-PL"/>
        </w:rPr>
        <w:t>.</w:t>
      </w:r>
      <w:r w:rsidR="000F2869" w:rsidRPr="00610765">
        <w:rPr>
          <w:lang w:val="pl-PL"/>
        </w:rPr>
        <w:t xml:space="preserve">; </w:t>
      </w:r>
      <w:r w:rsidR="007011F5" w:rsidRPr="00610765">
        <w:rPr>
          <w:lang w:val="pl-PL"/>
        </w:rPr>
        <w:t>por. też</w:t>
      </w:r>
      <w:r w:rsidR="000F2869" w:rsidRPr="00610765">
        <w:rPr>
          <w:lang w:val="pl-PL"/>
        </w:rPr>
        <w:t xml:space="preserve"> </w:t>
      </w:r>
      <w:r w:rsidR="000F2869" w:rsidRPr="00610765">
        <w:rPr>
          <w:i/>
          <w:lang w:val="pl-PL"/>
        </w:rPr>
        <w:t xml:space="preserve">Primov </w:t>
      </w:r>
      <w:r w:rsidR="007011F5" w:rsidRPr="00610765">
        <w:rPr>
          <w:i/>
          <w:lang w:val="pl-PL"/>
        </w:rPr>
        <w:t>i Inni</w:t>
      </w:r>
      <w:r w:rsidR="000F2869" w:rsidRPr="00610765">
        <w:rPr>
          <w:lang w:val="pl-PL"/>
        </w:rPr>
        <w:t xml:space="preserve">, </w:t>
      </w:r>
      <w:r w:rsidR="007011F5" w:rsidRPr="00610765">
        <w:rPr>
          <w:lang w:val="pl-PL"/>
        </w:rPr>
        <w:t xml:space="preserve">wyżej </w:t>
      </w:r>
      <w:r w:rsidR="003B1089" w:rsidRPr="00610765">
        <w:rPr>
          <w:rFonts w:ascii="Times New Roman" w:hAnsi="Times New Roman" w:cs="Times New Roman"/>
          <w:szCs w:val="24"/>
          <w:lang w:val="pl-PL"/>
        </w:rPr>
        <w:t>cyt.</w:t>
      </w:r>
      <w:r w:rsidR="000F2869" w:rsidRPr="00610765">
        <w:rPr>
          <w:lang w:val="pl-PL"/>
        </w:rPr>
        <w:t>)</w:t>
      </w:r>
      <w:r w:rsidR="00932A66" w:rsidRPr="00610765">
        <w:rPr>
          <w:lang w:val="pl-PL"/>
        </w:rPr>
        <w:t xml:space="preserve">. </w:t>
      </w:r>
      <w:r w:rsidR="009B761D">
        <w:rPr>
          <w:lang w:val="pl-PL"/>
        </w:rPr>
        <w:t>Co więcej, próbowały</w:t>
      </w:r>
      <w:r w:rsidR="007011F5" w:rsidRPr="00610765">
        <w:rPr>
          <w:lang w:val="pl-PL"/>
        </w:rPr>
        <w:t xml:space="preserve"> on</w:t>
      </w:r>
      <w:r w:rsidR="009B761D">
        <w:rPr>
          <w:lang w:val="pl-PL"/>
        </w:rPr>
        <w:t>e</w:t>
      </w:r>
      <w:r w:rsidR="007011F5" w:rsidRPr="00610765">
        <w:rPr>
          <w:lang w:val="pl-PL"/>
        </w:rPr>
        <w:t xml:space="preserve"> zrównoważyć interes demonstrujących i użytkowników autostrad</w:t>
      </w:r>
      <w:r w:rsidR="007F6A19">
        <w:rPr>
          <w:lang w:val="pl-PL"/>
        </w:rPr>
        <w:t>, aby</w:t>
      </w:r>
      <w:r w:rsidR="007011F5" w:rsidRPr="00610765">
        <w:rPr>
          <w:lang w:val="pl-PL"/>
        </w:rPr>
        <w:t xml:space="preserve"> </w:t>
      </w:r>
      <w:r w:rsidR="007F6A19">
        <w:rPr>
          <w:lang w:val="pl-PL"/>
        </w:rPr>
        <w:t>zapewnić</w:t>
      </w:r>
      <w:r w:rsidR="007011F5" w:rsidRPr="00610765">
        <w:rPr>
          <w:lang w:val="pl-PL"/>
        </w:rPr>
        <w:t xml:space="preserve"> pokojow</w:t>
      </w:r>
      <w:r w:rsidR="000713B8">
        <w:rPr>
          <w:lang w:val="pl-PL"/>
        </w:rPr>
        <w:t>y przebieg</w:t>
      </w:r>
      <w:r w:rsidR="007011F5" w:rsidRPr="00610765">
        <w:rPr>
          <w:lang w:val="pl-PL"/>
        </w:rPr>
        <w:t xml:space="preserve"> zgromadzenia oraz bezpiecze</w:t>
      </w:r>
      <w:r w:rsidR="00E446BD">
        <w:rPr>
          <w:lang w:val="pl-PL"/>
        </w:rPr>
        <w:t>ństw</w:t>
      </w:r>
      <w:r w:rsidR="000713B8">
        <w:rPr>
          <w:lang w:val="pl-PL"/>
        </w:rPr>
        <w:t>o</w:t>
      </w:r>
      <w:r w:rsidR="00E446BD">
        <w:rPr>
          <w:lang w:val="pl-PL"/>
        </w:rPr>
        <w:t xml:space="preserve"> wszystkich mieszkańców, </w:t>
      </w:r>
      <w:r w:rsidR="007011F5" w:rsidRPr="00610765">
        <w:rPr>
          <w:lang w:val="pl-PL"/>
        </w:rPr>
        <w:t xml:space="preserve">tym samym wypełniając pozytywny obowiązek, </w:t>
      </w:r>
      <w:r w:rsidR="009B761D">
        <w:rPr>
          <w:lang w:val="pl-PL"/>
        </w:rPr>
        <w:t xml:space="preserve">jaki można uznać, że organy te miały do wypełnienia </w:t>
      </w:r>
      <w:r w:rsidR="003B1089" w:rsidRPr="00610765">
        <w:rPr>
          <w:lang w:val="pl-PL"/>
        </w:rPr>
        <w:t>(zob. orzecznictwo cytowane</w:t>
      </w:r>
      <w:r w:rsidR="007011F5" w:rsidRPr="00610765">
        <w:rPr>
          <w:lang w:val="pl-PL"/>
        </w:rPr>
        <w:t xml:space="preserve"> w par. </w:t>
      </w:r>
      <w:r w:rsidR="0092352E">
        <w:rPr>
          <w:lang w:val="pl-PL"/>
        </w:rPr>
        <w:t>158-160</w:t>
      </w:r>
      <w:r w:rsidR="00932A66" w:rsidRPr="00610765">
        <w:rPr>
          <w:rFonts w:ascii="Times New Roman" w:hAnsi="Times New Roman" w:cs="Times New Roman"/>
          <w:szCs w:val="24"/>
          <w:lang w:val="pl-PL"/>
        </w:rPr>
        <w:t xml:space="preserve"> </w:t>
      </w:r>
      <w:r w:rsidR="007011F5" w:rsidRPr="00610765">
        <w:rPr>
          <w:rFonts w:ascii="Times New Roman" w:hAnsi="Times New Roman" w:cs="Times New Roman"/>
          <w:szCs w:val="24"/>
          <w:lang w:val="pl-PL"/>
        </w:rPr>
        <w:t>powyżej</w:t>
      </w:r>
      <w:r w:rsidR="00932A66" w:rsidRPr="00610765">
        <w:rPr>
          <w:rFonts w:ascii="Times New Roman" w:hAnsi="Times New Roman" w:cs="Times New Roman"/>
          <w:szCs w:val="24"/>
          <w:lang w:val="pl-PL"/>
        </w:rPr>
        <w:t>)</w:t>
      </w:r>
      <w:r w:rsidR="000F2869" w:rsidRPr="00610765">
        <w:rPr>
          <w:lang w:val="pl-PL"/>
        </w:rPr>
        <w:t>.</w:t>
      </w:r>
    </w:p>
    <w:p w14:paraId="58C16594" w14:textId="29EAA424" w:rsidR="00672AF5" w:rsidRPr="00610765" w:rsidRDefault="004306D6" w:rsidP="002D6E71">
      <w:pPr>
        <w:pStyle w:val="ECHRHeading6"/>
        <w:rPr>
          <w:lang w:val="pl-PL"/>
        </w:rPr>
      </w:pPr>
      <w:r w:rsidRPr="00610765">
        <w:rPr>
          <w:lang w:val="pl-PL"/>
        </w:rPr>
        <w:t>(</w:t>
      </w:r>
      <w:r w:rsidRPr="00610765">
        <w:rPr>
          <w:rFonts w:cstheme="majorHAnsi"/>
          <w:lang w:val="pl-PL"/>
        </w:rPr>
        <w:t>δ</w:t>
      </w:r>
      <w:r w:rsidRPr="00610765">
        <w:rPr>
          <w:lang w:val="pl-PL"/>
        </w:rPr>
        <w:t>)</w:t>
      </w:r>
      <w:r w:rsidR="000226FB">
        <w:rPr>
          <w:lang w:val="pl-PL"/>
        </w:rPr>
        <w:t xml:space="preserve"> </w:t>
      </w:r>
      <w:r w:rsidR="007011F5" w:rsidRPr="00610765">
        <w:rPr>
          <w:lang w:val="pl-PL"/>
        </w:rPr>
        <w:t>Sankcje nałożone na skarżących</w:t>
      </w:r>
    </w:p>
    <w:p w14:paraId="0E62B71C" w14:textId="124B6905" w:rsidR="00672AF5" w:rsidRPr="00610765" w:rsidRDefault="00DE2B83" w:rsidP="00672AF5">
      <w:pPr>
        <w:pStyle w:val="JuParaLast"/>
        <w:rPr>
          <w:lang w:val="pl-PL"/>
        </w:rPr>
      </w:pPr>
      <w:r>
        <w:rPr>
          <w:lang w:val="pl-PL"/>
        </w:rPr>
        <w:t>178</w:t>
      </w:r>
      <w:r w:rsidR="00672AF5" w:rsidRPr="00610765">
        <w:rPr>
          <w:lang w:val="pl-PL"/>
        </w:rPr>
        <w:t>.</w:t>
      </w:r>
      <w:r w:rsidR="000226FB">
        <w:rPr>
          <w:lang w:val="pl-PL"/>
        </w:rPr>
        <w:t xml:space="preserve"> </w:t>
      </w:r>
      <w:r w:rsidR="007011F5" w:rsidRPr="00610765">
        <w:rPr>
          <w:lang w:val="pl-PL"/>
        </w:rPr>
        <w:t>Co do sankcji nałożonych na skarżących, Trybunał odnotow</w:t>
      </w:r>
      <w:r w:rsidR="00297E4B">
        <w:rPr>
          <w:lang w:val="pl-PL"/>
        </w:rPr>
        <w:t>uje</w:t>
      </w:r>
      <w:r w:rsidR="007011F5" w:rsidRPr="00610765">
        <w:rPr>
          <w:lang w:val="pl-PL"/>
        </w:rPr>
        <w:t xml:space="preserve">, że </w:t>
      </w:r>
      <w:r w:rsidR="007F0DBD" w:rsidRPr="00610765">
        <w:rPr>
          <w:lang w:val="pl-PL"/>
        </w:rPr>
        <w:t>zastosowana kara była łagodn</w:t>
      </w:r>
      <w:r w:rsidR="00C74978">
        <w:rPr>
          <w:lang w:val="pl-PL"/>
        </w:rPr>
        <w:t xml:space="preserve">ą karą </w:t>
      </w:r>
      <w:r w:rsidR="00297E4B">
        <w:rPr>
          <w:lang w:val="pl-PL"/>
        </w:rPr>
        <w:t>sześćdziesięciu</w:t>
      </w:r>
      <w:r w:rsidR="00297E4B" w:rsidRPr="00610765">
        <w:rPr>
          <w:lang w:val="pl-PL"/>
        </w:rPr>
        <w:t xml:space="preserve"> dni </w:t>
      </w:r>
      <w:r w:rsidR="007F0DBD" w:rsidRPr="00610765">
        <w:rPr>
          <w:lang w:val="pl-PL"/>
        </w:rPr>
        <w:t xml:space="preserve">pozbawienia wolności, której wykonanie zostało zawieszone na rok. Skarżący nie zostali skazani na zapłacenie grzywny i jedyną faktyczną konsekwencją ich </w:t>
      </w:r>
      <w:r w:rsidR="00297E4B">
        <w:rPr>
          <w:lang w:val="pl-PL"/>
        </w:rPr>
        <w:t xml:space="preserve">skazania </w:t>
      </w:r>
      <w:r w:rsidR="007F0DBD" w:rsidRPr="00610765">
        <w:rPr>
          <w:lang w:val="pl-PL"/>
        </w:rPr>
        <w:t xml:space="preserve">był trwający rok </w:t>
      </w:r>
      <w:r w:rsidR="00297E4B" w:rsidRPr="00610765">
        <w:rPr>
          <w:lang w:val="pl-PL"/>
        </w:rPr>
        <w:t xml:space="preserve">obowiązek </w:t>
      </w:r>
      <w:r w:rsidR="007F0DBD" w:rsidRPr="00610765">
        <w:rPr>
          <w:lang w:val="pl-PL"/>
        </w:rPr>
        <w:t>otrzymywania zgody organów władzy</w:t>
      </w:r>
      <w:r w:rsidR="00297E4B">
        <w:rPr>
          <w:lang w:val="pl-PL"/>
        </w:rPr>
        <w:t xml:space="preserve"> na opuszczenie miejsca</w:t>
      </w:r>
      <w:r w:rsidR="007F0DBD" w:rsidRPr="00610765">
        <w:rPr>
          <w:lang w:val="pl-PL"/>
        </w:rPr>
        <w:t xml:space="preserve"> swojego zamieszkania na dłużej niż siedem dni (zob. par. 47 powyżej). Podo</w:t>
      </w:r>
      <w:r w:rsidR="00297E4B">
        <w:rPr>
          <w:lang w:val="pl-PL"/>
        </w:rPr>
        <w:t>bne środki zostały zastosowane wobec</w:t>
      </w:r>
      <w:r w:rsidR="007F0DBD" w:rsidRPr="00610765">
        <w:rPr>
          <w:lang w:val="pl-PL"/>
        </w:rPr>
        <w:t xml:space="preserve"> czterech skarżących przed ich procesem </w:t>
      </w:r>
      <w:r w:rsidR="00297E4B">
        <w:rPr>
          <w:lang w:val="pl-PL"/>
        </w:rPr>
        <w:t>od lipca do</w:t>
      </w:r>
      <w:r w:rsidR="007F0DBD" w:rsidRPr="00610765">
        <w:rPr>
          <w:lang w:val="pl-PL"/>
        </w:rPr>
        <w:t xml:space="preserve"> </w:t>
      </w:r>
      <w:r w:rsidR="00297E4B">
        <w:rPr>
          <w:lang w:val="pl-PL"/>
        </w:rPr>
        <w:t>października</w:t>
      </w:r>
      <w:r w:rsidR="007F0DBD" w:rsidRPr="00610765">
        <w:rPr>
          <w:lang w:val="pl-PL"/>
        </w:rPr>
        <w:t xml:space="preserve"> 2003 r. (zob. par. 33 powyżej</w:t>
      </w:r>
      <w:r w:rsidR="000417A8" w:rsidRPr="00610765">
        <w:rPr>
          <w:lang w:val="pl-PL"/>
        </w:rPr>
        <w:t>.</w:t>
      </w:r>
      <w:r w:rsidR="007F0DBD" w:rsidRPr="00610765">
        <w:rPr>
          <w:lang w:val="pl-PL"/>
        </w:rPr>
        <w:t xml:space="preserve"> Taka niedogodność </w:t>
      </w:r>
      <w:r w:rsidR="00297E4B">
        <w:rPr>
          <w:lang w:val="pl-PL"/>
        </w:rPr>
        <w:t>nie wydaje się nieproporcjonalna</w:t>
      </w:r>
      <w:r w:rsidR="007F0DBD" w:rsidRPr="00610765">
        <w:rPr>
          <w:lang w:val="pl-PL"/>
        </w:rPr>
        <w:t xml:space="preserve"> w porównaniu do </w:t>
      </w:r>
      <w:r w:rsidR="00297E4B">
        <w:rPr>
          <w:lang w:val="pl-PL"/>
        </w:rPr>
        <w:t xml:space="preserve">poważnego </w:t>
      </w:r>
      <w:r w:rsidR="007F0DBD" w:rsidRPr="00610765">
        <w:rPr>
          <w:lang w:val="pl-PL"/>
        </w:rPr>
        <w:t xml:space="preserve">zakłócenia </w:t>
      </w:r>
      <w:r w:rsidR="00297E4B">
        <w:rPr>
          <w:lang w:val="pl-PL"/>
        </w:rPr>
        <w:t>porządku publicznego spowodowanego</w:t>
      </w:r>
      <w:r w:rsidR="007F0DBD" w:rsidRPr="00610765">
        <w:rPr>
          <w:lang w:val="pl-PL"/>
        </w:rPr>
        <w:t xml:space="preserve"> przez skarżących (por. sankcje zastosowane w</w:t>
      </w:r>
      <w:r w:rsidR="00297E4B">
        <w:rPr>
          <w:lang w:val="pl-PL"/>
        </w:rPr>
        <w:t xml:space="preserve"> sprawie</w:t>
      </w:r>
      <w:r w:rsidR="007F0DBD" w:rsidRPr="00610765">
        <w:rPr>
          <w:lang w:val="pl-PL"/>
        </w:rPr>
        <w:t xml:space="preserve"> </w:t>
      </w:r>
      <w:r w:rsidR="00FF2BE2" w:rsidRPr="00610765">
        <w:rPr>
          <w:i/>
          <w:lang w:val="pl-PL"/>
        </w:rPr>
        <w:t xml:space="preserve">Steel </w:t>
      </w:r>
      <w:r w:rsidR="007F0DBD" w:rsidRPr="00610765">
        <w:rPr>
          <w:i/>
          <w:lang w:val="pl-PL"/>
        </w:rPr>
        <w:t>i Inni</w:t>
      </w:r>
      <w:r w:rsidR="00FF2BE2" w:rsidRPr="00610765">
        <w:rPr>
          <w:lang w:val="pl-PL"/>
        </w:rPr>
        <w:t xml:space="preserve">, </w:t>
      </w:r>
      <w:r w:rsidR="007F0DBD" w:rsidRPr="00610765">
        <w:rPr>
          <w:lang w:val="pl-PL"/>
        </w:rPr>
        <w:t>wyżej cyt</w:t>
      </w:r>
      <w:r w:rsidR="00D762C6">
        <w:rPr>
          <w:lang w:val="pl-PL"/>
        </w:rPr>
        <w:t>.</w:t>
      </w:r>
      <w:r w:rsidR="00FF2BE2" w:rsidRPr="00610765">
        <w:rPr>
          <w:lang w:val="pl-PL"/>
        </w:rPr>
        <w:t xml:space="preserve">, </w:t>
      </w:r>
      <w:r w:rsidR="007F0DBD" w:rsidRPr="00610765">
        <w:rPr>
          <w:lang w:val="pl-PL"/>
        </w:rPr>
        <w:t xml:space="preserve">oraz </w:t>
      </w:r>
      <w:r w:rsidR="00FF2BE2" w:rsidRPr="00610765">
        <w:rPr>
          <w:i/>
          <w:lang w:val="pl-PL"/>
        </w:rPr>
        <w:t>Lucas</w:t>
      </w:r>
      <w:r w:rsidR="00FF2BE2" w:rsidRPr="00610765">
        <w:rPr>
          <w:lang w:val="pl-PL"/>
        </w:rPr>
        <w:t xml:space="preserve">, </w:t>
      </w:r>
      <w:r w:rsidR="007F0DBD" w:rsidRPr="00610765">
        <w:rPr>
          <w:lang w:val="pl-PL"/>
        </w:rPr>
        <w:t>decyzja wyżej cyt</w:t>
      </w:r>
      <w:r w:rsidR="00D762C6">
        <w:rPr>
          <w:lang w:val="pl-PL"/>
        </w:rPr>
        <w:t>.</w:t>
      </w:r>
      <w:r w:rsidR="00FF2BE2" w:rsidRPr="00610765">
        <w:rPr>
          <w:lang w:val="pl-PL"/>
        </w:rPr>
        <w:t xml:space="preserve">, </w:t>
      </w:r>
      <w:r w:rsidR="007F0DBD" w:rsidRPr="00610765">
        <w:rPr>
          <w:lang w:val="pl-PL"/>
        </w:rPr>
        <w:t>które zostały uznane przez Trybunał za proporcjonalne</w:t>
      </w:r>
      <w:r w:rsidR="00FF2BE2" w:rsidRPr="00610765">
        <w:rPr>
          <w:lang w:val="pl-PL"/>
        </w:rPr>
        <w:t>).</w:t>
      </w:r>
      <w:r w:rsidR="007F0DBD" w:rsidRPr="00610765">
        <w:rPr>
          <w:lang w:val="pl-PL"/>
        </w:rPr>
        <w:t xml:space="preserve"> Co więcej, skarżący nie twierdzili, że bezskutecznie prosili o </w:t>
      </w:r>
      <w:r w:rsidR="00297E4B">
        <w:rPr>
          <w:lang w:val="pl-PL"/>
        </w:rPr>
        <w:t>możliwość opuszczenia</w:t>
      </w:r>
      <w:r w:rsidR="007F0DBD" w:rsidRPr="00610765">
        <w:rPr>
          <w:lang w:val="pl-PL"/>
        </w:rPr>
        <w:t xml:space="preserve"> swego miejsca zamieszkania</w:t>
      </w:r>
      <w:r w:rsidR="00297E4B">
        <w:rPr>
          <w:lang w:val="pl-PL"/>
        </w:rPr>
        <w:t xml:space="preserve"> ani</w:t>
      </w:r>
      <w:r w:rsidR="007F0DBD" w:rsidRPr="00610765">
        <w:rPr>
          <w:lang w:val="pl-PL"/>
        </w:rPr>
        <w:t xml:space="preserve"> </w:t>
      </w:r>
      <w:r w:rsidR="00297E4B">
        <w:rPr>
          <w:lang w:val="pl-PL"/>
        </w:rPr>
        <w:t xml:space="preserve">że </w:t>
      </w:r>
      <w:r w:rsidR="007F0DBD" w:rsidRPr="00610765">
        <w:rPr>
          <w:lang w:val="pl-PL"/>
        </w:rPr>
        <w:t>prośby takie były systematycznie odrzucane przez sądy krajowe.</w:t>
      </w:r>
    </w:p>
    <w:p w14:paraId="7C176690" w14:textId="457E59AD" w:rsidR="00C579C1" w:rsidRPr="00610765" w:rsidRDefault="00DE2B83" w:rsidP="00F91480">
      <w:pPr>
        <w:pStyle w:val="ECHRPara"/>
        <w:rPr>
          <w:lang w:val="pl-PL"/>
        </w:rPr>
      </w:pPr>
      <w:r>
        <w:rPr>
          <w:lang w:val="pl-PL"/>
        </w:rPr>
        <w:t>179</w:t>
      </w:r>
      <w:r w:rsidR="00B7347B" w:rsidRPr="00610765">
        <w:rPr>
          <w:lang w:val="pl-PL"/>
        </w:rPr>
        <w:t>.</w:t>
      </w:r>
      <w:r w:rsidR="000226FB">
        <w:rPr>
          <w:lang w:val="pl-PL"/>
        </w:rPr>
        <w:t xml:space="preserve"> </w:t>
      </w:r>
      <w:r w:rsidR="007F0DBD" w:rsidRPr="00610765">
        <w:rPr>
          <w:lang w:val="pl-PL"/>
        </w:rPr>
        <w:t xml:space="preserve">Wielka Izba nie jest przekonana, że </w:t>
      </w:r>
      <w:r w:rsidR="00C579C1" w:rsidRPr="00610765">
        <w:rPr>
          <w:lang w:val="pl-PL"/>
        </w:rPr>
        <w:t xml:space="preserve">postępowanie karne </w:t>
      </w:r>
      <w:r w:rsidR="00297E4B">
        <w:rPr>
          <w:lang w:val="pl-PL"/>
        </w:rPr>
        <w:t xml:space="preserve">w sprawie </w:t>
      </w:r>
      <w:r w:rsidR="00C579C1" w:rsidRPr="00610765">
        <w:rPr>
          <w:lang w:val="pl-PL"/>
        </w:rPr>
        <w:t xml:space="preserve">skarżących uniemożliwiało </w:t>
      </w:r>
      <w:r w:rsidR="00297E4B">
        <w:rPr>
          <w:lang w:val="pl-PL"/>
        </w:rPr>
        <w:t>zachowanie równowagi między</w:t>
      </w:r>
      <w:r w:rsidR="00C579C1" w:rsidRPr="00610765">
        <w:rPr>
          <w:lang w:val="pl-PL"/>
        </w:rPr>
        <w:t xml:space="preserve"> </w:t>
      </w:r>
      <w:r w:rsidR="00297E4B">
        <w:rPr>
          <w:lang w:val="pl-PL"/>
        </w:rPr>
        <w:t xml:space="preserve">wchodzącymi w grę sprzecznymi interesami </w:t>
      </w:r>
      <w:r w:rsidR="00C579C1" w:rsidRPr="00610765">
        <w:rPr>
          <w:lang w:val="pl-PL"/>
        </w:rPr>
        <w:t>(por.</w:t>
      </w:r>
      <w:r w:rsidR="00933086" w:rsidRPr="00610765">
        <w:rPr>
          <w:lang w:val="pl-PL"/>
        </w:rPr>
        <w:t xml:space="preserve"> par</w:t>
      </w:r>
      <w:r w:rsidR="00C579C1" w:rsidRPr="00610765">
        <w:rPr>
          <w:lang w:val="pl-PL"/>
        </w:rPr>
        <w:t xml:space="preserve">. </w:t>
      </w:r>
      <w:r w:rsidR="00933086" w:rsidRPr="00610765">
        <w:rPr>
          <w:lang w:val="pl-PL"/>
        </w:rPr>
        <w:t xml:space="preserve">82 </w:t>
      </w:r>
      <w:r w:rsidR="00C579C1" w:rsidRPr="00610765">
        <w:rPr>
          <w:lang w:val="pl-PL"/>
        </w:rPr>
        <w:t>wyroku Izby</w:t>
      </w:r>
      <w:r w:rsidR="00933086" w:rsidRPr="00610765">
        <w:rPr>
          <w:lang w:val="pl-PL"/>
        </w:rPr>
        <w:t>)</w:t>
      </w:r>
      <w:r w:rsidR="004B04B2" w:rsidRPr="00610765">
        <w:rPr>
          <w:lang w:val="pl-PL"/>
        </w:rPr>
        <w:t>.</w:t>
      </w:r>
      <w:r w:rsidR="00C579C1" w:rsidRPr="00610765">
        <w:rPr>
          <w:lang w:val="pl-PL"/>
        </w:rPr>
        <w:t xml:space="preserve"> W związku z tym można zauważyć, że Sąd Rejonowy wziął pod uwagę charakter skarżących oraz stopień ich winy</w:t>
      </w:r>
      <w:r w:rsidR="00297E4B">
        <w:rPr>
          <w:lang w:val="pl-PL"/>
        </w:rPr>
        <w:t>, uznając</w:t>
      </w:r>
      <w:r w:rsidR="00C579C1" w:rsidRPr="00610765">
        <w:rPr>
          <w:lang w:val="pl-PL"/>
        </w:rPr>
        <w:t xml:space="preserve">, że cel kary może zostać osiągnięty bez faktycznego pozbawiania ich wolności (zob. par. 47 powyżej). Co więcej, </w:t>
      </w:r>
      <w:r w:rsidR="00297598">
        <w:rPr>
          <w:lang w:val="pl-PL"/>
        </w:rPr>
        <w:t xml:space="preserve">sprawa ta była </w:t>
      </w:r>
      <w:r w:rsidR="00247BF8">
        <w:rPr>
          <w:lang w:val="pl-PL"/>
        </w:rPr>
        <w:t>z</w:t>
      </w:r>
      <w:r w:rsidR="00297598">
        <w:rPr>
          <w:lang w:val="pl-PL"/>
        </w:rPr>
        <w:t xml:space="preserve">badana przez </w:t>
      </w:r>
      <w:r w:rsidR="00C579C1" w:rsidRPr="00610765">
        <w:rPr>
          <w:lang w:val="pl-PL"/>
        </w:rPr>
        <w:t xml:space="preserve">Sąd </w:t>
      </w:r>
      <w:r w:rsidR="00297E4B">
        <w:rPr>
          <w:lang w:val="pl-PL"/>
        </w:rPr>
        <w:t>Okręgowy</w:t>
      </w:r>
      <w:r w:rsidR="00C579C1" w:rsidRPr="00610765">
        <w:rPr>
          <w:lang w:val="pl-PL"/>
        </w:rPr>
        <w:t xml:space="preserve"> i Sąd Najwyższy w świetle, </w:t>
      </w:r>
      <w:r w:rsidR="00297E4B">
        <w:rPr>
          <w:lang w:val="pl-PL"/>
        </w:rPr>
        <w:t>między innymi</w:t>
      </w:r>
      <w:r w:rsidR="00C579C1" w:rsidRPr="00610765">
        <w:rPr>
          <w:lang w:val="pl-PL"/>
        </w:rPr>
        <w:t>, konstytucyjnego oraz zawartego w Konwencji prawa do wolności</w:t>
      </w:r>
      <w:r w:rsidR="00C74978">
        <w:rPr>
          <w:lang w:val="pl-PL"/>
        </w:rPr>
        <w:t xml:space="preserve"> wyrażania opinii</w:t>
      </w:r>
      <w:r w:rsidR="00C579C1" w:rsidRPr="00610765">
        <w:rPr>
          <w:lang w:val="pl-PL"/>
        </w:rPr>
        <w:t xml:space="preserve"> (zob. par. 53 i 58 powyżej).</w:t>
      </w:r>
      <w:r w:rsidR="004B04B2" w:rsidRPr="00610765">
        <w:rPr>
          <w:lang w:val="pl-PL"/>
        </w:rPr>
        <w:t xml:space="preserve"> </w:t>
      </w:r>
    </w:p>
    <w:p w14:paraId="28C6A7C3" w14:textId="0E4B66A7" w:rsidR="009A72C0" w:rsidRPr="00610765" w:rsidRDefault="00DE2B83" w:rsidP="00F91480">
      <w:pPr>
        <w:pStyle w:val="ECHRPara"/>
        <w:rPr>
          <w:lang w:val="pl-PL"/>
        </w:rPr>
      </w:pPr>
      <w:r>
        <w:rPr>
          <w:lang w:val="pl-PL"/>
        </w:rPr>
        <w:t>180</w:t>
      </w:r>
      <w:r w:rsidR="009A72C0" w:rsidRPr="00610765">
        <w:rPr>
          <w:lang w:val="pl-PL"/>
        </w:rPr>
        <w:t>.</w:t>
      </w:r>
      <w:r w:rsidR="000226FB">
        <w:rPr>
          <w:lang w:val="pl-PL"/>
        </w:rPr>
        <w:t xml:space="preserve"> </w:t>
      </w:r>
      <w:r w:rsidR="00297E4B">
        <w:rPr>
          <w:lang w:val="pl-PL"/>
        </w:rPr>
        <w:t>Dodatkowo, Trybunał uważa</w:t>
      </w:r>
      <w:r w:rsidR="0029048E" w:rsidRPr="00610765">
        <w:rPr>
          <w:lang w:val="pl-PL"/>
        </w:rPr>
        <w:t xml:space="preserve">, że powinno się </w:t>
      </w:r>
      <w:r w:rsidR="00FE3FA7">
        <w:rPr>
          <w:lang w:val="pl-PL"/>
        </w:rPr>
        <w:t>należycie uwzględnić szeroki zakres</w:t>
      </w:r>
      <w:r w:rsidR="0029048E" w:rsidRPr="00610765">
        <w:rPr>
          <w:lang w:val="pl-PL"/>
        </w:rPr>
        <w:t xml:space="preserve"> marginesu </w:t>
      </w:r>
      <w:r w:rsidR="00FE3FA7">
        <w:rPr>
          <w:lang w:val="pl-PL"/>
        </w:rPr>
        <w:t>oceny, z którego korzysta</w:t>
      </w:r>
      <w:r w:rsidR="0029048E" w:rsidRPr="00610765">
        <w:rPr>
          <w:lang w:val="pl-PL"/>
        </w:rPr>
        <w:t xml:space="preserve">ło państwo w </w:t>
      </w:r>
      <w:r w:rsidR="00D170F5">
        <w:rPr>
          <w:lang w:val="pl-PL"/>
        </w:rPr>
        <w:t xml:space="preserve">tym </w:t>
      </w:r>
      <w:r w:rsidR="00D170F5">
        <w:rPr>
          <w:lang w:val="pl-PL"/>
        </w:rPr>
        <w:lastRenderedPageBreak/>
        <w:t xml:space="preserve">przedmiocie </w:t>
      </w:r>
      <w:r w:rsidR="0029048E" w:rsidRPr="00610765">
        <w:rPr>
          <w:lang w:val="pl-PL"/>
        </w:rPr>
        <w:t xml:space="preserve"> w szczególnych okolicznościach niniejszej sprawy. W</w:t>
      </w:r>
      <w:r w:rsidR="00326B2E" w:rsidRPr="00610765">
        <w:rPr>
          <w:lang w:val="pl-PL"/>
        </w:rPr>
        <w:t xml:space="preserve"> świetle powyższego</w:t>
      </w:r>
      <w:r w:rsidR="009A72C0" w:rsidRPr="00610765">
        <w:rPr>
          <w:lang w:val="pl-PL"/>
        </w:rPr>
        <w:t xml:space="preserve"> </w:t>
      </w:r>
      <w:r w:rsidR="0029048E" w:rsidRPr="00610765">
        <w:rPr>
          <w:lang w:val="pl-PL"/>
        </w:rPr>
        <w:t xml:space="preserve">ważne jest, że zgodnie z materiałem </w:t>
      </w:r>
      <w:r w:rsidR="00A45C27">
        <w:rPr>
          <w:lang w:val="pl-PL"/>
        </w:rPr>
        <w:t>prawno-</w:t>
      </w:r>
      <w:r w:rsidR="0029048E" w:rsidRPr="00610765">
        <w:rPr>
          <w:lang w:val="pl-PL"/>
        </w:rPr>
        <w:t>porównawczym</w:t>
      </w:r>
      <w:r w:rsidR="008A565F">
        <w:rPr>
          <w:lang w:val="pl-PL"/>
        </w:rPr>
        <w:t>,</w:t>
      </w:r>
      <w:r w:rsidR="0029048E" w:rsidRPr="00610765">
        <w:rPr>
          <w:lang w:val="pl-PL"/>
        </w:rPr>
        <w:t xml:space="preserve"> dostępnym Trybunałowi (zob. par. </w:t>
      </w:r>
      <w:r w:rsidR="00326B2E" w:rsidRPr="00610765">
        <w:rPr>
          <w:lang w:val="pl-PL"/>
        </w:rPr>
        <w:t xml:space="preserve">78-81 powyżej), nie ma jednolitego podejścia między państwami członkowskimi do </w:t>
      </w:r>
      <w:r w:rsidR="008A565F">
        <w:rPr>
          <w:lang w:val="pl-PL"/>
        </w:rPr>
        <w:t xml:space="preserve">kwalifikacji prawnej </w:t>
      </w:r>
      <w:r w:rsidR="00326B2E" w:rsidRPr="00610765">
        <w:rPr>
          <w:lang w:val="pl-PL"/>
        </w:rPr>
        <w:t xml:space="preserve">zakłócenia ruchu </w:t>
      </w:r>
      <w:r w:rsidR="00574190">
        <w:rPr>
          <w:lang w:val="pl-PL"/>
        </w:rPr>
        <w:t>drogowego</w:t>
      </w:r>
      <w:r w:rsidR="00326B2E" w:rsidRPr="00610765">
        <w:rPr>
          <w:lang w:val="pl-PL"/>
        </w:rPr>
        <w:t xml:space="preserve"> na autostradzie</w:t>
      </w:r>
      <w:r w:rsidR="008A565F" w:rsidRPr="008A565F">
        <w:rPr>
          <w:lang w:val="pl-PL"/>
        </w:rPr>
        <w:t xml:space="preserve"> </w:t>
      </w:r>
      <w:r w:rsidR="008A565F" w:rsidRPr="00610765">
        <w:rPr>
          <w:lang w:val="pl-PL"/>
        </w:rPr>
        <w:t>publicznej</w:t>
      </w:r>
      <w:r w:rsidR="00326B2E" w:rsidRPr="00610765">
        <w:rPr>
          <w:lang w:val="pl-PL"/>
        </w:rPr>
        <w:t xml:space="preserve">, </w:t>
      </w:r>
      <w:r w:rsidR="008A565F">
        <w:rPr>
          <w:lang w:val="pl-PL"/>
        </w:rPr>
        <w:t>które</w:t>
      </w:r>
      <w:r w:rsidR="00326B2E" w:rsidRPr="00610765">
        <w:rPr>
          <w:lang w:val="pl-PL"/>
        </w:rPr>
        <w:t xml:space="preserve"> w niektórych państwach jest traktowane jako przestępstwo, a w niektórych jako </w:t>
      </w:r>
      <w:r w:rsidR="008A565F">
        <w:rPr>
          <w:lang w:val="pl-PL"/>
        </w:rPr>
        <w:t>sprawa administracyjna</w:t>
      </w:r>
      <w:r w:rsidR="00326B2E" w:rsidRPr="00610765">
        <w:rPr>
          <w:lang w:val="pl-PL"/>
        </w:rPr>
        <w:t xml:space="preserve">. Dlatego też organy władzy państwowej powinny mieć szeroką swobodę co do </w:t>
      </w:r>
      <w:r w:rsidR="008A565F">
        <w:rPr>
          <w:lang w:val="pl-PL"/>
        </w:rPr>
        <w:t>kwalifikacji</w:t>
      </w:r>
      <w:r w:rsidR="00326B2E" w:rsidRPr="00610765">
        <w:rPr>
          <w:lang w:val="pl-PL"/>
        </w:rPr>
        <w:t xml:space="preserve"> zachowania przypisanego skarżącym</w:t>
      </w:r>
      <w:r w:rsidR="009A72C0" w:rsidRPr="00610765">
        <w:rPr>
          <w:lang w:val="pl-PL"/>
        </w:rPr>
        <w:t>.</w:t>
      </w:r>
      <w:r w:rsidR="00326B2E" w:rsidRPr="00610765">
        <w:rPr>
          <w:lang w:val="pl-PL"/>
        </w:rPr>
        <w:t xml:space="preserve"> Tym samym organy władzy państwowej nie przekroczyły </w:t>
      </w:r>
      <w:r w:rsidR="00FE3FA7">
        <w:rPr>
          <w:lang w:val="pl-PL"/>
        </w:rPr>
        <w:t xml:space="preserve">granic swego szerokiego </w:t>
      </w:r>
      <w:r w:rsidR="00326B2E" w:rsidRPr="00610765">
        <w:rPr>
          <w:lang w:val="pl-PL"/>
        </w:rPr>
        <w:t xml:space="preserve">marginesu </w:t>
      </w:r>
      <w:r w:rsidR="00FE3FA7">
        <w:rPr>
          <w:lang w:val="pl-PL"/>
        </w:rPr>
        <w:t xml:space="preserve">oceny </w:t>
      </w:r>
      <w:r w:rsidR="00326B2E" w:rsidRPr="00610765">
        <w:rPr>
          <w:lang w:val="pl-PL"/>
        </w:rPr>
        <w:t xml:space="preserve">(zob. par. 156 powyżej) poprzez </w:t>
      </w:r>
      <w:r w:rsidR="008A565F">
        <w:rPr>
          <w:lang w:val="pl-PL"/>
        </w:rPr>
        <w:t xml:space="preserve">pociągnięcie skarżących do </w:t>
      </w:r>
      <w:r w:rsidR="002E0341" w:rsidRPr="00610765">
        <w:rPr>
          <w:lang w:val="pl-PL"/>
        </w:rPr>
        <w:t>odpowiedzialności k</w:t>
      </w:r>
      <w:r w:rsidR="008A565F">
        <w:rPr>
          <w:lang w:val="pl-PL"/>
        </w:rPr>
        <w:t>arnej</w:t>
      </w:r>
      <w:r w:rsidR="002E0341" w:rsidRPr="00610765">
        <w:rPr>
          <w:lang w:val="pl-PL"/>
        </w:rPr>
        <w:t xml:space="preserve"> za ich zachowanie. </w:t>
      </w:r>
    </w:p>
    <w:p w14:paraId="681EAAA5" w14:textId="52A61A54" w:rsidR="00834D0B" w:rsidRPr="00610765" w:rsidRDefault="00DE2B83" w:rsidP="008E386C">
      <w:pPr>
        <w:pStyle w:val="ECHRPara"/>
        <w:rPr>
          <w:lang w:val="pl-PL"/>
        </w:rPr>
      </w:pPr>
      <w:r>
        <w:rPr>
          <w:lang w:val="pl-PL"/>
        </w:rPr>
        <w:t>181</w:t>
      </w:r>
      <w:r w:rsidR="00ED3B52" w:rsidRPr="00610765">
        <w:rPr>
          <w:lang w:val="pl-PL"/>
        </w:rPr>
        <w:t>.</w:t>
      </w:r>
      <w:r w:rsidR="000226FB">
        <w:rPr>
          <w:lang w:val="pl-PL"/>
        </w:rPr>
        <w:t xml:space="preserve"> </w:t>
      </w:r>
      <w:r w:rsidR="002E0341" w:rsidRPr="00610765">
        <w:rPr>
          <w:lang w:val="pl-PL"/>
        </w:rPr>
        <w:t>Wielka Izba nie widzi powodu, aby od</w:t>
      </w:r>
      <w:r w:rsidR="008A565F">
        <w:rPr>
          <w:lang w:val="pl-PL"/>
        </w:rPr>
        <w:t>ejść</w:t>
      </w:r>
      <w:r w:rsidR="002E0341" w:rsidRPr="00610765">
        <w:rPr>
          <w:lang w:val="pl-PL"/>
        </w:rPr>
        <w:t xml:space="preserve"> od oceny sądów krajowych, że A.D., inny rolnik, który zakłócał ruch uliczny, był odpowiedzialny tylko za przestępstwo </w:t>
      </w:r>
      <w:r w:rsidR="008A565F" w:rsidRPr="00610765">
        <w:rPr>
          <w:lang w:val="pl-PL"/>
        </w:rPr>
        <w:t>administracyjne</w:t>
      </w:r>
      <w:r w:rsidR="002E0341" w:rsidRPr="00610765">
        <w:rPr>
          <w:lang w:val="pl-PL"/>
        </w:rPr>
        <w:t xml:space="preserve"> naruszenia przepisów ruchu drogowego (por. par. 83 wyroku Izby). W każdym przypadku, fakt, że inne jednostki mogły zostać potraktowane łagodniej niekoniecznie oznacza, że sankcje nałożone na skarżących były nieproporcjonalne. </w:t>
      </w:r>
    </w:p>
    <w:p w14:paraId="7B856EBA" w14:textId="494CDC49" w:rsidR="00834D0B" w:rsidRPr="00610765" w:rsidRDefault="004306D6" w:rsidP="00834D0B">
      <w:pPr>
        <w:pStyle w:val="ECHRHeading6"/>
        <w:rPr>
          <w:lang w:val="pl-PL"/>
        </w:rPr>
      </w:pPr>
      <w:r w:rsidRPr="00610765">
        <w:rPr>
          <w:lang w:val="pl-PL"/>
        </w:rPr>
        <w:t>(</w:t>
      </w:r>
      <w:r w:rsidRPr="00610765">
        <w:rPr>
          <w:rFonts w:cstheme="majorHAnsi"/>
          <w:lang w:val="pl-PL"/>
        </w:rPr>
        <w:t>ε</w:t>
      </w:r>
      <w:r w:rsidRPr="00610765">
        <w:rPr>
          <w:lang w:val="pl-PL"/>
        </w:rPr>
        <w:t>)</w:t>
      </w:r>
      <w:r w:rsidR="000226FB">
        <w:rPr>
          <w:lang w:val="pl-PL"/>
        </w:rPr>
        <w:t xml:space="preserve"> </w:t>
      </w:r>
      <w:r w:rsidR="002E0341" w:rsidRPr="00610765">
        <w:rPr>
          <w:lang w:val="pl-PL"/>
        </w:rPr>
        <w:t>Konkluzja</w:t>
      </w:r>
    </w:p>
    <w:p w14:paraId="48F5E043" w14:textId="50127382" w:rsidR="00331E60" w:rsidRPr="00610765" w:rsidRDefault="00DE2B83" w:rsidP="00A6575F">
      <w:pPr>
        <w:pStyle w:val="ECHRPara"/>
        <w:rPr>
          <w:lang w:val="pl-PL"/>
        </w:rPr>
      </w:pPr>
      <w:r>
        <w:rPr>
          <w:lang w:val="pl-PL"/>
        </w:rPr>
        <w:t>182</w:t>
      </w:r>
      <w:r w:rsidR="002D6E71" w:rsidRPr="00610765">
        <w:rPr>
          <w:lang w:val="pl-PL"/>
        </w:rPr>
        <w:t>.</w:t>
      </w:r>
      <w:r w:rsidR="000226FB">
        <w:rPr>
          <w:lang w:val="pl-PL"/>
        </w:rPr>
        <w:t xml:space="preserve"> </w:t>
      </w:r>
      <w:r w:rsidR="002E0341" w:rsidRPr="00610765">
        <w:rPr>
          <w:lang w:val="pl-PL"/>
        </w:rPr>
        <w:t>Przytoczone rozważania jako całość doprowadziły Trybunał do konkluzji, że skaz</w:t>
      </w:r>
      <w:r w:rsidR="008A565F">
        <w:rPr>
          <w:lang w:val="pl-PL"/>
        </w:rPr>
        <w:t>ując</w:t>
      </w:r>
      <w:r w:rsidR="002E0341" w:rsidRPr="00610765">
        <w:rPr>
          <w:lang w:val="pl-PL"/>
        </w:rPr>
        <w:t xml:space="preserve"> skarżących za zamieszki, w związki z ich zachowaniem od</w:t>
      </w:r>
      <w:r w:rsidR="008A565F">
        <w:rPr>
          <w:lang w:val="pl-PL"/>
        </w:rPr>
        <w:t xml:space="preserve"> dnia</w:t>
      </w:r>
      <w:r w:rsidR="002E0341" w:rsidRPr="00610765">
        <w:rPr>
          <w:lang w:val="pl-PL"/>
        </w:rPr>
        <w:t xml:space="preserve"> 21 do </w:t>
      </w:r>
      <w:r w:rsidR="008A565F">
        <w:rPr>
          <w:lang w:val="pl-PL"/>
        </w:rPr>
        <w:t xml:space="preserve">dnia </w:t>
      </w:r>
      <w:r w:rsidR="002E0341" w:rsidRPr="00610765">
        <w:rPr>
          <w:lang w:val="pl-PL"/>
        </w:rPr>
        <w:t>23 maja 2003 r. podczas demonstracji rolników, litewskie organy władzy</w:t>
      </w:r>
      <w:r w:rsidR="00D74CC3" w:rsidRPr="00610765">
        <w:rPr>
          <w:lang w:val="pl-PL"/>
        </w:rPr>
        <w:t xml:space="preserve"> zachowały właściwą równowagę między </w:t>
      </w:r>
      <w:r w:rsidR="003630AE">
        <w:rPr>
          <w:lang w:val="pl-PL"/>
        </w:rPr>
        <w:t>uprawnionymi</w:t>
      </w:r>
      <w:r w:rsidR="00D74CC3" w:rsidRPr="00610765">
        <w:rPr>
          <w:lang w:val="pl-PL"/>
        </w:rPr>
        <w:t xml:space="preserve"> celami </w:t>
      </w:r>
      <w:r w:rsidR="003B1089" w:rsidRPr="00610765">
        <w:rPr>
          <w:lang w:val="pl-PL"/>
        </w:rPr>
        <w:t>„</w:t>
      </w:r>
      <w:r w:rsidR="003630AE">
        <w:rPr>
          <w:lang w:val="pl-PL"/>
        </w:rPr>
        <w:t>ochrony</w:t>
      </w:r>
      <w:r w:rsidR="00D74CC3" w:rsidRPr="00610765">
        <w:rPr>
          <w:lang w:val="pl-PL"/>
        </w:rPr>
        <w:t xml:space="preserve"> porządku” i </w:t>
      </w:r>
      <w:r w:rsidR="003B1089" w:rsidRPr="00610765">
        <w:rPr>
          <w:lang w:val="pl-PL"/>
        </w:rPr>
        <w:t>„</w:t>
      </w:r>
      <w:r w:rsidR="00D74CC3" w:rsidRPr="00610765">
        <w:rPr>
          <w:lang w:val="pl-PL"/>
        </w:rPr>
        <w:t xml:space="preserve">ochrony praw i wolności innych osób” a wymogami </w:t>
      </w:r>
      <w:r w:rsidR="003630AE">
        <w:rPr>
          <w:lang w:val="pl-PL"/>
        </w:rPr>
        <w:t>wolności zgromadzeń</w:t>
      </w:r>
      <w:r w:rsidR="00D74CC3" w:rsidRPr="00610765">
        <w:rPr>
          <w:lang w:val="pl-PL"/>
        </w:rPr>
        <w:t>. Op</w:t>
      </w:r>
      <w:r w:rsidR="00E05EA6">
        <w:rPr>
          <w:lang w:val="pl-PL"/>
        </w:rPr>
        <w:t>arły</w:t>
      </w:r>
      <w:r w:rsidR="00D74CC3" w:rsidRPr="00610765">
        <w:rPr>
          <w:lang w:val="pl-PL"/>
        </w:rPr>
        <w:t xml:space="preserve"> swe decyzje na dopuszczalnej </w:t>
      </w:r>
      <w:r w:rsidR="00E05EA6">
        <w:rPr>
          <w:lang w:val="pl-PL"/>
        </w:rPr>
        <w:t>o</w:t>
      </w:r>
      <w:r w:rsidR="00D74CC3" w:rsidRPr="00610765">
        <w:rPr>
          <w:lang w:val="pl-PL"/>
        </w:rPr>
        <w:t xml:space="preserve">cenie faktów oraz </w:t>
      </w:r>
      <w:r w:rsidR="00A45C27">
        <w:rPr>
          <w:lang w:val="pl-PL"/>
        </w:rPr>
        <w:t xml:space="preserve">na </w:t>
      </w:r>
      <w:r w:rsidR="00D74CC3" w:rsidRPr="00610765">
        <w:rPr>
          <w:lang w:val="pl-PL"/>
        </w:rPr>
        <w:t>powodach, które były właściwe i wystarczające. Ty</w:t>
      </w:r>
      <w:r w:rsidR="003B1089" w:rsidRPr="00610765">
        <w:rPr>
          <w:lang w:val="pl-PL"/>
        </w:rPr>
        <w:t>m</w:t>
      </w:r>
      <w:r w:rsidR="00E05EA6">
        <w:rPr>
          <w:lang w:val="pl-PL"/>
        </w:rPr>
        <w:t xml:space="preserve"> samym nie przekroczyły</w:t>
      </w:r>
      <w:r w:rsidR="00D74CC3" w:rsidRPr="00610765">
        <w:rPr>
          <w:lang w:val="pl-PL"/>
        </w:rPr>
        <w:t xml:space="preserve"> </w:t>
      </w:r>
      <w:r w:rsidR="00E05EA6">
        <w:rPr>
          <w:lang w:val="pl-PL"/>
        </w:rPr>
        <w:t xml:space="preserve">swojego </w:t>
      </w:r>
      <w:r w:rsidR="00D74CC3" w:rsidRPr="00610765">
        <w:rPr>
          <w:lang w:val="pl-PL"/>
        </w:rPr>
        <w:t xml:space="preserve">marginesu </w:t>
      </w:r>
      <w:r w:rsidR="00E05EA6">
        <w:rPr>
          <w:lang w:val="pl-PL"/>
        </w:rPr>
        <w:t>oceny</w:t>
      </w:r>
      <w:r w:rsidR="00D74CC3" w:rsidRPr="00610765">
        <w:rPr>
          <w:lang w:val="pl-PL"/>
        </w:rPr>
        <w:t xml:space="preserve"> w </w:t>
      </w:r>
      <w:r w:rsidR="00E05EA6">
        <w:rPr>
          <w:lang w:val="pl-PL"/>
        </w:rPr>
        <w:t xml:space="preserve">odniesieniu do przedmiotowej </w:t>
      </w:r>
      <w:r w:rsidR="008A565F">
        <w:rPr>
          <w:lang w:val="pl-PL"/>
        </w:rPr>
        <w:t>sprawy</w:t>
      </w:r>
      <w:r w:rsidR="00D74CC3" w:rsidRPr="00610765">
        <w:rPr>
          <w:lang w:val="pl-PL"/>
        </w:rPr>
        <w:t>.</w:t>
      </w:r>
      <w:r w:rsidR="002E0341" w:rsidRPr="00610765">
        <w:rPr>
          <w:lang w:val="pl-PL"/>
        </w:rPr>
        <w:t xml:space="preserve"> </w:t>
      </w:r>
    </w:p>
    <w:p w14:paraId="1BA94C93" w14:textId="584909FF" w:rsidR="00D74CC3" w:rsidRPr="00610765" w:rsidRDefault="00DE2B83" w:rsidP="00BC08B7">
      <w:pPr>
        <w:pStyle w:val="ECHRPara"/>
        <w:rPr>
          <w:lang w:val="pl-PL"/>
        </w:rPr>
      </w:pPr>
      <w:r>
        <w:rPr>
          <w:lang w:val="pl-PL"/>
        </w:rPr>
        <w:t>183</w:t>
      </w:r>
      <w:r w:rsidR="00383400" w:rsidRPr="00610765">
        <w:rPr>
          <w:lang w:val="pl-PL"/>
        </w:rPr>
        <w:t>.</w:t>
      </w:r>
      <w:r w:rsidR="000226FB">
        <w:rPr>
          <w:lang w:val="pl-PL"/>
        </w:rPr>
        <w:t xml:space="preserve"> </w:t>
      </w:r>
      <w:r w:rsidR="00D74CC3" w:rsidRPr="00610765">
        <w:rPr>
          <w:lang w:val="pl-PL"/>
        </w:rPr>
        <w:t xml:space="preserve">Ponieważ zaskarżona ingerencja była </w:t>
      </w:r>
      <w:r w:rsidR="003B1089" w:rsidRPr="00610765">
        <w:rPr>
          <w:lang w:val="pl-PL"/>
        </w:rPr>
        <w:t>„</w:t>
      </w:r>
      <w:r w:rsidR="00D74CC3" w:rsidRPr="00610765">
        <w:rPr>
          <w:lang w:val="pl-PL"/>
        </w:rPr>
        <w:t>konieczn</w:t>
      </w:r>
      <w:r w:rsidR="006B5C33">
        <w:rPr>
          <w:lang w:val="pl-PL"/>
        </w:rPr>
        <w:t>a</w:t>
      </w:r>
      <w:r w:rsidR="00D74CC3" w:rsidRPr="00610765">
        <w:rPr>
          <w:lang w:val="pl-PL"/>
        </w:rPr>
        <w:t xml:space="preserve"> w społeczeństwie</w:t>
      </w:r>
      <w:r w:rsidR="006B5C33" w:rsidRPr="006B5C33">
        <w:rPr>
          <w:lang w:val="pl-PL"/>
        </w:rPr>
        <w:t xml:space="preserve"> </w:t>
      </w:r>
      <w:r w:rsidR="006B5C33" w:rsidRPr="00610765">
        <w:rPr>
          <w:lang w:val="pl-PL"/>
        </w:rPr>
        <w:t>demokratycznym</w:t>
      </w:r>
      <w:r w:rsidR="00D74CC3" w:rsidRPr="00610765">
        <w:rPr>
          <w:lang w:val="pl-PL"/>
        </w:rPr>
        <w:t xml:space="preserve">” w rozumieniu art. 11 Konwencji, w niniejszej sprawie nie został naruszony ten przepis. </w:t>
      </w:r>
    </w:p>
    <w:p w14:paraId="48EB5BE6" w14:textId="292901CE" w:rsidR="00672AF5" w:rsidRPr="00610765" w:rsidRDefault="00DE2B83" w:rsidP="00BC08B7">
      <w:pPr>
        <w:pStyle w:val="ECHRPara"/>
        <w:rPr>
          <w:lang w:val="pl-PL"/>
        </w:rPr>
      </w:pPr>
      <w:r>
        <w:rPr>
          <w:lang w:val="pl-PL"/>
        </w:rPr>
        <w:t>184</w:t>
      </w:r>
      <w:r w:rsidR="00C23C57" w:rsidRPr="00610765">
        <w:rPr>
          <w:lang w:val="pl-PL"/>
        </w:rPr>
        <w:t>.</w:t>
      </w:r>
      <w:r w:rsidR="000226FB">
        <w:rPr>
          <w:lang w:val="pl-PL"/>
        </w:rPr>
        <w:t xml:space="preserve"> </w:t>
      </w:r>
      <w:r w:rsidR="00D74CC3" w:rsidRPr="00610765">
        <w:rPr>
          <w:lang w:val="pl-PL"/>
        </w:rPr>
        <w:t xml:space="preserve">Konkluzja ta zwalnia Trybunał </w:t>
      </w:r>
      <w:r w:rsidR="008A565F">
        <w:rPr>
          <w:lang w:val="pl-PL"/>
        </w:rPr>
        <w:t xml:space="preserve">z konieczności odniesienia się </w:t>
      </w:r>
      <w:r w:rsidR="00D74CC3" w:rsidRPr="00610765">
        <w:rPr>
          <w:lang w:val="pl-PL"/>
        </w:rPr>
        <w:t>do argum</w:t>
      </w:r>
      <w:r w:rsidR="001D1E33" w:rsidRPr="00610765">
        <w:rPr>
          <w:lang w:val="pl-PL"/>
        </w:rPr>
        <w:t>en</w:t>
      </w:r>
      <w:r w:rsidR="00D74CC3" w:rsidRPr="00610765">
        <w:rPr>
          <w:lang w:val="pl-PL"/>
        </w:rPr>
        <w:t>tów przedstawionych przez strony w celu rozstrzygnięcia</w:t>
      </w:r>
      <w:r w:rsidR="008A565F">
        <w:rPr>
          <w:lang w:val="pl-PL"/>
        </w:rPr>
        <w:t>,</w:t>
      </w:r>
      <w:r w:rsidR="00D74CC3" w:rsidRPr="00610765">
        <w:rPr>
          <w:lang w:val="pl-PL"/>
        </w:rPr>
        <w:t xml:space="preserve"> czy środki przy</w:t>
      </w:r>
      <w:r w:rsidR="001D1E33" w:rsidRPr="00610765">
        <w:rPr>
          <w:lang w:val="pl-PL"/>
        </w:rPr>
        <w:t>jęte pr</w:t>
      </w:r>
      <w:r w:rsidR="00D74CC3" w:rsidRPr="00610765">
        <w:rPr>
          <w:lang w:val="pl-PL"/>
        </w:rPr>
        <w:t>z</w:t>
      </w:r>
      <w:r w:rsidR="001D1E33" w:rsidRPr="00610765">
        <w:rPr>
          <w:lang w:val="pl-PL"/>
        </w:rPr>
        <w:t>ez</w:t>
      </w:r>
      <w:r w:rsidR="00D74CC3" w:rsidRPr="00610765">
        <w:rPr>
          <w:lang w:val="pl-PL"/>
        </w:rPr>
        <w:t xml:space="preserve"> litewskie organy władzy mog</w:t>
      </w:r>
      <w:r w:rsidR="008A565F">
        <w:rPr>
          <w:lang w:val="pl-PL"/>
        </w:rPr>
        <w:t>ły</w:t>
      </w:r>
      <w:r w:rsidR="00D74CC3" w:rsidRPr="00610765">
        <w:rPr>
          <w:lang w:val="pl-PL"/>
        </w:rPr>
        <w:t xml:space="preserve"> być uza</w:t>
      </w:r>
      <w:r w:rsidR="001D1E33" w:rsidRPr="00610765">
        <w:rPr>
          <w:lang w:val="pl-PL"/>
        </w:rPr>
        <w:t>sad</w:t>
      </w:r>
      <w:r w:rsidR="00D74CC3" w:rsidRPr="00610765">
        <w:rPr>
          <w:lang w:val="pl-PL"/>
        </w:rPr>
        <w:t xml:space="preserve">nione w świetle orzecznictwa </w:t>
      </w:r>
      <w:r w:rsidR="008A565F">
        <w:rPr>
          <w:lang w:val="pl-PL"/>
        </w:rPr>
        <w:t>E</w:t>
      </w:r>
      <w:r w:rsidR="00D74CC3" w:rsidRPr="00610765">
        <w:rPr>
          <w:lang w:val="pl-PL"/>
        </w:rPr>
        <w:t xml:space="preserve">TS (zob. </w:t>
      </w:r>
      <w:r w:rsidR="00383400" w:rsidRPr="00610765">
        <w:rPr>
          <w:lang w:val="pl-PL"/>
        </w:rPr>
        <w:t>par</w:t>
      </w:r>
      <w:r w:rsidR="00D74CC3" w:rsidRPr="00610765">
        <w:rPr>
          <w:lang w:val="pl-PL"/>
        </w:rPr>
        <w:t xml:space="preserve">. </w:t>
      </w:r>
      <w:r w:rsidR="0092352E">
        <w:rPr>
          <w:lang w:val="pl-PL"/>
        </w:rPr>
        <w:t>125</w:t>
      </w:r>
      <w:r w:rsidR="00383400" w:rsidRPr="00610765">
        <w:rPr>
          <w:lang w:val="pl-PL"/>
        </w:rPr>
        <w:t xml:space="preserve"> </w:t>
      </w:r>
      <w:r w:rsidR="00D74CC3" w:rsidRPr="00610765">
        <w:rPr>
          <w:lang w:val="pl-PL"/>
        </w:rPr>
        <w:t>powyżej dla skarżący</w:t>
      </w:r>
      <w:r w:rsidR="003B1089" w:rsidRPr="00610765">
        <w:rPr>
          <w:lang w:val="pl-PL"/>
        </w:rPr>
        <w:t>c</w:t>
      </w:r>
      <w:r w:rsidR="00D74CC3" w:rsidRPr="00610765">
        <w:rPr>
          <w:lang w:val="pl-PL"/>
        </w:rPr>
        <w:t xml:space="preserve">h i par. </w:t>
      </w:r>
      <w:r w:rsidR="0092352E">
        <w:rPr>
          <w:lang w:val="pl-PL"/>
        </w:rPr>
        <w:t>134-135</w:t>
      </w:r>
      <w:r w:rsidR="00C23C57" w:rsidRPr="00610765">
        <w:rPr>
          <w:lang w:val="pl-PL"/>
        </w:rPr>
        <w:t xml:space="preserve"> </w:t>
      </w:r>
      <w:r w:rsidR="001D1E33" w:rsidRPr="00610765">
        <w:rPr>
          <w:lang w:val="pl-PL"/>
        </w:rPr>
        <w:t>powyżej dla Rządu</w:t>
      </w:r>
      <w:r w:rsidR="00C23C57" w:rsidRPr="00610765">
        <w:rPr>
          <w:lang w:val="pl-PL"/>
        </w:rPr>
        <w:t xml:space="preserve">). </w:t>
      </w:r>
      <w:r w:rsidR="001D1E33" w:rsidRPr="00610765">
        <w:rPr>
          <w:lang w:val="pl-PL"/>
        </w:rPr>
        <w:t xml:space="preserve">W związku z tym Trybunał ogranicza się do </w:t>
      </w:r>
      <w:r w:rsidR="00FD6CD4">
        <w:rPr>
          <w:lang w:val="pl-PL"/>
        </w:rPr>
        <w:t>stwierdzenia</w:t>
      </w:r>
      <w:r w:rsidR="001D1E33" w:rsidRPr="00610765">
        <w:rPr>
          <w:lang w:val="pl-PL"/>
        </w:rPr>
        <w:t xml:space="preserve">, że rolą </w:t>
      </w:r>
      <w:r w:rsidR="008A565F">
        <w:rPr>
          <w:lang w:val="pl-PL"/>
        </w:rPr>
        <w:t>E</w:t>
      </w:r>
      <w:r w:rsidR="001D1E33" w:rsidRPr="00610765">
        <w:rPr>
          <w:lang w:val="pl-PL"/>
        </w:rPr>
        <w:t>TS jest ustal</w:t>
      </w:r>
      <w:r w:rsidR="00FD6CD4">
        <w:rPr>
          <w:lang w:val="pl-PL"/>
        </w:rPr>
        <w:t>a</w:t>
      </w:r>
      <w:r w:rsidR="001D1E33" w:rsidRPr="00610765">
        <w:rPr>
          <w:lang w:val="pl-PL"/>
        </w:rPr>
        <w:t>nie, czy państwa członkowskie UE wypełniają swój obowiązek zapewnienia swobodnego przepływu towarów, podczas gdy zadaniem Trybunału w niniejszej sprawie jest rozstrzygnięcie, czy doszło do naruszenia prawa skarżących do swobodnego zgromadz</w:t>
      </w:r>
      <w:r w:rsidR="008A565F">
        <w:rPr>
          <w:lang w:val="pl-PL"/>
        </w:rPr>
        <w:t>a</w:t>
      </w:r>
      <w:r w:rsidR="001D1E33" w:rsidRPr="00610765">
        <w:rPr>
          <w:lang w:val="pl-PL"/>
        </w:rPr>
        <w:t>nia</w:t>
      </w:r>
      <w:r w:rsidR="008A565F">
        <w:rPr>
          <w:lang w:val="pl-PL"/>
        </w:rPr>
        <w:t xml:space="preserve"> się</w:t>
      </w:r>
      <w:r w:rsidR="001D1E33" w:rsidRPr="00610765">
        <w:rPr>
          <w:lang w:val="pl-PL"/>
        </w:rPr>
        <w:t>.</w:t>
      </w:r>
    </w:p>
    <w:p w14:paraId="08315EC0" w14:textId="2B68B4B5" w:rsidR="00014566" w:rsidRPr="00610765" w:rsidRDefault="002757CF" w:rsidP="00014566">
      <w:pPr>
        <w:pStyle w:val="ECHRHeading1"/>
        <w:rPr>
          <w:lang w:val="pl-PL"/>
        </w:rPr>
      </w:pPr>
      <w:r w:rsidRPr="00610765">
        <w:rPr>
          <w:lang w:val="pl-PL"/>
        </w:rPr>
        <w:lastRenderedPageBreak/>
        <w:t>II</w:t>
      </w:r>
      <w:r w:rsidR="00014566" w:rsidRPr="00610765">
        <w:rPr>
          <w:lang w:val="pl-PL"/>
        </w:rPr>
        <w:t>.</w:t>
      </w:r>
      <w:r w:rsidR="000226FB">
        <w:rPr>
          <w:lang w:val="pl-PL"/>
        </w:rPr>
        <w:t xml:space="preserve"> </w:t>
      </w:r>
      <w:r w:rsidR="00A52E04">
        <w:rPr>
          <w:lang w:val="pl-PL"/>
        </w:rPr>
        <w:t>ZARZUCANE</w:t>
      </w:r>
      <w:r w:rsidR="00A52E04" w:rsidRPr="00610765">
        <w:rPr>
          <w:lang w:val="pl-PL"/>
        </w:rPr>
        <w:t xml:space="preserve"> </w:t>
      </w:r>
      <w:r w:rsidR="001D1E33" w:rsidRPr="00610765">
        <w:rPr>
          <w:lang w:val="pl-PL"/>
        </w:rPr>
        <w:t>NARUSZENIE ART. 7 KONWENCJI</w:t>
      </w:r>
    </w:p>
    <w:p w14:paraId="690C9735" w14:textId="467F563D" w:rsidR="002757CF" w:rsidRPr="00610765" w:rsidRDefault="00DE2B83" w:rsidP="002757CF">
      <w:pPr>
        <w:pStyle w:val="ECHRPara"/>
        <w:rPr>
          <w:lang w:val="pl-PL"/>
        </w:rPr>
      </w:pPr>
      <w:r>
        <w:rPr>
          <w:lang w:val="pl-PL"/>
        </w:rPr>
        <w:t>185</w:t>
      </w:r>
      <w:r w:rsidR="00014566" w:rsidRPr="00610765">
        <w:rPr>
          <w:lang w:val="pl-PL"/>
        </w:rPr>
        <w:t>.</w:t>
      </w:r>
      <w:r w:rsidR="000226FB">
        <w:rPr>
          <w:lang w:val="pl-PL"/>
        </w:rPr>
        <w:t xml:space="preserve"> </w:t>
      </w:r>
      <w:r w:rsidR="001D1E33" w:rsidRPr="00610765">
        <w:rPr>
          <w:lang w:val="pl-PL"/>
        </w:rPr>
        <w:t xml:space="preserve">Skarżący twierdzili dalej, że zostali skazani </w:t>
      </w:r>
      <w:r w:rsidR="00FD6CD4">
        <w:rPr>
          <w:lang w:val="pl-PL"/>
        </w:rPr>
        <w:t>z</w:t>
      </w:r>
      <w:r w:rsidR="001D1E33" w:rsidRPr="00610765">
        <w:rPr>
          <w:lang w:val="pl-PL"/>
        </w:rPr>
        <w:t xml:space="preserve"> naruszeni</w:t>
      </w:r>
      <w:r w:rsidR="00FD6CD4">
        <w:rPr>
          <w:lang w:val="pl-PL"/>
        </w:rPr>
        <w:t>em</w:t>
      </w:r>
      <w:r w:rsidR="001D1E33" w:rsidRPr="00610765">
        <w:rPr>
          <w:lang w:val="pl-PL"/>
        </w:rPr>
        <w:t xml:space="preserve"> art. 7 Konwencj</w:t>
      </w:r>
      <w:r w:rsidR="003B1089" w:rsidRPr="00610765">
        <w:rPr>
          <w:lang w:val="pl-PL"/>
        </w:rPr>
        <w:t>i</w:t>
      </w:r>
      <w:r w:rsidR="001D1E33" w:rsidRPr="00610765">
        <w:rPr>
          <w:lang w:val="pl-PL"/>
        </w:rPr>
        <w:t xml:space="preserve">, który brzmi następująco: </w:t>
      </w:r>
    </w:p>
    <w:p w14:paraId="2311B395" w14:textId="6586FD3D" w:rsidR="002757CF" w:rsidRPr="00610765" w:rsidRDefault="006554E8" w:rsidP="002757CF">
      <w:pPr>
        <w:pStyle w:val="ECHRParaQuote"/>
        <w:rPr>
          <w:lang w:val="pl-PL"/>
        </w:rPr>
      </w:pPr>
      <w:r>
        <w:rPr>
          <w:lang w:val="pl-PL"/>
        </w:rPr>
        <w:t>„</w:t>
      </w:r>
      <w:r w:rsidR="002757CF" w:rsidRPr="00610765">
        <w:rPr>
          <w:lang w:val="pl-PL"/>
        </w:rPr>
        <w:t>1.</w:t>
      </w:r>
      <w:r w:rsidR="000226FB">
        <w:rPr>
          <w:lang w:val="pl-PL"/>
        </w:rPr>
        <w:t xml:space="preserve"> </w:t>
      </w:r>
      <w:r w:rsidR="001D1E33" w:rsidRPr="00610765">
        <w:rPr>
          <w:lang w:val="pl-PL"/>
        </w:rPr>
        <w:t>Nikt nie może być uznany za winnego popełnienia czynu polegającego na działaniu lub zaniechaniu działania, który według prawa wewnętrznego lub międzynarodowego nie stanowił czynu zagrożonego karą w czasie jego popełnienia. Nie będzie również wymierzona kara surowsza od tej, którą można było wymierzyć w czasie, gdy czyn zagrożony karą został popełniony.</w:t>
      </w:r>
    </w:p>
    <w:p w14:paraId="7923211C" w14:textId="3AC3CE5B" w:rsidR="002757CF" w:rsidRPr="00610765" w:rsidRDefault="002757CF" w:rsidP="002757CF">
      <w:pPr>
        <w:pStyle w:val="ECHRParaQuote"/>
        <w:rPr>
          <w:lang w:val="pl-PL"/>
        </w:rPr>
      </w:pPr>
      <w:r w:rsidRPr="00610765">
        <w:rPr>
          <w:lang w:val="pl-PL"/>
        </w:rPr>
        <w:t>2.</w:t>
      </w:r>
      <w:r w:rsidR="000226FB">
        <w:rPr>
          <w:lang w:val="pl-PL"/>
        </w:rPr>
        <w:t xml:space="preserve"> </w:t>
      </w:r>
      <w:r w:rsidR="001D1E33" w:rsidRPr="00610765">
        <w:rPr>
          <w:lang w:val="pl-PL"/>
        </w:rPr>
        <w:t>Niniejszy artykuł nie stanowi przeszkody w sądzeniu i karaniu osoby winnej działania lub zaniechania, które w czasie popełnienia stanowiły czyn zagrożony karą według ogólnych zasad uznanych przez narody cywilizowane</w:t>
      </w:r>
      <w:r w:rsidRPr="00610765">
        <w:rPr>
          <w:lang w:val="pl-PL"/>
        </w:rPr>
        <w:t>.”</w:t>
      </w:r>
    </w:p>
    <w:p w14:paraId="53BA2209" w14:textId="16874FD9" w:rsidR="00014566" w:rsidRPr="00610765" w:rsidRDefault="00DE2B83" w:rsidP="00C621C2">
      <w:pPr>
        <w:pStyle w:val="ECHRPara"/>
        <w:rPr>
          <w:lang w:val="pl-PL"/>
        </w:rPr>
      </w:pPr>
      <w:r>
        <w:rPr>
          <w:lang w:val="pl-PL"/>
        </w:rPr>
        <w:t>186</w:t>
      </w:r>
      <w:r w:rsidR="00014566" w:rsidRPr="00610765">
        <w:rPr>
          <w:lang w:val="pl-PL"/>
        </w:rPr>
        <w:t>.</w:t>
      </w:r>
      <w:r w:rsidR="000226FB">
        <w:rPr>
          <w:lang w:val="pl-PL"/>
        </w:rPr>
        <w:t xml:space="preserve"> </w:t>
      </w:r>
      <w:r w:rsidR="001D1E33" w:rsidRPr="00610765">
        <w:rPr>
          <w:lang w:val="pl-PL"/>
        </w:rPr>
        <w:t xml:space="preserve">Rząd </w:t>
      </w:r>
      <w:r w:rsidR="00FD6CD4">
        <w:rPr>
          <w:lang w:val="pl-PL"/>
        </w:rPr>
        <w:t>kwestionował</w:t>
      </w:r>
      <w:r w:rsidR="001D1E33" w:rsidRPr="00610765">
        <w:rPr>
          <w:lang w:val="pl-PL"/>
        </w:rPr>
        <w:t xml:space="preserve"> t</w:t>
      </w:r>
      <w:r w:rsidR="00FD6CD4">
        <w:rPr>
          <w:lang w:val="pl-PL"/>
        </w:rPr>
        <w:t>o twierdzenie</w:t>
      </w:r>
      <w:r w:rsidR="00014566" w:rsidRPr="00610765">
        <w:rPr>
          <w:lang w:val="pl-PL"/>
        </w:rPr>
        <w:t>.</w:t>
      </w:r>
    </w:p>
    <w:p w14:paraId="26B89EA5" w14:textId="4607CA13" w:rsidR="002757CF" w:rsidRPr="00610765" w:rsidRDefault="002757CF" w:rsidP="002757CF">
      <w:pPr>
        <w:pStyle w:val="ECHRHeading2"/>
        <w:rPr>
          <w:lang w:val="pl-PL"/>
        </w:rPr>
      </w:pPr>
      <w:r w:rsidRPr="00610765">
        <w:rPr>
          <w:lang w:val="pl-PL"/>
        </w:rPr>
        <w:t>A.</w:t>
      </w:r>
      <w:r w:rsidR="000226FB">
        <w:rPr>
          <w:lang w:val="pl-PL"/>
        </w:rPr>
        <w:t xml:space="preserve"> </w:t>
      </w:r>
      <w:r w:rsidR="001D1E33" w:rsidRPr="00610765">
        <w:rPr>
          <w:lang w:val="pl-PL"/>
        </w:rPr>
        <w:t>Opinie stron</w:t>
      </w:r>
    </w:p>
    <w:p w14:paraId="13AADE96" w14:textId="33E01052" w:rsidR="002757CF" w:rsidRPr="00610765" w:rsidRDefault="00B41BF0" w:rsidP="00B41BF0">
      <w:pPr>
        <w:pStyle w:val="ECHRHeading3"/>
        <w:rPr>
          <w:lang w:val="pl-PL"/>
        </w:rPr>
      </w:pPr>
      <w:r w:rsidRPr="00610765">
        <w:rPr>
          <w:lang w:val="pl-PL"/>
        </w:rPr>
        <w:t>1.</w:t>
      </w:r>
      <w:r w:rsidR="000226FB">
        <w:rPr>
          <w:lang w:val="pl-PL"/>
        </w:rPr>
        <w:t xml:space="preserve"> </w:t>
      </w:r>
      <w:r w:rsidR="001D1E33" w:rsidRPr="00610765">
        <w:rPr>
          <w:lang w:val="pl-PL"/>
        </w:rPr>
        <w:t>Skarżący</w:t>
      </w:r>
    </w:p>
    <w:p w14:paraId="1D29CE47" w14:textId="624C0D0B" w:rsidR="00B41BF0" w:rsidRPr="00610765" w:rsidRDefault="00DE2B83" w:rsidP="00C621C2">
      <w:pPr>
        <w:pStyle w:val="ECHRPara"/>
        <w:rPr>
          <w:lang w:val="pl-PL"/>
        </w:rPr>
      </w:pPr>
      <w:r>
        <w:rPr>
          <w:lang w:val="pl-PL"/>
        </w:rPr>
        <w:t>187</w:t>
      </w:r>
      <w:r w:rsidR="00B41BF0" w:rsidRPr="00610765">
        <w:rPr>
          <w:lang w:val="pl-PL"/>
        </w:rPr>
        <w:t>.</w:t>
      </w:r>
      <w:r w:rsidR="000226FB">
        <w:rPr>
          <w:lang w:val="pl-PL"/>
        </w:rPr>
        <w:t xml:space="preserve"> </w:t>
      </w:r>
      <w:r w:rsidR="001D1E33" w:rsidRPr="00610765">
        <w:rPr>
          <w:lang w:val="pl-PL"/>
        </w:rPr>
        <w:t xml:space="preserve">Przed Izbą, skarżący skarżyli się, że art. </w:t>
      </w:r>
      <w:r w:rsidR="0036451B" w:rsidRPr="00610765">
        <w:rPr>
          <w:lang w:val="pl-PL"/>
        </w:rPr>
        <w:t>283 § </w:t>
      </w:r>
      <w:r w:rsidR="00262953" w:rsidRPr="00610765">
        <w:rPr>
          <w:lang w:val="pl-PL"/>
        </w:rPr>
        <w:t xml:space="preserve">1 </w:t>
      </w:r>
      <w:r w:rsidR="001D1E33" w:rsidRPr="00610765">
        <w:rPr>
          <w:lang w:val="pl-PL"/>
        </w:rPr>
        <w:t>Kodeksu karnego</w:t>
      </w:r>
      <w:r w:rsidR="00B41BF0" w:rsidRPr="00610765">
        <w:rPr>
          <w:lang w:val="pl-PL"/>
        </w:rPr>
        <w:t>,</w:t>
      </w:r>
      <w:r w:rsidR="001D1E33" w:rsidRPr="00610765">
        <w:rPr>
          <w:lang w:val="pl-PL"/>
        </w:rPr>
        <w:t xml:space="preserve"> na podstawie </w:t>
      </w:r>
      <w:r w:rsidR="00FD6CD4" w:rsidRPr="00610765">
        <w:rPr>
          <w:lang w:val="pl-PL"/>
        </w:rPr>
        <w:t xml:space="preserve">którego </w:t>
      </w:r>
      <w:r w:rsidR="001D1E33" w:rsidRPr="00610765">
        <w:rPr>
          <w:lang w:val="pl-PL"/>
        </w:rPr>
        <w:t>zostali skazani, nie był jasno sformułowany oraz prawidłowo zinterpretowany przez sądy krajowe (zob. też argumenty skarżących na podstawie art. 11 Konwencji – par. 103 powyżej).</w:t>
      </w:r>
    </w:p>
    <w:p w14:paraId="67DB2C98" w14:textId="1A9D456D" w:rsidR="00B41BF0" w:rsidRPr="00610765" w:rsidRDefault="00B41BF0" w:rsidP="00B41BF0">
      <w:pPr>
        <w:pStyle w:val="ECHRHeading3"/>
        <w:rPr>
          <w:lang w:val="pl-PL"/>
        </w:rPr>
      </w:pPr>
      <w:r w:rsidRPr="00610765">
        <w:rPr>
          <w:lang w:val="pl-PL"/>
        </w:rPr>
        <w:t>2.</w:t>
      </w:r>
      <w:r w:rsidR="000226FB">
        <w:rPr>
          <w:lang w:val="pl-PL"/>
        </w:rPr>
        <w:t xml:space="preserve"> </w:t>
      </w:r>
      <w:r w:rsidR="001D1E33" w:rsidRPr="00610765">
        <w:rPr>
          <w:lang w:val="pl-PL"/>
        </w:rPr>
        <w:t>Rząd</w:t>
      </w:r>
    </w:p>
    <w:p w14:paraId="5E4AA2E7" w14:textId="58278F17" w:rsidR="00815BAD" w:rsidRPr="00610765" w:rsidRDefault="00DE2B83" w:rsidP="00B41BF0">
      <w:pPr>
        <w:pStyle w:val="ECHRPara"/>
        <w:rPr>
          <w:lang w:val="pl-PL"/>
        </w:rPr>
      </w:pPr>
      <w:r>
        <w:rPr>
          <w:lang w:val="pl-PL"/>
        </w:rPr>
        <w:t>188</w:t>
      </w:r>
      <w:r w:rsidR="00B41BF0" w:rsidRPr="00610765">
        <w:rPr>
          <w:lang w:val="pl-PL"/>
        </w:rPr>
        <w:t>.</w:t>
      </w:r>
      <w:r w:rsidR="000226FB">
        <w:rPr>
          <w:lang w:val="pl-PL"/>
        </w:rPr>
        <w:t xml:space="preserve"> </w:t>
      </w:r>
      <w:r w:rsidR="001D1E33" w:rsidRPr="00610765">
        <w:rPr>
          <w:lang w:val="pl-PL"/>
        </w:rPr>
        <w:t>Rząd zauważ</w:t>
      </w:r>
      <w:r w:rsidR="00FD6CD4">
        <w:rPr>
          <w:lang w:val="pl-PL"/>
        </w:rPr>
        <w:t>ył</w:t>
      </w:r>
      <w:r w:rsidR="001D1E33" w:rsidRPr="00610765">
        <w:rPr>
          <w:lang w:val="pl-PL"/>
        </w:rPr>
        <w:t xml:space="preserve">, że art. </w:t>
      </w:r>
      <w:r w:rsidR="001435BA" w:rsidRPr="00610765">
        <w:rPr>
          <w:lang w:val="pl-PL"/>
        </w:rPr>
        <w:t xml:space="preserve">283 § 1 </w:t>
      </w:r>
      <w:r w:rsidR="001D1E33" w:rsidRPr="00610765">
        <w:rPr>
          <w:lang w:val="pl-PL"/>
        </w:rPr>
        <w:t xml:space="preserve">Kodeksu karnego był prawem </w:t>
      </w:r>
      <w:r w:rsidR="00815BAD" w:rsidRPr="00610765">
        <w:rPr>
          <w:lang w:val="pl-PL"/>
        </w:rPr>
        <w:t>dostę</w:t>
      </w:r>
      <w:r w:rsidR="003B1089" w:rsidRPr="00610765">
        <w:rPr>
          <w:lang w:val="pl-PL"/>
        </w:rPr>
        <w:t>p</w:t>
      </w:r>
      <w:r w:rsidR="00815BAD" w:rsidRPr="00610765">
        <w:rPr>
          <w:lang w:val="pl-PL"/>
        </w:rPr>
        <w:t xml:space="preserve">nym dla wszystkich mieszkańców i wszedł w życie 1 maja 2003 r. Pojęcia </w:t>
      </w:r>
      <w:r w:rsidR="003B1089" w:rsidRPr="00610765">
        <w:rPr>
          <w:lang w:val="pl-PL"/>
        </w:rPr>
        <w:t>„</w:t>
      </w:r>
      <w:r w:rsidR="00815BAD" w:rsidRPr="00610765">
        <w:rPr>
          <w:lang w:val="pl-PL"/>
        </w:rPr>
        <w:t>poważnego zakłócenia porządku publicznego”</w:t>
      </w:r>
      <w:r w:rsidR="00FD6CD4">
        <w:rPr>
          <w:lang w:val="pl-PL"/>
        </w:rPr>
        <w:t>,</w:t>
      </w:r>
      <w:r w:rsidR="00815BAD" w:rsidRPr="00610765">
        <w:rPr>
          <w:lang w:val="pl-PL"/>
        </w:rPr>
        <w:t xml:space="preserve"> zawarte</w:t>
      </w:r>
      <w:r w:rsidR="00FD6CD4">
        <w:rPr>
          <w:lang w:val="pl-PL"/>
        </w:rPr>
        <w:t>go</w:t>
      </w:r>
      <w:r w:rsidR="00815BAD" w:rsidRPr="00610765">
        <w:rPr>
          <w:lang w:val="pl-PL"/>
        </w:rPr>
        <w:t xml:space="preserve"> w tym przepisie</w:t>
      </w:r>
      <w:r w:rsidR="00FD6CD4">
        <w:rPr>
          <w:lang w:val="pl-PL"/>
        </w:rPr>
        <w:t>,</w:t>
      </w:r>
      <w:r w:rsidR="00815BAD" w:rsidRPr="00610765">
        <w:rPr>
          <w:lang w:val="pl-PL"/>
        </w:rPr>
        <w:t xml:space="preserve"> nie można postrzegać jako pozbawionego precyzji, jako że </w:t>
      </w:r>
      <w:r w:rsidR="003630AE">
        <w:rPr>
          <w:lang w:val="pl-PL"/>
        </w:rPr>
        <w:t xml:space="preserve">uprawnione </w:t>
      </w:r>
      <w:r w:rsidR="00815BAD" w:rsidRPr="00610765">
        <w:rPr>
          <w:lang w:val="pl-PL"/>
        </w:rPr>
        <w:t xml:space="preserve">jest używanie </w:t>
      </w:r>
      <w:r w:rsidR="003630AE">
        <w:rPr>
          <w:lang w:val="pl-PL"/>
        </w:rPr>
        <w:t xml:space="preserve">w </w:t>
      </w:r>
      <w:r w:rsidR="00FD6CD4">
        <w:rPr>
          <w:lang w:val="pl-PL"/>
        </w:rPr>
        <w:t>ustawach</w:t>
      </w:r>
      <w:r w:rsidR="003630AE">
        <w:rPr>
          <w:lang w:val="pl-PL"/>
        </w:rPr>
        <w:t xml:space="preserve"> </w:t>
      </w:r>
      <w:r w:rsidR="00815BAD" w:rsidRPr="00610765">
        <w:rPr>
          <w:lang w:val="pl-PL"/>
        </w:rPr>
        <w:t>kategorii</w:t>
      </w:r>
      <w:r w:rsidR="00FD6CD4" w:rsidRPr="00FD6CD4">
        <w:rPr>
          <w:lang w:val="pl-PL"/>
        </w:rPr>
        <w:t xml:space="preserve"> </w:t>
      </w:r>
      <w:r w:rsidR="00FD6CD4" w:rsidRPr="00610765">
        <w:rPr>
          <w:lang w:val="pl-PL"/>
        </w:rPr>
        <w:t>generalnych</w:t>
      </w:r>
      <w:r w:rsidR="00815BAD" w:rsidRPr="00610765">
        <w:rPr>
          <w:lang w:val="pl-PL"/>
        </w:rPr>
        <w:t xml:space="preserve">, a nie wyczerpujących spisów. Co więcej, w swojej decyzji z 4 października 2005 r. (zob. par. 56-59) Sąd Najwyższy opisał </w:t>
      </w:r>
      <w:r w:rsidR="00FD6CD4">
        <w:rPr>
          <w:lang w:val="pl-PL"/>
        </w:rPr>
        <w:t>istotę</w:t>
      </w:r>
      <w:r w:rsidR="00815BAD" w:rsidRPr="00610765">
        <w:rPr>
          <w:lang w:val="pl-PL"/>
        </w:rPr>
        <w:t xml:space="preserve"> przestępstwa zamieszek. </w:t>
      </w:r>
      <w:bookmarkStart w:id="29" w:name="Gvtspeculations"/>
    </w:p>
    <w:bookmarkEnd w:id="29"/>
    <w:p w14:paraId="70585008" w14:textId="012B1F42" w:rsidR="00815BAD" w:rsidRPr="00610765" w:rsidRDefault="00DE2B83" w:rsidP="00B41BF0">
      <w:pPr>
        <w:pStyle w:val="ECHRPara"/>
        <w:rPr>
          <w:lang w:val="pl-PL"/>
        </w:rPr>
      </w:pPr>
      <w:r>
        <w:rPr>
          <w:lang w:val="pl-PL"/>
        </w:rPr>
        <w:t>189</w:t>
      </w:r>
      <w:r w:rsidR="00B41BF0" w:rsidRPr="00610765">
        <w:rPr>
          <w:lang w:val="pl-PL"/>
        </w:rPr>
        <w:t>.</w:t>
      </w:r>
      <w:r w:rsidR="000226FB">
        <w:rPr>
          <w:lang w:val="pl-PL"/>
        </w:rPr>
        <w:t xml:space="preserve"> </w:t>
      </w:r>
      <w:r w:rsidR="00815BAD" w:rsidRPr="00610765">
        <w:rPr>
          <w:lang w:val="pl-PL"/>
        </w:rPr>
        <w:t>Według Rządu</w:t>
      </w:r>
      <w:r w:rsidR="00FD6CD4">
        <w:rPr>
          <w:lang w:val="pl-PL"/>
        </w:rPr>
        <w:t>,</w:t>
      </w:r>
      <w:r w:rsidR="00815BAD" w:rsidRPr="00610765">
        <w:rPr>
          <w:lang w:val="pl-PL"/>
        </w:rPr>
        <w:t xml:space="preserve"> skaz</w:t>
      </w:r>
      <w:r w:rsidR="00FD6CD4">
        <w:rPr>
          <w:lang w:val="pl-PL"/>
        </w:rPr>
        <w:t>ując</w:t>
      </w:r>
      <w:r w:rsidR="00815BAD" w:rsidRPr="00610765">
        <w:rPr>
          <w:lang w:val="pl-PL"/>
        </w:rPr>
        <w:t xml:space="preserve"> skarżących</w:t>
      </w:r>
      <w:r w:rsidR="00FD6CD4">
        <w:rPr>
          <w:lang w:val="pl-PL"/>
        </w:rPr>
        <w:t>,</w:t>
      </w:r>
      <w:r w:rsidR="00815BAD" w:rsidRPr="00610765">
        <w:rPr>
          <w:lang w:val="pl-PL"/>
        </w:rPr>
        <w:t xml:space="preserve"> sądy krajowe nie przekroczyły rozsądnej interpretacji definicji przestępstwa. </w:t>
      </w:r>
      <w:r w:rsidR="00FD6CD4">
        <w:rPr>
          <w:lang w:val="pl-PL"/>
        </w:rPr>
        <w:t>W opinii Rządu</w:t>
      </w:r>
      <w:r w:rsidR="00815BAD" w:rsidRPr="00610765">
        <w:rPr>
          <w:lang w:val="pl-PL"/>
        </w:rPr>
        <w:t xml:space="preserve"> zachowanie skarżących mogło spowodować p</w:t>
      </w:r>
      <w:r w:rsidR="00FD6CD4">
        <w:rPr>
          <w:lang w:val="pl-PL"/>
        </w:rPr>
        <w:t>oważne</w:t>
      </w:r>
      <w:r w:rsidR="00815BAD" w:rsidRPr="00610765">
        <w:rPr>
          <w:lang w:val="pl-PL"/>
        </w:rPr>
        <w:t xml:space="preserve"> szkody oraz uszkodzić mienie innych osób, zdrowie, a nawet życie; uniknięto tych poważniejszych uszkodzeń, gdyż policja przyjęła środki zapobiegawcze i zorganizowała alternatywne </w:t>
      </w:r>
      <w:r w:rsidR="00FD6CD4">
        <w:rPr>
          <w:lang w:val="pl-PL"/>
        </w:rPr>
        <w:t xml:space="preserve">trasy dla </w:t>
      </w:r>
      <w:r w:rsidR="00815BAD" w:rsidRPr="00610765">
        <w:rPr>
          <w:lang w:val="pl-PL"/>
        </w:rPr>
        <w:t>ruchu</w:t>
      </w:r>
      <w:r w:rsidR="00FD6CD4">
        <w:rPr>
          <w:lang w:val="pl-PL"/>
        </w:rPr>
        <w:t xml:space="preserve"> drogowego</w:t>
      </w:r>
      <w:r w:rsidR="00815BAD" w:rsidRPr="00610765">
        <w:rPr>
          <w:lang w:val="pl-PL"/>
        </w:rPr>
        <w:t xml:space="preserve">. </w:t>
      </w:r>
    </w:p>
    <w:p w14:paraId="07033420" w14:textId="5734E35B" w:rsidR="00835339" w:rsidRPr="00610765" w:rsidRDefault="00DE2B83" w:rsidP="00B41BF0">
      <w:pPr>
        <w:pStyle w:val="ECHRPara"/>
        <w:rPr>
          <w:lang w:val="pl-PL"/>
        </w:rPr>
      </w:pPr>
      <w:r>
        <w:rPr>
          <w:lang w:val="pl-PL"/>
        </w:rPr>
        <w:t>190</w:t>
      </w:r>
      <w:r w:rsidR="00932B4F" w:rsidRPr="00610765">
        <w:rPr>
          <w:lang w:val="pl-PL"/>
        </w:rPr>
        <w:t>.</w:t>
      </w:r>
      <w:r w:rsidR="000226FB">
        <w:rPr>
          <w:lang w:val="pl-PL"/>
        </w:rPr>
        <w:t xml:space="preserve"> </w:t>
      </w:r>
      <w:r w:rsidR="00A310C4" w:rsidRPr="00610765">
        <w:rPr>
          <w:lang w:val="pl-PL"/>
        </w:rPr>
        <w:t>Według Rządu odpo</w:t>
      </w:r>
      <w:r w:rsidR="00835339" w:rsidRPr="00610765">
        <w:rPr>
          <w:lang w:val="pl-PL"/>
        </w:rPr>
        <w:t>wiedzialność skarżących za zami</w:t>
      </w:r>
      <w:r w:rsidR="00A310C4" w:rsidRPr="00610765">
        <w:rPr>
          <w:lang w:val="pl-PL"/>
        </w:rPr>
        <w:t>eszki także była przewidywalna. To samo przestępstwo było karane</w:t>
      </w:r>
      <w:r w:rsidR="00FD6CD4">
        <w:rPr>
          <w:lang w:val="pl-PL"/>
        </w:rPr>
        <w:t xml:space="preserve"> również</w:t>
      </w:r>
      <w:r w:rsidR="00A310C4" w:rsidRPr="00610765">
        <w:rPr>
          <w:lang w:val="pl-PL"/>
        </w:rPr>
        <w:t xml:space="preserve"> na podstawie „starego” Kodeksu karnego z 1961 r., który</w:t>
      </w:r>
      <w:r w:rsidR="00FD6CD4">
        <w:rPr>
          <w:lang w:val="pl-PL"/>
        </w:rPr>
        <w:t xml:space="preserve"> obowiązywał </w:t>
      </w:r>
      <w:r w:rsidR="00A310C4" w:rsidRPr="00610765">
        <w:rPr>
          <w:lang w:val="pl-PL"/>
        </w:rPr>
        <w:t xml:space="preserve">do </w:t>
      </w:r>
      <w:r w:rsidR="00FD6CD4">
        <w:rPr>
          <w:lang w:val="pl-PL"/>
        </w:rPr>
        <w:t xml:space="preserve">dnia </w:t>
      </w:r>
      <w:r w:rsidR="00A310C4" w:rsidRPr="00610765">
        <w:rPr>
          <w:lang w:val="pl-PL"/>
        </w:rPr>
        <w:t xml:space="preserve">30 kwietnia 2003 r. Organizatorzy demonstracji (A.K. i B.M.) zostali pisemnie oficjalnie poinformowani o brzmieniu art. 283 Kodeksu karnego (zob. par. 15 i 17), a tym samym mogli przewidzieć możliwość </w:t>
      </w:r>
      <w:r w:rsidR="00835339" w:rsidRPr="00610765">
        <w:rPr>
          <w:lang w:val="pl-PL"/>
        </w:rPr>
        <w:t xml:space="preserve">poniesienia odpowiedzialności za blokadę dróg. Jako osoby ponoszące szczególną </w:t>
      </w:r>
      <w:r w:rsidR="00835339" w:rsidRPr="00610765">
        <w:rPr>
          <w:lang w:val="pl-PL"/>
        </w:rPr>
        <w:lastRenderedPageBreak/>
        <w:t>odpowiedzialność za demonstracje, mogli także zasięgnąć rady radcy prawnego.</w:t>
      </w:r>
      <w:r w:rsidR="00B41BF0" w:rsidRPr="00610765">
        <w:rPr>
          <w:lang w:val="pl-PL"/>
        </w:rPr>
        <w:t xml:space="preserve"> </w:t>
      </w:r>
      <w:bookmarkStart w:id="30" w:name="Gvtriferiscealtrocaso"/>
    </w:p>
    <w:bookmarkEnd w:id="30"/>
    <w:p w14:paraId="20F374C9" w14:textId="47B8C5C8" w:rsidR="00B41BF0" w:rsidRPr="00610765" w:rsidRDefault="00DE2B83" w:rsidP="00B41BF0">
      <w:pPr>
        <w:pStyle w:val="ECHRPara"/>
        <w:rPr>
          <w:lang w:val="pl-PL"/>
        </w:rPr>
      </w:pPr>
      <w:r>
        <w:rPr>
          <w:lang w:val="pl-PL"/>
        </w:rPr>
        <w:t>191</w:t>
      </w:r>
      <w:r w:rsidR="00467CC5" w:rsidRPr="00610765">
        <w:rPr>
          <w:lang w:val="pl-PL"/>
        </w:rPr>
        <w:t>.</w:t>
      </w:r>
      <w:r w:rsidR="000226FB">
        <w:rPr>
          <w:lang w:val="pl-PL"/>
        </w:rPr>
        <w:t xml:space="preserve"> </w:t>
      </w:r>
      <w:r w:rsidR="00835339" w:rsidRPr="00610765">
        <w:rPr>
          <w:lang w:val="pl-PL"/>
        </w:rPr>
        <w:t>Prawdą jest, że sprawa skarżących okazała się być pierwszą, w której został zastosowany przepis o zamieszkach. Jednakże nieobecność krajowego orzecznictwa z przyczyn obiektywnych (rzadkość występowania przestępstwa) nie może automatycznie powodować naruszeni</w:t>
      </w:r>
      <w:r w:rsidR="00FD6CD4">
        <w:rPr>
          <w:lang w:val="pl-PL"/>
        </w:rPr>
        <w:t>a</w:t>
      </w:r>
      <w:r w:rsidR="00835339" w:rsidRPr="00610765">
        <w:rPr>
          <w:lang w:val="pl-PL"/>
        </w:rPr>
        <w:t xml:space="preserve"> art. 7 Konwencji. Inne osoby zostały </w:t>
      </w:r>
      <w:r w:rsidR="00FD6CD4">
        <w:rPr>
          <w:lang w:val="pl-PL"/>
        </w:rPr>
        <w:t xml:space="preserve">następnie </w:t>
      </w:r>
      <w:r w:rsidR="00835339" w:rsidRPr="00610765">
        <w:rPr>
          <w:lang w:val="pl-PL"/>
        </w:rPr>
        <w:t xml:space="preserve">skazane za zamieszki w odniesieniu do faktów, które wydarzyły się w 2009 r. (zob. decyzja Sądu Najwyższego z </w:t>
      </w:r>
      <w:r w:rsidR="004915C8" w:rsidRPr="00610765">
        <w:rPr>
          <w:lang w:val="pl-PL"/>
        </w:rPr>
        <w:t>4 </w:t>
      </w:r>
      <w:r w:rsidR="00835339" w:rsidRPr="00610765">
        <w:rPr>
          <w:lang w:val="pl-PL"/>
        </w:rPr>
        <w:t xml:space="preserve">grudnia </w:t>
      </w:r>
      <w:r w:rsidR="00B41BF0" w:rsidRPr="00610765">
        <w:rPr>
          <w:lang w:val="pl-PL"/>
        </w:rPr>
        <w:t>2012</w:t>
      </w:r>
      <w:r w:rsidR="00835339" w:rsidRPr="00610765">
        <w:rPr>
          <w:lang w:val="pl-PL"/>
        </w:rPr>
        <w:t xml:space="preserve"> r. w sprawie k</w:t>
      </w:r>
      <w:r w:rsidR="00FD6CD4">
        <w:rPr>
          <w:lang w:val="pl-PL"/>
        </w:rPr>
        <w:t>arnej</w:t>
      </w:r>
      <w:r w:rsidR="00835339" w:rsidRPr="00610765">
        <w:rPr>
          <w:lang w:val="pl-PL"/>
        </w:rPr>
        <w:t xml:space="preserve"> nr </w:t>
      </w:r>
      <w:r w:rsidR="00B41BF0" w:rsidRPr="00610765">
        <w:rPr>
          <w:lang w:val="pl-PL"/>
        </w:rPr>
        <w:t>2K-552/2012).</w:t>
      </w:r>
    </w:p>
    <w:p w14:paraId="36D40F99" w14:textId="16886A3E" w:rsidR="00B41BF0" w:rsidRPr="00610765" w:rsidRDefault="00B41BF0" w:rsidP="00B41BF0">
      <w:pPr>
        <w:pStyle w:val="ECHRHeading2"/>
        <w:rPr>
          <w:lang w:val="pl-PL"/>
        </w:rPr>
      </w:pPr>
      <w:r w:rsidRPr="00610765">
        <w:rPr>
          <w:lang w:val="pl-PL"/>
        </w:rPr>
        <w:t>B.</w:t>
      </w:r>
      <w:r w:rsidR="000226FB">
        <w:rPr>
          <w:lang w:val="pl-PL"/>
        </w:rPr>
        <w:t xml:space="preserve"> </w:t>
      </w:r>
      <w:r w:rsidR="00835339" w:rsidRPr="00610765">
        <w:rPr>
          <w:lang w:val="pl-PL"/>
        </w:rPr>
        <w:t>Wyrok Izby</w:t>
      </w:r>
    </w:p>
    <w:p w14:paraId="00672C7D" w14:textId="3754210C" w:rsidR="00C21430" w:rsidRPr="00610765" w:rsidRDefault="00DE2B83" w:rsidP="00C21430">
      <w:pPr>
        <w:pStyle w:val="ECHRPara"/>
        <w:rPr>
          <w:lang w:val="pl-PL"/>
        </w:rPr>
      </w:pPr>
      <w:r>
        <w:rPr>
          <w:lang w:val="pl-PL"/>
        </w:rPr>
        <w:t>192</w:t>
      </w:r>
      <w:r w:rsidR="00014566" w:rsidRPr="00610765">
        <w:rPr>
          <w:lang w:val="pl-PL"/>
        </w:rPr>
        <w:t>. </w:t>
      </w:r>
      <w:r w:rsidR="00835339" w:rsidRPr="00610765">
        <w:rPr>
          <w:lang w:val="pl-PL"/>
        </w:rPr>
        <w:t>Biorąc pod uwagę swoje ustalenia na podstawie a</w:t>
      </w:r>
      <w:r w:rsidR="00FD6CD4">
        <w:rPr>
          <w:lang w:val="pl-PL"/>
        </w:rPr>
        <w:t>rt. 11 Konwencji, Izba stwierdziła</w:t>
      </w:r>
      <w:r w:rsidR="00835339" w:rsidRPr="00610765">
        <w:rPr>
          <w:lang w:val="pl-PL"/>
        </w:rPr>
        <w:t xml:space="preserve">, że zbadała już główną kwestię prawną sprawy i tym samym nie jest konieczne odrębne zbadanie skargi na podstawie art. 7 (zob. par. </w:t>
      </w:r>
      <w:r w:rsidR="00B41BF0" w:rsidRPr="00610765">
        <w:rPr>
          <w:lang w:val="pl-PL"/>
        </w:rPr>
        <w:t xml:space="preserve">87 </w:t>
      </w:r>
      <w:r w:rsidR="00835339" w:rsidRPr="00610765">
        <w:rPr>
          <w:lang w:val="pl-PL"/>
        </w:rPr>
        <w:t>wyroku Izby</w:t>
      </w:r>
      <w:r w:rsidR="00B41BF0" w:rsidRPr="00610765">
        <w:rPr>
          <w:lang w:val="pl-PL"/>
        </w:rPr>
        <w:t>).</w:t>
      </w:r>
    </w:p>
    <w:p w14:paraId="11226AF7" w14:textId="318493C4" w:rsidR="00C21430" w:rsidRPr="00610765" w:rsidRDefault="00B41BF0" w:rsidP="00C21430">
      <w:pPr>
        <w:pStyle w:val="ECHRHeading2"/>
        <w:rPr>
          <w:lang w:val="pl-PL"/>
        </w:rPr>
      </w:pPr>
      <w:r w:rsidRPr="00610765">
        <w:rPr>
          <w:lang w:val="pl-PL"/>
        </w:rPr>
        <w:t>C.</w:t>
      </w:r>
      <w:r w:rsidR="000226FB">
        <w:rPr>
          <w:lang w:val="pl-PL"/>
        </w:rPr>
        <w:t xml:space="preserve"> </w:t>
      </w:r>
      <w:r w:rsidR="00835339" w:rsidRPr="00610765">
        <w:rPr>
          <w:lang w:val="pl-PL"/>
        </w:rPr>
        <w:t>Ocena Wielkiej Izby</w:t>
      </w:r>
    </w:p>
    <w:p w14:paraId="706E3802" w14:textId="699B5903" w:rsidR="00F3730A" w:rsidRPr="00610765" w:rsidRDefault="00DE2B83" w:rsidP="00C21430">
      <w:pPr>
        <w:pStyle w:val="ECHRPara"/>
        <w:rPr>
          <w:lang w:val="pl-PL"/>
        </w:rPr>
      </w:pPr>
      <w:r>
        <w:rPr>
          <w:lang w:val="pl-PL"/>
        </w:rPr>
        <w:t>193</w:t>
      </w:r>
      <w:r w:rsidR="00F3730A" w:rsidRPr="00610765">
        <w:rPr>
          <w:lang w:val="pl-PL"/>
        </w:rPr>
        <w:t>.</w:t>
      </w:r>
      <w:r w:rsidR="000226FB">
        <w:rPr>
          <w:lang w:val="pl-PL"/>
        </w:rPr>
        <w:t xml:space="preserve"> </w:t>
      </w:r>
      <w:r w:rsidR="00835339" w:rsidRPr="00610765">
        <w:rPr>
          <w:lang w:val="pl-PL"/>
        </w:rPr>
        <w:t>Trybunał zauważa, że</w:t>
      </w:r>
      <w:r w:rsidR="00093C67" w:rsidRPr="00610765">
        <w:rPr>
          <w:lang w:val="pl-PL"/>
        </w:rPr>
        <w:t xml:space="preserve"> </w:t>
      </w:r>
      <w:r w:rsidR="00A45C27">
        <w:rPr>
          <w:lang w:val="pl-PL"/>
        </w:rPr>
        <w:t>orzekł</w:t>
      </w:r>
      <w:r w:rsidR="00093C67" w:rsidRPr="00610765">
        <w:rPr>
          <w:lang w:val="pl-PL"/>
        </w:rPr>
        <w:t>, iż ingerencja w swobodę</w:t>
      </w:r>
      <w:r w:rsidR="00705209">
        <w:rPr>
          <w:lang w:val="pl-PL"/>
        </w:rPr>
        <w:t xml:space="preserve"> pokojowego zgromadza</w:t>
      </w:r>
      <w:r w:rsidR="00093C67" w:rsidRPr="00610765">
        <w:rPr>
          <w:lang w:val="pl-PL"/>
        </w:rPr>
        <w:t>nia</w:t>
      </w:r>
      <w:r w:rsidR="000226FB">
        <w:rPr>
          <w:lang w:val="pl-PL"/>
        </w:rPr>
        <w:t xml:space="preserve"> </w:t>
      </w:r>
      <w:r w:rsidR="00705209">
        <w:rPr>
          <w:lang w:val="pl-PL"/>
        </w:rPr>
        <w:t xml:space="preserve">się </w:t>
      </w:r>
      <w:r w:rsidR="00093C67" w:rsidRPr="00610765">
        <w:rPr>
          <w:lang w:val="pl-PL"/>
        </w:rPr>
        <w:t xml:space="preserve">skarżących była </w:t>
      </w:r>
      <w:r w:rsidR="003B1089" w:rsidRPr="00610765">
        <w:rPr>
          <w:lang w:val="pl-PL"/>
        </w:rPr>
        <w:t>„</w:t>
      </w:r>
      <w:r w:rsidR="00F710EA">
        <w:rPr>
          <w:lang w:val="pl-PL"/>
        </w:rPr>
        <w:t xml:space="preserve">określona </w:t>
      </w:r>
      <w:r w:rsidR="00093C67" w:rsidRPr="00610765">
        <w:rPr>
          <w:lang w:val="pl-PL"/>
        </w:rPr>
        <w:t xml:space="preserve">przez </w:t>
      </w:r>
      <w:r w:rsidR="00F710EA">
        <w:rPr>
          <w:lang w:val="pl-PL"/>
        </w:rPr>
        <w:t>ustawę</w:t>
      </w:r>
      <w:r w:rsidR="00093C67" w:rsidRPr="00610765">
        <w:rPr>
          <w:lang w:val="pl-PL"/>
        </w:rPr>
        <w:t xml:space="preserve">” w rozumieniu art. </w:t>
      </w:r>
      <w:r w:rsidR="00B15D2C" w:rsidRPr="00610765">
        <w:rPr>
          <w:lang w:val="pl-PL"/>
        </w:rPr>
        <w:t xml:space="preserve">11 </w:t>
      </w:r>
      <w:r w:rsidR="00321496">
        <w:rPr>
          <w:lang w:val="pl-PL"/>
        </w:rPr>
        <w:t>ust.</w:t>
      </w:r>
      <w:r w:rsidR="00B15D2C" w:rsidRPr="00610765">
        <w:rPr>
          <w:lang w:val="pl-PL"/>
        </w:rPr>
        <w:t xml:space="preserve"> 2 </w:t>
      </w:r>
      <w:r w:rsidR="00093C67" w:rsidRPr="00610765">
        <w:rPr>
          <w:lang w:val="pl-PL"/>
        </w:rPr>
        <w:t xml:space="preserve">Konwencji, </w:t>
      </w:r>
      <w:r w:rsidR="00FD6CD4">
        <w:rPr>
          <w:lang w:val="pl-PL"/>
        </w:rPr>
        <w:t xml:space="preserve">w tym </w:t>
      </w:r>
      <w:r w:rsidR="00093C67" w:rsidRPr="00610765">
        <w:rPr>
          <w:lang w:val="pl-PL"/>
        </w:rPr>
        <w:t xml:space="preserve">była do przewidzenia </w:t>
      </w:r>
      <w:r w:rsidR="00FD6CD4">
        <w:rPr>
          <w:lang w:val="pl-PL"/>
        </w:rPr>
        <w:t xml:space="preserve">dla </w:t>
      </w:r>
      <w:r w:rsidR="00093C67" w:rsidRPr="00610765">
        <w:rPr>
          <w:lang w:val="pl-PL"/>
        </w:rPr>
        <w:t xml:space="preserve">skarżących (zob. par. </w:t>
      </w:r>
      <w:r w:rsidR="0092352E">
        <w:rPr>
          <w:lang w:val="pl-PL"/>
        </w:rPr>
        <w:t>111-118</w:t>
      </w:r>
      <w:r w:rsidR="00B15D2C" w:rsidRPr="00610765">
        <w:rPr>
          <w:lang w:val="pl-PL"/>
        </w:rPr>
        <w:t xml:space="preserve"> </w:t>
      </w:r>
      <w:r w:rsidR="00093C67" w:rsidRPr="00610765">
        <w:rPr>
          <w:lang w:val="pl-PL"/>
        </w:rPr>
        <w:t>powyżej</w:t>
      </w:r>
      <w:r w:rsidR="00B15D2C" w:rsidRPr="00610765">
        <w:rPr>
          <w:lang w:val="pl-PL"/>
        </w:rPr>
        <w:t xml:space="preserve">). </w:t>
      </w:r>
      <w:r w:rsidR="00093C67" w:rsidRPr="00610765">
        <w:rPr>
          <w:lang w:val="pl-PL"/>
        </w:rPr>
        <w:t xml:space="preserve">Powtarza </w:t>
      </w:r>
      <w:r w:rsidR="001F49CA" w:rsidRPr="00610765">
        <w:rPr>
          <w:lang w:val="pl-PL"/>
        </w:rPr>
        <w:t>też</w:t>
      </w:r>
      <w:r w:rsidR="00093C67" w:rsidRPr="00610765">
        <w:rPr>
          <w:lang w:val="pl-PL"/>
        </w:rPr>
        <w:t xml:space="preserve">, że </w:t>
      </w:r>
      <w:r w:rsidR="00FD6CD4">
        <w:rPr>
          <w:lang w:val="pl-PL"/>
        </w:rPr>
        <w:t xml:space="preserve">mówiąc </w:t>
      </w:r>
      <w:r w:rsidR="00705209">
        <w:rPr>
          <w:lang w:val="pl-PL"/>
        </w:rPr>
        <w:t>o</w:t>
      </w:r>
      <w:r w:rsidR="00093C67" w:rsidRPr="00610765">
        <w:rPr>
          <w:lang w:val="pl-PL"/>
        </w:rPr>
        <w:t xml:space="preserve"> </w:t>
      </w:r>
      <w:r w:rsidR="003B1089" w:rsidRPr="00610765">
        <w:rPr>
          <w:lang w:val="pl-PL"/>
        </w:rPr>
        <w:t>„</w:t>
      </w:r>
      <w:r w:rsidR="00705209">
        <w:rPr>
          <w:lang w:val="pl-PL"/>
        </w:rPr>
        <w:t>prawie</w:t>
      </w:r>
      <w:r w:rsidR="00093C67" w:rsidRPr="00610765">
        <w:rPr>
          <w:lang w:val="pl-PL"/>
        </w:rPr>
        <w:t>”</w:t>
      </w:r>
      <w:r w:rsidR="00705209">
        <w:rPr>
          <w:lang w:val="pl-PL"/>
        </w:rPr>
        <w:t>,</w:t>
      </w:r>
      <w:r w:rsidR="00093C67" w:rsidRPr="00610765">
        <w:rPr>
          <w:lang w:val="pl-PL"/>
        </w:rPr>
        <w:t xml:space="preserve"> art. 7 nawiązuje do takiego samego konceptu </w:t>
      </w:r>
      <w:r w:rsidR="00CA2273" w:rsidRPr="00610765">
        <w:rPr>
          <w:lang w:val="pl-PL"/>
        </w:rPr>
        <w:t xml:space="preserve">jak </w:t>
      </w:r>
      <w:r w:rsidR="00705209">
        <w:rPr>
          <w:lang w:val="pl-PL"/>
        </w:rPr>
        <w:t xml:space="preserve">we wszystkich innych miejscach, w których </w:t>
      </w:r>
      <w:r w:rsidR="00FD6CD4">
        <w:rPr>
          <w:lang w:val="pl-PL"/>
        </w:rPr>
        <w:t xml:space="preserve">Konwencja </w:t>
      </w:r>
      <w:r w:rsidR="00705209">
        <w:rPr>
          <w:lang w:val="pl-PL"/>
        </w:rPr>
        <w:t>posługuje się tym terminem</w:t>
      </w:r>
      <w:r w:rsidR="00CA2273" w:rsidRPr="00610765">
        <w:rPr>
          <w:lang w:val="pl-PL"/>
        </w:rPr>
        <w:t xml:space="preserve">, konceptu, który </w:t>
      </w:r>
      <w:r w:rsidR="00705209">
        <w:rPr>
          <w:lang w:val="pl-PL"/>
        </w:rPr>
        <w:t xml:space="preserve">obejmuje </w:t>
      </w:r>
      <w:r w:rsidR="00CA2273" w:rsidRPr="00610765">
        <w:rPr>
          <w:lang w:val="pl-PL"/>
        </w:rPr>
        <w:t xml:space="preserve">ustawy wraz z orzecznictwem oraz implikuje wymogi jakościowe, </w:t>
      </w:r>
      <w:r w:rsidR="000713B8">
        <w:rPr>
          <w:lang w:val="pl-PL"/>
        </w:rPr>
        <w:t>z</w:t>
      </w:r>
      <w:r w:rsidR="00BD5EAC">
        <w:rPr>
          <w:lang w:val="pl-PL"/>
        </w:rPr>
        <w:t xml:space="preserve">właszcza wymogi </w:t>
      </w:r>
      <w:r w:rsidR="00705209">
        <w:rPr>
          <w:lang w:val="pl-PL"/>
        </w:rPr>
        <w:t>dostępnoś</w:t>
      </w:r>
      <w:r w:rsidR="00BD5EAC">
        <w:rPr>
          <w:lang w:val="pl-PL"/>
        </w:rPr>
        <w:t>ci</w:t>
      </w:r>
      <w:r w:rsidR="00705209">
        <w:rPr>
          <w:lang w:val="pl-PL"/>
        </w:rPr>
        <w:t xml:space="preserve"> </w:t>
      </w:r>
      <w:r w:rsidR="00BD5EAC">
        <w:rPr>
          <w:lang w:val="pl-PL"/>
        </w:rPr>
        <w:t>i przewidywalności</w:t>
      </w:r>
      <w:r w:rsidR="00093C67" w:rsidRPr="00610765">
        <w:rPr>
          <w:lang w:val="pl-PL"/>
        </w:rPr>
        <w:t xml:space="preserve"> </w:t>
      </w:r>
      <w:r w:rsidR="001F49CA" w:rsidRPr="00610765">
        <w:rPr>
          <w:lang w:val="pl-PL"/>
        </w:rPr>
        <w:t>(zob.</w:t>
      </w:r>
      <w:r w:rsidR="00C57862" w:rsidRPr="00610765">
        <w:rPr>
          <w:lang w:val="pl-PL"/>
        </w:rPr>
        <w:t xml:space="preserve"> ponowne przedstawienie właściwych zasad w </w:t>
      </w:r>
      <w:r w:rsidR="00961531" w:rsidRPr="00610765">
        <w:rPr>
          <w:i/>
          <w:lang w:val="pl-PL"/>
        </w:rPr>
        <w:t xml:space="preserve">Rohlena </w:t>
      </w:r>
      <w:r w:rsidR="00C57862" w:rsidRPr="00610765">
        <w:rPr>
          <w:i/>
          <w:lang w:val="pl-PL"/>
        </w:rPr>
        <w:t>przeciwko Republice Czeskiej</w:t>
      </w:r>
      <w:r w:rsidR="00C57862" w:rsidRPr="00610765">
        <w:rPr>
          <w:lang w:val="pl-PL"/>
        </w:rPr>
        <w:t xml:space="preserve"> </w:t>
      </w:r>
      <w:r w:rsidR="00E77F73">
        <w:rPr>
          <w:lang w:val="pl-PL"/>
        </w:rPr>
        <w:t>[WI]</w:t>
      </w:r>
      <w:r w:rsidR="00C57862" w:rsidRPr="00610765">
        <w:rPr>
          <w:lang w:val="pl-PL"/>
        </w:rPr>
        <w:t>, nr</w:t>
      </w:r>
      <w:r w:rsidR="00961531" w:rsidRPr="00610765">
        <w:rPr>
          <w:lang w:val="pl-PL"/>
        </w:rPr>
        <w:t xml:space="preserve"> </w:t>
      </w:r>
      <w:r w:rsidR="007D0218" w:rsidRPr="00610765">
        <w:rPr>
          <w:lang w:val="pl-PL"/>
        </w:rPr>
        <w:t>59552/08</w:t>
      </w:r>
      <w:r w:rsidR="00961531" w:rsidRPr="00610765">
        <w:rPr>
          <w:lang w:val="pl-PL"/>
        </w:rPr>
        <w:t xml:space="preserve">, § 50, </w:t>
      </w:r>
      <w:r w:rsidR="001556E2">
        <w:rPr>
          <w:lang w:val="pl-PL"/>
        </w:rPr>
        <w:t>ETPCZ</w:t>
      </w:r>
      <w:r w:rsidR="00961531" w:rsidRPr="00610765">
        <w:rPr>
          <w:lang w:val="pl-PL"/>
        </w:rPr>
        <w:t xml:space="preserve"> 2015). </w:t>
      </w:r>
      <w:r w:rsidR="00C57862" w:rsidRPr="00610765">
        <w:rPr>
          <w:lang w:val="pl-PL"/>
        </w:rPr>
        <w:t xml:space="preserve">Trybunał odnotowuje dalej, że w swych obserwacjach przed Wielką Izbą skarżący </w:t>
      </w:r>
      <w:r w:rsidR="00BD5EAC">
        <w:rPr>
          <w:lang w:val="pl-PL"/>
        </w:rPr>
        <w:t xml:space="preserve">nie odnieśli się konkretnie </w:t>
      </w:r>
      <w:r w:rsidR="00C57862" w:rsidRPr="00610765">
        <w:rPr>
          <w:lang w:val="pl-PL"/>
        </w:rPr>
        <w:t xml:space="preserve">do skargi, którą podnieśli przed Izbą na podstawie art. 7 Konwencji. W świetle powyższego Trybunał uważa, że nie jest konieczne odrębne zbadanie, czy </w:t>
      </w:r>
      <w:r w:rsidR="00BD5EAC">
        <w:rPr>
          <w:lang w:val="pl-PL"/>
        </w:rPr>
        <w:t>doszło do naruszenia</w:t>
      </w:r>
      <w:r w:rsidR="00C57862" w:rsidRPr="00610765">
        <w:rPr>
          <w:lang w:val="pl-PL"/>
        </w:rPr>
        <w:t xml:space="preserve"> art. 7 Konwencji. </w:t>
      </w:r>
    </w:p>
    <w:p w14:paraId="4F67885D" w14:textId="24867150" w:rsidR="00014566" w:rsidRPr="00610765" w:rsidRDefault="00C57862" w:rsidP="00BA3A9D">
      <w:pPr>
        <w:pStyle w:val="ECHRTitle1"/>
        <w:rPr>
          <w:lang w:val="pl-PL"/>
        </w:rPr>
      </w:pPr>
      <w:r w:rsidRPr="00610765">
        <w:rPr>
          <w:lang w:val="pl-PL"/>
        </w:rPr>
        <w:lastRenderedPageBreak/>
        <w:t>Z POWYŻSZYCH WZGLĘDÓW TRYBUNAŁ JEDNO</w:t>
      </w:r>
      <w:r w:rsidR="00D20D82">
        <w:rPr>
          <w:lang w:val="pl-PL"/>
        </w:rPr>
        <w:t>GŁOŚNIE</w:t>
      </w:r>
      <w:r w:rsidRPr="00610765">
        <w:rPr>
          <w:lang w:val="pl-PL"/>
        </w:rPr>
        <w:t>,</w:t>
      </w:r>
    </w:p>
    <w:p w14:paraId="51E72988" w14:textId="1D1E9091" w:rsidR="00014566" w:rsidRPr="00610765" w:rsidRDefault="001D082C" w:rsidP="00BA3A9D">
      <w:pPr>
        <w:pStyle w:val="JuList"/>
        <w:keepNext/>
        <w:keepLines/>
        <w:rPr>
          <w:lang w:val="pl-PL"/>
        </w:rPr>
      </w:pPr>
      <w:r w:rsidRPr="00610765">
        <w:rPr>
          <w:lang w:val="pl-PL"/>
        </w:rPr>
        <w:t>1</w:t>
      </w:r>
      <w:r w:rsidR="00014566" w:rsidRPr="00610765">
        <w:rPr>
          <w:lang w:val="pl-PL"/>
        </w:rPr>
        <w:t>.</w:t>
      </w:r>
      <w:r w:rsidR="000226FB">
        <w:rPr>
          <w:lang w:val="pl-PL"/>
        </w:rPr>
        <w:t xml:space="preserve"> </w:t>
      </w:r>
      <w:r w:rsidR="00B550D4" w:rsidRPr="00B550D4">
        <w:rPr>
          <w:i/>
          <w:lang w:val="pl-PL"/>
        </w:rPr>
        <w:t>Orzeka</w:t>
      </w:r>
      <w:r w:rsidR="00B550D4" w:rsidRPr="00940836">
        <w:rPr>
          <w:i/>
          <w:lang w:val="pl-PL"/>
        </w:rPr>
        <w:t>,</w:t>
      </w:r>
      <w:r w:rsidR="000226FB" w:rsidRPr="00940836">
        <w:rPr>
          <w:i/>
          <w:lang w:val="pl-PL"/>
        </w:rPr>
        <w:t xml:space="preserve"> </w:t>
      </w:r>
      <w:r w:rsidR="00C57862" w:rsidRPr="00610765">
        <w:rPr>
          <w:lang w:val="pl-PL"/>
        </w:rPr>
        <w:t xml:space="preserve">że nie </w:t>
      </w:r>
      <w:r w:rsidR="00B550D4">
        <w:rPr>
          <w:lang w:val="pl-PL"/>
        </w:rPr>
        <w:t>doszło do naruszenia</w:t>
      </w:r>
      <w:r w:rsidR="00C57862" w:rsidRPr="00610765">
        <w:rPr>
          <w:lang w:val="pl-PL"/>
        </w:rPr>
        <w:t xml:space="preserve"> art. 11 Konwencji;</w:t>
      </w:r>
    </w:p>
    <w:p w14:paraId="2C3126C4" w14:textId="77777777" w:rsidR="00014566" w:rsidRPr="00610765" w:rsidRDefault="00014566" w:rsidP="00BA3A9D">
      <w:pPr>
        <w:pStyle w:val="JuList"/>
        <w:keepNext/>
        <w:keepLines/>
        <w:rPr>
          <w:lang w:val="pl-PL"/>
        </w:rPr>
      </w:pPr>
    </w:p>
    <w:p w14:paraId="74A8F74E" w14:textId="0E27B366" w:rsidR="00014566" w:rsidRPr="00610765" w:rsidRDefault="001D082C" w:rsidP="00BA3A9D">
      <w:pPr>
        <w:pStyle w:val="JuList"/>
        <w:keepNext/>
        <w:keepLines/>
        <w:rPr>
          <w:lang w:val="pl-PL"/>
        </w:rPr>
      </w:pPr>
      <w:r w:rsidRPr="00610765">
        <w:rPr>
          <w:lang w:val="pl-PL"/>
        </w:rPr>
        <w:t>2</w:t>
      </w:r>
      <w:r w:rsidR="00014566" w:rsidRPr="00610765">
        <w:rPr>
          <w:lang w:val="pl-PL"/>
        </w:rPr>
        <w:t>.</w:t>
      </w:r>
      <w:r w:rsidR="000226FB">
        <w:rPr>
          <w:lang w:val="pl-PL"/>
        </w:rPr>
        <w:t xml:space="preserve"> </w:t>
      </w:r>
      <w:r w:rsidR="00B550D4" w:rsidRPr="00B550D4">
        <w:rPr>
          <w:i/>
          <w:lang w:val="pl-PL"/>
        </w:rPr>
        <w:t>Orzeka</w:t>
      </w:r>
      <w:r w:rsidR="00C57862" w:rsidRPr="00610765">
        <w:rPr>
          <w:lang w:val="pl-PL"/>
        </w:rPr>
        <w:t>, że nie ma potrzeby</w:t>
      </w:r>
      <w:r w:rsidR="00BD5EAC">
        <w:rPr>
          <w:lang w:val="pl-PL"/>
        </w:rPr>
        <w:t xml:space="preserve"> odrębnego badania skargi </w:t>
      </w:r>
      <w:r w:rsidR="00C57862" w:rsidRPr="00610765">
        <w:rPr>
          <w:lang w:val="pl-PL"/>
        </w:rPr>
        <w:t>na podstawie art. 7 Konwencji</w:t>
      </w:r>
      <w:r w:rsidR="00B15D2C" w:rsidRPr="00610765">
        <w:rPr>
          <w:lang w:val="pl-PL"/>
        </w:rPr>
        <w:t>.</w:t>
      </w:r>
    </w:p>
    <w:p w14:paraId="11245DD4" w14:textId="241A0DF3" w:rsidR="002C697E" w:rsidRPr="00610765" w:rsidRDefault="008A0326" w:rsidP="002C697E">
      <w:pPr>
        <w:pStyle w:val="JuParaLast"/>
        <w:rPr>
          <w:lang w:val="pl-PL"/>
        </w:rPr>
      </w:pPr>
      <w:r w:rsidRPr="00610765">
        <w:rPr>
          <w:lang w:val="pl-PL"/>
        </w:rPr>
        <w:t xml:space="preserve">Sporządzono w języku angielskim i francuskim i ogłoszono w wersji pisemnej </w:t>
      </w:r>
      <w:r w:rsidR="00BD5EAC">
        <w:rPr>
          <w:lang w:val="pl-PL"/>
        </w:rPr>
        <w:t xml:space="preserve">w dniu </w:t>
      </w:r>
      <w:r w:rsidR="006C41C3" w:rsidRPr="00610765">
        <w:rPr>
          <w:lang w:val="pl-PL"/>
        </w:rPr>
        <w:t>15 </w:t>
      </w:r>
      <w:r w:rsidRPr="00610765">
        <w:rPr>
          <w:lang w:val="pl-PL"/>
        </w:rPr>
        <w:t xml:space="preserve">października </w:t>
      </w:r>
      <w:r w:rsidR="006C41C3" w:rsidRPr="00610765">
        <w:rPr>
          <w:lang w:val="pl-PL"/>
        </w:rPr>
        <w:t>2015</w:t>
      </w:r>
      <w:r w:rsidRPr="00610765">
        <w:rPr>
          <w:lang w:val="pl-PL"/>
        </w:rPr>
        <w:t xml:space="preserve"> r.</w:t>
      </w:r>
      <w:r w:rsidR="00436FA6" w:rsidRPr="00610765">
        <w:rPr>
          <w:lang w:val="pl-PL"/>
        </w:rPr>
        <w:t xml:space="preserve">, </w:t>
      </w:r>
      <w:r w:rsidRPr="00610765">
        <w:rPr>
          <w:lang w:val="pl-PL"/>
        </w:rPr>
        <w:t xml:space="preserve">zgodnie z </w:t>
      </w:r>
      <w:r w:rsidR="00B550D4" w:rsidRPr="00610765">
        <w:rPr>
          <w:lang w:val="pl-PL"/>
        </w:rPr>
        <w:t xml:space="preserve">Regułą </w:t>
      </w:r>
      <w:r w:rsidR="00436FA6" w:rsidRPr="00610765">
        <w:rPr>
          <w:lang w:val="pl-PL"/>
        </w:rPr>
        <w:t xml:space="preserve">77 §§ 2 </w:t>
      </w:r>
      <w:r w:rsidRPr="00610765">
        <w:rPr>
          <w:lang w:val="pl-PL"/>
        </w:rPr>
        <w:t>i</w:t>
      </w:r>
      <w:r w:rsidR="00436FA6" w:rsidRPr="00610765">
        <w:rPr>
          <w:lang w:val="pl-PL"/>
        </w:rPr>
        <w:t xml:space="preserve"> 3 </w:t>
      </w:r>
      <w:r w:rsidRPr="00610765">
        <w:rPr>
          <w:lang w:val="pl-PL"/>
        </w:rPr>
        <w:t>Regulaminu Trybunału</w:t>
      </w:r>
      <w:r w:rsidR="00436FA6" w:rsidRPr="00610765">
        <w:rPr>
          <w:lang w:val="pl-PL"/>
        </w:rPr>
        <w:t>.</w:t>
      </w:r>
    </w:p>
    <w:p w14:paraId="3B305679" w14:textId="77777777" w:rsidR="004D15F3" w:rsidRPr="00610765" w:rsidRDefault="00014566" w:rsidP="00362B2A">
      <w:pPr>
        <w:pStyle w:val="JuSigned"/>
        <w:tabs>
          <w:tab w:val="clear" w:pos="851"/>
          <w:tab w:val="center" w:pos="1134"/>
        </w:tabs>
        <w:rPr>
          <w:lang w:val="pl-PL"/>
        </w:rPr>
      </w:pPr>
      <w:r w:rsidRPr="00610765">
        <w:rPr>
          <w:lang w:val="pl-PL"/>
        </w:rPr>
        <w:tab/>
      </w:r>
      <w:r w:rsidR="008A1841" w:rsidRPr="00610765">
        <w:rPr>
          <w:lang w:val="pl-PL"/>
        </w:rPr>
        <w:t>S</w:t>
      </w:r>
      <w:r w:rsidR="00E825FB" w:rsidRPr="00610765">
        <w:rPr>
          <w:rFonts w:cstheme="minorHAnsi"/>
          <w:lang w:val="pl-PL"/>
        </w:rPr>
        <w:t>ø</w:t>
      </w:r>
      <w:r w:rsidR="00B15D2C" w:rsidRPr="00610765">
        <w:rPr>
          <w:lang w:val="pl-PL"/>
        </w:rPr>
        <w:t>ren</w:t>
      </w:r>
      <w:r w:rsidR="008A1841" w:rsidRPr="00610765">
        <w:rPr>
          <w:lang w:val="pl-PL"/>
        </w:rPr>
        <w:t xml:space="preserve"> </w:t>
      </w:r>
      <w:r w:rsidR="00B15D2C" w:rsidRPr="00610765">
        <w:rPr>
          <w:lang w:val="pl-PL"/>
        </w:rPr>
        <w:t>Prebensen</w:t>
      </w:r>
      <w:r w:rsidRPr="00610765">
        <w:rPr>
          <w:lang w:val="pl-PL"/>
        </w:rPr>
        <w:tab/>
      </w:r>
      <w:r w:rsidR="00B15D2C" w:rsidRPr="00610765">
        <w:rPr>
          <w:szCs w:val="24"/>
          <w:lang w:val="pl-PL"/>
        </w:rPr>
        <w:t>Dean Spielmann</w:t>
      </w:r>
      <w:r w:rsidR="00331E60" w:rsidRPr="00610765">
        <w:rPr>
          <w:szCs w:val="24"/>
          <w:lang w:val="pl-PL"/>
        </w:rPr>
        <w:br/>
      </w:r>
      <w:r w:rsidRPr="00610765">
        <w:rPr>
          <w:lang w:val="pl-PL"/>
        </w:rPr>
        <w:tab/>
      </w:r>
      <w:r w:rsidR="008A0326" w:rsidRPr="00610765">
        <w:rPr>
          <w:lang w:val="pl-PL"/>
        </w:rPr>
        <w:t>Zastępca Sekretarza</w:t>
      </w:r>
      <w:r w:rsidRPr="00610765">
        <w:rPr>
          <w:lang w:val="pl-PL"/>
        </w:rPr>
        <w:tab/>
      </w:r>
      <w:r w:rsidR="00C57862" w:rsidRPr="00610765">
        <w:rPr>
          <w:lang w:val="pl-PL"/>
        </w:rPr>
        <w:t>Przewodniczący</w:t>
      </w:r>
    </w:p>
    <w:p w14:paraId="48722C3C" w14:textId="70F91970" w:rsidR="00B8529C" w:rsidRPr="00610765" w:rsidRDefault="008A0326">
      <w:pPr>
        <w:pStyle w:val="JuParaLast"/>
        <w:rPr>
          <w:lang w:val="pl-PL"/>
        </w:rPr>
      </w:pPr>
      <w:r w:rsidRPr="00610765">
        <w:rPr>
          <w:lang w:val="pl-PL"/>
        </w:rPr>
        <w:t xml:space="preserve">Zgodnie z art. </w:t>
      </w:r>
      <w:r w:rsidR="00B8529C" w:rsidRPr="00610765">
        <w:rPr>
          <w:lang w:val="pl-PL"/>
        </w:rPr>
        <w:t xml:space="preserve">45 </w:t>
      </w:r>
      <w:r w:rsidR="00321496">
        <w:rPr>
          <w:lang w:val="pl-PL"/>
        </w:rPr>
        <w:t>ust.</w:t>
      </w:r>
      <w:r w:rsidR="00B8529C" w:rsidRPr="00610765">
        <w:rPr>
          <w:lang w:val="pl-PL"/>
        </w:rPr>
        <w:t xml:space="preserve"> 2 </w:t>
      </w:r>
      <w:r w:rsidRPr="00610765">
        <w:rPr>
          <w:lang w:val="pl-PL"/>
        </w:rPr>
        <w:t xml:space="preserve">Konwencji oraz </w:t>
      </w:r>
      <w:r w:rsidR="00321496" w:rsidRPr="00610765">
        <w:rPr>
          <w:lang w:val="pl-PL"/>
        </w:rPr>
        <w:t xml:space="preserve">Regułą </w:t>
      </w:r>
      <w:r w:rsidR="00B8529C" w:rsidRPr="00610765">
        <w:rPr>
          <w:lang w:val="pl-PL"/>
        </w:rPr>
        <w:t xml:space="preserve">74 § 2 </w:t>
      </w:r>
      <w:r w:rsidRPr="00610765">
        <w:rPr>
          <w:lang w:val="pl-PL"/>
        </w:rPr>
        <w:t xml:space="preserve">Regulaminu Trybunału </w:t>
      </w:r>
      <w:r w:rsidR="00BD5EAC">
        <w:rPr>
          <w:lang w:val="pl-PL"/>
        </w:rPr>
        <w:t xml:space="preserve">do wyroku została załączona </w:t>
      </w:r>
      <w:r w:rsidR="00D20D82" w:rsidRPr="00610765">
        <w:rPr>
          <w:lang w:val="pl-PL"/>
        </w:rPr>
        <w:t xml:space="preserve">opinia </w:t>
      </w:r>
      <w:r w:rsidRPr="00610765">
        <w:rPr>
          <w:lang w:val="pl-PL"/>
        </w:rPr>
        <w:t>odrębna sędziego Wojtyczka.</w:t>
      </w:r>
      <w:r w:rsidR="00B8529C" w:rsidRPr="00610765">
        <w:rPr>
          <w:lang w:val="pl-PL"/>
        </w:rPr>
        <w:t xml:space="preserve"> </w:t>
      </w:r>
    </w:p>
    <w:p w14:paraId="5F17D030" w14:textId="77777777" w:rsidR="00BA44B8" w:rsidRPr="00610765" w:rsidRDefault="00B8529C" w:rsidP="00B8529C">
      <w:pPr>
        <w:pStyle w:val="JuInitialled"/>
        <w:rPr>
          <w:lang w:val="pl-PL"/>
        </w:rPr>
      </w:pPr>
      <w:r w:rsidRPr="00610765">
        <w:rPr>
          <w:lang w:val="pl-PL"/>
        </w:rPr>
        <w:t>D.S.</w:t>
      </w:r>
      <w:r w:rsidRPr="00610765">
        <w:rPr>
          <w:lang w:val="pl-PL"/>
        </w:rPr>
        <w:br/>
        <w:t>S.</w:t>
      </w:r>
      <w:r w:rsidR="00BA3A9D" w:rsidRPr="00610765">
        <w:rPr>
          <w:lang w:val="pl-PL"/>
        </w:rPr>
        <w:t>C.</w:t>
      </w:r>
      <w:r w:rsidRPr="00610765">
        <w:rPr>
          <w:lang w:val="pl-PL"/>
        </w:rPr>
        <w:t>P.</w:t>
      </w:r>
    </w:p>
    <w:p w14:paraId="2F9AABD6" w14:textId="77777777" w:rsidR="00331E60" w:rsidRPr="00610765" w:rsidRDefault="00331E60" w:rsidP="00B8529C">
      <w:pPr>
        <w:pStyle w:val="JuInitialled"/>
        <w:rPr>
          <w:lang w:val="pl-PL"/>
        </w:rPr>
      </w:pPr>
    </w:p>
    <w:p w14:paraId="5BBF07E2" w14:textId="77777777" w:rsidR="00331E60" w:rsidRPr="00610765" w:rsidRDefault="00331E60" w:rsidP="00B8529C">
      <w:pPr>
        <w:pStyle w:val="JuInitialled"/>
        <w:rPr>
          <w:lang w:val="pl-PL"/>
        </w:rPr>
        <w:sectPr w:rsidR="00331E60" w:rsidRPr="00610765" w:rsidSect="00FF22DE">
          <w:headerReference w:type="even" r:id="rId23"/>
          <w:headerReference w:type="default" r:id="rId24"/>
          <w:footerReference w:type="even" r:id="rId25"/>
          <w:footnotePr>
            <w:numRestart w:val="eachPage"/>
          </w:footnotePr>
          <w:pgSz w:w="11906" w:h="16838" w:code="9"/>
          <w:pgMar w:top="2274" w:right="2274" w:bottom="2274" w:left="2274" w:header="1701" w:footer="720" w:gutter="0"/>
          <w:pgNumType w:start="1"/>
          <w:cols w:space="720"/>
          <w:docGrid w:linePitch="326"/>
        </w:sectPr>
      </w:pPr>
    </w:p>
    <w:p w14:paraId="4A9E4C75" w14:textId="1F51D906" w:rsidR="00F16536" w:rsidRPr="00610765" w:rsidRDefault="008A0326" w:rsidP="008A0326">
      <w:pPr>
        <w:pStyle w:val="ECHRTitleCentre1"/>
        <w:rPr>
          <w:lang w:val="pl-PL"/>
        </w:rPr>
      </w:pPr>
      <w:r w:rsidRPr="00610765">
        <w:rPr>
          <w:lang w:val="pl-PL"/>
        </w:rPr>
        <w:lastRenderedPageBreak/>
        <w:t xml:space="preserve">OPINIA </w:t>
      </w:r>
      <w:r w:rsidR="00D85C0A" w:rsidRPr="00610765">
        <w:rPr>
          <w:lang w:val="pl-PL"/>
        </w:rPr>
        <w:t xml:space="preserve">ODRĘBNA </w:t>
      </w:r>
      <w:r w:rsidRPr="00610765">
        <w:rPr>
          <w:lang w:val="pl-PL"/>
        </w:rPr>
        <w:t>SĘDZIEGO WOJTYCZKA</w:t>
      </w:r>
    </w:p>
    <w:p w14:paraId="35E7F8CD" w14:textId="77777777" w:rsidR="004923DD" w:rsidRPr="00610765" w:rsidRDefault="004923DD" w:rsidP="004923DD">
      <w:pPr>
        <w:pStyle w:val="OpiTranslation"/>
        <w:rPr>
          <w:lang w:val="pl-PL"/>
        </w:rPr>
      </w:pPr>
    </w:p>
    <w:p w14:paraId="1F409137" w14:textId="0E089188" w:rsidR="00DD713D" w:rsidRDefault="00F16536" w:rsidP="00F16536">
      <w:pPr>
        <w:pStyle w:val="OpiPara"/>
        <w:rPr>
          <w:lang w:val="pl-PL"/>
        </w:rPr>
      </w:pPr>
      <w:r w:rsidRPr="00610765">
        <w:rPr>
          <w:lang w:val="pl-PL"/>
        </w:rPr>
        <w:t>1.</w:t>
      </w:r>
      <w:r w:rsidR="000226FB">
        <w:rPr>
          <w:lang w:val="pl-PL"/>
        </w:rPr>
        <w:t xml:space="preserve"> </w:t>
      </w:r>
      <w:r w:rsidR="008A0326" w:rsidRPr="00610765">
        <w:rPr>
          <w:lang w:val="pl-PL"/>
        </w:rPr>
        <w:tab/>
        <w:t xml:space="preserve">Całkowicie podzielam poglądy moich </w:t>
      </w:r>
      <w:r w:rsidR="00B21D37">
        <w:rPr>
          <w:lang w:val="pl-PL"/>
        </w:rPr>
        <w:t>kolegów</w:t>
      </w:r>
      <w:r w:rsidR="008A0326" w:rsidRPr="00610765">
        <w:rPr>
          <w:lang w:val="pl-PL"/>
        </w:rPr>
        <w:t xml:space="preserve">, że </w:t>
      </w:r>
      <w:r w:rsidR="00B21D37">
        <w:rPr>
          <w:lang w:val="pl-PL"/>
        </w:rPr>
        <w:t xml:space="preserve">wolność zgromadzeń </w:t>
      </w:r>
      <w:r w:rsidR="008A0326" w:rsidRPr="00610765">
        <w:rPr>
          <w:lang w:val="pl-PL"/>
        </w:rPr>
        <w:t xml:space="preserve">ma najwyższą wagę w społeczeństwie </w:t>
      </w:r>
      <w:r w:rsidR="00B21D37" w:rsidRPr="00610765">
        <w:rPr>
          <w:lang w:val="pl-PL"/>
        </w:rPr>
        <w:t xml:space="preserve">demokratycznym </w:t>
      </w:r>
      <w:r w:rsidR="00B21D37">
        <w:rPr>
          <w:lang w:val="pl-PL"/>
        </w:rPr>
        <w:t>oraz że musi być chroniona</w:t>
      </w:r>
      <w:r w:rsidR="008A0326" w:rsidRPr="00610765">
        <w:rPr>
          <w:lang w:val="pl-PL"/>
        </w:rPr>
        <w:t xml:space="preserve"> ze szczególną surowością.</w:t>
      </w:r>
      <w:r w:rsidR="00DD713D" w:rsidRPr="00610765">
        <w:rPr>
          <w:lang w:val="pl-PL"/>
        </w:rPr>
        <w:t xml:space="preserve"> Jestem też</w:t>
      </w:r>
      <w:r w:rsidR="008A0326" w:rsidRPr="00610765">
        <w:rPr>
          <w:lang w:val="pl-PL"/>
        </w:rPr>
        <w:t xml:space="preserve"> </w:t>
      </w:r>
      <w:r w:rsidR="00DD713D" w:rsidRPr="00610765">
        <w:rPr>
          <w:lang w:val="pl-PL"/>
        </w:rPr>
        <w:t xml:space="preserve">zdania, iż w niniejszej sprawie nie </w:t>
      </w:r>
      <w:r w:rsidR="00BD5EAC">
        <w:rPr>
          <w:lang w:val="pl-PL"/>
        </w:rPr>
        <w:t>doszło do naruszenia</w:t>
      </w:r>
      <w:r w:rsidR="00DD713D" w:rsidRPr="00610765">
        <w:rPr>
          <w:lang w:val="pl-PL"/>
        </w:rPr>
        <w:t xml:space="preserve"> Konwencji. Niemniej jednak chciałbym przedstawić pewne </w:t>
      </w:r>
      <w:r w:rsidR="00B550D4" w:rsidRPr="00610765">
        <w:rPr>
          <w:lang w:val="pl-PL"/>
        </w:rPr>
        <w:t>niuanse</w:t>
      </w:r>
      <w:r w:rsidR="00DD713D" w:rsidRPr="00610765">
        <w:rPr>
          <w:lang w:val="pl-PL"/>
        </w:rPr>
        <w:t xml:space="preserve"> w związku z uzasadnieniem wyroku. </w:t>
      </w:r>
    </w:p>
    <w:p w14:paraId="0B0F9C10" w14:textId="0D6DF50F" w:rsidR="00336756" w:rsidRPr="00610765" w:rsidRDefault="00F16536" w:rsidP="00F16536">
      <w:pPr>
        <w:pStyle w:val="OpiPara"/>
        <w:rPr>
          <w:lang w:val="pl-PL"/>
        </w:rPr>
      </w:pPr>
      <w:r w:rsidRPr="00610765">
        <w:rPr>
          <w:lang w:val="pl-PL"/>
        </w:rPr>
        <w:t>2.</w:t>
      </w:r>
      <w:r w:rsidR="000226FB">
        <w:rPr>
          <w:lang w:val="pl-PL"/>
        </w:rPr>
        <w:t xml:space="preserve"> </w:t>
      </w:r>
      <w:r w:rsidR="00DD713D" w:rsidRPr="00610765">
        <w:rPr>
          <w:lang w:val="pl-PL"/>
        </w:rPr>
        <w:t xml:space="preserve">W swoim uzasadnieniu Trybunał </w:t>
      </w:r>
      <w:r w:rsidR="00BD5EAC">
        <w:rPr>
          <w:lang w:val="pl-PL"/>
        </w:rPr>
        <w:t>stwierdza</w:t>
      </w:r>
      <w:r w:rsidR="00DD713D" w:rsidRPr="00610765">
        <w:rPr>
          <w:lang w:val="pl-PL"/>
        </w:rPr>
        <w:t>, używając generalnych pojęć, że “</w:t>
      </w:r>
      <w:r w:rsidR="00DD713D" w:rsidRPr="00610765">
        <w:rPr>
          <w:rStyle w:val="JuParaCar"/>
          <w:lang w:val="pl-PL"/>
        </w:rPr>
        <w:t>[w] zasadzie nie jest to sprzeczne z duchem art. 11, jeśli z</w:t>
      </w:r>
      <w:r w:rsidR="00B52EF0">
        <w:rPr>
          <w:rStyle w:val="JuParaCar"/>
          <w:lang w:val="pl-PL"/>
        </w:rPr>
        <w:t>e względów</w:t>
      </w:r>
      <w:r w:rsidR="00DD713D" w:rsidRPr="00610765">
        <w:rPr>
          <w:rStyle w:val="JuParaCar"/>
          <w:lang w:val="pl-PL"/>
        </w:rPr>
        <w:t xml:space="preserve"> porządku publicznego i bezpieczeństwa państwowego Wysokie U</w:t>
      </w:r>
      <w:r w:rsidR="00E05EA6">
        <w:rPr>
          <w:rStyle w:val="JuParaCar"/>
          <w:lang w:val="pl-PL"/>
        </w:rPr>
        <w:t>kładające</w:t>
      </w:r>
      <w:r w:rsidR="00DD713D" w:rsidRPr="00610765">
        <w:rPr>
          <w:rStyle w:val="JuParaCar"/>
          <w:lang w:val="pl-PL"/>
        </w:rPr>
        <w:t xml:space="preserve"> się Strony wymagają, aby przeprowadzenie </w:t>
      </w:r>
      <w:r w:rsidR="00B52EF0">
        <w:rPr>
          <w:rStyle w:val="JuParaCar"/>
          <w:lang w:val="pl-PL"/>
        </w:rPr>
        <w:t>zgromadzeń</w:t>
      </w:r>
      <w:r w:rsidR="00DD713D" w:rsidRPr="00610765">
        <w:rPr>
          <w:rStyle w:val="JuParaCar"/>
          <w:lang w:val="pl-PL"/>
        </w:rPr>
        <w:t xml:space="preserve"> </w:t>
      </w:r>
      <w:r w:rsidR="00B52EF0">
        <w:rPr>
          <w:rStyle w:val="JuParaCar"/>
          <w:lang w:val="pl-PL"/>
        </w:rPr>
        <w:t xml:space="preserve">podlegało </w:t>
      </w:r>
      <w:r w:rsidR="00DD713D" w:rsidRPr="00610765">
        <w:rPr>
          <w:rStyle w:val="JuParaCar"/>
          <w:lang w:val="pl-PL"/>
        </w:rPr>
        <w:t>zezwoleni</w:t>
      </w:r>
      <w:r w:rsidR="00B52EF0">
        <w:rPr>
          <w:rStyle w:val="JuParaCar"/>
          <w:lang w:val="pl-PL"/>
        </w:rPr>
        <w:t>u</w:t>
      </w:r>
      <w:r w:rsidR="00DD713D" w:rsidRPr="00610765">
        <w:rPr>
          <w:rStyle w:val="JuParaCar"/>
          <w:lang w:val="pl-PL"/>
        </w:rPr>
        <w:t xml:space="preserve"> […]”</w:t>
      </w:r>
      <w:r w:rsidR="00DD713D" w:rsidRPr="00610765">
        <w:rPr>
          <w:lang w:val="pl-PL"/>
        </w:rPr>
        <w:t xml:space="preserve"> (par. 147 wyroku), bez zbadania proporcjonalności zakwestionowanego środka. Nie jestem przekonany do tego podejścia, który wydaje się przyjmować za ogólną zasadę, że system wydania uprzedniego zezwolenia na </w:t>
      </w:r>
      <w:r w:rsidR="00B52EF0">
        <w:rPr>
          <w:lang w:val="pl-PL"/>
        </w:rPr>
        <w:t>zgromadzenia</w:t>
      </w:r>
      <w:r w:rsidR="00DD713D" w:rsidRPr="00610765">
        <w:rPr>
          <w:lang w:val="pl-PL"/>
        </w:rPr>
        <w:t xml:space="preserve"> jest zgodny z Konwencją</w:t>
      </w:r>
      <w:r w:rsidRPr="00610765">
        <w:rPr>
          <w:lang w:val="pl-PL"/>
        </w:rPr>
        <w:t>.</w:t>
      </w:r>
      <w:r w:rsidR="00DD713D" w:rsidRPr="00610765">
        <w:rPr>
          <w:lang w:val="pl-PL"/>
        </w:rPr>
        <w:t xml:space="preserve"> Tym samym przyjęte stanowisko nie bierze wystarczająco pod uwagę </w:t>
      </w:r>
      <w:r w:rsidR="00115DA9" w:rsidRPr="00610765">
        <w:rPr>
          <w:lang w:val="pl-PL"/>
        </w:rPr>
        <w:t>litery art. 11. Wymóg, aby demonstracja miała uprzednie zezwolenie</w:t>
      </w:r>
      <w:r w:rsidR="005608C7">
        <w:rPr>
          <w:lang w:val="pl-PL"/>
        </w:rPr>
        <w:t>,</w:t>
      </w:r>
      <w:r w:rsidR="00115DA9" w:rsidRPr="00610765">
        <w:rPr>
          <w:lang w:val="pl-PL"/>
        </w:rPr>
        <w:t xml:space="preserve"> jest ingerencją w sferę chronioną art. 11 </w:t>
      </w:r>
      <w:r w:rsidR="005608C7">
        <w:rPr>
          <w:lang w:val="pl-PL"/>
        </w:rPr>
        <w:t>ust.</w:t>
      </w:r>
      <w:r w:rsidR="00115DA9" w:rsidRPr="00610765">
        <w:rPr>
          <w:lang w:val="pl-PL"/>
        </w:rPr>
        <w:t xml:space="preserve"> 1, który musi być rozpatrywany w świetle ust. 2 tego artykułu. W szczególności zakwestionowany środek musi być zgodny z zasadą proporcjonalności. W celu odpowiedzi na pytanie, czy badany środek jest konieczny w społeczeństwie</w:t>
      </w:r>
      <w:r w:rsidR="00B52EF0" w:rsidRPr="00B52EF0">
        <w:rPr>
          <w:lang w:val="pl-PL"/>
        </w:rPr>
        <w:t xml:space="preserve"> </w:t>
      </w:r>
      <w:r w:rsidR="00B52EF0" w:rsidRPr="00610765">
        <w:rPr>
          <w:lang w:val="pl-PL"/>
        </w:rPr>
        <w:t>demokratycznym</w:t>
      </w:r>
      <w:r w:rsidR="00376AF2" w:rsidRPr="00610765">
        <w:rPr>
          <w:lang w:val="pl-PL"/>
        </w:rPr>
        <w:t xml:space="preserve">, niezbędne jest wzięcie pod uwagę, </w:t>
      </w:r>
      <w:r w:rsidR="00376AF2" w:rsidRPr="00610765">
        <w:rPr>
          <w:i/>
          <w:lang w:val="pl-PL"/>
        </w:rPr>
        <w:t>inter alia</w:t>
      </w:r>
      <w:r w:rsidR="00376AF2" w:rsidRPr="00610765">
        <w:rPr>
          <w:lang w:val="pl-PL"/>
        </w:rPr>
        <w:t>, rodzaju zgromadzenia, które</w:t>
      </w:r>
      <w:r w:rsidR="0084244B">
        <w:rPr>
          <w:lang w:val="pl-PL"/>
        </w:rPr>
        <w:t xml:space="preserve"> mieszkańcy</w:t>
      </w:r>
      <w:r w:rsidR="00376AF2" w:rsidRPr="00610765">
        <w:rPr>
          <w:lang w:val="pl-PL"/>
        </w:rPr>
        <w:t xml:space="preserve"> chcą zorganizować</w:t>
      </w:r>
      <w:r w:rsidR="00B21D37">
        <w:rPr>
          <w:lang w:val="pl-PL"/>
        </w:rPr>
        <w:t>,</w:t>
      </w:r>
      <w:r w:rsidR="00B52EF0">
        <w:rPr>
          <w:lang w:val="pl-PL"/>
        </w:rPr>
        <w:t xml:space="preserve"> oraz rodzaju miejsc</w:t>
      </w:r>
      <w:r w:rsidR="00376AF2" w:rsidRPr="00610765">
        <w:rPr>
          <w:lang w:val="pl-PL"/>
        </w:rPr>
        <w:t xml:space="preserve">, do których stosuje się </w:t>
      </w:r>
      <w:r w:rsidR="00B52EF0">
        <w:rPr>
          <w:lang w:val="pl-PL"/>
        </w:rPr>
        <w:t>ten środek</w:t>
      </w:r>
      <w:r w:rsidR="00376AF2" w:rsidRPr="00610765">
        <w:rPr>
          <w:lang w:val="pl-PL"/>
        </w:rPr>
        <w:t xml:space="preserve">. Dodatkowo, faktyczne okoliczności każdej sprawy muszą być zbadane, biorąc pod uwagę specyficzność różnych państw. Podczas gdy w pewnych sprawach obowiązek otrzymania </w:t>
      </w:r>
      <w:r w:rsidR="00B52EF0">
        <w:rPr>
          <w:lang w:val="pl-PL"/>
        </w:rPr>
        <w:t xml:space="preserve">zezwolenia </w:t>
      </w:r>
      <w:r w:rsidR="00336756" w:rsidRPr="00610765">
        <w:rPr>
          <w:lang w:val="pl-PL"/>
        </w:rPr>
        <w:t xml:space="preserve">będzie całkowicie uzasadniony, </w:t>
      </w:r>
      <w:r w:rsidR="00B52EF0">
        <w:rPr>
          <w:lang w:val="pl-PL"/>
        </w:rPr>
        <w:t>niekoniecznie dotyczy to innych spraw</w:t>
      </w:r>
      <w:r w:rsidR="00336756" w:rsidRPr="00610765">
        <w:rPr>
          <w:lang w:val="pl-PL"/>
        </w:rPr>
        <w:t>. Konieczne jest także jasne roz</w:t>
      </w:r>
      <w:r w:rsidR="00B52EF0">
        <w:rPr>
          <w:lang w:val="pl-PL"/>
        </w:rPr>
        <w:t>różnienie</w:t>
      </w:r>
      <w:r w:rsidR="00336756" w:rsidRPr="00610765">
        <w:rPr>
          <w:lang w:val="pl-PL"/>
        </w:rPr>
        <w:t xml:space="preserve"> między systemem uprzednich zezwoleń a systemem </w:t>
      </w:r>
      <w:r w:rsidR="00B52EF0">
        <w:rPr>
          <w:lang w:val="pl-PL"/>
        </w:rPr>
        <w:t>zawiadomień</w:t>
      </w:r>
      <w:r w:rsidR="00336756" w:rsidRPr="00610765">
        <w:rPr>
          <w:lang w:val="pl-PL"/>
        </w:rPr>
        <w:t>, który jest mniej ogranicz</w:t>
      </w:r>
      <w:r w:rsidR="00B52EF0">
        <w:rPr>
          <w:lang w:val="pl-PL"/>
        </w:rPr>
        <w:t>ający</w:t>
      </w:r>
      <w:r w:rsidR="00336756" w:rsidRPr="00610765">
        <w:rPr>
          <w:lang w:val="pl-PL"/>
        </w:rPr>
        <w:t xml:space="preserve">. W wielu sprawach obowiązek zawiadomienia o przeprowadzeniu demonstracji będzie wystarczający do zapewnienia </w:t>
      </w:r>
      <w:r w:rsidR="00B52EF0">
        <w:rPr>
          <w:lang w:val="pl-PL"/>
        </w:rPr>
        <w:t xml:space="preserve">skutecznej </w:t>
      </w:r>
      <w:r w:rsidR="00336756" w:rsidRPr="00610765">
        <w:rPr>
          <w:lang w:val="pl-PL"/>
        </w:rPr>
        <w:t xml:space="preserve">ochrony interesu publicznego oraz praw osób trzecich, podczas gdy obowiązek otrzymania zgody będzie </w:t>
      </w:r>
      <w:r w:rsidR="00B52EF0" w:rsidRPr="00610765">
        <w:rPr>
          <w:lang w:val="pl-PL"/>
        </w:rPr>
        <w:t xml:space="preserve">środkiem </w:t>
      </w:r>
      <w:r w:rsidR="00336756" w:rsidRPr="00610765">
        <w:rPr>
          <w:lang w:val="pl-PL"/>
        </w:rPr>
        <w:t xml:space="preserve">nadmiernym. </w:t>
      </w:r>
    </w:p>
    <w:p w14:paraId="70E2C450" w14:textId="64D8E1E2" w:rsidR="00295172" w:rsidRPr="00610765" w:rsidRDefault="00336756" w:rsidP="00F16536">
      <w:pPr>
        <w:pStyle w:val="OpiPara"/>
        <w:rPr>
          <w:lang w:val="pl-PL"/>
        </w:rPr>
      </w:pPr>
      <w:r w:rsidRPr="00610765">
        <w:rPr>
          <w:lang w:val="pl-PL"/>
        </w:rPr>
        <w:t xml:space="preserve">Podejście Trybunału wymagające pewnej elastyczności </w:t>
      </w:r>
      <w:r w:rsidR="00B21D37">
        <w:rPr>
          <w:lang w:val="pl-PL"/>
        </w:rPr>
        <w:t>ze strony organów</w:t>
      </w:r>
      <w:r w:rsidRPr="00610765">
        <w:rPr>
          <w:lang w:val="pl-PL"/>
        </w:rPr>
        <w:t xml:space="preserve"> władzy </w:t>
      </w:r>
      <w:r w:rsidR="00B21D37" w:rsidRPr="00B21D37">
        <w:rPr>
          <w:lang w:val="pl-PL"/>
        </w:rPr>
        <w:t>wobec</w:t>
      </w:r>
      <w:r w:rsidR="00B21D37">
        <w:rPr>
          <w:i/>
          <w:lang w:val="pl-PL"/>
        </w:rPr>
        <w:t xml:space="preserve"> </w:t>
      </w:r>
      <w:r w:rsidRPr="00610765">
        <w:rPr>
          <w:lang w:val="pl-PL"/>
        </w:rPr>
        <w:t>demonstracj</w:t>
      </w:r>
      <w:r w:rsidR="00B21D37">
        <w:rPr>
          <w:lang w:val="pl-PL"/>
        </w:rPr>
        <w:t>i</w:t>
      </w:r>
      <w:r w:rsidRPr="00610765">
        <w:rPr>
          <w:lang w:val="pl-PL"/>
        </w:rPr>
        <w:t xml:space="preserve"> bez zezwolenia, w szczególności spontanicznych demonstracji, nie służy </w:t>
      </w:r>
      <w:r w:rsidR="00B21D37">
        <w:rPr>
          <w:lang w:val="pl-PL"/>
        </w:rPr>
        <w:t xml:space="preserve">dobrze </w:t>
      </w:r>
      <w:r w:rsidRPr="00610765">
        <w:rPr>
          <w:lang w:val="pl-PL"/>
        </w:rPr>
        <w:t xml:space="preserve">wszystkim negatywnym konsekwencjom </w:t>
      </w:r>
      <w:r w:rsidR="00B21D37">
        <w:rPr>
          <w:lang w:val="pl-PL"/>
        </w:rPr>
        <w:t>dla wolności zgromadzeń</w:t>
      </w:r>
      <w:r w:rsidR="00295172" w:rsidRPr="00610765">
        <w:rPr>
          <w:lang w:val="pl-PL"/>
        </w:rPr>
        <w:t xml:space="preserve">, które wynikają z ogólnej akceptacji, iż system uprzedniego zezwolenia na demonstracje jest zgody z Konwencją. </w:t>
      </w:r>
    </w:p>
    <w:p w14:paraId="46921B3C" w14:textId="5C63450F" w:rsidR="00C5273F" w:rsidRPr="00610765" w:rsidRDefault="00F16536" w:rsidP="00F16536">
      <w:pPr>
        <w:pStyle w:val="OpiPara"/>
        <w:rPr>
          <w:lang w:val="pl-PL"/>
        </w:rPr>
      </w:pPr>
      <w:r w:rsidRPr="00610765">
        <w:rPr>
          <w:lang w:val="pl-PL"/>
        </w:rPr>
        <w:t>3.</w:t>
      </w:r>
      <w:r w:rsidR="000226FB">
        <w:rPr>
          <w:lang w:val="pl-PL"/>
        </w:rPr>
        <w:t xml:space="preserve"> </w:t>
      </w:r>
      <w:r w:rsidRPr="00610765">
        <w:rPr>
          <w:lang w:val="pl-PL"/>
        </w:rPr>
        <w:t>Art</w:t>
      </w:r>
      <w:r w:rsidR="00321496">
        <w:rPr>
          <w:lang w:val="pl-PL"/>
        </w:rPr>
        <w:t>.</w:t>
      </w:r>
      <w:r w:rsidR="00295172" w:rsidRPr="00610765">
        <w:rPr>
          <w:lang w:val="pl-PL"/>
        </w:rPr>
        <w:t xml:space="preserve"> </w:t>
      </w:r>
      <w:r w:rsidRPr="00610765">
        <w:rPr>
          <w:lang w:val="pl-PL"/>
        </w:rPr>
        <w:t xml:space="preserve">11 </w:t>
      </w:r>
      <w:r w:rsidR="00295172" w:rsidRPr="00610765">
        <w:rPr>
          <w:lang w:val="pl-PL"/>
        </w:rPr>
        <w:t>Konwencji chroni swobodne</w:t>
      </w:r>
      <w:r w:rsidR="00780BF9">
        <w:rPr>
          <w:lang w:val="pl-PL"/>
        </w:rPr>
        <w:t>,</w:t>
      </w:r>
      <w:r w:rsidR="00295172" w:rsidRPr="00610765">
        <w:rPr>
          <w:lang w:val="pl-PL"/>
        </w:rPr>
        <w:t xml:space="preserve"> pokojowe </w:t>
      </w:r>
      <w:r w:rsidR="00B21D37">
        <w:rPr>
          <w:lang w:val="pl-PL"/>
        </w:rPr>
        <w:t>zgromadzani</w:t>
      </w:r>
      <w:r w:rsidR="002C0F80">
        <w:rPr>
          <w:lang w:val="pl-PL"/>
        </w:rPr>
        <w:t>e</w:t>
      </w:r>
      <w:r w:rsidR="00B21D37">
        <w:rPr>
          <w:lang w:val="pl-PL"/>
        </w:rPr>
        <w:t xml:space="preserve"> się</w:t>
      </w:r>
      <w:r w:rsidR="00295172" w:rsidRPr="00610765">
        <w:rPr>
          <w:lang w:val="pl-PL"/>
        </w:rPr>
        <w:t xml:space="preserve">. Stosuje się </w:t>
      </w:r>
      <w:r w:rsidR="002C0F80">
        <w:rPr>
          <w:lang w:val="pl-PL"/>
        </w:rPr>
        <w:t xml:space="preserve">on </w:t>
      </w:r>
      <w:r w:rsidR="00295172" w:rsidRPr="00610765">
        <w:rPr>
          <w:lang w:val="pl-PL"/>
        </w:rPr>
        <w:t xml:space="preserve">do różnych rodzajów zbiorowego działania zorganizowanego w celu wyrażenia </w:t>
      </w:r>
      <w:r w:rsidR="002C0F80">
        <w:rPr>
          <w:lang w:val="pl-PL"/>
        </w:rPr>
        <w:t>opinii</w:t>
      </w:r>
      <w:r w:rsidR="00295172" w:rsidRPr="00610765">
        <w:rPr>
          <w:lang w:val="pl-PL"/>
        </w:rPr>
        <w:t xml:space="preserve">. Konieczne jest przyjęcie szerokiej interpretacji </w:t>
      </w:r>
      <w:r w:rsidR="00295172" w:rsidRPr="00610765">
        <w:rPr>
          <w:lang w:val="pl-PL"/>
        </w:rPr>
        <w:lastRenderedPageBreak/>
        <w:t>pojęcia pokojowe</w:t>
      </w:r>
      <w:r w:rsidR="00B21D37">
        <w:rPr>
          <w:lang w:val="pl-PL"/>
        </w:rPr>
        <w:t>go zgromadzania się i uwzględnienie zasady</w:t>
      </w:r>
      <w:r w:rsidR="00295172" w:rsidRPr="00610765">
        <w:rPr>
          <w:lang w:val="pl-PL"/>
        </w:rPr>
        <w:t xml:space="preserve"> </w:t>
      </w:r>
      <w:r w:rsidRPr="00610765">
        <w:rPr>
          <w:i/>
          <w:lang w:val="pl-PL"/>
        </w:rPr>
        <w:t>in dubio pro libertate</w:t>
      </w:r>
      <w:r w:rsidRPr="00610765">
        <w:rPr>
          <w:lang w:val="pl-PL"/>
        </w:rPr>
        <w:t xml:space="preserve">. </w:t>
      </w:r>
      <w:r w:rsidR="00295172" w:rsidRPr="00610765">
        <w:rPr>
          <w:lang w:val="pl-PL"/>
        </w:rPr>
        <w:t xml:space="preserve">Jednakże zakres </w:t>
      </w:r>
      <w:r w:rsidR="002C0F80">
        <w:rPr>
          <w:lang w:val="pl-PL"/>
        </w:rPr>
        <w:t xml:space="preserve">przedmiotowego </w:t>
      </w:r>
      <w:r w:rsidR="00295172" w:rsidRPr="00610765">
        <w:rPr>
          <w:lang w:val="pl-PL"/>
        </w:rPr>
        <w:t xml:space="preserve">przepisu musi być </w:t>
      </w:r>
      <w:r w:rsidR="00690A20" w:rsidRPr="00610765">
        <w:rPr>
          <w:lang w:val="pl-PL"/>
        </w:rPr>
        <w:t xml:space="preserve">określony pewnymi ograniczeniami. Podczas gdy </w:t>
      </w:r>
      <w:r w:rsidR="00B21D37">
        <w:rPr>
          <w:lang w:val="pl-PL"/>
        </w:rPr>
        <w:t>wolność zgromadzeń zakłada</w:t>
      </w:r>
      <w:r w:rsidR="00690A20" w:rsidRPr="00610765">
        <w:rPr>
          <w:lang w:val="pl-PL"/>
        </w:rPr>
        <w:t>, że organy władzy państwowej mają obowiązek podjęcia środków koniecznych do ochrony bezpieczeństwa demonstrujących, konieczne jest także wzięcie pod uwagę</w:t>
      </w:r>
      <w:r w:rsidR="00452124">
        <w:rPr>
          <w:lang w:val="pl-PL"/>
        </w:rPr>
        <w:t>,</w:t>
      </w:r>
      <w:r w:rsidR="00690A20" w:rsidRPr="00610765">
        <w:rPr>
          <w:lang w:val="pl-PL"/>
        </w:rPr>
        <w:t xml:space="preserve"> </w:t>
      </w:r>
      <w:r w:rsidR="00452124">
        <w:rPr>
          <w:lang w:val="pl-PL"/>
        </w:rPr>
        <w:t xml:space="preserve">przy </w:t>
      </w:r>
      <w:r w:rsidR="00690A20" w:rsidRPr="00610765">
        <w:rPr>
          <w:lang w:val="pl-PL"/>
        </w:rPr>
        <w:t>określa</w:t>
      </w:r>
      <w:r w:rsidR="00452124">
        <w:rPr>
          <w:lang w:val="pl-PL"/>
        </w:rPr>
        <w:t>niu</w:t>
      </w:r>
      <w:r w:rsidR="00690A20" w:rsidRPr="00610765">
        <w:rPr>
          <w:lang w:val="pl-PL"/>
        </w:rPr>
        <w:t xml:space="preserve"> zakres</w:t>
      </w:r>
      <w:r w:rsidR="00452124">
        <w:rPr>
          <w:lang w:val="pl-PL"/>
        </w:rPr>
        <w:t>u</w:t>
      </w:r>
      <w:r w:rsidR="00690A20" w:rsidRPr="00610765">
        <w:rPr>
          <w:lang w:val="pl-PL"/>
        </w:rPr>
        <w:t xml:space="preserve"> art. 11, obowiązk</w:t>
      </w:r>
      <w:r w:rsidR="00452124">
        <w:rPr>
          <w:lang w:val="pl-PL"/>
        </w:rPr>
        <w:t>u</w:t>
      </w:r>
      <w:r w:rsidR="00690A20" w:rsidRPr="00610765">
        <w:rPr>
          <w:lang w:val="pl-PL"/>
        </w:rPr>
        <w:t xml:space="preserve"> organów władzy </w:t>
      </w:r>
      <w:r w:rsidR="00452124">
        <w:rPr>
          <w:lang w:val="pl-PL"/>
        </w:rPr>
        <w:t>zapewnienia skutecznej</w:t>
      </w:r>
      <w:r w:rsidR="00690A20" w:rsidRPr="00610765">
        <w:rPr>
          <w:lang w:val="pl-PL"/>
        </w:rPr>
        <w:t xml:space="preserve"> ochrony praw </w:t>
      </w:r>
      <w:r w:rsidR="00C5273F" w:rsidRPr="00610765">
        <w:rPr>
          <w:lang w:val="pl-PL"/>
        </w:rPr>
        <w:t xml:space="preserve">osób trzecich, które mogą zostać bezpośrednio dotknięte zbiorowymi działaniami, których rezultaty mogą wyjść daleko poza zwykłe konsekwencje demonstracji. Co więcej uznaję to za godne pożałowania, iż ten ostatni obowiązek organów władzy nie został bardziej wyróżniony w uzasadnieniu wyroku. </w:t>
      </w:r>
    </w:p>
    <w:p w14:paraId="6E2BB578" w14:textId="73C556A4" w:rsidR="00257E51" w:rsidRPr="00610765" w:rsidRDefault="00C5273F" w:rsidP="00F16536">
      <w:pPr>
        <w:pStyle w:val="OpiPara"/>
        <w:rPr>
          <w:lang w:val="pl-PL"/>
        </w:rPr>
      </w:pPr>
      <w:r w:rsidRPr="00610765">
        <w:rPr>
          <w:lang w:val="pl-PL"/>
        </w:rPr>
        <w:t xml:space="preserve">Mam poważne wątpliwości co do tego, czy blokada dróg zorganizowana przez skarżących jest objęta zakresem art. 11. Uzasadnienie wyroku należycie podkreśla fakt, że blokada dróg była zorganizowana z intencją zakłócenia poruszania się osób i towarów w całym kraju (par. 164-175 wyroku). Rezultat takiej blokady dróg daleko wychodzi poza zwykłe zakłócenie spowodowane demonstracjami w miejscu publicznym. Wychodzi także poza </w:t>
      </w:r>
      <w:r w:rsidR="00452124">
        <w:rPr>
          <w:lang w:val="pl-PL"/>
        </w:rPr>
        <w:t>ideę strajku</w:t>
      </w:r>
      <w:r w:rsidRPr="00610765">
        <w:rPr>
          <w:lang w:val="pl-PL"/>
        </w:rPr>
        <w:t xml:space="preserve"> okupacyjne</w:t>
      </w:r>
      <w:r w:rsidR="00452124">
        <w:rPr>
          <w:lang w:val="pl-PL"/>
        </w:rPr>
        <w:t>go</w:t>
      </w:r>
      <w:r w:rsidRPr="00610765">
        <w:rPr>
          <w:lang w:val="pl-PL"/>
        </w:rPr>
        <w:t xml:space="preserve"> organizowane</w:t>
      </w:r>
      <w:r w:rsidR="00452124">
        <w:rPr>
          <w:lang w:val="pl-PL"/>
        </w:rPr>
        <w:t>go</w:t>
      </w:r>
      <w:r w:rsidRPr="00610765">
        <w:rPr>
          <w:lang w:val="pl-PL"/>
        </w:rPr>
        <w:t xml:space="preserve"> wokół pewnych szczególnych miejsc w celu zablokowania dostępu do nich. Skarżący podjęli </w:t>
      </w:r>
      <w:r w:rsidR="00452124">
        <w:rPr>
          <w:lang w:val="pl-PL"/>
        </w:rPr>
        <w:t xml:space="preserve">te </w:t>
      </w:r>
      <w:r w:rsidRPr="00610765">
        <w:rPr>
          <w:lang w:val="pl-PL"/>
        </w:rPr>
        <w:t xml:space="preserve">działania, aby propagować swoją opinię, nie poprzez siłę argumentów, lecz przez bezpośrednie podważanie </w:t>
      </w:r>
      <w:r w:rsidR="003630AE">
        <w:rPr>
          <w:lang w:val="pl-PL"/>
        </w:rPr>
        <w:t>uprawnionego</w:t>
      </w:r>
      <w:r w:rsidR="00257E51" w:rsidRPr="00610765">
        <w:rPr>
          <w:lang w:val="pl-PL"/>
        </w:rPr>
        <w:t xml:space="preserve"> interesu gospodarczego znacznej liczby osób trzecich oraz poprzez zakłócenie gospodarczego życia w kraju – a </w:t>
      </w:r>
      <w:r w:rsidR="00780BF9">
        <w:rPr>
          <w:lang w:val="pl-PL"/>
        </w:rPr>
        <w:t>więc</w:t>
      </w:r>
      <w:r w:rsidR="00257E51" w:rsidRPr="00610765">
        <w:rPr>
          <w:lang w:val="pl-PL"/>
        </w:rPr>
        <w:t xml:space="preserve"> </w:t>
      </w:r>
      <w:r w:rsidR="00780BF9">
        <w:rPr>
          <w:lang w:val="pl-PL"/>
        </w:rPr>
        <w:t>bardziej poprzez argument siły</w:t>
      </w:r>
      <w:r w:rsidR="00F16536" w:rsidRPr="00610765">
        <w:rPr>
          <w:lang w:val="pl-PL"/>
        </w:rPr>
        <w:t>.</w:t>
      </w:r>
      <w:r w:rsidR="00257E51" w:rsidRPr="00610765">
        <w:rPr>
          <w:lang w:val="pl-PL"/>
        </w:rPr>
        <w:t xml:space="preserve"> </w:t>
      </w:r>
      <w:r w:rsidR="00452124">
        <w:rPr>
          <w:lang w:val="pl-PL"/>
        </w:rPr>
        <w:t xml:space="preserve">Przesłanie demonstrujących miało być nie </w:t>
      </w:r>
      <w:r w:rsidR="00257E51" w:rsidRPr="00610765">
        <w:rPr>
          <w:lang w:val="pl-PL"/>
        </w:rPr>
        <w:t xml:space="preserve">tylko </w:t>
      </w:r>
      <w:r w:rsidR="00452124">
        <w:rPr>
          <w:lang w:val="pl-PL"/>
        </w:rPr>
        <w:t>usłyszane</w:t>
      </w:r>
      <w:r w:rsidR="00257E51" w:rsidRPr="00610765">
        <w:rPr>
          <w:lang w:val="pl-PL"/>
        </w:rPr>
        <w:t xml:space="preserve">, lecz także </w:t>
      </w:r>
      <w:r w:rsidR="00452124">
        <w:rPr>
          <w:lang w:val="pl-PL"/>
        </w:rPr>
        <w:t>bezpośrednio oddziaływać</w:t>
      </w:r>
      <w:r w:rsidR="00257E51" w:rsidRPr="00610765">
        <w:rPr>
          <w:lang w:val="pl-PL"/>
        </w:rPr>
        <w:t xml:space="preserve"> na współmieszkańców. Wobec powyższego uzasadnienie wyroku należycie opisuje czyny skarżących jako karygodne (zob. par. 174 wyroku). Czy takie czyny na pewno korzystają z </w:t>
      </w:r>
      <w:r w:rsidR="00257E51" w:rsidRPr="00610765">
        <w:rPr>
          <w:i/>
          <w:lang w:val="pl-PL"/>
        </w:rPr>
        <w:t xml:space="preserve">prima facie </w:t>
      </w:r>
      <w:r w:rsidR="00257E51" w:rsidRPr="00610765">
        <w:rPr>
          <w:lang w:val="pl-PL"/>
        </w:rPr>
        <w:t>ochrony na mocy art. 11?</w:t>
      </w:r>
    </w:p>
    <w:p w14:paraId="1DDDB348" w14:textId="4AABF542" w:rsidR="00257E51" w:rsidRPr="00610765" w:rsidRDefault="00257E51" w:rsidP="00F16536">
      <w:pPr>
        <w:pStyle w:val="OpiPara"/>
        <w:rPr>
          <w:lang w:val="pl-PL"/>
        </w:rPr>
      </w:pPr>
      <w:r w:rsidRPr="00610765">
        <w:rPr>
          <w:lang w:val="pl-PL"/>
        </w:rPr>
        <w:t xml:space="preserve"> </w:t>
      </w:r>
      <w:r w:rsidR="00F16536" w:rsidRPr="00610765">
        <w:rPr>
          <w:lang w:val="pl-PL"/>
        </w:rPr>
        <w:t>4.</w:t>
      </w:r>
      <w:r w:rsidR="000226FB">
        <w:rPr>
          <w:lang w:val="pl-PL"/>
        </w:rPr>
        <w:t xml:space="preserve"> </w:t>
      </w:r>
      <w:r w:rsidRPr="00610765">
        <w:rPr>
          <w:lang w:val="pl-PL"/>
        </w:rPr>
        <w:t>Uzasadnienie wyroku wydaje się przywiązywać duż</w:t>
      </w:r>
      <w:r w:rsidR="00D20D82">
        <w:rPr>
          <w:lang w:val="pl-PL"/>
        </w:rPr>
        <w:t>ą</w:t>
      </w:r>
      <w:r w:rsidRPr="00610765">
        <w:rPr>
          <w:lang w:val="pl-PL"/>
        </w:rPr>
        <w:t xml:space="preserve"> wagę do faktu, że – jak zaobserwowały litewskie sądy – rolnicy mogli użyć alternatywnych</w:t>
      </w:r>
      <w:r w:rsidR="00452124">
        <w:rPr>
          <w:lang w:val="pl-PL"/>
        </w:rPr>
        <w:t>,</w:t>
      </w:r>
      <w:r w:rsidRPr="00610765">
        <w:rPr>
          <w:lang w:val="pl-PL"/>
        </w:rPr>
        <w:t xml:space="preserve"> </w:t>
      </w:r>
      <w:r w:rsidR="00B21D37">
        <w:rPr>
          <w:lang w:val="pl-PL"/>
        </w:rPr>
        <w:t>zgodnych z prawem</w:t>
      </w:r>
      <w:r w:rsidRPr="00610765">
        <w:rPr>
          <w:lang w:val="pl-PL"/>
        </w:rPr>
        <w:t xml:space="preserve"> środków, aby chronić swój interes, takich jak możliwość wniesienia skargi</w:t>
      </w:r>
      <w:r w:rsidR="00452124">
        <w:rPr>
          <w:lang w:val="pl-PL"/>
        </w:rPr>
        <w:t xml:space="preserve"> do sądów administracyjnych</w:t>
      </w:r>
      <w:r w:rsidRPr="00610765">
        <w:rPr>
          <w:lang w:val="pl-PL"/>
        </w:rPr>
        <w:t xml:space="preserve"> (zob. par. 168 wyroku). W takiej perspektywie ochrona swobodnego</w:t>
      </w:r>
      <w:r w:rsidR="00780BF9">
        <w:rPr>
          <w:lang w:val="pl-PL"/>
        </w:rPr>
        <w:t>,</w:t>
      </w:r>
      <w:r w:rsidR="00B21D37">
        <w:rPr>
          <w:lang w:val="pl-PL"/>
        </w:rPr>
        <w:t xml:space="preserve"> pokojowego zgromadzania się</w:t>
      </w:r>
      <w:r w:rsidRPr="00610765">
        <w:rPr>
          <w:lang w:val="pl-PL"/>
        </w:rPr>
        <w:t xml:space="preserve"> może </w:t>
      </w:r>
      <w:r w:rsidR="00E60C18">
        <w:rPr>
          <w:lang w:val="pl-PL"/>
        </w:rPr>
        <w:t>być</w:t>
      </w:r>
      <w:r w:rsidRPr="00610765">
        <w:rPr>
          <w:lang w:val="pl-PL"/>
        </w:rPr>
        <w:t xml:space="preserve"> </w:t>
      </w:r>
      <w:r w:rsidR="00E60C18">
        <w:rPr>
          <w:lang w:val="pl-PL"/>
        </w:rPr>
        <w:t>modyfikowana</w:t>
      </w:r>
      <w:r w:rsidRPr="00610765">
        <w:rPr>
          <w:lang w:val="pl-PL"/>
        </w:rPr>
        <w:t xml:space="preserve"> w zależności od istnienia innych środków chroniących ten interes, a tym samym</w:t>
      </w:r>
      <w:r w:rsidR="00FE754B">
        <w:rPr>
          <w:lang w:val="pl-PL"/>
        </w:rPr>
        <w:t xml:space="preserve"> </w:t>
      </w:r>
      <w:r w:rsidR="00780BF9">
        <w:rPr>
          <w:lang w:val="pl-PL"/>
        </w:rPr>
        <w:t xml:space="preserve">niuansując </w:t>
      </w:r>
      <w:r w:rsidR="00FE754B">
        <w:rPr>
          <w:lang w:val="pl-PL"/>
        </w:rPr>
        <w:t>ochronę zapewnia</w:t>
      </w:r>
      <w:r w:rsidRPr="00610765">
        <w:rPr>
          <w:lang w:val="pl-PL"/>
        </w:rPr>
        <w:t xml:space="preserve">ną przez Konwencję. </w:t>
      </w:r>
    </w:p>
    <w:p w14:paraId="5D33A034" w14:textId="2FD5549A" w:rsidR="00F16536" w:rsidRPr="00610765" w:rsidRDefault="00257E51" w:rsidP="00F16536">
      <w:pPr>
        <w:pStyle w:val="OpiPara"/>
        <w:rPr>
          <w:lang w:val="pl-PL"/>
        </w:rPr>
      </w:pPr>
      <w:r w:rsidRPr="00610765">
        <w:rPr>
          <w:lang w:val="pl-PL"/>
        </w:rPr>
        <w:t>W związku z tym odnotuję, że w państw</w:t>
      </w:r>
      <w:r w:rsidR="00B21D37">
        <w:rPr>
          <w:lang w:val="pl-PL"/>
        </w:rPr>
        <w:t>ach</w:t>
      </w:r>
      <w:r w:rsidRPr="00610765">
        <w:rPr>
          <w:lang w:val="pl-PL"/>
        </w:rPr>
        <w:t xml:space="preserve"> demokratycznych – członk</w:t>
      </w:r>
      <w:r w:rsidR="00B21D37">
        <w:rPr>
          <w:lang w:val="pl-PL"/>
        </w:rPr>
        <w:t>ach</w:t>
      </w:r>
      <w:r w:rsidRPr="00610765">
        <w:rPr>
          <w:lang w:val="pl-PL"/>
        </w:rPr>
        <w:t xml:space="preserve"> Rady Europy – </w:t>
      </w:r>
      <w:r w:rsidR="0084244B">
        <w:rPr>
          <w:lang w:val="pl-PL"/>
        </w:rPr>
        <w:t>mieszkańcy</w:t>
      </w:r>
      <w:r w:rsidRPr="00610765">
        <w:rPr>
          <w:lang w:val="pl-PL"/>
        </w:rPr>
        <w:t xml:space="preserve"> </w:t>
      </w:r>
      <w:r w:rsidR="00B21D37">
        <w:rPr>
          <w:lang w:val="pl-PL"/>
        </w:rPr>
        <w:t>w sposób konieczny</w:t>
      </w:r>
      <w:r w:rsidRPr="00610765">
        <w:rPr>
          <w:lang w:val="pl-PL"/>
        </w:rPr>
        <w:t xml:space="preserve"> mają różnorodne środki, za pomocą których mogą wyrazić swoją opinię zbiorowo i bronić </w:t>
      </w:r>
      <w:r w:rsidR="002D0B7A">
        <w:rPr>
          <w:lang w:val="pl-PL"/>
        </w:rPr>
        <w:t>swych interesów</w:t>
      </w:r>
      <w:r w:rsidRPr="00610765">
        <w:rPr>
          <w:lang w:val="pl-PL"/>
        </w:rPr>
        <w:t xml:space="preserve"> bez bezpośredniego i umyślnego zakłócania </w:t>
      </w:r>
      <w:r w:rsidR="002D0B7A">
        <w:rPr>
          <w:lang w:val="pl-PL"/>
        </w:rPr>
        <w:t xml:space="preserve">wolności poruszania się </w:t>
      </w:r>
      <w:r w:rsidRPr="00610765">
        <w:rPr>
          <w:lang w:val="pl-PL"/>
        </w:rPr>
        <w:t xml:space="preserve">i </w:t>
      </w:r>
      <w:r w:rsidR="003630AE">
        <w:rPr>
          <w:lang w:val="pl-PL"/>
        </w:rPr>
        <w:t>uprawnion</w:t>
      </w:r>
      <w:r w:rsidR="002D0B7A">
        <w:rPr>
          <w:lang w:val="pl-PL"/>
        </w:rPr>
        <w:t>ych interesów gospodarczych</w:t>
      </w:r>
      <w:r w:rsidRPr="00610765">
        <w:rPr>
          <w:lang w:val="pl-PL"/>
        </w:rPr>
        <w:t xml:space="preserve"> innych osób. Jednocześnie fakt, że skarżący mieli </w:t>
      </w:r>
      <w:r w:rsidR="002D0B7A">
        <w:rPr>
          <w:lang w:val="pl-PL"/>
        </w:rPr>
        <w:t>możliwość ochrony swych interesów</w:t>
      </w:r>
      <w:r w:rsidRPr="00610765">
        <w:rPr>
          <w:lang w:val="pl-PL"/>
        </w:rPr>
        <w:t xml:space="preserve"> poprzez skargę do sądów administracyjnych nie wydaje się dla mnie być</w:t>
      </w:r>
      <w:r w:rsidR="002724D1" w:rsidRPr="00610765">
        <w:rPr>
          <w:lang w:val="pl-PL"/>
        </w:rPr>
        <w:t xml:space="preserve"> </w:t>
      </w:r>
      <w:r w:rsidR="002D0B7A">
        <w:rPr>
          <w:lang w:val="pl-PL"/>
        </w:rPr>
        <w:t>istotn</w:t>
      </w:r>
      <w:r w:rsidR="008404CA">
        <w:rPr>
          <w:lang w:val="pl-PL"/>
        </w:rPr>
        <w:t>y</w:t>
      </w:r>
      <w:r w:rsidR="002724D1" w:rsidRPr="00610765">
        <w:rPr>
          <w:lang w:val="pl-PL"/>
        </w:rPr>
        <w:t xml:space="preserve"> dla </w:t>
      </w:r>
      <w:r w:rsidR="002D0B7A">
        <w:rPr>
          <w:lang w:val="pl-PL"/>
        </w:rPr>
        <w:t xml:space="preserve">prawnej kwalifikacji </w:t>
      </w:r>
      <w:r w:rsidR="002724D1" w:rsidRPr="00610765">
        <w:rPr>
          <w:lang w:val="pl-PL"/>
        </w:rPr>
        <w:t xml:space="preserve">ich działań. Nawet jeśli, z wielu </w:t>
      </w:r>
      <w:r w:rsidR="002724D1" w:rsidRPr="00610765">
        <w:rPr>
          <w:lang w:val="pl-PL"/>
        </w:rPr>
        <w:lastRenderedPageBreak/>
        <w:t>powodów, interes gospodarczy broniony przez demonstrujących nie może być efektywn</w:t>
      </w:r>
      <w:r w:rsidR="002D0B7A">
        <w:rPr>
          <w:lang w:val="pl-PL"/>
        </w:rPr>
        <w:t>ie chroniony przez sądy, a ich roszczenia</w:t>
      </w:r>
      <w:r w:rsidR="002724D1" w:rsidRPr="00610765">
        <w:rPr>
          <w:lang w:val="pl-PL"/>
        </w:rPr>
        <w:t xml:space="preserve"> nie są </w:t>
      </w:r>
      <w:r w:rsidR="00B21D37">
        <w:rPr>
          <w:lang w:val="pl-PL"/>
        </w:rPr>
        <w:t xml:space="preserve">możliwe do dochodzenia na </w:t>
      </w:r>
      <w:r w:rsidR="008404CA">
        <w:rPr>
          <w:lang w:val="pl-PL"/>
        </w:rPr>
        <w:t>drodze sądowej</w:t>
      </w:r>
      <w:r w:rsidR="002724D1" w:rsidRPr="00610765">
        <w:rPr>
          <w:lang w:val="pl-PL"/>
        </w:rPr>
        <w:t xml:space="preserve">, nie uzasadnia to </w:t>
      </w:r>
      <w:r w:rsidR="00C34796">
        <w:rPr>
          <w:lang w:val="pl-PL"/>
        </w:rPr>
        <w:t xml:space="preserve">wyrządzenia </w:t>
      </w:r>
      <w:r w:rsidR="002724D1" w:rsidRPr="00610765">
        <w:rPr>
          <w:lang w:val="pl-PL"/>
        </w:rPr>
        <w:t>szk</w:t>
      </w:r>
      <w:r w:rsidR="00C34796">
        <w:rPr>
          <w:lang w:val="pl-PL"/>
        </w:rPr>
        <w:t>ody dla uprawnionych</w:t>
      </w:r>
      <w:r w:rsidR="002724D1" w:rsidRPr="00610765">
        <w:rPr>
          <w:lang w:val="pl-PL"/>
        </w:rPr>
        <w:t xml:space="preserve"> </w:t>
      </w:r>
      <w:r w:rsidR="00C34796">
        <w:rPr>
          <w:lang w:val="pl-PL"/>
        </w:rPr>
        <w:t>interesów i praw</w:t>
      </w:r>
      <w:r w:rsidR="002724D1" w:rsidRPr="00610765">
        <w:rPr>
          <w:lang w:val="pl-PL"/>
        </w:rPr>
        <w:t xml:space="preserve"> innych</w:t>
      </w:r>
      <w:r w:rsidR="00B21D37">
        <w:rPr>
          <w:lang w:val="pl-PL"/>
        </w:rPr>
        <w:t xml:space="preserve"> osób</w:t>
      </w:r>
      <w:r w:rsidR="002724D1" w:rsidRPr="00610765">
        <w:rPr>
          <w:lang w:val="pl-PL"/>
        </w:rPr>
        <w:t xml:space="preserve">. </w:t>
      </w:r>
      <w:r w:rsidR="002D0B7A">
        <w:rPr>
          <w:lang w:val="pl-PL"/>
        </w:rPr>
        <w:t>Odwrotnie</w:t>
      </w:r>
      <w:r w:rsidR="002724D1" w:rsidRPr="00610765">
        <w:rPr>
          <w:lang w:val="pl-PL"/>
        </w:rPr>
        <w:t xml:space="preserve">, </w:t>
      </w:r>
      <w:r w:rsidR="00B21D37">
        <w:rPr>
          <w:lang w:val="pl-PL"/>
        </w:rPr>
        <w:t xml:space="preserve">możliwość dochodzenia </w:t>
      </w:r>
      <w:r w:rsidR="00CA7D44">
        <w:rPr>
          <w:lang w:val="pl-PL"/>
        </w:rPr>
        <w:t xml:space="preserve">przed sądem </w:t>
      </w:r>
      <w:r w:rsidR="00B21D37">
        <w:rPr>
          <w:lang w:val="pl-PL"/>
        </w:rPr>
        <w:t xml:space="preserve">roszczeń </w:t>
      </w:r>
      <w:r w:rsidR="002724D1" w:rsidRPr="00610765">
        <w:rPr>
          <w:lang w:val="pl-PL"/>
        </w:rPr>
        <w:t xml:space="preserve">wyrażonych podczas </w:t>
      </w:r>
      <w:r w:rsidR="00B21D37">
        <w:rPr>
          <w:lang w:val="pl-PL"/>
        </w:rPr>
        <w:t xml:space="preserve">pokojowego </w:t>
      </w:r>
      <w:r w:rsidR="002724D1" w:rsidRPr="00610765">
        <w:rPr>
          <w:lang w:val="pl-PL"/>
        </w:rPr>
        <w:t xml:space="preserve">zgromadzenia nie może zmniejszyć </w:t>
      </w:r>
      <w:r w:rsidR="002D0B7A">
        <w:rPr>
          <w:lang w:val="pl-PL"/>
        </w:rPr>
        <w:t>zakresu</w:t>
      </w:r>
      <w:r w:rsidR="002724D1" w:rsidRPr="00610765">
        <w:rPr>
          <w:lang w:val="pl-PL"/>
        </w:rPr>
        <w:t xml:space="preserve"> ochrony zapewnionej demonstrującym na podstawie art. 11.</w:t>
      </w:r>
    </w:p>
    <w:p w14:paraId="2095DCEF" w14:textId="2C0BA0B2" w:rsidR="00BA44B8" w:rsidRPr="00610765" w:rsidRDefault="00F16536" w:rsidP="00BA44B8">
      <w:pPr>
        <w:pStyle w:val="OpiPara"/>
        <w:rPr>
          <w:lang w:val="pl-PL"/>
        </w:rPr>
      </w:pPr>
      <w:r w:rsidRPr="00610765">
        <w:rPr>
          <w:lang w:val="pl-PL"/>
        </w:rPr>
        <w:t>5.</w:t>
      </w:r>
      <w:r w:rsidR="000226FB">
        <w:rPr>
          <w:lang w:val="pl-PL"/>
        </w:rPr>
        <w:t xml:space="preserve"> </w:t>
      </w:r>
      <w:r w:rsidR="002724D1" w:rsidRPr="00610765">
        <w:rPr>
          <w:lang w:val="pl-PL"/>
        </w:rPr>
        <w:t xml:space="preserve">Jakakolwiek by nie była odpowiedź na pytanie o </w:t>
      </w:r>
      <w:r w:rsidR="002D0B7A">
        <w:rPr>
          <w:lang w:val="pl-PL"/>
        </w:rPr>
        <w:t>zastosowalność</w:t>
      </w:r>
      <w:r w:rsidR="002724D1" w:rsidRPr="00610765">
        <w:rPr>
          <w:lang w:val="pl-PL"/>
        </w:rPr>
        <w:t xml:space="preserve"> art. 11 w niniejszej sprawie, </w:t>
      </w:r>
      <w:r w:rsidR="002D0B7A">
        <w:rPr>
          <w:lang w:val="pl-PL"/>
        </w:rPr>
        <w:t>stwierdzenie</w:t>
      </w:r>
      <w:r w:rsidR="002724D1" w:rsidRPr="00610765">
        <w:rPr>
          <w:lang w:val="pl-PL"/>
        </w:rPr>
        <w:t xml:space="preserve">, że litewskie organy władzy </w:t>
      </w:r>
      <w:r w:rsidR="002D0B7A">
        <w:rPr>
          <w:lang w:val="pl-PL"/>
        </w:rPr>
        <w:t>działały zgodnie z Konwencją,</w:t>
      </w:r>
      <w:r w:rsidR="002724D1" w:rsidRPr="00610765">
        <w:rPr>
          <w:lang w:val="pl-PL"/>
        </w:rPr>
        <w:t xml:space="preserve"> </w:t>
      </w:r>
      <w:r w:rsidR="002D0B7A">
        <w:rPr>
          <w:lang w:val="pl-PL"/>
        </w:rPr>
        <w:t>wydaje się nasuwać jako oczywiste</w:t>
      </w:r>
      <w:r w:rsidR="002724D1" w:rsidRPr="00610765">
        <w:rPr>
          <w:lang w:val="pl-PL"/>
        </w:rPr>
        <w:t xml:space="preserve">. Biorąc pod uwagę szczególne okoliczności sprawy, </w:t>
      </w:r>
      <w:r w:rsidR="002D0B7A">
        <w:rPr>
          <w:lang w:val="pl-PL"/>
        </w:rPr>
        <w:t>zaprezentowane</w:t>
      </w:r>
      <w:r w:rsidR="002724D1" w:rsidRPr="00610765">
        <w:rPr>
          <w:lang w:val="pl-PL"/>
        </w:rPr>
        <w:t xml:space="preserve"> szczegółowo w uzasadnieniu do wyroku, skarga ta </w:t>
      </w:r>
      <w:r w:rsidR="002D0B7A">
        <w:rPr>
          <w:lang w:val="pl-PL"/>
        </w:rPr>
        <w:t>mogła być nawet uznana za w sposób oczywisty nieuzasadnioną</w:t>
      </w:r>
      <w:r w:rsidR="002724D1" w:rsidRPr="00610765">
        <w:rPr>
          <w:lang w:val="pl-PL"/>
        </w:rPr>
        <w:t>.</w:t>
      </w:r>
      <w:r w:rsidR="000226FB">
        <w:rPr>
          <w:lang w:val="pl-PL"/>
        </w:rPr>
        <w:t xml:space="preserve"> </w:t>
      </w:r>
    </w:p>
    <w:sectPr w:rsidR="00BA44B8" w:rsidRPr="00610765" w:rsidSect="00613900">
      <w:headerReference w:type="even" r:id="rId26"/>
      <w:headerReference w:type="default" r:id="rId27"/>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53E733" w14:textId="77777777" w:rsidR="00776A63" w:rsidRDefault="00776A63" w:rsidP="00014566">
      <w:r>
        <w:separator/>
      </w:r>
    </w:p>
  </w:endnote>
  <w:endnote w:type="continuationSeparator" w:id="0">
    <w:p w14:paraId="28531C57" w14:textId="77777777" w:rsidR="00776A63" w:rsidRDefault="00776A63" w:rsidP="00014566">
      <w:r>
        <w:continuationSeparator/>
      </w:r>
    </w:p>
  </w:endnote>
  <w:endnote w:type="continuationNotice" w:id="1">
    <w:p w14:paraId="3372221B" w14:textId="77777777" w:rsidR="00776A63" w:rsidRDefault="00776A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20002A87" w:usb1="00000000" w:usb2="00000000"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9CD4E9" w14:textId="77777777" w:rsidR="00C80914" w:rsidRDefault="00C8091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3633E8" w14:textId="77777777" w:rsidR="00C80914" w:rsidRDefault="00C80914">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02CCDA" w14:textId="77777777" w:rsidR="00C80914" w:rsidRDefault="00C80914">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CC8F79" w14:textId="77777777" w:rsidR="00C80914" w:rsidRPr="002C1EDA" w:rsidRDefault="00C80914" w:rsidP="002C1EDA">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0005AA" w14:textId="77777777" w:rsidR="00776A63" w:rsidRDefault="00776A63" w:rsidP="00014566">
      <w:r>
        <w:separator/>
      </w:r>
    </w:p>
  </w:footnote>
  <w:footnote w:type="continuationSeparator" w:id="0">
    <w:p w14:paraId="5E4D9C4E" w14:textId="77777777" w:rsidR="00776A63" w:rsidRDefault="00776A63" w:rsidP="00014566">
      <w:r>
        <w:continuationSeparator/>
      </w:r>
    </w:p>
  </w:footnote>
  <w:footnote w:type="continuationNotice" w:id="1">
    <w:p w14:paraId="55808C65" w14:textId="77777777" w:rsidR="00776A63" w:rsidRDefault="00776A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981D6" w14:textId="77777777" w:rsidR="00C80914" w:rsidRDefault="00C8091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65CC0" w14:textId="77777777" w:rsidR="00C80914" w:rsidRDefault="00C8091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AA698A" w14:textId="77777777" w:rsidR="00C80914" w:rsidRDefault="00C80914" w:rsidP="00936A09">
    <w:pPr>
      <w:jc w:val="center"/>
    </w:pPr>
    <w:r>
      <w:rPr>
        <w:noProof/>
        <w:lang w:val="pl-PL" w:eastAsia="pl-PL"/>
      </w:rPr>
      <w:drawing>
        <wp:inline distT="0" distB="0" distL="0" distR="0" wp14:anchorId="6BF72356" wp14:editId="03139C06">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3C81DD" w14:textId="5F58C347" w:rsidR="00C80914" w:rsidRPr="00940836" w:rsidRDefault="00C80914" w:rsidP="00EE1DA9">
    <w:pPr>
      <w:pStyle w:val="ECHRHeader"/>
      <w:rPr>
        <w:lang w:val="pl-PL"/>
      </w:rPr>
    </w:pPr>
    <w:r>
      <w:rPr>
        <w:rStyle w:val="Numerstrony"/>
        <w:szCs w:val="18"/>
        <w:lang w:val="en-GB"/>
      </w:rPr>
      <w:fldChar w:fldCharType="begin"/>
    </w:r>
    <w:r w:rsidRPr="00D85C0A">
      <w:rPr>
        <w:rStyle w:val="Numerstrony"/>
        <w:szCs w:val="18"/>
        <w:lang w:val="pl-PL"/>
      </w:rPr>
      <w:instrText xml:space="preserve"> PAGE </w:instrText>
    </w:r>
    <w:r>
      <w:rPr>
        <w:rStyle w:val="Numerstrony"/>
        <w:szCs w:val="18"/>
        <w:lang w:val="en-GB"/>
      </w:rPr>
      <w:fldChar w:fldCharType="separate"/>
    </w:r>
    <w:r w:rsidR="005215FE">
      <w:rPr>
        <w:rStyle w:val="Numerstrony"/>
        <w:noProof/>
        <w:szCs w:val="18"/>
        <w:lang w:val="pl-PL"/>
      </w:rPr>
      <w:t>50</w:t>
    </w:r>
    <w:r>
      <w:rPr>
        <w:rStyle w:val="Numerstrony"/>
        <w:szCs w:val="18"/>
        <w:lang w:val="en-GB"/>
      </w:rPr>
      <w:fldChar w:fldCharType="end"/>
    </w:r>
    <w:r w:rsidRPr="00D85C0A">
      <w:rPr>
        <w:lang w:val="pl-PL"/>
      </w:rPr>
      <w:tab/>
      <w:t xml:space="preserve">WYROK W SPRAWIE </w:t>
    </w:r>
    <w:r w:rsidRPr="00940836">
      <w:rPr>
        <w:lang w:val="pl-PL"/>
      </w:rPr>
      <w:t xml:space="preserve">KUDREVIČIUS </w:t>
    </w:r>
    <w:r w:rsidRPr="00D85C0A">
      <w:rPr>
        <w:lang w:val="pl-PL"/>
      </w:rPr>
      <w:t>I INNI p. LIT</w:t>
    </w:r>
    <w:r>
      <w:rPr>
        <w:lang w:val="pl-PL"/>
      </w:rPr>
      <w:t>WIE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353A88" w14:textId="6B485D9F" w:rsidR="00C80914" w:rsidRPr="00940836" w:rsidRDefault="00C80914" w:rsidP="00D60D87">
    <w:pPr>
      <w:pStyle w:val="ECHRHeader"/>
      <w:rPr>
        <w:lang w:val="pl-PL"/>
      </w:rPr>
    </w:pPr>
    <w:r w:rsidRPr="00D60D87">
      <w:rPr>
        <w:lang w:val="en-GB"/>
      </w:rPr>
      <w:tab/>
    </w:r>
    <w:r w:rsidRPr="00D85C0A">
      <w:rPr>
        <w:lang w:val="pl-PL"/>
      </w:rPr>
      <w:t xml:space="preserve">WYROK W SPRAWIE </w:t>
    </w:r>
    <w:r w:rsidRPr="00940836">
      <w:rPr>
        <w:lang w:val="pl-PL"/>
      </w:rPr>
      <w:t xml:space="preserve">KUDREVIČIUS </w:t>
    </w:r>
    <w:r w:rsidRPr="00D85C0A">
      <w:rPr>
        <w:lang w:val="pl-PL"/>
      </w:rPr>
      <w:t>I INNI p. LIT</w:t>
    </w:r>
    <w:r>
      <w:rPr>
        <w:lang w:val="pl-PL"/>
      </w:rPr>
      <w:t>WIE</w:t>
    </w:r>
    <w:r w:rsidRPr="00940836">
      <w:rPr>
        <w:lang w:val="pl-PL"/>
      </w:rPr>
      <w:tab/>
    </w:r>
    <w:r>
      <w:rPr>
        <w:rStyle w:val="Numerstrony"/>
        <w:szCs w:val="18"/>
        <w:lang w:val="en-GB"/>
      </w:rPr>
      <w:fldChar w:fldCharType="begin"/>
    </w:r>
    <w:r w:rsidRPr="00940836">
      <w:rPr>
        <w:rStyle w:val="Numerstrony"/>
        <w:lang w:val="pl-PL"/>
      </w:rPr>
      <w:instrText xml:space="preserve"> PAGE </w:instrText>
    </w:r>
    <w:r>
      <w:rPr>
        <w:rStyle w:val="Numerstrony"/>
        <w:szCs w:val="18"/>
        <w:lang w:val="en-GB"/>
      </w:rPr>
      <w:fldChar w:fldCharType="separate"/>
    </w:r>
    <w:r w:rsidR="005215FE">
      <w:rPr>
        <w:rStyle w:val="Numerstrony"/>
        <w:noProof/>
        <w:lang w:val="pl-PL"/>
      </w:rPr>
      <w:t>49</w:t>
    </w:r>
    <w:r>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BB69C" w14:textId="6C2303E6" w:rsidR="00C80914" w:rsidRPr="00940836" w:rsidRDefault="00C80914" w:rsidP="00EE1DA9">
    <w:pPr>
      <w:pStyle w:val="ECHRHeader"/>
      <w:rPr>
        <w:lang w:val="pl-PL"/>
      </w:rPr>
    </w:pPr>
    <w:r>
      <w:rPr>
        <w:rStyle w:val="Numerstrony"/>
        <w:szCs w:val="18"/>
        <w:lang w:val="en-GB"/>
      </w:rPr>
      <w:fldChar w:fldCharType="begin"/>
    </w:r>
    <w:r w:rsidRPr="00940836">
      <w:rPr>
        <w:rStyle w:val="Numerstrony"/>
        <w:lang w:val="pl-PL"/>
      </w:rPr>
      <w:instrText xml:space="preserve"> PAGE </w:instrText>
    </w:r>
    <w:r>
      <w:rPr>
        <w:rStyle w:val="Numerstrony"/>
        <w:szCs w:val="18"/>
        <w:lang w:val="en-GB"/>
      </w:rPr>
      <w:fldChar w:fldCharType="separate"/>
    </w:r>
    <w:r w:rsidR="005215FE">
      <w:rPr>
        <w:rStyle w:val="Numerstrony"/>
        <w:noProof/>
        <w:lang w:val="pl-PL"/>
      </w:rPr>
      <w:t>52</w:t>
    </w:r>
    <w:r>
      <w:rPr>
        <w:rStyle w:val="Numerstrony"/>
        <w:szCs w:val="18"/>
        <w:lang w:val="en-GB"/>
      </w:rPr>
      <w:fldChar w:fldCharType="end"/>
    </w:r>
    <w:r w:rsidRPr="00940836">
      <w:rPr>
        <w:lang w:val="pl-PL"/>
      </w:rPr>
      <w:tab/>
    </w:r>
    <w:r w:rsidRPr="00D85C0A">
      <w:rPr>
        <w:lang w:val="pl-PL"/>
      </w:rPr>
      <w:t xml:space="preserve">WYROK W SPRAWIE </w:t>
    </w:r>
    <w:r w:rsidRPr="00940836">
      <w:rPr>
        <w:lang w:val="pl-PL"/>
      </w:rPr>
      <w:t xml:space="preserve">KUDREVIČIUS </w:t>
    </w:r>
    <w:r w:rsidRPr="00D85C0A">
      <w:rPr>
        <w:lang w:val="pl-PL"/>
      </w:rPr>
      <w:t>I INNI p. LIT</w:t>
    </w:r>
    <w:r>
      <w:rPr>
        <w:lang w:val="pl-PL"/>
      </w:rPr>
      <w:t>WIE</w:t>
    </w:r>
    <w:r w:rsidRPr="00D85C0A">
      <w:rPr>
        <w:lang w:val="pl-PL"/>
      </w:rPr>
      <w:t xml:space="preserve"> </w:t>
    </w:r>
    <w:r>
      <w:rPr>
        <w:lang w:val="pl-PL"/>
      </w:rPr>
      <w:t>– OPINIA ODRĘBNA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427CBD" w14:textId="1659811F" w:rsidR="00C80914" w:rsidRPr="00940836" w:rsidRDefault="00C80914" w:rsidP="00D60D87">
    <w:pPr>
      <w:pStyle w:val="ECHRHeader"/>
      <w:rPr>
        <w:lang w:val="pl-PL"/>
      </w:rPr>
    </w:pPr>
    <w:r w:rsidRPr="00D60D87">
      <w:rPr>
        <w:lang w:val="en-GB"/>
      </w:rPr>
      <w:tab/>
    </w:r>
    <w:r w:rsidRPr="00D85C0A">
      <w:rPr>
        <w:lang w:val="pl-PL"/>
      </w:rPr>
      <w:t xml:space="preserve">WYROK W SPRAWIE </w:t>
    </w:r>
    <w:r w:rsidRPr="00940836">
      <w:rPr>
        <w:lang w:val="pl-PL"/>
      </w:rPr>
      <w:t xml:space="preserve">KUDREVIČIUS </w:t>
    </w:r>
    <w:r w:rsidRPr="00D85C0A">
      <w:rPr>
        <w:lang w:val="pl-PL"/>
      </w:rPr>
      <w:t>I INNI p. LIT</w:t>
    </w:r>
    <w:r>
      <w:rPr>
        <w:lang w:val="pl-PL"/>
      </w:rPr>
      <w:t>WIE</w:t>
    </w:r>
    <w:r w:rsidRPr="00D85C0A">
      <w:rPr>
        <w:lang w:val="pl-PL"/>
      </w:rPr>
      <w:t xml:space="preserve"> </w:t>
    </w:r>
    <w:r>
      <w:rPr>
        <w:lang w:val="pl-PL"/>
      </w:rPr>
      <w:t>– OPINIA ODRĘBNA</w:t>
    </w:r>
    <w:r w:rsidRPr="00940836">
      <w:rPr>
        <w:lang w:val="pl-PL"/>
      </w:rPr>
      <w:tab/>
    </w:r>
    <w:r>
      <w:rPr>
        <w:rStyle w:val="Numerstrony"/>
        <w:szCs w:val="18"/>
        <w:lang w:val="en-GB"/>
      </w:rPr>
      <w:fldChar w:fldCharType="begin"/>
    </w:r>
    <w:r w:rsidRPr="00D85C0A">
      <w:rPr>
        <w:rStyle w:val="Numerstrony"/>
        <w:szCs w:val="18"/>
        <w:lang w:val="pl-PL"/>
      </w:rPr>
      <w:instrText xml:space="preserve"> PAGE </w:instrText>
    </w:r>
    <w:r>
      <w:rPr>
        <w:rStyle w:val="Numerstrony"/>
        <w:szCs w:val="18"/>
        <w:lang w:val="en-GB"/>
      </w:rPr>
      <w:fldChar w:fldCharType="separate"/>
    </w:r>
    <w:r w:rsidR="005215FE">
      <w:rPr>
        <w:rStyle w:val="Numerstrony"/>
        <w:noProof/>
        <w:szCs w:val="18"/>
        <w:lang w:val="pl-PL"/>
      </w:rPr>
      <w:t>53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7"/>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8A1841"/>
    <w:rsid w:val="00000281"/>
    <w:rsid w:val="000016BC"/>
    <w:rsid w:val="00003184"/>
    <w:rsid w:val="000041F8"/>
    <w:rsid w:val="000042A8"/>
    <w:rsid w:val="00004308"/>
    <w:rsid w:val="0000438A"/>
    <w:rsid w:val="00005BF0"/>
    <w:rsid w:val="00007154"/>
    <w:rsid w:val="00007C79"/>
    <w:rsid w:val="000103AE"/>
    <w:rsid w:val="00011100"/>
    <w:rsid w:val="0001171F"/>
    <w:rsid w:val="00011D69"/>
    <w:rsid w:val="00012AD3"/>
    <w:rsid w:val="00014042"/>
    <w:rsid w:val="00014566"/>
    <w:rsid w:val="00014B87"/>
    <w:rsid w:val="00015C2D"/>
    <w:rsid w:val="00015F00"/>
    <w:rsid w:val="000177CB"/>
    <w:rsid w:val="00021EED"/>
    <w:rsid w:val="000226FB"/>
    <w:rsid w:val="00022C1D"/>
    <w:rsid w:val="00025B30"/>
    <w:rsid w:val="00031E51"/>
    <w:rsid w:val="00032DE1"/>
    <w:rsid w:val="000331FA"/>
    <w:rsid w:val="0003437F"/>
    <w:rsid w:val="00034987"/>
    <w:rsid w:val="000402FA"/>
    <w:rsid w:val="000417A8"/>
    <w:rsid w:val="00042EC6"/>
    <w:rsid w:val="0004379F"/>
    <w:rsid w:val="00044003"/>
    <w:rsid w:val="000448B6"/>
    <w:rsid w:val="00044D00"/>
    <w:rsid w:val="000475E3"/>
    <w:rsid w:val="00047A9A"/>
    <w:rsid w:val="0005019D"/>
    <w:rsid w:val="00050C69"/>
    <w:rsid w:val="00051250"/>
    <w:rsid w:val="000530FF"/>
    <w:rsid w:val="00054386"/>
    <w:rsid w:val="0005503E"/>
    <w:rsid w:val="00055EF0"/>
    <w:rsid w:val="00057650"/>
    <w:rsid w:val="000602DF"/>
    <w:rsid w:val="000606B2"/>
    <w:rsid w:val="00061A1B"/>
    <w:rsid w:val="00061B05"/>
    <w:rsid w:val="00062A12"/>
    <w:rsid w:val="00062D5D"/>
    <w:rsid w:val="00062EB5"/>
    <w:rsid w:val="000632D5"/>
    <w:rsid w:val="000644EE"/>
    <w:rsid w:val="00066CC5"/>
    <w:rsid w:val="00066EC7"/>
    <w:rsid w:val="00066FD9"/>
    <w:rsid w:val="0007057A"/>
    <w:rsid w:val="000713B8"/>
    <w:rsid w:val="0007325C"/>
    <w:rsid w:val="00076042"/>
    <w:rsid w:val="000762BD"/>
    <w:rsid w:val="000765EA"/>
    <w:rsid w:val="00076C57"/>
    <w:rsid w:val="000815F1"/>
    <w:rsid w:val="00084030"/>
    <w:rsid w:val="00084071"/>
    <w:rsid w:val="00084079"/>
    <w:rsid w:val="00085567"/>
    <w:rsid w:val="0008630A"/>
    <w:rsid w:val="00090E9D"/>
    <w:rsid w:val="000925AD"/>
    <w:rsid w:val="00092D4A"/>
    <w:rsid w:val="00093B1E"/>
    <w:rsid w:val="00093C67"/>
    <w:rsid w:val="00093CF6"/>
    <w:rsid w:val="000945FC"/>
    <w:rsid w:val="00094854"/>
    <w:rsid w:val="000967EF"/>
    <w:rsid w:val="00096C55"/>
    <w:rsid w:val="0009795B"/>
    <w:rsid w:val="000A24EB"/>
    <w:rsid w:val="000A397B"/>
    <w:rsid w:val="000A3CBF"/>
    <w:rsid w:val="000A46C3"/>
    <w:rsid w:val="000A68D1"/>
    <w:rsid w:val="000B5914"/>
    <w:rsid w:val="000B60CE"/>
    <w:rsid w:val="000B6923"/>
    <w:rsid w:val="000B6D5A"/>
    <w:rsid w:val="000C033C"/>
    <w:rsid w:val="000C1C7D"/>
    <w:rsid w:val="000C2EC8"/>
    <w:rsid w:val="000C4469"/>
    <w:rsid w:val="000C5F3C"/>
    <w:rsid w:val="000C6DCC"/>
    <w:rsid w:val="000C7D61"/>
    <w:rsid w:val="000D04F9"/>
    <w:rsid w:val="000D0D48"/>
    <w:rsid w:val="000D2E10"/>
    <w:rsid w:val="000D3A3C"/>
    <w:rsid w:val="000D47AA"/>
    <w:rsid w:val="000D647E"/>
    <w:rsid w:val="000D721F"/>
    <w:rsid w:val="000D7413"/>
    <w:rsid w:val="000D7D21"/>
    <w:rsid w:val="000E069B"/>
    <w:rsid w:val="000E0B97"/>
    <w:rsid w:val="000E0E82"/>
    <w:rsid w:val="000E1DC5"/>
    <w:rsid w:val="000E223F"/>
    <w:rsid w:val="000E3037"/>
    <w:rsid w:val="000E336C"/>
    <w:rsid w:val="000E64DB"/>
    <w:rsid w:val="000E720A"/>
    <w:rsid w:val="000E7D45"/>
    <w:rsid w:val="000F008E"/>
    <w:rsid w:val="000F2869"/>
    <w:rsid w:val="000F35AB"/>
    <w:rsid w:val="000F5559"/>
    <w:rsid w:val="000F7851"/>
    <w:rsid w:val="000F7AE2"/>
    <w:rsid w:val="00100720"/>
    <w:rsid w:val="00102332"/>
    <w:rsid w:val="00102784"/>
    <w:rsid w:val="0010452F"/>
    <w:rsid w:val="00104E23"/>
    <w:rsid w:val="0010537D"/>
    <w:rsid w:val="00106784"/>
    <w:rsid w:val="00107F08"/>
    <w:rsid w:val="00111B0C"/>
    <w:rsid w:val="00111E44"/>
    <w:rsid w:val="00111EB2"/>
    <w:rsid w:val="001159F3"/>
    <w:rsid w:val="00115DA9"/>
    <w:rsid w:val="0011697F"/>
    <w:rsid w:val="00120D6C"/>
    <w:rsid w:val="00120DC2"/>
    <w:rsid w:val="001229EC"/>
    <w:rsid w:val="001230F6"/>
    <w:rsid w:val="001238A0"/>
    <w:rsid w:val="001257EC"/>
    <w:rsid w:val="00125C87"/>
    <w:rsid w:val="00125F23"/>
    <w:rsid w:val="00126A77"/>
    <w:rsid w:val="00127383"/>
    <w:rsid w:val="00130223"/>
    <w:rsid w:val="001315EC"/>
    <w:rsid w:val="00133D33"/>
    <w:rsid w:val="00133DA4"/>
    <w:rsid w:val="00134D64"/>
    <w:rsid w:val="00135157"/>
    <w:rsid w:val="00135A30"/>
    <w:rsid w:val="0013612C"/>
    <w:rsid w:val="00137FF6"/>
    <w:rsid w:val="00141650"/>
    <w:rsid w:val="00141812"/>
    <w:rsid w:val="00141AA3"/>
    <w:rsid w:val="0014294E"/>
    <w:rsid w:val="001435BA"/>
    <w:rsid w:val="0014764C"/>
    <w:rsid w:val="0014785A"/>
    <w:rsid w:val="00147DE3"/>
    <w:rsid w:val="001505BC"/>
    <w:rsid w:val="00152A7C"/>
    <w:rsid w:val="0015399B"/>
    <w:rsid w:val="001556E2"/>
    <w:rsid w:val="00161F34"/>
    <w:rsid w:val="00162A12"/>
    <w:rsid w:val="00163A9D"/>
    <w:rsid w:val="00163E66"/>
    <w:rsid w:val="0016415B"/>
    <w:rsid w:val="00166530"/>
    <w:rsid w:val="0017039C"/>
    <w:rsid w:val="0017099B"/>
    <w:rsid w:val="001745A3"/>
    <w:rsid w:val="00175FDF"/>
    <w:rsid w:val="00177A8E"/>
    <w:rsid w:val="00180F88"/>
    <w:rsid w:val="00181FFE"/>
    <w:rsid w:val="00182C1E"/>
    <w:rsid w:val="001832BD"/>
    <w:rsid w:val="001847E5"/>
    <w:rsid w:val="00185E19"/>
    <w:rsid w:val="0018622D"/>
    <w:rsid w:val="0018733C"/>
    <w:rsid w:val="00190D68"/>
    <w:rsid w:val="00192752"/>
    <w:rsid w:val="00193E0C"/>
    <w:rsid w:val="001943B5"/>
    <w:rsid w:val="001944D7"/>
    <w:rsid w:val="001947B9"/>
    <w:rsid w:val="00194802"/>
    <w:rsid w:val="001949E1"/>
    <w:rsid w:val="00195134"/>
    <w:rsid w:val="001961FD"/>
    <w:rsid w:val="00196B60"/>
    <w:rsid w:val="00196E03"/>
    <w:rsid w:val="001A0326"/>
    <w:rsid w:val="001A0413"/>
    <w:rsid w:val="001A12CB"/>
    <w:rsid w:val="001A145B"/>
    <w:rsid w:val="001A1E20"/>
    <w:rsid w:val="001A4BBA"/>
    <w:rsid w:val="001A4FD8"/>
    <w:rsid w:val="001A674C"/>
    <w:rsid w:val="001A71B7"/>
    <w:rsid w:val="001A7394"/>
    <w:rsid w:val="001A7424"/>
    <w:rsid w:val="001B13C6"/>
    <w:rsid w:val="001B1C92"/>
    <w:rsid w:val="001B2056"/>
    <w:rsid w:val="001B29B2"/>
    <w:rsid w:val="001B2BDB"/>
    <w:rsid w:val="001B3212"/>
    <w:rsid w:val="001B32D2"/>
    <w:rsid w:val="001B3B24"/>
    <w:rsid w:val="001B7BA7"/>
    <w:rsid w:val="001C0389"/>
    <w:rsid w:val="001C0F98"/>
    <w:rsid w:val="001C1C21"/>
    <w:rsid w:val="001C2A42"/>
    <w:rsid w:val="001C2DD0"/>
    <w:rsid w:val="001C41B0"/>
    <w:rsid w:val="001C7426"/>
    <w:rsid w:val="001C74F0"/>
    <w:rsid w:val="001C759B"/>
    <w:rsid w:val="001D0780"/>
    <w:rsid w:val="001D082C"/>
    <w:rsid w:val="001D1273"/>
    <w:rsid w:val="001D1E33"/>
    <w:rsid w:val="001D3113"/>
    <w:rsid w:val="001D3BB8"/>
    <w:rsid w:val="001D40F0"/>
    <w:rsid w:val="001D46C6"/>
    <w:rsid w:val="001D53BC"/>
    <w:rsid w:val="001D542D"/>
    <w:rsid w:val="001D5677"/>
    <w:rsid w:val="001D58A3"/>
    <w:rsid w:val="001D63ED"/>
    <w:rsid w:val="001D7348"/>
    <w:rsid w:val="001E035B"/>
    <w:rsid w:val="001E04CB"/>
    <w:rsid w:val="001E0961"/>
    <w:rsid w:val="001E191F"/>
    <w:rsid w:val="001E258E"/>
    <w:rsid w:val="001E3B69"/>
    <w:rsid w:val="001E3EAE"/>
    <w:rsid w:val="001E4B6D"/>
    <w:rsid w:val="001E6CCD"/>
    <w:rsid w:val="001E6F32"/>
    <w:rsid w:val="001F2145"/>
    <w:rsid w:val="001F271F"/>
    <w:rsid w:val="001F479C"/>
    <w:rsid w:val="001F49CA"/>
    <w:rsid w:val="001F4A47"/>
    <w:rsid w:val="001F6195"/>
    <w:rsid w:val="001F6262"/>
    <w:rsid w:val="001F67B0"/>
    <w:rsid w:val="001F7B3D"/>
    <w:rsid w:val="002036D7"/>
    <w:rsid w:val="00203803"/>
    <w:rsid w:val="0020393B"/>
    <w:rsid w:val="00204106"/>
    <w:rsid w:val="00205F9F"/>
    <w:rsid w:val="00207192"/>
    <w:rsid w:val="002079B1"/>
    <w:rsid w:val="00210338"/>
    <w:rsid w:val="002115FC"/>
    <w:rsid w:val="00212DEA"/>
    <w:rsid w:val="00214115"/>
    <w:rsid w:val="0021423C"/>
    <w:rsid w:val="00217722"/>
    <w:rsid w:val="00220E40"/>
    <w:rsid w:val="00221772"/>
    <w:rsid w:val="00223026"/>
    <w:rsid w:val="00223240"/>
    <w:rsid w:val="0022521F"/>
    <w:rsid w:val="00226957"/>
    <w:rsid w:val="00227171"/>
    <w:rsid w:val="00230D00"/>
    <w:rsid w:val="00231DF7"/>
    <w:rsid w:val="00231FD1"/>
    <w:rsid w:val="0023269E"/>
    <w:rsid w:val="002339E0"/>
    <w:rsid w:val="00233CF8"/>
    <w:rsid w:val="002352AB"/>
    <w:rsid w:val="00235331"/>
    <w:rsid w:val="0023575D"/>
    <w:rsid w:val="00235E0E"/>
    <w:rsid w:val="0023681C"/>
    <w:rsid w:val="00237148"/>
    <w:rsid w:val="0023792C"/>
    <w:rsid w:val="0024035D"/>
    <w:rsid w:val="00240C39"/>
    <w:rsid w:val="002414B3"/>
    <w:rsid w:val="00241887"/>
    <w:rsid w:val="0024222D"/>
    <w:rsid w:val="00243128"/>
    <w:rsid w:val="00244688"/>
    <w:rsid w:val="00244B0E"/>
    <w:rsid w:val="00244F6C"/>
    <w:rsid w:val="002462A3"/>
    <w:rsid w:val="00246D93"/>
    <w:rsid w:val="00247BF8"/>
    <w:rsid w:val="00253057"/>
    <w:rsid w:val="002531C9"/>
    <w:rsid w:val="002532C5"/>
    <w:rsid w:val="00254CCB"/>
    <w:rsid w:val="0025593A"/>
    <w:rsid w:val="002564DA"/>
    <w:rsid w:val="00257E51"/>
    <w:rsid w:val="0026045C"/>
    <w:rsid w:val="00260C03"/>
    <w:rsid w:val="00260F06"/>
    <w:rsid w:val="00262953"/>
    <w:rsid w:val="002635B0"/>
    <w:rsid w:val="0026540E"/>
    <w:rsid w:val="0027018B"/>
    <w:rsid w:val="002724D1"/>
    <w:rsid w:val="0027364F"/>
    <w:rsid w:val="00275123"/>
    <w:rsid w:val="002757CF"/>
    <w:rsid w:val="00275AEA"/>
    <w:rsid w:val="0027787C"/>
    <w:rsid w:val="00277E74"/>
    <w:rsid w:val="002800BF"/>
    <w:rsid w:val="00281475"/>
    <w:rsid w:val="00281F54"/>
    <w:rsid w:val="00282087"/>
    <w:rsid w:val="00282240"/>
    <w:rsid w:val="002829FB"/>
    <w:rsid w:val="00282C38"/>
    <w:rsid w:val="00282EBE"/>
    <w:rsid w:val="00282ED5"/>
    <w:rsid w:val="0028306D"/>
    <w:rsid w:val="002834AA"/>
    <w:rsid w:val="00284E72"/>
    <w:rsid w:val="0028572A"/>
    <w:rsid w:val="002879E8"/>
    <w:rsid w:val="0029048E"/>
    <w:rsid w:val="00291119"/>
    <w:rsid w:val="00291DBE"/>
    <w:rsid w:val="00292E9F"/>
    <w:rsid w:val="00293211"/>
    <w:rsid w:val="002948AD"/>
    <w:rsid w:val="00294C6E"/>
    <w:rsid w:val="00294C92"/>
    <w:rsid w:val="00295172"/>
    <w:rsid w:val="00297598"/>
    <w:rsid w:val="00297D84"/>
    <w:rsid w:val="00297E4B"/>
    <w:rsid w:val="00297F2F"/>
    <w:rsid w:val="002A01CC"/>
    <w:rsid w:val="002A1345"/>
    <w:rsid w:val="002A466C"/>
    <w:rsid w:val="002A558B"/>
    <w:rsid w:val="002A61B1"/>
    <w:rsid w:val="002A663C"/>
    <w:rsid w:val="002A7F17"/>
    <w:rsid w:val="002B0077"/>
    <w:rsid w:val="002B1360"/>
    <w:rsid w:val="002B2A1F"/>
    <w:rsid w:val="002B444B"/>
    <w:rsid w:val="002B44F2"/>
    <w:rsid w:val="002B5887"/>
    <w:rsid w:val="002B6B35"/>
    <w:rsid w:val="002B7787"/>
    <w:rsid w:val="002C0692"/>
    <w:rsid w:val="002C0E27"/>
    <w:rsid w:val="002C0F80"/>
    <w:rsid w:val="002C1312"/>
    <w:rsid w:val="002C1324"/>
    <w:rsid w:val="002C1382"/>
    <w:rsid w:val="002C1EDA"/>
    <w:rsid w:val="002C2DC0"/>
    <w:rsid w:val="002C3040"/>
    <w:rsid w:val="002C697E"/>
    <w:rsid w:val="002C6FC5"/>
    <w:rsid w:val="002D022D"/>
    <w:rsid w:val="002D0B7A"/>
    <w:rsid w:val="002D24BB"/>
    <w:rsid w:val="002D6E71"/>
    <w:rsid w:val="002D7E97"/>
    <w:rsid w:val="002E0263"/>
    <w:rsid w:val="002E0341"/>
    <w:rsid w:val="002E0E72"/>
    <w:rsid w:val="002E11A7"/>
    <w:rsid w:val="002E2751"/>
    <w:rsid w:val="002E3B30"/>
    <w:rsid w:val="002E664E"/>
    <w:rsid w:val="002E6BFC"/>
    <w:rsid w:val="002E6C49"/>
    <w:rsid w:val="002E7870"/>
    <w:rsid w:val="002F14E9"/>
    <w:rsid w:val="002F2AF7"/>
    <w:rsid w:val="002F2EF5"/>
    <w:rsid w:val="002F53C3"/>
    <w:rsid w:val="002F63C1"/>
    <w:rsid w:val="002F7E1C"/>
    <w:rsid w:val="0030038B"/>
    <w:rsid w:val="00301A75"/>
    <w:rsid w:val="00302C2B"/>
    <w:rsid w:val="00302F70"/>
    <w:rsid w:val="0030336F"/>
    <w:rsid w:val="0030375E"/>
    <w:rsid w:val="00303FAF"/>
    <w:rsid w:val="00307DA1"/>
    <w:rsid w:val="00310411"/>
    <w:rsid w:val="00311847"/>
    <w:rsid w:val="00312003"/>
    <w:rsid w:val="00312A2B"/>
    <w:rsid w:val="00312A30"/>
    <w:rsid w:val="00312D79"/>
    <w:rsid w:val="00313108"/>
    <w:rsid w:val="003149B1"/>
    <w:rsid w:val="00314E11"/>
    <w:rsid w:val="00315AA0"/>
    <w:rsid w:val="00315C7E"/>
    <w:rsid w:val="00315CBA"/>
    <w:rsid w:val="00316015"/>
    <w:rsid w:val="00316A8F"/>
    <w:rsid w:val="00316E01"/>
    <w:rsid w:val="003173D9"/>
    <w:rsid w:val="00317DFC"/>
    <w:rsid w:val="00320935"/>
    <w:rsid w:val="00320F72"/>
    <w:rsid w:val="00321496"/>
    <w:rsid w:val="00322000"/>
    <w:rsid w:val="003221B5"/>
    <w:rsid w:val="0032463E"/>
    <w:rsid w:val="00325E3A"/>
    <w:rsid w:val="00326224"/>
    <w:rsid w:val="00326B2E"/>
    <w:rsid w:val="00331E60"/>
    <w:rsid w:val="00331FFD"/>
    <w:rsid w:val="00334575"/>
    <w:rsid w:val="00336756"/>
    <w:rsid w:val="00336C49"/>
    <w:rsid w:val="003370A1"/>
    <w:rsid w:val="00337276"/>
    <w:rsid w:val="00337516"/>
    <w:rsid w:val="003375AB"/>
    <w:rsid w:val="003379E5"/>
    <w:rsid w:val="00337EE4"/>
    <w:rsid w:val="00340226"/>
    <w:rsid w:val="00340403"/>
    <w:rsid w:val="00340FFD"/>
    <w:rsid w:val="003412DE"/>
    <w:rsid w:val="003466F5"/>
    <w:rsid w:val="00346D06"/>
    <w:rsid w:val="003500F8"/>
    <w:rsid w:val="003506B1"/>
    <w:rsid w:val="003528E5"/>
    <w:rsid w:val="00352A46"/>
    <w:rsid w:val="00352EC7"/>
    <w:rsid w:val="00354A01"/>
    <w:rsid w:val="003562EB"/>
    <w:rsid w:val="00356AC7"/>
    <w:rsid w:val="00357C72"/>
    <w:rsid w:val="003609FA"/>
    <w:rsid w:val="00362B2A"/>
    <w:rsid w:val="003630AE"/>
    <w:rsid w:val="0036451B"/>
    <w:rsid w:val="00364ED5"/>
    <w:rsid w:val="00365FAD"/>
    <w:rsid w:val="003660DD"/>
    <w:rsid w:val="003710C8"/>
    <w:rsid w:val="003750BE"/>
    <w:rsid w:val="00376459"/>
    <w:rsid w:val="003767E8"/>
    <w:rsid w:val="00376AF2"/>
    <w:rsid w:val="00377734"/>
    <w:rsid w:val="0038004D"/>
    <w:rsid w:val="00382A3B"/>
    <w:rsid w:val="00383181"/>
    <w:rsid w:val="00383400"/>
    <w:rsid w:val="003850E9"/>
    <w:rsid w:val="00385F8D"/>
    <w:rsid w:val="00387B9D"/>
    <w:rsid w:val="00391304"/>
    <w:rsid w:val="00392589"/>
    <w:rsid w:val="0039364F"/>
    <w:rsid w:val="0039638A"/>
    <w:rsid w:val="00396686"/>
    <w:rsid w:val="00396A1B"/>
    <w:rsid w:val="0039778E"/>
    <w:rsid w:val="00397905"/>
    <w:rsid w:val="003A04CB"/>
    <w:rsid w:val="003A0B1C"/>
    <w:rsid w:val="003A509C"/>
    <w:rsid w:val="003A55E1"/>
    <w:rsid w:val="003A6D8F"/>
    <w:rsid w:val="003A74E2"/>
    <w:rsid w:val="003A7540"/>
    <w:rsid w:val="003A782A"/>
    <w:rsid w:val="003B1089"/>
    <w:rsid w:val="003B31A3"/>
    <w:rsid w:val="003B4941"/>
    <w:rsid w:val="003B504E"/>
    <w:rsid w:val="003C1BDB"/>
    <w:rsid w:val="003C5714"/>
    <w:rsid w:val="003C6B9F"/>
    <w:rsid w:val="003C6E2A"/>
    <w:rsid w:val="003D0299"/>
    <w:rsid w:val="003D10EA"/>
    <w:rsid w:val="003D1DB9"/>
    <w:rsid w:val="003D227A"/>
    <w:rsid w:val="003D63CE"/>
    <w:rsid w:val="003D7E9B"/>
    <w:rsid w:val="003E0A4B"/>
    <w:rsid w:val="003E27AE"/>
    <w:rsid w:val="003E2D72"/>
    <w:rsid w:val="003E4C5F"/>
    <w:rsid w:val="003E5534"/>
    <w:rsid w:val="003E69B1"/>
    <w:rsid w:val="003E6D80"/>
    <w:rsid w:val="003E75EA"/>
    <w:rsid w:val="003F05FA"/>
    <w:rsid w:val="003F244A"/>
    <w:rsid w:val="003F2F73"/>
    <w:rsid w:val="003F30B8"/>
    <w:rsid w:val="003F4A14"/>
    <w:rsid w:val="003F4C45"/>
    <w:rsid w:val="003F4F95"/>
    <w:rsid w:val="003F5F7B"/>
    <w:rsid w:val="003F7385"/>
    <w:rsid w:val="003F7BD2"/>
    <w:rsid w:val="003F7D64"/>
    <w:rsid w:val="00402950"/>
    <w:rsid w:val="004046EC"/>
    <w:rsid w:val="00404F6E"/>
    <w:rsid w:val="0040591D"/>
    <w:rsid w:val="004075C5"/>
    <w:rsid w:val="00407B4F"/>
    <w:rsid w:val="0041050C"/>
    <w:rsid w:val="00410B0A"/>
    <w:rsid w:val="00412882"/>
    <w:rsid w:val="0041308D"/>
    <w:rsid w:val="0041360F"/>
    <w:rsid w:val="00414300"/>
    <w:rsid w:val="00414C1D"/>
    <w:rsid w:val="004150FD"/>
    <w:rsid w:val="00415218"/>
    <w:rsid w:val="00415936"/>
    <w:rsid w:val="00417864"/>
    <w:rsid w:val="0041789F"/>
    <w:rsid w:val="00420756"/>
    <w:rsid w:val="004248F5"/>
    <w:rsid w:val="00424E1B"/>
    <w:rsid w:val="004254FB"/>
    <w:rsid w:val="00425C67"/>
    <w:rsid w:val="004279E5"/>
    <w:rsid w:val="00427E7A"/>
    <w:rsid w:val="00427FD7"/>
    <w:rsid w:val="004306D6"/>
    <w:rsid w:val="004320BD"/>
    <w:rsid w:val="00432A3A"/>
    <w:rsid w:val="00432CDA"/>
    <w:rsid w:val="004335D1"/>
    <w:rsid w:val="004338EC"/>
    <w:rsid w:val="00434A75"/>
    <w:rsid w:val="00435054"/>
    <w:rsid w:val="004361AE"/>
    <w:rsid w:val="00436307"/>
    <w:rsid w:val="00436C49"/>
    <w:rsid w:val="00436FA6"/>
    <w:rsid w:val="0043719C"/>
    <w:rsid w:val="00441EC4"/>
    <w:rsid w:val="004420F9"/>
    <w:rsid w:val="004438FC"/>
    <w:rsid w:val="00443C6C"/>
    <w:rsid w:val="00443E80"/>
    <w:rsid w:val="0044468B"/>
    <w:rsid w:val="00445245"/>
    <w:rsid w:val="00445366"/>
    <w:rsid w:val="00445DD4"/>
    <w:rsid w:val="004461BC"/>
    <w:rsid w:val="00447F5B"/>
    <w:rsid w:val="00450B12"/>
    <w:rsid w:val="00450B5C"/>
    <w:rsid w:val="00451176"/>
    <w:rsid w:val="00452124"/>
    <w:rsid w:val="00453F1E"/>
    <w:rsid w:val="00454779"/>
    <w:rsid w:val="00455A13"/>
    <w:rsid w:val="004562F2"/>
    <w:rsid w:val="00456E03"/>
    <w:rsid w:val="0046047B"/>
    <w:rsid w:val="00460A6C"/>
    <w:rsid w:val="0046119C"/>
    <w:rsid w:val="00461DB0"/>
    <w:rsid w:val="00463845"/>
    <w:rsid w:val="00463926"/>
    <w:rsid w:val="00464056"/>
    <w:rsid w:val="004646E0"/>
    <w:rsid w:val="00464C9A"/>
    <w:rsid w:val="004654DE"/>
    <w:rsid w:val="004673B1"/>
    <w:rsid w:val="00467C62"/>
    <w:rsid w:val="00467CC5"/>
    <w:rsid w:val="004704C0"/>
    <w:rsid w:val="00470688"/>
    <w:rsid w:val="00470B61"/>
    <w:rsid w:val="00474690"/>
    <w:rsid w:val="00474C91"/>
    <w:rsid w:val="00474F3D"/>
    <w:rsid w:val="00475895"/>
    <w:rsid w:val="00477E3A"/>
    <w:rsid w:val="00480FAA"/>
    <w:rsid w:val="00482473"/>
    <w:rsid w:val="00483D1D"/>
    <w:rsid w:val="00483E5F"/>
    <w:rsid w:val="00483ED7"/>
    <w:rsid w:val="00485FF9"/>
    <w:rsid w:val="00486637"/>
    <w:rsid w:val="004907F0"/>
    <w:rsid w:val="0049140B"/>
    <w:rsid w:val="004915C8"/>
    <w:rsid w:val="00491A87"/>
    <w:rsid w:val="004923A5"/>
    <w:rsid w:val="004923DD"/>
    <w:rsid w:val="004959BB"/>
    <w:rsid w:val="00496BFB"/>
    <w:rsid w:val="004973AC"/>
    <w:rsid w:val="004974ED"/>
    <w:rsid w:val="004A1030"/>
    <w:rsid w:val="004A15C7"/>
    <w:rsid w:val="004A452A"/>
    <w:rsid w:val="004A499B"/>
    <w:rsid w:val="004A4FD1"/>
    <w:rsid w:val="004A7D6B"/>
    <w:rsid w:val="004B013B"/>
    <w:rsid w:val="004B04B2"/>
    <w:rsid w:val="004B112B"/>
    <w:rsid w:val="004B173B"/>
    <w:rsid w:val="004B471E"/>
    <w:rsid w:val="004B48AD"/>
    <w:rsid w:val="004B64D2"/>
    <w:rsid w:val="004B741B"/>
    <w:rsid w:val="004C0156"/>
    <w:rsid w:val="004C01E4"/>
    <w:rsid w:val="004C0243"/>
    <w:rsid w:val="004C086C"/>
    <w:rsid w:val="004C127D"/>
    <w:rsid w:val="004C1935"/>
    <w:rsid w:val="004C1F56"/>
    <w:rsid w:val="004C27BC"/>
    <w:rsid w:val="004C2C3B"/>
    <w:rsid w:val="004C33E5"/>
    <w:rsid w:val="004C379B"/>
    <w:rsid w:val="004C385E"/>
    <w:rsid w:val="004C3CA1"/>
    <w:rsid w:val="004C5EBC"/>
    <w:rsid w:val="004C653F"/>
    <w:rsid w:val="004C6FCF"/>
    <w:rsid w:val="004C7DDA"/>
    <w:rsid w:val="004D15F3"/>
    <w:rsid w:val="004D2392"/>
    <w:rsid w:val="004D290B"/>
    <w:rsid w:val="004D2E1E"/>
    <w:rsid w:val="004D5023"/>
    <w:rsid w:val="004D5311"/>
    <w:rsid w:val="004D5319"/>
    <w:rsid w:val="004D578D"/>
    <w:rsid w:val="004D5DCC"/>
    <w:rsid w:val="004D65AC"/>
    <w:rsid w:val="004E1D89"/>
    <w:rsid w:val="004E3070"/>
    <w:rsid w:val="004E3F33"/>
    <w:rsid w:val="004F10AF"/>
    <w:rsid w:val="004F11A4"/>
    <w:rsid w:val="004F11C5"/>
    <w:rsid w:val="004F2389"/>
    <w:rsid w:val="004F2FB3"/>
    <w:rsid w:val="004F304D"/>
    <w:rsid w:val="004F3F85"/>
    <w:rsid w:val="004F460D"/>
    <w:rsid w:val="004F55CB"/>
    <w:rsid w:val="004F61BE"/>
    <w:rsid w:val="004F66B1"/>
    <w:rsid w:val="004F7DB8"/>
    <w:rsid w:val="00501300"/>
    <w:rsid w:val="0050178C"/>
    <w:rsid w:val="00503869"/>
    <w:rsid w:val="00503B21"/>
    <w:rsid w:val="0050466C"/>
    <w:rsid w:val="005061FD"/>
    <w:rsid w:val="00506E42"/>
    <w:rsid w:val="00511C07"/>
    <w:rsid w:val="00512371"/>
    <w:rsid w:val="00512DBA"/>
    <w:rsid w:val="005165F9"/>
    <w:rsid w:val="005173A6"/>
    <w:rsid w:val="005203AF"/>
    <w:rsid w:val="00520BAA"/>
    <w:rsid w:val="005214C5"/>
    <w:rsid w:val="005215FE"/>
    <w:rsid w:val="00521F2E"/>
    <w:rsid w:val="0052205C"/>
    <w:rsid w:val="00523E44"/>
    <w:rsid w:val="00524AE0"/>
    <w:rsid w:val="00525208"/>
    <w:rsid w:val="005257A5"/>
    <w:rsid w:val="005264C0"/>
    <w:rsid w:val="00526A8A"/>
    <w:rsid w:val="0052766F"/>
    <w:rsid w:val="00527E70"/>
    <w:rsid w:val="00531DF2"/>
    <w:rsid w:val="005323D3"/>
    <w:rsid w:val="00533A5D"/>
    <w:rsid w:val="00534474"/>
    <w:rsid w:val="005353AE"/>
    <w:rsid w:val="005359B5"/>
    <w:rsid w:val="005378A8"/>
    <w:rsid w:val="00541D7C"/>
    <w:rsid w:val="00542CD2"/>
    <w:rsid w:val="005442EE"/>
    <w:rsid w:val="005443C4"/>
    <w:rsid w:val="00544D4D"/>
    <w:rsid w:val="005458A8"/>
    <w:rsid w:val="00547353"/>
    <w:rsid w:val="005474E7"/>
    <w:rsid w:val="005500AA"/>
    <w:rsid w:val="00550311"/>
    <w:rsid w:val="005512A3"/>
    <w:rsid w:val="005538F3"/>
    <w:rsid w:val="005547CA"/>
    <w:rsid w:val="00555C7C"/>
    <w:rsid w:val="005565ED"/>
    <w:rsid w:val="00556634"/>
    <w:rsid w:val="0055705B"/>
    <w:rsid w:val="005578CE"/>
    <w:rsid w:val="00557BB3"/>
    <w:rsid w:val="0056065B"/>
    <w:rsid w:val="005608C7"/>
    <w:rsid w:val="005608ED"/>
    <w:rsid w:val="00562781"/>
    <w:rsid w:val="00562DF3"/>
    <w:rsid w:val="00563E83"/>
    <w:rsid w:val="0056687D"/>
    <w:rsid w:val="005669E6"/>
    <w:rsid w:val="00566BFE"/>
    <w:rsid w:val="00567826"/>
    <w:rsid w:val="00567DFD"/>
    <w:rsid w:val="00571145"/>
    <w:rsid w:val="0057271C"/>
    <w:rsid w:val="00572845"/>
    <w:rsid w:val="00574190"/>
    <w:rsid w:val="00574B4D"/>
    <w:rsid w:val="005760E7"/>
    <w:rsid w:val="005770E9"/>
    <w:rsid w:val="0058009B"/>
    <w:rsid w:val="00580296"/>
    <w:rsid w:val="0058030D"/>
    <w:rsid w:val="00583052"/>
    <w:rsid w:val="00583917"/>
    <w:rsid w:val="00592772"/>
    <w:rsid w:val="0059416B"/>
    <w:rsid w:val="00595038"/>
    <w:rsid w:val="0059574A"/>
    <w:rsid w:val="0059583F"/>
    <w:rsid w:val="005A0E32"/>
    <w:rsid w:val="005A1B9B"/>
    <w:rsid w:val="005A33E7"/>
    <w:rsid w:val="005A3BB9"/>
    <w:rsid w:val="005A4E06"/>
    <w:rsid w:val="005A5C5C"/>
    <w:rsid w:val="005A6751"/>
    <w:rsid w:val="005A6B78"/>
    <w:rsid w:val="005B015B"/>
    <w:rsid w:val="005B092E"/>
    <w:rsid w:val="005B0C8C"/>
    <w:rsid w:val="005B152C"/>
    <w:rsid w:val="005B1EE0"/>
    <w:rsid w:val="005B2B24"/>
    <w:rsid w:val="005B4425"/>
    <w:rsid w:val="005B463F"/>
    <w:rsid w:val="005B4B94"/>
    <w:rsid w:val="005B6198"/>
    <w:rsid w:val="005B6B30"/>
    <w:rsid w:val="005B7901"/>
    <w:rsid w:val="005C0343"/>
    <w:rsid w:val="005C3EE8"/>
    <w:rsid w:val="005C5374"/>
    <w:rsid w:val="005D0790"/>
    <w:rsid w:val="005D2382"/>
    <w:rsid w:val="005D2BA2"/>
    <w:rsid w:val="005D34F9"/>
    <w:rsid w:val="005D4190"/>
    <w:rsid w:val="005D597D"/>
    <w:rsid w:val="005D67A3"/>
    <w:rsid w:val="005D75D9"/>
    <w:rsid w:val="005E2988"/>
    <w:rsid w:val="005E29D0"/>
    <w:rsid w:val="005E2A43"/>
    <w:rsid w:val="005E3085"/>
    <w:rsid w:val="005E403A"/>
    <w:rsid w:val="005E5CDF"/>
    <w:rsid w:val="005E637B"/>
    <w:rsid w:val="005F12EA"/>
    <w:rsid w:val="005F3A0E"/>
    <w:rsid w:val="005F4197"/>
    <w:rsid w:val="005F4D05"/>
    <w:rsid w:val="005F51E1"/>
    <w:rsid w:val="005F5D1A"/>
    <w:rsid w:val="005F5D38"/>
    <w:rsid w:val="00600BF3"/>
    <w:rsid w:val="00600E45"/>
    <w:rsid w:val="00601935"/>
    <w:rsid w:val="00601C1C"/>
    <w:rsid w:val="00603C04"/>
    <w:rsid w:val="00604B19"/>
    <w:rsid w:val="00604F7F"/>
    <w:rsid w:val="00610765"/>
    <w:rsid w:val="00610DDC"/>
    <w:rsid w:val="00611C80"/>
    <w:rsid w:val="00611D0F"/>
    <w:rsid w:val="00612AC3"/>
    <w:rsid w:val="00613900"/>
    <w:rsid w:val="0061413C"/>
    <w:rsid w:val="006146F6"/>
    <w:rsid w:val="00615E9C"/>
    <w:rsid w:val="0061613F"/>
    <w:rsid w:val="00616D6E"/>
    <w:rsid w:val="00617872"/>
    <w:rsid w:val="00620692"/>
    <w:rsid w:val="0062279D"/>
    <w:rsid w:val="006228EC"/>
    <w:rsid w:val="006242CA"/>
    <w:rsid w:val="00625F68"/>
    <w:rsid w:val="00627507"/>
    <w:rsid w:val="006327F5"/>
    <w:rsid w:val="006330D4"/>
    <w:rsid w:val="00633717"/>
    <w:rsid w:val="006344E1"/>
    <w:rsid w:val="00635444"/>
    <w:rsid w:val="00636EF9"/>
    <w:rsid w:val="006374B8"/>
    <w:rsid w:val="0064150D"/>
    <w:rsid w:val="00642FA4"/>
    <w:rsid w:val="00644A07"/>
    <w:rsid w:val="006451DE"/>
    <w:rsid w:val="0065001D"/>
    <w:rsid w:val="00650E32"/>
    <w:rsid w:val="00650E63"/>
    <w:rsid w:val="006531E3"/>
    <w:rsid w:val="0065334B"/>
    <w:rsid w:val="0065353F"/>
    <w:rsid w:val="006540AB"/>
    <w:rsid w:val="006545C4"/>
    <w:rsid w:val="006554E8"/>
    <w:rsid w:val="00656D61"/>
    <w:rsid w:val="006606D1"/>
    <w:rsid w:val="00661971"/>
    <w:rsid w:val="00661CE8"/>
    <w:rsid w:val="006623D9"/>
    <w:rsid w:val="00663086"/>
    <w:rsid w:val="00665169"/>
    <w:rsid w:val="0066550C"/>
    <w:rsid w:val="0066750E"/>
    <w:rsid w:val="00667544"/>
    <w:rsid w:val="00671002"/>
    <w:rsid w:val="0067100C"/>
    <w:rsid w:val="0067103A"/>
    <w:rsid w:val="006713A0"/>
    <w:rsid w:val="006716F2"/>
    <w:rsid w:val="00671A42"/>
    <w:rsid w:val="00672829"/>
    <w:rsid w:val="00672AF5"/>
    <w:rsid w:val="006739B1"/>
    <w:rsid w:val="00674A81"/>
    <w:rsid w:val="00675FE0"/>
    <w:rsid w:val="00680F1C"/>
    <w:rsid w:val="00682BF2"/>
    <w:rsid w:val="00682C03"/>
    <w:rsid w:val="00683CAA"/>
    <w:rsid w:val="00684028"/>
    <w:rsid w:val="00684102"/>
    <w:rsid w:val="00685166"/>
    <w:rsid w:val="006859CE"/>
    <w:rsid w:val="00685E3C"/>
    <w:rsid w:val="00685F36"/>
    <w:rsid w:val="00686487"/>
    <w:rsid w:val="00686AA8"/>
    <w:rsid w:val="00687C2C"/>
    <w:rsid w:val="00690421"/>
    <w:rsid w:val="00690A20"/>
    <w:rsid w:val="00691270"/>
    <w:rsid w:val="006915F9"/>
    <w:rsid w:val="00691657"/>
    <w:rsid w:val="00691890"/>
    <w:rsid w:val="00691EC6"/>
    <w:rsid w:val="00693607"/>
    <w:rsid w:val="00693A1D"/>
    <w:rsid w:val="00693E45"/>
    <w:rsid w:val="0069429A"/>
    <w:rsid w:val="006943CE"/>
    <w:rsid w:val="00694BA8"/>
    <w:rsid w:val="00696215"/>
    <w:rsid w:val="006A037C"/>
    <w:rsid w:val="006A0AB7"/>
    <w:rsid w:val="006A0F5A"/>
    <w:rsid w:val="006A291F"/>
    <w:rsid w:val="006A3497"/>
    <w:rsid w:val="006A36F4"/>
    <w:rsid w:val="006A3B62"/>
    <w:rsid w:val="006A406F"/>
    <w:rsid w:val="006A5D3A"/>
    <w:rsid w:val="006A5EBD"/>
    <w:rsid w:val="006A6D60"/>
    <w:rsid w:val="006A775B"/>
    <w:rsid w:val="006A7EAC"/>
    <w:rsid w:val="006B00C5"/>
    <w:rsid w:val="006B16DB"/>
    <w:rsid w:val="006B491E"/>
    <w:rsid w:val="006B5C33"/>
    <w:rsid w:val="006B71D1"/>
    <w:rsid w:val="006B7C66"/>
    <w:rsid w:val="006C0CD1"/>
    <w:rsid w:val="006C23D4"/>
    <w:rsid w:val="006C41C3"/>
    <w:rsid w:val="006C5D12"/>
    <w:rsid w:val="006C7BB0"/>
    <w:rsid w:val="006D18C5"/>
    <w:rsid w:val="006D3237"/>
    <w:rsid w:val="006D7868"/>
    <w:rsid w:val="006E003F"/>
    <w:rsid w:val="006E2E37"/>
    <w:rsid w:val="006E3C7A"/>
    <w:rsid w:val="006E3CF1"/>
    <w:rsid w:val="006E4897"/>
    <w:rsid w:val="006E61AA"/>
    <w:rsid w:val="006E7E80"/>
    <w:rsid w:val="006F0C45"/>
    <w:rsid w:val="006F0CF0"/>
    <w:rsid w:val="006F1A83"/>
    <w:rsid w:val="006F2085"/>
    <w:rsid w:val="006F404E"/>
    <w:rsid w:val="006F48CA"/>
    <w:rsid w:val="006F6089"/>
    <w:rsid w:val="006F64DD"/>
    <w:rsid w:val="006F7529"/>
    <w:rsid w:val="00700D01"/>
    <w:rsid w:val="007011F5"/>
    <w:rsid w:val="0070129E"/>
    <w:rsid w:val="00701910"/>
    <w:rsid w:val="00701FD2"/>
    <w:rsid w:val="00705209"/>
    <w:rsid w:val="00711590"/>
    <w:rsid w:val="007130E6"/>
    <w:rsid w:val="00714AAE"/>
    <w:rsid w:val="00715127"/>
    <w:rsid w:val="0071556A"/>
    <w:rsid w:val="007159A6"/>
    <w:rsid w:val="00715E8E"/>
    <w:rsid w:val="00717681"/>
    <w:rsid w:val="00721CCA"/>
    <w:rsid w:val="00723580"/>
    <w:rsid w:val="00723755"/>
    <w:rsid w:val="00723F1D"/>
    <w:rsid w:val="00725744"/>
    <w:rsid w:val="00725B5A"/>
    <w:rsid w:val="0073136C"/>
    <w:rsid w:val="00731F0F"/>
    <w:rsid w:val="007326B1"/>
    <w:rsid w:val="00733250"/>
    <w:rsid w:val="00741404"/>
    <w:rsid w:val="00742544"/>
    <w:rsid w:val="007429CC"/>
    <w:rsid w:val="007444EA"/>
    <w:rsid w:val="007449E5"/>
    <w:rsid w:val="00744FD0"/>
    <w:rsid w:val="00745B01"/>
    <w:rsid w:val="00746C5A"/>
    <w:rsid w:val="00746F00"/>
    <w:rsid w:val="00747FF0"/>
    <w:rsid w:val="0075001F"/>
    <w:rsid w:val="00750B9B"/>
    <w:rsid w:val="00754C1C"/>
    <w:rsid w:val="00755B59"/>
    <w:rsid w:val="007561A9"/>
    <w:rsid w:val="00761F42"/>
    <w:rsid w:val="007626C1"/>
    <w:rsid w:val="00763F31"/>
    <w:rsid w:val="00764D4E"/>
    <w:rsid w:val="00765A1F"/>
    <w:rsid w:val="00773E28"/>
    <w:rsid w:val="00775B6D"/>
    <w:rsid w:val="007769E6"/>
    <w:rsid w:val="00776A63"/>
    <w:rsid w:val="00776D68"/>
    <w:rsid w:val="00780BF9"/>
    <w:rsid w:val="00781383"/>
    <w:rsid w:val="007815B0"/>
    <w:rsid w:val="0078492E"/>
    <w:rsid w:val="007850EE"/>
    <w:rsid w:val="00785B95"/>
    <w:rsid w:val="00786A43"/>
    <w:rsid w:val="00787A0C"/>
    <w:rsid w:val="00790E96"/>
    <w:rsid w:val="00793291"/>
    <w:rsid w:val="00793366"/>
    <w:rsid w:val="007933FE"/>
    <w:rsid w:val="007959BE"/>
    <w:rsid w:val="00796086"/>
    <w:rsid w:val="0079670A"/>
    <w:rsid w:val="007A00BE"/>
    <w:rsid w:val="007A019D"/>
    <w:rsid w:val="007A115F"/>
    <w:rsid w:val="007A46EB"/>
    <w:rsid w:val="007A4735"/>
    <w:rsid w:val="007A61DE"/>
    <w:rsid w:val="007A6621"/>
    <w:rsid w:val="007A683C"/>
    <w:rsid w:val="007A69C4"/>
    <w:rsid w:val="007A716F"/>
    <w:rsid w:val="007B0FE7"/>
    <w:rsid w:val="007B270A"/>
    <w:rsid w:val="007B4732"/>
    <w:rsid w:val="007B5D84"/>
    <w:rsid w:val="007B5DFC"/>
    <w:rsid w:val="007C0695"/>
    <w:rsid w:val="007C1B7A"/>
    <w:rsid w:val="007C29B6"/>
    <w:rsid w:val="007C2F1D"/>
    <w:rsid w:val="007C3501"/>
    <w:rsid w:val="007C419A"/>
    <w:rsid w:val="007C4CC8"/>
    <w:rsid w:val="007C50D8"/>
    <w:rsid w:val="007C5426"/>
    <w:rsid w:val="007C5798"/>
    <w:rsid w:val="007C64BA"/>
    <w:rsid w:val="007D0218"/>
    <w:rsid w:val="007D3897"/>
    <w:rsid w:val="007D4832"/>
    <w:rsid w:val="007D50D2"/>
    <w:rsid w:val="007D5EE2"/>
    <w:rsid w:val="007D6821"/>
    <w:rsid w:val="007D7118"/>
    <w:rsid w:val="007E21B2"/>
    <w:rsid w:val="007E27B8"/>
    <w:rsid w:val="007E2C4E"/>
    <w:rsid w:val="007E2D71"/>
    <w:rsid w:val="007E3478"/>
    <w:rsid w:val="007E3D4F"/>
    <w:rsid w:val="007E4D02"/>
    <w:rsid w:val="007E4D1D"/>
    <w:rsid w:val="007E4F5C"/>
    <w:rsid w:val="007E766D"/>
    <w:rsid w:val="007E77F0"/>
    <w:rsid w:val="007F0964"/>
    <w:rsid w:val="007F0DBD"/>
    <w:rsid w:val="007F1905"/>
    <w:rsid w:val="007F2FC7"/>
    <w:rsid w:val="007F3FDC"/>
    <w:rsid w:val="007F475B"/>
    <w:rsid w:val="007F4FE2"/>
    <w:rsid w:val="007F5286"/>
    <w:rsid w:val="007F685D"/>
    <w:rsid w:val="007F6A19"/>
    <w:rsid w:val="007F737C"/>
    <w:rsid w:val="007F7D6B"/>
    <w:rsid w:val="008008BF"/>
    <w:rsid w:val="00801300"/>
    <w:rsid w:val="008013C2"/>
    <w:rsid w:val="0080205C"/>
    <w:rsid w:val="00802C64"/>
    <w:rsid w:val="008051A1"/>
    <w:rsid w:val="00805E52"/>
    <w:rsid w:val="008061D0"/>
    <w:rsid w:val="00810B38"/>
    <w:rsid w:val="0081229F"/>
    <w:rsid w:val="0081438F"/>
    <w:rsid w:val="00815BAD"/>
    <w:rsid w:val="008203A8"/>
    <w:rsid w:val="008204C7"/>
    <w:rsid w:val="00820992"/>
    <w:rsid w:val="00823011"/>
    <w:rsid w:val="00823602"/>
    <w:rsid w:val="008237B8"/>
    <w:rsid w:val="008255F5"/>
    <w:rsid w:val="0083014E"/>
    <w:rsid w:val="0083214A"/>
    <w:rsid w:val="008321B3"/>
    <w:rsid w:val="0083248B"/>
    <w:rsid w:val="00832E11"/>
    <w:rsid w:val="00834220"/>
    <w:rsid w:val="00834D0B"/>
    <w:rsid w:val="00835339"/>
    <w:rsid w:val="0083549A"/>
    <w:rsid w:val="00837C74"/>
    <w:rsid w:val="008402A9"/>
    <w:rsid w:val="008404CA"/>
    <w:rsid w:val="00841894"/>
    <w:rsid w:val="00841F64"/>
    <w:rsid w:val="008423FF"/>
    <w:rsid w:val="0084244B"/>
    <w:rsid w:val="0084337C"/>
    <w:rsid w:val="00843480"/>
    <w:rsid w:val="00845723"/>
    <w:rsid w:val="00851EF9"/>
    <w:rsid w:val="00854ED8"/>
    <w:rsid w:val="00855997"/>
    <w:rsid w:val="00855C30"/>
    <w:rsid w:val="008570AD"/>
    <w:rsid w:val="008572C8"/>
    <w:rsid w:val="008577FD"/>
    <w:rsid w:val="0086002D"/>
    <w:rsid w:val="008602A0"/>
    <w:rsid w:val="00860B03"/>
    <w:rsid w:val="00862366"/>
    <w:rsid w:val="0086497A"/>
    <w:rsid w:val="00865CAB"/>
    <w:rsid w:val="00866F0F"/>
    <w:rsid w:val="008713A1"/>
    <w:rsid w:val="008724C6"/>
    <w:rsid w:val="0087284D"/>
    <w:rsid w:val="00872F2C"/>
    <w:rsid w:val="008736EF"/>
    <w:rsid w:val="00873AFC"/>
    <w:rsid w:val="00874ACC"/>
    <w:rsid w:val="008754AB"/>
    <w:rsid w:val="008770A0"/>
    <w:rsid w:val="0088060C"/>
    <w:rsid w:val="008810FB"/>
    <w:rsid w:val="00881772"/>
    <w:rsid w:val="008852A2"/>
    <w:rsid w:val="00887437"/>
    <w:rsid w:val="00887568"/>
    <w:rsid w:val="00890211"/>
    <w:rsid w:val="0089170A"/>
    <w:rsid w:val="0089210E"/>
    <w:rsid w:val="0089264F"/>
    <w:rsid w:val="00893446"/>
    <w:rsid w:val="00893576"/>
    <w:rsid w:val="00893A69"/>
    <w:rsid w:val="00893E73"/>
    <w:rsid w:val="008941F1"/>
    <w:rsid w:val="008975BD"/>
    <w:rsid w:val="00897BF8"/>
    <w:rsid w:val="008A0326"/>
    <w:rsid w:val="008A1841"/>
    <w:rsid w:val="008A2A4D"/>
    <w:rsid w:val="008A43C4"/>
    <w:rsid w:val="008A565F"/>
    <w:rsid w:val="008B02DC"/>
    <w:rsid w:val="008B11A2"/>
    <w:rsid w:val="008B168D"/>
    <w:rsid w:val="008B4075"/>
    <w:rsid w:val="008B57CE"/>
    <w:rsid w:val="008B7B2F"/>
    <w:rsid w:val="008B7EA4"/>
    <w:rsid w:val="008C26DE"/>
    <w:rsid w:val="008C5AB1"/>
    <w:rsid w:val="008C6552"/>
    <w:rsid w:val="008C72F0"/>
    <w:rsid w:val="008C740C"/>
    <w:rsid w:val="008D0B75"/>
    <w:rsid w:val="008D11D7"/>
    <w:rsid w:val="008D219C"/>
    <w:rsid w:val="008D2225"/>
    <w:rsid w:val="008D3210"/>
    <w:rsid w:val="008D3FEE"/>
    <w:rsid w:val="008D4752"/>
    <w:rsid w:val="008D49E9"/>
    <w:rsid w:val="008D5BF7"/>
    <w:rsid w:val="008D6AFB"/>
    <w:rsid w:val="008D79CE"/>
    <w:rsid w:val="008E05D4"/>
    <w:rsid w:val="008E0889"/>
    <w:rsid w:val="008E152F"/>
    <w:rsid w:val="008E1A60"/>
    <w:rsid w:val="008E2304"/>
    <w:rsid w:val="008E271C"/>
    <w:rsid w:val="008E386C"/>
    <w:rsid w:val="008E418E"/>
    <w:rsid w:val="008E5455"/>
    <w:rsid w:val="008E5BC6"/>
    <w:rsid w:val="008E6A25"/>
    <w:rsid w:val="008E6D62"/>
    <w:rsid w:val="008F1080"/>
    <w:rsid w:val="008F121A"/>
    <w:rsid w:val="008F2310"/>
    <w:rsid w:val="008F4C28"/>
    <w:rsid w:val="008F5193"/>
    <w:rsid w:val="008F5FDB"/>
    <w:rsid w:val="008F60BD"/>
    <w:rsid w:val="008F7A5E"/>
    <w:rsid w:val="0090063E"/>
    <w:rsid w:val="009013A7"/>
    <w:rsid w:val="009017FB"/>
    <w:rsid w:val="009017FC"/>
    <w:rsid w:val="00901981"/>
    <w:rsid w:val="009023E4"/>
    <w:rsid w:val="00902DD7"/>
    <w:rsid w:val="00903F6E"/>
    <w:rsid w:val="0090442B"/>
    <w:rsid w:val="00904E45"/>
    <w:rsid w:val="0090506B"/>
    <w:rsid w:val="009050C9"/>
    <w:rsid w:val="0090543A"/>
    <w:rsid w:val="009054E2"/>
    <w:rsid w:val="00905582"/>
    <w:rsid w:val="009066FC"/>
    <w:rsid w:val="009105A3"/>
    <w:rsid w:val="00910A53"/>
    <w:rsid w:val="00911CED"/>
    <w:rsid w:val="009130B5"/>
    <w:rsid w:val="009140A3"/>
    <w:rsid w:val="00914163"/>
    <w:rsid w:val="009144A2"/>
    <w:rsid w:val="0091510C"/>
    <w:rsid w:val="00915C3E"/>
    <w:rsid w:val="00916E35"/>
    <w:rsid w:val="00917B1C"/>
    <w:rsid w:val="00921C08"/>
    <w:rsid w:val="00923023"/>
    <w:rsid w:val="00923076"/>
    <w:rsid w:val="00923458"/>
    <w:rsid w:val="0092352E"/>
    <w:rsid w:val="009259AC"/>
    <w:rsid w:val="00926F38"/>
    <w:rsid w:val="009274B7"/>
    <w:rsid w:val="00927C80"/>
    <w:rsid w:val="009307E3"/>
    <w:rsid w:val="00932A66"/>
    <w:rsid w:val="00932B4F"/>
    <w:rsid w:val="00933086"/>
    <w:rsid w:val="00933ED7"/>
    <w:rsid w:val="00934301"/>
    <w:rsid w:val="00935F21"/>
    <w:rsid w:val="00936A09"/>
    <w:rsid w:val="00936CD1"/>
    <w:rsid w:val="0094024D"/>
    <w:rsid w:val="009402EE"/>
    <w:rsid w:val="00940361"/>
    <w:rsid w:val="00940836"/>
    <w:rsid w:val="00941747"/>
    <w:rsid w:val="00941EFB"/>
    <w:rsid w:val="00944E55"/>
    <w:rsid w:val="00946135"/>
    <w:rsid w:val="009470A3"/>
    <w:rsid w:val="00947AFB"/>
    <w:rsid w:val="00951D7D"/>
    <w:rsid w:val="0095238E"/>
    <w:rsid w:val="00952BF1"/>
    <w:rsid w:val="00952EDE"/>
    <w:rsid w:val="0095574B"/>
    <w:rsid w:val="00955902"/>
    <w:rsid w:val="00960629"/>
    <w:rsid w:val="00961531"/>
    <w:rsid w:val="00961719"/>
    <w:rsid w:val="00962C3D"/>
    <w:rsid w:val="00962CEE"/>
    <w:rsid w:val="009630C7"/>
    <w:rsid w:val="009639B2"/>
    <w:rsid w:val="00963B6E"/>
    <w:rsid w:val="00964CA9"/>
    <w:rsid w:val="00964CB9"/>
    <w:rsid w:val="0096786A"/>
    <w:rsid w:val="00967870"/>
    <w:rsid w:val="00970B01"/>
    <w:rsid w:val="00972B55"/>
    <w:rsid w:val="00974154"/>
    <w:rsid w:val="009743B7"/>
    <w:rsid w:val="00980EBD"/>
    <w:rsid w:val="0098228B"/>
    <w:rsid w:val="009828DA"/>
    <w:rsid w:val="00984BEE"/>
    <w:rsid w:val="00985BAB"/>
    <w:rsid w:val="00986456"/>
    <w:rsid w:val="00986CF5"/>
    <w:rsid w:val="009901FC"/>
    <w:rsid w:val="00992164"/>
    <w:rsid w:val="00994DFD"/>
    <w:rsid w:val="00995BA0"/>
    <w:rsid w:val="009A0B2A"/>
    <w:rsid w:val="009A0DDA"/>
    <w:rsid w:val="009A0F4A"/>
    <w:rsid w:val="009A2478"/>
    <w:rsid w:val="009A3282"/>
    <w:rsid w:val="009A499B"/>
    <w:rsid w:val="009A7164"/>
    <w:rsid w:val="009A72C0"/>
    <w:rsid w:val="009B1B5F"/>
    <w:rsid w:val="009B269F"/>
    <w:rsid w:val="009B28BF"/>
    <w:rsid w:val="009B2EC2"/>
    <w:rsid w:val="009B4414"/>
    <w:rsid w:val="009B62D1"/>
    <w:rsid w:val="009B6673"/>
    <w:rsid w:val="009B761D"/>
    <w:rsid w:val="009C050C"/>
    <w:rsid w:val="009C0A7A"/>
    <w:rsid w:val="009C128E"/>
    <w:rsid w:val="009C191B"/>
    <w:rsid w:val="009C20E8"/>
    <w:rsid w:val="009C2BD6"/>
    <w:rsid w:val="009C39EA"/>
    <w:rsid w:val="009C3F82"/>
    <w:rsid w:val="009C4C1F"/>
    <w:rsid w:val="009C4E89"/>
    <w:rsid w:val="009C5BD0"/>
    <w:rsid w:val="009C5E98"/>
    <w:rsid w:val="009C6742"/>
    <w:rsid w:val="009C6C19"/>
    <w:rsid w:val="009C7C78"/>
    <w:rsid w:val="009D0F3C"/>
    <w:rsid w:val="009D4AD5"/>
    <w:rsid w:val="009D4DCB"/>
    <w:rsid w:val="009E06F1"/>
    <w:rsid w:val="009E09B4"/>
    <w:rsid w:val="009E0FC5"/>
    <w:rsid w:val="009E183F"/>
    <w:rsid w:val="009E1F32"/>
    <w:rsid w:val="009E2647"/>
    <w:rsid w:val="009E49FF"/>
    <w:rsid w:val="009E5829"/>
    <w:rsid w:val="009E776C"/>
    <w:rsid w:val="009F0C20"/>
    <w:rsid w:val="009F1AAA"/>
    <w:rsid w:val="009F27F9"/>
    <w:rsid w:val="009F4710"/>
    <w:rsid w:val="009F55E4"/>
    <w:rsid w:val="00A01A14"/>
    <w:rsid w:val="00A11C3A"/>
    <w:rsid w:val="00A132A6"/>
    <w:rsid w:val="00A13CB0"/>
    <w:rsid w:val="00A16180"/>
    <w:rsid w:val="00A1726E"/>
    <w:rsid w:val="00A204CF"/>
    <w:rsid w:val="00A20993"/>
    <w:rsid w:val="00A238B8"/>
    <w:rsid w:val="00A23D49"/>
    <w:rsid w:val="00A2660D"/>
    <w:rsid w:val="00A27004"/>
    <w:rsid w:val="00A30C29"/>
    <w:rsid w:val="00A310C4"/>
    <w:rsid w:val="00A319A5"/>
    <w:rsid w:val="00A33109"/>
    <w:rsid w:val="00A33E69"/>
    <w:rsid w:val="00A347C1"/>
    <w:rsid w:val="00A34DD6"/>
    <w:rsid w:val="00A36819"/>
    <w:rsid w:val="00A36989"/>
    <w:rsid w:val="00A40082"/>
    <w:rsid w:val="00A411FE"/>
    <w:rsid w:val="00A416DA"/>
    <w:rsid w:val="00A41FB6"/>
    <w:rsid w:val="00A42788"/>
    <w:rsid w:val="00A42C47"/>
    <w:rsid w:val="00A430F0"/>
    <w:rsid w:val="00A43628"/>
    <w:rsid w:val="00A45C27"/>
    <w:rsid w:val="00A466B0"/>
    <w:rsid w:val="00A473F6"/>
    <w:rsid w:val="00A47401"/>
    <w:rsid w:val="00A50A85"/>
    <w:rsid w:val="00A52E04"/>
    <w:rsid w:val="00A54192"/>
    <w:rsid w:val="00A552E4"/>
    <w:rsid w:val="00A56A01"/>
    <w:rsid w:val="00A5775E"/>
    <w:rsid w:val="00A57A2E"/>
    <w:rsid w:val="00A6035E"/>
    <w:rsid w:val="00A6144C"/>
    <w:rsid w:val="00A61ED2"/>
    <w:rsid w:val="00A63AB7"/>
    <w:rsid w:val="00A6575F"/>
    <w:rsid w:val="00A66617"/>
    <w:rsid w:val="00A671F8"/>
    <w:rsid w:val="00A673A4"/>
    <w:rsid w:val="00A70286"/>
    <w:rsid w:val="00A70F7C"/>
    <w:rsid w:val="00A724AE"/>
    <w:rsid w:val="00A73329"/>
    <w:rsid w:val="00A73486"/>
    <w:rsid w:val="00A74996"/>
    <w:rsid w:val="00A757B5"/>
    <w:rsid w:val="00A76B09"/>
    <w:rsid w:val="00A82359"/>
    <w:rsid w:val="00A83E5B"/>
    <w:rsid w:val="00A842E9"/>
    <w:rsid w:val="00A85EF0"/>
    <w:rsid w:val="00A865D2"/>
    <w:rsid w:val="00A90036"/>
    <w:rsid w:val="00A900EE"/>
    <w:rsid w:val="00A94C20"/>
    <w:rsid w:val="00A9569E"/>
    <w:rsid w:val="00AA0245"/>
    <w:rsid w:val="00AA041F"/>
    <w:rsid w:val="00AA205D"/>
    <w:rsid w:val="00AA227F"/>
    <w:rsid w:val="00AA2DF2"/>
    <w:rsid w:val="00AA3BC7"/>
    <w:rsid w:val="00AA547D"/>
    <w:rsid w:val="00AA5CF5"/>
    <w:rsid w:val="00AA6441"/>
    <w:rsid w:val="00AA754A"/>
    <w:rsid w:val="00AA7A4E"/>
    <w:rsid w:val="00AA7E15"/>
    <w:rsid w:val="00AB099E"/>
    <w:rsid w:val="00AB270E"/>
    <w:rsid w:val="00AB3E7B"/>
    <w:rsid w:val="00AB4328"/>
    <w:rsid w:val="00AB4550"/>
    <w:rsid w:val="00AB756F"/>
    <w:rsid w:val="00AC23C7"/>
    <w:rsid w:val="00AC3125"/>
    <w:rsid w:val="00AC79C9"/>
    <w:rsid w:val="00AD137B"/>
    <w:rsid w:val="00AD252E"/>
    <w:rsid w:val="00AD34EF"/>
    <w:rsid w:val="00AD493C"/>
    <w:rsid w:val="00AD56C1"/>
    <w:rsid w:val="00AD7E24"/>
    <w:rsid w:val="00AE0A2E"/>
    <w:rsid w:val="00AE198D"/>
    <w:rsid w:val="00AE2467"/>
    <w:rsid w:val="00AE354C"/>
    <w:rsid w:val="00AE5578"/>
    <w:rsid w:val="00AE5CF2"/>
    <w:rsid w:val="00AF0313"/>
    <w:rsid w:val="00AF2850"/>
    <w:rsid w:val="00AF2A41"/>
    <w:rsid w:val="00AF39E4"/>
    <w:rsid w:val="00AF3F72"/>
    <w:rsid w:val="00AF4B07"/>
    <w:rsid w:val="00AF594E"/>
    <w:rsid w:val="00AF6186"/>
    <w:rsid w:val="00AF7105"/>
    <w:rsid w:val="00AF7A3A"/>
    <w:rsid w:val="00B00D8B"/>
    <w:rsid w:val="00B03E2C"/>
    <w:rsid w:val="00B108BE"/>
    <w:rsid w:val="00B113BD"/>
    <w:rsid w:val="00B130A6"/>
    <w:rsid w:val="00B13233"/>
    <w:rsid w:val="00B1472B"/>
    <w:rsid w:val="00B15D2C"/>
    <w:rsid w:val="00B160DB"/>
    <w:rsid w:val="00B20836"/>
    <w:rsid w:val="00B20E04"/>
    <w:rsid w:val="00B21495"/>
    <w:rsid w:val="00B21D37"/>
    <w:rsid w:val="00B235BB"/>
    <w:rsid w:val="00B23B3B"/>
    <w:rsid w:val="00B25D57"/>
    <w:rsid w:val="00B26ABE"/>
    <w:rsid w:val="00B27A44"/>
    <w:rsid w:val="00B30BBF"/>
    <w:rsid w:val="00B31DFF"/>
    <w:rsid w:val="00B324AE"/>
    <w:rsid w:val="00B33C03"/>
    <w:rsid w:val="00B41595"/>
    <w:rsid w:val="00B41BF0"/>
    <w:rsid w:val="00B42ECE"/>
    <w:rsid w:val="00B44563"/>
    <w:rsid w:val="00B44C82"/>
    <w:rsid w:val="00B44E56"/>
    <w:rsid w:val="00B45862"/>
    <w:rsid w:val="00B45D7C"/>
    <w:rsid w:val="00B460B2"/>
    <w:rsid w:val="00B46543"/>
    <w:rsid w:val="00B47D33"/>
    <w:rsid w:val="00B5092E"/>
    <w:rsid w:val="00B521B1"/>
    <w:rsid w:val="00B52BE0"/>
    <w:rsid w:val="00B52EF0"/>
    <w:rsid w:val="00B54133"/>
    <w:rsid w:val="00B550D4"/>
    <w:rsid w:val="00B55BBF"/>
    <w:rsid w:val="00B56756"/>
    <w:rsid w:val="00B5738E"/>
    <w:rsid w:val="00B600B5"/>
    <w:rsid w:val="00B60136"/>
    <w:rsid w:val="00B60E59"/>
    <w:rsid w:val="00B612D3"/>
    <w:rsid w:val="00B614E2"/>
    <w:rsid w:val="00B62232"/>
    <w:rsid w:val="00B64178"/>
    <w:rsid w:val="00B65B6D"/>
    <w:rsid w:val="00B66992"/>
    <w:rsid w:val="00B66CFA"/>
    <w:rsid w:val="00B701ED"/>
    <w:rsid w:val="00B71319"/>
    <w:rsid w:val="00B72389"/>
    <w:rsid w:val="00B72BC3"/>
    <w:rsid w:val="00B7347B"/>
    <w:rsid w:val="00B739B4"/>
    <w:rsid w:val="00B749F8"/>
    <w:rsid w:val="00B80236"/>
    <w:rsid w:val="00B8086C"/>
    <w:rsid w:val="00B810B8"/>
    <w:rsid w:val="00B81BB5"/>
    <w:rsid w:val="00B8529C"/>
    <w:rsid w:val="00B861B4"/>
    <w:rsid w:val="00B86DFE"/>
    <w:rsid w:val="00B873E6"/>
    <w:rsid w:val="00B87878"/>
    <w:rsid w:val="00B87B31"/>
    <w:rsid w:val="00B90990"/>
    <w:rsid w:val="00B90BFB"/>
    <w:rsid w:val="00B922FF"/>
    <w:rsid w:val="00B9281E"/>
    <w:rsid w:val="00B9386C"/>
    <w:rsid w:val="00B93925"/>
    <w:rsid w:val="00B95187"/>
    <w:rsid w:val="00B9557E"/>
    <w:rsid w:val="00B95C89"/>
    <w:rsid w:val="00B96218"/>
    <w:rsid w:val="00B97A2C"/>
    <w:rsid w:val="00BA0BF5"/>
    <w:rsid w:val="00BA0E7E"/>
    <w:rsid w:val="00BA2D55"/>
    <w:rsid w:val="00BA3A9D"/>
    <w:rsid w:val="00BA44B8"/>
    <w:rsid w:val="00BA4DA5"/>
    <w:rsid w:val="00BA631C"/>
    <w:rsid w:val="00BA71B1"/>
    <w:rsid w:val="00BA7910"/>
    <w:rsid w:val="00BB0637"/>
    <w:rsid w:val="00BB345F"/>
    <w:rsid w:val="00BB546E"/>
    <w:rsid w:val="00BB68EA"/>
    <w:rsid w:val="00BB6EDE"/>
    <w:rsid w:val="00BC08B7"/>
    <w:rsid w:val="00BC0E43"/>
    <w:rsid w:val="00BC1C27"/>
    <w:rsid w:val="00BC210E"/>
    <w:rsid w:val="00BC31C9"/>
    <w:rsid w:val="00BC3A98"/>
    <w:rsid w:val="00BC5642"/>
    <w:rsid w:val="00BC6BBF"/>
    <w:rsid w:val="00BD09ED"/>
    <w:rsid w:val="00BD1572"/>
    <w:rsid w:val="00BD52E9"/>
    <w:rsid w:val="00BD53BC"/>
    <w:rsid w:val="00BD5EAC"/>
    <w:rsid w:val="00BD6626"/>
    <w:rsid w:val="00BE14E3"/>
    <w:rsid w:val="00BE3774"/>
    <w:rsid w:val="00BE3A48"/>
    <w:rsid w:val="00BE41E5"/>
    <w:rsid w:val="00BE447A"/>
    <w:rsid w:val="00BE4CFB"/>
    <w:rsid w:val="00BF0226"/>
    <w:rsid w:val="00BF30A1"/>
    <w:rsid w:val="00BF3EB4"/>
    <w:rsid w:val="00BF4109"/>
    <w:rsid w:val="00BF4CC3"/>
    <w:rsid w:val="00C013DA"/>
    <w:rsid w:val="00C042E2"/>
    <w:rsid w:val="00C054C7"/>
    <w:rsid w:val="00C057B5"/>
    <w:rsid w:val="00C07056"/>
    <w:rsid w:val="00C111F4"/>
    <w:rsid w:val="00C11853"/>
    <w:rsid w:val="00C11931"/>
    <w:rsid w:val="00C13E1F"/>
    <w:rsid w:val="00C16B76"/>
    <w:rsid w:val="00C17D6C"/>
    <w:rsid w:val="00C2084F"/>
    <w:rsid w:val="00C20CA5"/>
    <w:rsid w:val="00C20CBF"/>
    <w:rsid w:val="00C21430"/>
    <w:rsid w:val="00C22687"/>
    <w:rsid w:val="00C22C66"/>
    <w:rsid w:val="00C23C57"/>
    <w:rsid w:val="00C23E87"/>
    <w:rsid w:val="00C248A5"/>
    <w:rsid w:val="00C25E87"/>
    <w:rsid w:val="00C2797C"/>
    <w:rsid w:val="00C27BAD"/>
    <w:rsid w:val="00C3122C"/>
    <w:rsid w:val="00C32CB2"/>
    <w:rsid w:val="00C32E4D"/>
    <w:rsid w:val="00C3318C"/>
    <w:rsid w:val="00C333A0"/>
    <w:rsid w:val="00C33B6E"/>
    <w:rsid w:val="00C34796"/>
    <w:rsid w:val="00C3580C"/>
    <w:rsid w:val="00C35F03"/>
    <w:rsid w:val="00C36A81"/>
    <w:rsid w:val="00C37350"/>
    <w:rsid w:val="00C373F4"/>
    <w:rsid w:val="00C41974"/>
    <w:rsid w:val="00C43A20"/>
    <w:rsid w:val="00C447AD"/>
    <w:rsid w:val="00C451F7"/>
    <w:rsid w:val="00C46248"/>
    <w:rsid w:val="00C5136D"/>
    <w:rsid w:val="00C5273F"/>
    <w:rsid w:val="00C537D1"/>
    <w:rsid w:val="00C53F4A"/>
    <w:rsid w:val="00C54125"/>
    <w:rsid w:val="00C55B54"/>
    <w:rsid w:val="00C56A21"/>
    <w:rsid w:val="00C5741D"/>
    <w:rsid w:val="00C57862"/>
    <w:rsid w:val="00C579C1"/>
    <w:rsid w:val="00C607C1"/>
    <w:rsid w:val="00C6098E"/>
    <w:rsid w:val="00C6152C"/>
    <w:rsid w:val="00C621C2"/>
    <w:rsid w:val="00C646DC"/>
    <w:rsid w:val="00C66608"/>
    <w:rsid w:val="00C6698E"/>
    <w:rsid w:val="00C669B7"/>
    <w:rsid w:val="00C72360"/>
    <w:rsid w:val="00C73FAD"/>
    <w:rsid w:val="00C74376"/>
    <w:rsid w:val="00C74810"/>
    <w:rsid w:val="00C74978"/>
    <w:rsid w:val="00C74C0C"/>
    <w:rsid w:val="00C75497"/>
    <w:rsid w:val="00C77445"/>
    <w:rsid w:val="00C80914"/>
    <w:rsid w:val="00C8700F"/>
    <w:rsid w:val="00C9006F"/>
    <w:rsid w:val="00C902E6"/>
    <w:rsid w:val="00C90D68"/>
    <w:rsid w:val="00C91585"/>
    <w:rsid w:val="00C92822"/>
    <w:rsid w:val="00C92D13"/>
    <w:rsid w:val="00C939FE"/>
    <w:rsid w:val="00C93D0E"/>
    <w:rsid w:val="00CA1606"/>
    <w:rsid w:val="00CA2273"/>
    <w:rsid w:val="00CA25CF"/>
    <w:rsid w:val="00CA4BDA"/>
    <w:rsid w:val="00CA7D44"/>
    <w:rsid w:val="00CB1F66"/>
    <w:rsid w:val="00CB2766"/>
    <w:rsid w:val="00CB2951"/>
    <w:rsid w:val="00CB5ACF"/>
    <w:rsid w:val="00CB5BD8"/>
    <w:rsid w:val="00CC1FBD"/>
    <w:rsid w:val="00CC380C"/>
    <w:rsid w:val="00CC397B"/>
    <w:rsid w:val="00CC5397"/>
    <w:rsid w:val="00CC5652"/>
    <w:rsid w:val="00CC7925"/>
    <w:rsid w:val="00CC7FE0"/>
    <w:rsid w:val="00CD212F"/>
    <w:rsid w:val="00CD282B"/>
    <w:rsid w:val="00CD4C35"/>
    <w:rsid w:val="00CD52DE"/>
    <w:rsid w:val="00CD57EB"/>
    <w:rsid w:val="00CD6EA7"/>
    <w:rsid w:val="00CD7369"/>
    <w:rsid w:val="00CE0B0E"/>
    <w:rsid w:val="00CE3831"/>
    <w:rsid w:val="00CE4A4A"/>
    <w:rsid w:val="00CE6920"/>
    <w:rsid w:val="00CE7250"/>
    <w:rsid w:val="00CE798E"/>
    <w:rsid w:val="00CF0459"/>
    <w:rsid w:val="00CF0EC8"/>
    <w:rsid w:val="00CF23A6"/>
    <w:rsid w:val="00CF7397"/>
    <w:rsid w:val="00CF74FC"/>
    <w:rsid w:val="00CF7796"/>
    <w:rsid w:val="00CF7DB0"/>
    <w:rsid w:val="00D006C0"/>
    <w:rsid w:val="00D0084D"/>
    <w:rsid w:val="00D00ABB"/>
    <w:rsid w:val="00D00B4B"/>
    <w:rsid w:val="00D02740"/>
    <w:rsid w:val="00D02EEC"/>
    <w:rsid w:val="00D03551"/>
    <w:rsid w:val="00D05852"/>
    <w:rsid w:val="00D05A11"/>
    <w:rsid w:val="00D06A63"/>
    <w:rsid w:val="00D07971"/>
    <w:rsid w:val="00D07E0E"/>
    <w:rsid w:val="00D11478"/>
    <w:rsid w:val="00D12BF0"/>
    <w:rsid w:val="00D1586B"/>
    <w:rsid w:val="00D15ED0"/>
    <w:rsid w:val="00D170F5"/>
    <w:rsid w:val="00D17219"/>
    <w:rsid w:val="00D20D82"/>
    <w:rsid w:val="00D21980"/>
    <w:rsid w:val="00D21B3E"/>
    <w:rsid w:val="00D21FED"/>
    <w:rsid w:val="00D24251"/>
    <w:rsid w:val="00D247FD"/>
    <w:rsid w:val="00D30047"/>
    <w:rsid w:val="00D30C2D"/>
    <w:rsid w:val="00D3160F"/>
    <w:rsid w:val="00D31E22"/>
    <w:rsid w:val="00D32389"/>
    <w:rsid w:val="00D33269"/>
    <w:rsid w:val="00D3328A"/>
    <w:rsid w:val="00D334F6"/>
    <w:rsid w:val="00D343E2"/>
    <w:rsid w:val="00D350B6"/>
    <w:rsid w:val="00D357E5"/>
    <w:rsid w:val="00D361A2"/>
    <w:rsid w:val="00D36857"/>
    <w:rsid w:val="00D3718C"/>
    <w:rsid w:val="00D37600"/>
    <w:rsid w:val="00D42CCA"/>
    <w:rsid w:val="00D43AB4"/>
    <w:rsid w:val="00D44C2E"/>
    <w:rsid w:val="00D44EC9"/>
    <w:rsid w:val="00D45414"/>
    <w:rsid w:val="00D458C4"/>
    <w:rsid w:val="00D50D10"/>
    <w:rsid w:val="00D52796"/>
    <w:rsid w:val="00D53358"/>
    <w:rsid w:val="00D53F3A"/>
    <w:rsid w:val="00D54564"/>
    <w:rsid w:val="00D55498"/>
    <w:rsid w:val="00D55FAE"/>
    <w:rsid w:val="00D5623D"/>
    <w:rsid w:val="00D566BD"/>
    <w:rsid w:val="00D57A4D"/>
    <w:rsid w:val="00D60AA7"/>
    <w:rsid w:val="00D60D87"/>
    <w:rsid w:val="00D60E00"/>
    <w:rsid w:val="00D616FA"/>
    <w:rsid w:val="00D6435F"/>
    <w:rsid w:val="00D65B14"/>
    <w:rsid w:val="00D664C1"/>
    <w:rsid w:val="00D700D7"/>
    <w:rsid w:val="00D70B1A"/>
    <w:rsid w:val="00D72C89"/>
    <w:rsid w:val="00D73CD8"/>
    <w:rsid w:val="00D74CC3"/>
    <w:rsid w:val="00D75E28"/>
    <w:rsid w:val="00D762C6"/>
    <w:rsid w:val="00D76DBC"/>
    <w:rsid w:val="00D76F6F"/>
    <w:rsid w:val="00D772C2"/>
    <w:rsid w:val="00D8008E"/>
    <w:rsid w:val="00D8231C"/>
    <w:rsid w:val="00D82C45"/>
    <w:rsid w:val="00D843C0"/>
    <w:rsid w:val="00D84E2F"/>
    <w:rsid w:val="00D85C0A"/>
    <w:rsid w:val="00D8704E"/>
    <w:rsid w:val="00D908A8"/>
    <w:rsid w:val="00D91BA3"/>
    <w:rsid w:val="00D92960"/>
    <w:rsid w:val="00D93937"/>
    <w:rsid w:val="00D93DD7"/>
    <w:rsid w:val="00D96567"/>
    <w:rsid w:val="00D96A8F"/>
    <w:rsid w:val="00D977B6"/>
    <w:rsid w:val="00DA2421"/>
    <w:rsid w:val="00DA3093"/>
    <w:rsid w:val="00DA4A31"/>
    <w:rsid w:val="00DA786E"/>
    <w:rsid w:val="00DA7B04"/>
    <w:rsid w:val="00DA7FE0"/>
    <w:rsid w:val="00DB0BF6"/>
    <w:rsid w:val="00DB1368"/>
    <w:rsid w:val="00DB2665"/>
    <w:rsid w:val="00DB36C2"/>
    <w:rsid w:val="00DB4690"/>
    <w:rsid w:val="00DB4C1A"/>
    <w:rsid w:val="00DC0CF8"/>
    <w:rsid w:val="00DC169B"/>
    <w:rsid w:val="00DC18F5"/>
    <w:rsid w:val="00DC206E"/>
    <w:rsid w:val="00DC2179"/>
    <w:rsid w:val="00DC246A"/>
    <w:rsid w:val="00DC2AB9"/>
    <w:rsid w:val="00DC2F9B"/>
    <w:rsid w:val="00DC3AD8"/>
    <w:rsid w:val="00DC54B3"/>
    <w:rsid w:val="00DC5D24"/>
    <w:rsid w:val="00DC63F0"/>
    <w:rsid w:val="00DC6D30"/>
    <w:rsid w:val="00DD2927"/>
    <w:rsid w:val="00DD34A3"/>
    <w:rsid w:val="00DD53B0"/>
    <w:rsid w:val="00DD6EE5"/>
    <w:rsid w:val="00DD713D"/>
    <w:rsid w:val="00DE2B83"/>
    <w:rsid w:val="00DE305A"/>
    <w:rsid w:val="00DE386C"/>
    <w:rsid w:val="00DE4D35"/>
    <w:rsid w:val="00DE4E9D"/>
    <w:rsid w:val="00DE60EA"/>
    <w:rsid w:val="00DE6BFC"/>
    <w:rsid w:val="00DE6EB0"/>
    <w:rsid w:val="00DF0363"/>
    <w:rsid w:val="00DF0549"/>
    <w:rsid w:val="00DF098B"/>
    <w:rsid w:val="00DF11C4"/>
    <w:rsid w:val="00DF210C"/>
    <w:rsid w:val="00DF2222"/>
    <w:rsid w:val="00DF380D"/>
    <w:rsid w:val="00DF44FB"/>
    <w:rsid w:val="00DF4B6A"/>
    <w:rsid w:val="00DF4B83"/>
    <w:rsid w:val="00DF59D9"/>
    <w:rsid w:val="00DF76B1"/>
    <w:rsid w:val="00E00E78"/>
    <w:rsid w:val="00E01D86"/>
    <w:rsid w:val="00E023BA"/>
    <w:rsid w:val="00E029AC"/>
    <w:rsid w:val="00E02C09"/>
    <w:rsid w:val="00E04D59"/>
    <w:rsid w:val="00E05EA6"/>
    <w:rsid w:val="00E07DA1"/>
    <w:rsid w:val="00E123CB"/>
    <w:rsid w:val="00E12A12"/>
    <w:rsid w:val="00E12B8F"/>
    <w:rsid w:val="00E13596"/>
    <w:rsid w:val="00E15CE7"/>
    <w:rsid w:val="00E15E3A"/>
    <w:rsid w:val="00E17861"/>
    <w:rsid w:val="00E17B0A"/>
    <w:rsid w:val="00E20BD8"/>
    <w:rsid w:val="00E20E13"/>
    <w:rsid w:val="00E21706"/>
    <w:rsid w:val="00E21DBC"/>
    <w:rsid w:val="00E22990"/>
    <w:rsid w:val="00E24016"/>
    <w:rsid w:val="00E275D7"/>
    <w:rsid w:val="00E27DBE"/>
    <w:rsid w:val="00E31056"/>
    <w:rsid w:val="00E31513"/>
    <w:rsid w:val="00E31965"/>
    <w:rsid w:val="00E32AB1"/>
    <w:rsid w:val="00E35076"/>
    <w:rsid w:val="00E36C71"/>
    <w:rsid w:val="00E37FB6"/>
    <w:rsid w:val="00E40404"/>
    <w:rsid w:val="00E40AC3"/>
    <w:rsid w:val="00E40E54"/>
    <w:rsid w:val="00E41466"/>
    <w:rsid w:val="00E42B27"/>
    <w:rsid w:val="00E446BD"/>
    <w:rsid w:val="00E4593F"/>
    <w:rsid w:val="00E459C6"/>
    <w:rsid w:val="00E45FF5"/>
    <w:rsid w:val="00E47589"/>
    <w:rsid w:val="00E47B31"/>
    <w:rsid w:val="00E47D28"/>
    <w:rsid w:val="00E52104"/>
    <w:rsid w:val="00E521A4"/>
    <w:rsid w:val="00E52FD1"/>
    <w:rsid w:val="00E53C6D"/>
    <w:rsid w:val="00E553A3"/>
    <w:rsid w:val="00E56346"/>
    <w:rsid w:val="00E57A72"/>
    <w:rsid w:val="00E60C18"/>
    <w:rsid w:val="00E61891"/>
    <w:rsid w:val="00E6216A"/>
    <w:rsid w:val="00E6296D"/>
    <w:rsid w:val="00E6440F"/>
    <w:rsid w:val="00E64915"/>
    <w:rsid w:val="00E65987"/>
    <w:rsid w:val="00E661D4"/>
    <w:rsid w:val="00E66928"/>
    <w:rsid w:val="00E67A99"/>
    <w:rsid w:val="00E70091"/>
    <w:rsid w:val="00E70AF5"/>
    <w:rsid w:val="00E71CEC"/>
    <w:rsid w:val="00E720F5"/>
    <w:rsid w:val="00E742C3"/>
    <w:rsid w:val="00E76D47"/>
    <w:rsid w:val="00E771B4"/>
    <w:rsid w:val="00E77F73"/>
    <w:rsid w:val="00E77F9E"/>
    <w:rsid w:val="00E825FB"/>
    <w:rsid w:val="00E83098"/>
    <w:rsid w:val="00E8448D"/>
    <w:rsid w:val="00E844E5"/>
    <w:rsid w:val="00E849F7"/>
    <w:rsid w:val="00E8667F"/>
    <w:rsid w:val="00E90302"/>
    <w:rsid w:val="00E91FCA"/>
    <w:rsid w:val="00E93207"/>
    <w:rsid w:val="00E95087"/>
    <w:rsid w:val="00E96D9E"/>
    <w:rsid w:val="00E97396"/>
    <w:rsid w:val="00EA185E"/>
    <w:rsid w:val="00EA1B74"/>
    <w:rsid w:val="00EA2143"/>
    <w:rsid w:val="00EA3F24"/>
    <w:rsid w:val="00EA5304"/>
    <w:rsid w:val="00EA592A"/>
    <w:rsid w:val="00EA7EFB"/>
    <w:rsid w:val="00EB1339"/>
    <w:rsid w:val="00EB14E4"/>
    <w:rsid w:val="00EB173A"/>
    <w:rsid w:val="00EB1BD0"/>
    <w:rsid w:val="00EB1FC8"/>
    <w:rsid w:val="00EB2572"/>
    <w:rsid w:val="00EB2F0C"/>
    <w:rsid w:val="00EB2F3B"/>
    <w:rsid w:val="00EB32A5"/>
    <w:rsid w:val="00EB34ED"/>
    <w:rsid w:val="00EB3B94"/>
    <w:rsid w:val="00EB46F6"/>
    <w:rsid w:val="00EB5EF8"/>
    <w:rsid w:val="00EB6817"/>
    <w:rsid w:val="00EB7BE0"/>
    <w:rsid w:val="00EC086B"/>
    <w:rsid w:val="00EC0B49"/>
    <w:rsid w:val="00EC0BC5"/>
    <w:rsid w:val="00EC315E"/>
    <w:rsid w:val="00ED077C"/>
    <w:rsid w:val="00ED1190"/>
    <w:rsid w:val="00ED1E85"/>
    <w:rsid w:val="00ED3B52"/>
    <w:rsid w:val="00ED55B7"/>
    <w:rsid w:val="00ED6386"/>
    <w:rsid w:val="00ED6544"/>
    <w:rsid w:val="00ED6B72"/>
    <w:rsid w:val="00ED6C78"/>
    <w:rsid w:val="00ED6CB7"/>
    <w:rsid w:val="00EE0277"/>
    <w:rsid w:val="00EE1745"/>
    <w:rsid w:val="00EE1DA9"/>
    <w:rsid w:val="00EE26EC"/>
    <w:rsid w:val="00EE393A"/>
    <w:rsid w:val="00EE3E00"/>
    <w:rsid w:val="00EE4DD8"/>
    <w:rsid w:val="00EE5DD2"/>
    <w:rsid w:val="00EF116F"/>
    <w:rsid w:val="00EF2958"/>
    <w:rsid w:val="00EF41F1"/>
    <w:rsid w:val="00EF4F08"/>
    <w:rsid w:val="00EF504E"/>
    <w:rsid w:val="00EF7482"/>
    <w:rsid w:val="00F00A79"/>
    <w:rsid w:val="00F00E86"/>
    <w:rsid w:val="00F00F84"/>
    <w:rsid w:val="00F02A37"/>
    <w:rsid w:val="00F043CB"/>
    <w:rsid w:val="00F07C1E"/>
    <w:rsid w:val="00F105DB"/>
    <w:rsid w:val="00F12E58"/>
    <w:rsid w:val="00F132BC"/>
    <w:rsid w:val="00F13D80"/>
    <w:rsid w:val="00F14245"/>
    <w:rsid w:val="00F14E12"/>
    <w:rsid w:val="00F16536"/>
    <w:rsid w:val="00F16AAA"/>
    <w:rsid w:val="00F21161"/>
    <w:rsid w:val="00F218EF"/>
    <w:rsid w:val="00F21BC7"/>
    <w:rsid w:val="00F2214C"/>
    <w:rsid w:val="00F2536D"/>
    <w:rsid w:val="00F2561B"/>
    <w:rsid w:val="00F256E1"/>
    <w:rsid w:val="00F266A2"/>
    <w:rsid w:val="00F266F4"/>
    <w:rsid w:val="00F2699A"/>
    <w:rsid w:val="00F26B0C"/>
    <w:rsid w:val="00F26FC3"/>
    <w:rsid w:val="00F27FB7"/>
    <w:rsid w:val="00F32269"/>
    <w:rsid w:val="00F32C94"/>
    <w:rsid w:val="00F3730A"/>
    <w:rsid w:val="00F378B8"/>
    <w:rsid w:val="00F41461"/>
    <w:rsid w:val="00F42701"/>
    <w:rsid w:val="00F462E2"/>
    <w:rsid w:val="00F4713C"/>
    <w:rsid w:val="00F5189D"/>
    <w:rsid w:val="00F53AA4"/>
    <w:rsid w:val="00F55588"/>
    <w:rsid w:val="00F56A6F"/>
    <w:rsid w:val="00F5709C"/>
    <w:rsid w:val="00F57848"/>
    <w:rsid w:val="00F60C3F"/>
    <w:rsid w:val="00F62E85"/>
    <w:rsid w:val="00F6414C"/>
    <w:rsid w:val="00F64EF1"/>
    <w:rsid w:val="00F657DE"/>
    <w:rsid w:val="00F660C5"/>
    <w:rsid w:val="00F66BC7"/>
    <w:rsid w:val="00F706A1"/>
    <w:rsid w:val="00F710EA"/>
    <w:rsid w:val="00F71792"/>
    <w:rsid w:val="00F71A46"/>
    <w:rsid w:val="00F71E83"/>
    <w:rsid w:val="00F725BA"/>
    <w:rsid w:val="00F734F3"/>
    <w:rsid w:val="00F73E3F"/>
    <w:rsid w:val="00F73F3C"/>
    <w:rsid w:val="00F74A71"/>
    <w:rsid w:val="00F74E46"/>
    <w:rsid w:val="00F7515B"/>
    <w:rsid w:val="00F8194B"/>
    <w:rsid w:val="00F81BD1"/>
    <w:rsid w:val="00F81DE8"/>
    <w:rsid w:val="00F84BBA"/>
    <w:rsid w:val="00F8765F"/>
    <w:rsid w:val="00F90767"/>
    <w:rsid w:val="00F9079E"/>
    <w:rsid w:val="00F91480"/>
    <w:rsid w:val="00F96069"/>
    <w:rsid w:val="00FA0DAA"/>
    <w:rsid w:val="00FA307C"/>
    <w:rsid w:val="00FA3456"/>
    <w:rsid w:val="00FA57BD"/>
    <w:rsid w:val="00FA685B"/>
    <w:rsid w:val="00FA6890"/>
    <w:rsid w:val="00FA694A"/>
    <w:rsid w:val="00FA7871"/>
    <w:rsid w:val="00FB0C01"/>
    <w:rsid w:val="00FB322F"/>
    <w:rsid w:val="00FB5FEC"/>
    <w:rsid w:val="00FC0858"/>
    <w:rsid w:val="00FC153A"/>
    <w:rsid w:val="00FC18F2"/>
    <w:rsid w:val="00FC39E5"/>
    <w:rsid w:val="00FC3A78"/>
    <w:rsid w:val="00FC44BD"/>
    <w:rsid w:val="00FD1005"/>
    <w:rsid w:val="00FD1450"/>
    <w:rsid w:val="00FD1713"/>
    <w:rsid w:val="00FD2C20"/>
    <w:rsid w:val="00FD2EEA"/>
    <w:rsid w:val="00FD3180"/>
    <w:rsid w:val="00FD3306"/>
    <w:rsid w:val="00FD535E"/>
    <w:rsid w:val="00FD5612"/>
    <w:rsid w:val="00FD6579"/>
    <w:rsid w:val="00FD6C75"/>
    <w:rsid w:val="00FD6CD4"/>
    <w:rsid w:val="00FD7D28"/>
    <w:rsid w:val="00FE0AED"/>
    <w:rsid w:val="00FE3FA7"/>
    <w:rsid w:val="00FE63D3"/>
    <w:rsid w:val="00FE64AE"/>
    <w:rsid w:val="00FE71B3"/>
    <w:rsid w:val="00FE754B"/>
    <w:rsid w:val="00FE7CA8"/>
    <w:rsid w:val="00FF01F4"/>
    <w:rsid w:val="00FF10A3"/>
    <w:rsid w:val="00FF142C"/>
    <w:rsid w:val="00FF22DE"/>
    <w:rsid w:val="00FF2BE2"/>
    <w:rsid w:val="00FF2F06"/>
    <w:rsid w:val="00FF42C5"/>
    <w:rsid w:val="00FF445A"/>
    <w:rsid w:val="00FF46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Body Text" w:uiPriority="0"/>
    <w:lsdException w:name="Body Text Indent" w:uiPriority="0"/>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07056"/>
    <w:pPr>
      <w:jc w:val="both"/>
    </w:pPr>
    <w:rPr>
      <w:rFonts w:eastAsiaTheme="minorEastAsia"/>
      <w:sz w:val="24"/>
    </w:rPr>
  </w:style>
  <w:style w:type="paragraph" w:styleId="Nagwek1">
    <w:name w:val="heading 1"/>
    <w:basedOn w:val="Normalny"/>
    <w:next w:val="Normalny"/>
    <w:link w:val="Nagwek1Znak"/>
    <w:uiPriority w:val="99"/>
    <w:semiHidden/>
    <w:rsid w:val="00C0705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0705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0705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0705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0705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0705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0705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0705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0705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07056"/>
    <w:rPr>
      <w:rFonts w:ascii="Tahoma" w:hAnsi="Tahoma" w:cs="Tahoma"/>
      <w:sz w:val="16"/>
      <w:szCs w:val="16"/>
    </w:rPr>
  </w:style>
  <w:style w:type="character" w:customStyle="1" w:styleId="TekstdymkaZnak">
    <w:name w:val="Tekst dymka Znak"/>
    <w:basedOn w:val="Domylnaczcionkaakapitu"/>
    <w:link w:val="Tekstdymka"/>
    <w:uiPriority w:val="99"/>
    <w:semiHidden/>
    <w:rsid w:val="00C07056"/>
    <w:rPr>
      <w:rFonts w:ascii="Tahoma" w:eastAsiaTheme="minorEastAsia" w:hAnsi="Tahoma" w:cs="Tahoma"/>
      <w:sz w:val="16"/>
      <w:szCs w:val="16"/>
    </w:rPr>
  </w:style>
  <w:style w:type="character" w:styleId="Tytuksiki">
    <w:name w:val="Book Title"/>
    <w:uiPriority w:val="99"/>
    <w:semiHidden/>
    <w:qFormat/>
    <w:rsid w:val="00C07056"/>
    <w:rPr>
      <w:i/>
      <w:iCs/>
      <w:smallCaps/>
      <w:spacing w:val="5"/>
    </w:rPr>
  </w:style>
  <w:style w:type="paragraph" w:customStyle="1" w:styleId="ECHRHeader">
    <w:name w:val="ECHR_Header"/>
    <w:aliases w:val="Ju_Header"/>
    <w:basedOn w:val="Nagwek"/>
    <w:uiPriority w:val="4"/>
    <w:qFormat/>
    <w:rsid w:val="00C0705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07056"/>
    <w:pPr>
      <w:jc w:val="left"/>
    </w:pPr>
    <w:rPr>
      <w:sz w:val="8"/>
    </w:rPr>
  </w:style>
  <w:style w:type="character" w:styleId="Pogrubienie">
    <w:name w:val="Strong"/>
    <w:uiPriority w:val="99"/>
    <w:semiHidden/>
    <w:qFormat/>
    <w:rsid w:val="00C07056"/>
    <w:rPr>
      <w:b/>
      <w:bCs/>
    </w:rPr>
  </w:style>
  <w:style w:type="paragraph" w:styleId="Bezodstpw">
    <w:name w:val="No Spacing"/>
    <w:basedOn w:val="Normalny"/>
    <w:link w:val="BezodstpwZnak"/>
    <w:semiHidden/>
    <w:qFormat/>
    <w:rsid w:val="00C07056"/>
    <w:rPr>
      <w:sz w:val="22"/>
    </w:rPr>
  </w:style>
  <w:style w:type="character" w:customStyle="1" w:styleId="BezodstpwZnak">
    <w:name w:val="Bez odstępów Znak"/>
    <w:basedOn w:val="Domylnaczcionkaakapitu"/>
    <w:link w:val="Bezodstpw"/>
    <w:semiHidden/>
    <w:rsid w:val="00C07056"/>
    <w:rPr>
      <w:rFonts w:eastAsiaTheme="minorEastAsia"/>
    </w:rPr>
  </w:style>
  <w:style w:type="paragraph" w:customStyle="1" w:styleId="JuParaSub">
    <w:name w:val="Ju_Para_Sub"/>
    <w:basedOn w:val="ECHRPara"/>
    <w:uiPriority w:val="13"/>
    <w:qFormat/>
    <w:rsid w:val="00C07056"/>
    <w:pPr>
      <w:ind w:left="284"/>
    </w:pPr>
  </w:style>
  <w:style w:type="paragraph" w:customStyle="1" w:styleId="ECHRFooterLine">
    <w:name w:val="ECHR_Footer_Line"/>
    <w:aliases w:val="Footer_Line"/>
    <w:basedOn w:val="Normalny"/>
    <w:next w:val="ECHRFooter"/>
    <w:uiPriority w:val="57"/>
    <w:semiHidden/>
    <w:rsid w:val="00C0705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07056"/>
    <w:pPr>
      <w:numPr>
        <w:numId w:val="14"/>
      </w:numPr>
      <w:jc w:val="left"/>
    </w:pPr>
    <w:rPr>
      <w:b/>
    </w:rPr>
  </w:style>
  <w:style w:type="paragraph" w:customStyle="1" w:styleId="OpiPara">
    <w:name w:val="Opi_Para"/>
    <w:basedOn w:val="ECHRPara"/>
    <w:uiPriority w:val="46"/>
    <w:qFormat/>
    <w:rsid w:val="00C07056"/>
  </w:style>
  <w:style w:type="paragraph" w:customStyle="1" w:styleId="ECHRTitleCentre3">
    <w:name w:val="ECHR_Title_Centre_3"/>
    <w:aliases w:val="Ju_H_Article"/>
    <w:basedOn w:val="Normalny"/>
    <w:next w:val="ECHRParaQuote"/>
    <w:uiPriority w:val="27"/>
    <w:qFormat/>
    <w:rsid w:val="00C0705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0705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07056"/>
    <w:pPr>
      <w:ind w:left="567"/>
    </w:pPr>
  </w:style>
  <w:style w:type="paragraph" w:customStyle="1" w:styleId="OpiParaSub">
    <w:name w:val="Opi_Para_Sub"/>
    <w:basedOn w:val="JuParaSub"/>
    <w:uiPriority w:val="47"/>
    <w:qFormat/>
    <w:rsid w:val="00C07056"/>
  </w:style>
  <w:style w:type="paragraph" w:customStyle="1" w:styleId="OpiQuot">
    <w:name w:val="Opi_Quot"/>
    <w:basedOn w:val="ECHRParaQuote"/>
    <w:uiPriority w:val="48"/>
    <w:qFormat/>
    <w:rsid w:val="00C07056"/>
  </w:style>
  <w:style w:type="paragraph" w:customStyle="1" w:styleId="OpiQuotSub">
    <w:name w:val="Opi_Quot_Sub"/>
    <w:basedOn w:val="JuQuotSub"/>
    <w:uiPriority w:val="49"/>
    <w:qFormat/>
    <w:rsid w:val="00C07056"/>
  </w:style>
  <w:style w:type="paragraph" w:customStyle="1" w:styleId="ECHRTitleCentre2">
    <w:name w:val="ECHR_Title_Centre_2"/>
    <w:aliases w:val="Dec_H_Case"/>
    <w:basedOn w:val="Normalny"/>
    <w:next w:val="ECHRPara"/>
    <w:uiPriority w:val="8"/>
    <w:rsid w:val="00C07056"/>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C070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07056"/>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C0705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C0705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0705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0705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07056"/>
    <w:pPr>
      <w:keepNext/>
      <w:keepLines/>
      <w:spacing w:before="240" w:after="120"/>
      <w:ind w:left="1236"/>
    </w:pPr>
    <w:rPr>
      <w:sz w:val="20"/>
    </w:rPr>
  </w:style>
  <w:style w:type="paragraph" w:customStyle="1" w:styleId="JuTitle">
    <w:name w:val="Ju_Title"/>
    <w:basedOn w:val="Normalny"/>
    <w:next w:val="ECHRPara"/>
    <w:uiPriority w:val="3"/>
    <w:rsid w:val="00C07056"/>
    <w:pPr>
      <w:spacing w:before="720" w:after="240"/>
      <w:jc w:val="center"/>
      <w:outlineLvl w:val="0"/>
    </w:pPr>
    <w:rPr>
      <w:rFonts w:asciiTheme="majorHAnsi" w:hAnsiTheme="majorHAnsi"/>
      <w:b/>
      <w:caps/>
    </w:rPr>
  </w:style>
  <w:style w:type="paragraph" w:customStyle="1" w:styleId="JuInitialled">
    <w:name w:val="Ju_Initialled"/>
    <w:basedOn w:val="Normalny"/>
    <w:qFormat/>
    <w:rsid w:val="00C07056"/>
    <w:pPr>
      <w:tabs>
        <w:tab w:val="center" w:pos="6407"/>
      </w:tabs>
      <w:spacing w:before="720"/>
      <w:jc w:val="right"/>
    </w:pPr>
  </w:style>
  <w:style w:type="paragraph" w:customStyle="1" w:styleId="OpiHA">
    <w:name w:val="Opi_H_A"/>
    <w:basedOn w:val="ECHRHeading1"/>
    <w:next w:val="OpiPara"/>
    <w:uiPriority w:val="41"/>
    <w:qFormat/>
    <w:rsid w:val="00C07056"/>
    <w:pPr>
      <w:tabs>
        <w:tab w:val="clear" w:pos="357"/>
      </w:tabs>
      <w:outlineLvl w:val="1"/>
    </w:pPr>
    <w:rPr>
      <w:b/>
    </w:rPr>
  </w:style>
  <w:style w:type="paragraph" w:styleId="Nagwek">
    <w:name w:val="header"/>
    <w:basedOn w:val="Normalny"/>
    <w:link w:val="NagwekZnak"/>
    <w:uiPriority w:val="57"/>
    <w:semiHidden/>
    <w:rsid w:val="00C0705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07056"/>
    <w:rPr>
      <w:sz w:val="24"/>
    </w:rPr>
  </w:style>
  <w:style w:type="character" w:customStyle="1" w:styleId="Nagwek1Znak">
    <w:name w:val="Nagłówek 1 Znak"/>
    <w:basedOn w:val="Domylnaczcionkaakapitu"/>
    <w:link w:val="Nagwek1"/>
    <w:uiPriority w:val="99"/>
    <w:semiHidden/>
    <w:rsid w:val="00C0705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0705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0705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07056"/>
    <w:rPr>
      <w:rFonts w:asciiTheme="majorHAnsi" w:eastAsiaTheme="majorEastAsia" w:hAnsiTheme="majorHAnsi" w:cstheme="majorBidi"/>
      <w:b/>
      <w:bCs/>
      <w:color w:val="4D4D4D"/>
      <w:sz w:val="26"/>
      <w:szCs w:val="26"/>
    </w:rPr>
  </w:style>
  <w:style w:type="character" w:customStyle="1" w:styleId="JUNAMES">
    <w:name w:val="JU_NAMES"/>
    <w:uiPriority w:val="17"/>
    <w:qFormat/>
    <w:rsid w:val="00C07056"/>
    <w:rPr>
      <w:caps w:val="0"/>
      <w:smallCaps/>
    </w:rPr>
  </w:style>
  <w:style w:type="paragraph" w:customStyle="1" w:styleId="JuCase">
    <w:name w:val="Ju_Case"/>
    <w:basedOn w:val="Normalny"/>
    <w:next w:val="ECHRPara"/>
    <w:link w:val="JuCaseChar"/>
    <w:uiPriority w:val="10"/>
    <w:rsid w:val="00C07056"/>
    <w:pPr>
      <w:ind w:firstLine="284"/>
    </w:pPr>
    <w:rPr>
      <w:b/>
    </w:rPr>
  </w:style>
  <w:style w:type="character" w:customStyle="1" w:styleId="Nagwek3Znak">
    <w:name w:val="Nagłówek 3 Znak"/>
    <w:basedOn w:val="Domylnaczcionkaakapitu"/>
    <w:link w:val="Nagwek3"/>
    <w:uiPriority w:val="99"/>
    <w:semiHidden/>
    <w:rsid w:val="00C0705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0705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07056"/>
    <w:rPr>
      <w:rFonts w:asciiTheme="majorHAnsi" w:eastAsiaTheme="majorEastAsia" w:hAnsiTheme="majorHAnsi" w:cstheme="majorBidi"/>
      <w:b/>
      <w:bCs/>
      <w:color w:val="808080"/>
    </w:rPr>
  </w:style>
  <w:style w:type="character" w:styleId="Wyrnieniedelikatne">
    <w:name w:val="Subtle Emphasis"/>
    <w:uiPriority w:val="99"/>
    <w:semiHidden/>
    <w:qFormat/>
    <w:rsid w:val="00C0705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07056"/>
    <w:pPr>
      <w:keepNext/>
      <w:keepLines/>
      <w:spacing w:before="720" w:after="240"/>
      <w:outlineLvl w:val="0"/>
    </w:pPr>
    <w:rPr>
      <w:rFonts w:asciiTheme="majorHAnsi" w:hAnsiTheme="majorHAnsi"/>
      <w:sz w:val="28"/>
    </w:rPr>
  </w:style>
  <w:style w:type="character" w:styleId="Uwydatnienie">
    <w:name w:val="Emphasis"/>
    <w:uiPriority w:val="99"/>
    <w:semiHidden/>
    <w:qFormat/>
    <w:rsid w:val="00C07056"/>
    <w:rPr>
      <w:b/>
      <w:bCs/>
      <w:i/>
      <w:iCs/>
      <w:spacing w:val="10"/>
      <w:bdr w:val="none" w:sz="0" w:space="0" w:color="auto"/>
      <w:shd w:val="clear" w:color="auto" w:fill="auto"/>
    </w:rPr>
  </w:style>
  <w:style w:type="paragraph" w:styleId="Stopka">
    <w:name w:val="footer"/>
    <w:basedOn w:val="Normalny"/>
    <w:link w:val="StopkaZnak"/>
    <w:uiPriority w:val="57"/>
    <w:semiHidden/>
    <w:rsid w:val="00C0705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07056"/>
    <w:rPr>
      <w:sz w:val="24"/>
    </w:rPr>
  </w:style>
  <w:style w:type="character" w:styleId="Odwoanieprzypisudolnego">
    <w:name w:val="footnote reference"/>
    <w:basedOn w:val="Domylnaczcionkaakapitu"/>
    <w:uiPriority w:val="99"/>
    <w:semiHidden/>
    <w:rsid w:val="00C07056"/>
    <w:rPr>
      <w:vertAlign w:val="superscript"/>
    </w:rPr>
  </w:style>
  <w:style w:type="paragraph" w:styleId="Tekstprzypisudolnego">
    <w:name w:val="footnote text"/>
    <w:basedOn w:val="Normalny"/>
    <w:link w:val="TekstprzypisudolnegoZnak"/>
    <w:uiPriority w:val="99"/>
    <w:semiHidden/>
    <w:rsid w:val="00C07056"/>
    <w:rPr>
      <w:sz w:val="20"/>
      <w:szCs w:val="20"/>
    </w:rPr>
  </w:style>
  <w:style w:type="character" w:customStyle="1" w:styleId="TekstprzypisudolnegoZnak">
    <w:name w:val="Tekst przypisu dolnego Znak"/>
    <w:basedOn w:val="Domylnaczcionkaakapitu"/>
    <w:link w:val="Tekstprzypisudolnego"/>
    <w:uiPriority w:val="99"/>
    <w:semiHidden/>
    <w:rsid w:val="00C07056"/>
    <w:rPr>
      <w:rFonts w:eastAsiaTheme="minorEastAsia"/>
      <w:sz w:val="20"/>
      <w:szCs w:val="20"/>
    </w:rPr>
  </w:style>
  <w:style w:type="character" w:customStyle="1" w:styleId="Nagwek6Znak">
    <w:name w:val="Nagłówek 6 Znak"/>
    <w:basedOn w:val="Domylnaczcionkaakapitu"/>
    <w:link w:val="Nagwek6"/>
    <w:uiPriority w:val="99"/>
    <w:semiHidden/>
    <w:rsid w:val="00C0705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0705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0705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0705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07056"/>
    <w:rPr>
      <w:color w:val="0072BC" w:themeColor="hyperlink"/>
      <w:u w:val="single"/>
    </w:rPr>
  </w:style>
  <w:style w:type="character" w:styleId="Wyrnienieintensywne">
    <w:name w:val="Intense Emphasis"/>
    <w:uiPriority w:val="99"/>
    <w:semiHidden/>
    <w:qFormat/>
    <w:rsid w:val="00C07056"/>
    <w:rPr>
      <w:b/>
      <w:bCs/>
    </w:rPr>
  </w:style>
  <w:style w:type="paragraph" w:styleId="Cytatintensywny">
    <w:name w:val="Intense Quote"/>
    <w:basedOn w:val="Normalny"/>
    <w:next w:val="Normalny"/>
    <w:link w:val="CytatintensywnyZnak"/>
    <w:uiPriority w:val="99"/>
    <w:semiHidden/>
    <w:qFormat/>
    <w:rsid w:val="00C0705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07056"/>
    <w:rPr>
      <w:rFonts w:eastAsiaTheme="minorEastAsia"/>
      <w:b/>
      <w:bCs/>
      <w:i/>
      <w:iCs/>
      <w:lang w:bidi="en-US"/>
    </w:rPr>
  </w:style>
  <w:style w:type="character" w:styleId="Odwoanieintensywne">
    <w:name w:val="Intense Reference"/>
    <w:uiPriority w:val="99"/>
    <w:semiHidden/>
    <w:qFormat/>
    <w:rsid w:val="00C07056"/>
    <w:rPr>
      <w:smallCaps/>
      <w:spacing w:val="5"/>
      <w:u w:val="single"/>
    </w:rPr>
  </w:style>
  <w:style w:type="paragraph" w:styleId="Akapitzlist">
    <w:name w:val="List Paragraph"/>
    <w:basedOn w:val="Normalny"/>
    <w:uiPriority w:val="99"/>
    <w:semiHidden/>
    <w:qFormat/>
    <w:rsid w:val="00C0705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07056"/>
    <w:pPr>
      <w:spacing w:before="200"/>
      <w:ind w:left="360" w:right="360"/>
    </w:pPr>
    <w:rPr>
      <w:i/>
      <w:iCs/>
      <w:sz w:val="22"/>
      <w:lang w:bidi="en-US"/>
    </w:rPr>
  </w:style>
  <w:style w:type="character" w:customStyle="1" w:styleId="CytatZnak">
    <w:name w:val="Cytat Znak"/>
    <w:basedOn w:val="Domylnaczcionkaakapitu"/>
    <w:link w:val="Cytat"/>
    <w:uiPriority w:val="99"/>
    <w:semiHidden/>
    <w:rsid w:val="00C07056"/>
    <w:rPr>
      <w:rFonts w:eastAsiaTheme="minorEastAsia"/>
      <w:i/>
      <w:iCs/>
      <w:lang w:bidi="en-US"/>
    </w:rPr>
  </w:style>
  <w:style w:type="character" w:styleId="Odwoaniedelikatne">
    <w:name w:val="Subtle Reference"/>
    <w:uiPriority w:val="99"/>
    <w:semiHidden/>
    <w:qFormat/>
    <w:rsid w:val="00C07056"/>
    <w:rPr>
      <w:smallCaps/>
    </w:rPr>
  </w:style>
  <w:style w:type="table" w:styleId="Tabela-Siatka">
    <w:name w:val="Table Grid"/>
    <w:basedOn w:val="Standardowy"/>
    <w:uiPriority w:val="59"/>
    <w:semiHidden/>
    <w:rsid w:val="00C0705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0705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07056"/>
    <w:pPr>
      <w:spacing w:after="60"/>
      <w:ind w:left="680" w:right="340" w:hanging="340"/>
    </w:pPr>
  </w:style>
  <w:style w:type="paragraph" w:styleId="Spistreci3">
    <w:name w:val="toc 3"/>
    <w:basedOn w:val="Normalny"/>
    <w:next w:val="Normalny"/>
    <w:autoRedefine/>
    <w:uiPriority w:val="99"/>
    <w:semiHidden/>
    <w:rsid w:val="00C07056"/>
    <w:pPr>
      <w:spacing w:after="60"/>
      <w:ind w:left="1020" w:right="340" w:hanging="340"/>
    </w:pPr>
  </w:style>
  <w:style w:type="paragraph" w:styleId="Spistreci4">
    <w:name w:val="toc 4"/>
    <w:basedOn w:val="Normalny"/>
    <w:next w:val="Normalny"/>
    <w:autoRedefine/>
    <w:uiPriority w:val="99"/>
    <w:semiHidden/>
    <w:rsid w:val="00C07056"/>
    <w:pPr>
      <w:tabs>
        <w:tab w:val="right" w:leader="dot" w:pos="9017"/>
      </w:tabs>
      <w:spacing w:after="60"/>
      <w:ind w:left="1361" w:right="340" w:hanging="340"/>
    </w:pPr>
  </w:style>
  <w:style w:type="paragraph" w:styleId="Spistreci5">
    <w:name w:val="toc 5"/>
    <w:basedOn w:val="Normalny"/>
    <w:next w:val="Normalny"/>
    <w:autoRedefine/>
    <w:uiPriority w:val="99"/>
    <w:semiHidden/>
    <w:rsid w:val="00C07056"/>
    <w:pPr>
      <w:spacing w:after="60"/>
      <w:ind w:left="1701" w:right="340" w:hanging="340"/>
    </w:pPr>
  </w:style>
  <w:style w:type="paragraph" w:styleId="Nagwekspisutreci">
    <w:name w:val="TOC Heading"/>
    <w:basedOn w:val="Nagwek1"/>
    <w:next w:val="Normalny"/>
    <w:uiPriority w:val="99"/>
    <w:semiHidden/>
    <w:qFormat/>
    <w:rsid w:val="00C0705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0705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C07056"/>
    <w:pPr>
      <w:spacing w:before="120" w:after="120"/>
      <w:ind w:left="425" w:firstLine="142"/>
    </w:pPr>
    <w:rPr>
      <w:sz w:val="20"/>
    </w:rPr>
  </w:style>
  <w:style w:type="paragraph" w:customStyle="1" w:styleId="ECHRPara">
    <w:name w:val="ECHR_Para"/>
    <w:aliases w:val="Ju_Para"/>
    <w:basedOn w:val="Normalny"/>
    <w:link w:val="ECHRParaChar"/>
    <w:qFormat/>
    <w:rsid w:val="00C0705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705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C0705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C07056"/>
    <w:pPr>
      <w:ind w:left="340" w:hanging="340"/>
    </w:pPr>
  </w:style>
  <w:style w:type="paragraph" w:customStyle="1" w:styleId="JuSigned">
    <w:name w:val="Ju_Signed"/>
    <w:basedOn w:val="Normalny"/>
    <w:next w:val="JuParaLast"/>
    <w:link w:val="JuSignedChar"/>
    <w:uiPriority w:val="32"/>
    <w:qFormat/>
    <w:rsid w:val="00C07056"/>
    <w:pPr>
      <w:tabs>
        <w:tab w:val="center" w:pos="851"/>
        <w:tab w:val="center" w:pos="6407"/>
      </w:tabs>
      <w:spacing w:before="720"/>
      <w:jc w:val="left"/>
    </w:pPr>
  </w:style>
  <w:style w:type="paragraph" w:customStyle="1" w:styleId="JuParaLast">
    <w:name w:val="Ju_Para_Last"/>
    <w:basedOn w:val="Normalny"/>
    <w:next w:val="ECHRPara"/>
    <w:link w:val="JuParaLastChar"/>
    <w:qFormat/>
    <w:rsid w:val="00C07056"/>
    <w:pPr>
      <w:keepNext/>
      <w:keepLines/>
      <w:spacing w:before="240"/>
      <w:ind w:firstLine="284"/>
    </w:pPr>
  </w:style>
  <w:style w:type="character" w:customStyle="1" w:styleId="JuITMark">
    <w:name w:val="Ju_ITMark"/>
    <w:basedOn w:val="Domylnaczcionkaakapitu"/>
    <w:uiPriority w:val="38"/>
    <w:qFormat/>
    <w:rsid w:val="00C07056"/>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C07056"/>
    <w:pPr>
      <w:jc w:val="center"/>
      <w:outlineLvl w:val="0"/>
    </w:pPr>
    <w:rPr>
      <w:i/>
    </w:rPr>
  </w:style>
  <w:style w:type="paragraph" w:customStyle="1" w:styleId="DecHTitle">
    <w:name w:val="Dec_H_Title"/>
    <w:basedOn w:val="ECHRTitleCentre1"/>
    <w:uiPriority w:val="7"/>
    <w:rsid w:val="00C07056"/>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C07056"/>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C07056"/>
    <w:pPr>
      <w:spacing w:before="240"/>
      <w:ind w:left="284"/>
    </w:pPr>
  </w:style>
  <w:style w:type="paragraph" w:styleId="Podtytu">
    <w:name w:val="Subtitle"/>
    <w:basedOn w:val="Normalny"/>
    <w:next w:val="Normalny"/>
    <w:link w:val="PodtytuZnak"/>
    <w:uiPriority w:val="99"/>
    <w:semiHidden/>
    <w:qFormat/>
    <w:rsid w:val="00C0705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0705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C07056"/>
    <w:pPr>
      <w:ind w:left="346" w:firstLine="0"/>
    </w:pPr>
  </w:style>
  <w:style w:type="character" w:customStyle="1" w:styleId="ECHRParaChar">
    <w:name w:val="ECHR_Para Char"/>
    <w:aliases w:val="Ju_Para Char"/>
    <w:link w:val="ECHRPara"/>
    <w:uiPriority w:val="12"/>
    <w:rsid w:val="008A1841"/>
    <w:rPr>
      <w:rFonts w:eastAsiaTheme="minorEastAsia"/>
      <w:sz w:val="24"/>
    </w:rPr>
  </w:style>
  <w:style w:type="paragraph" w:customStyle="1" w:styleId="JuListi">
    <w:name w:val="Ju_List_i"/>
    <w:basedOn w:val="Normalny"/>
    <w:next w:val="JuLista"/>
    <w:uiPriority w:val="28"/>
    <w:qFormat/>
    <w:rsid w:val="00C07056"/>
    <w:pPr>
      <w:ind w:left="794"/>
    </w:pPr>
  </w:style>
  <w:style w:type="paragraph" w:customStyle="1" w:styleId="OpiH1">
    <w:name w:val="Opi_H_1"/>
    <w:basedOn w:val="ECHRHeading2"/>
    <w:uiPriority w:val="42"/>
    <w:qFormat/>
    <w:rsid w:val="00C07056"/>
    <w:pPr>
      <w:ind w:left="635" w:hanging="357"/>
      <w:outlineLvl w:val="2"/>
    </w:pPr>
  </w:style>
  <w:style w:type="paragraph" w:customStyle="1" w:styleId="OpiHa0">
    <w:name w:val="Opi_H_a"/>
    <w:basedOn w:val="ECHRHeading3"/>
    <w:uiPriority w:val="43"/>
    <w:qFormat/>
    <w:rsid w:val="00C07056"/>
    <w:pPr>
      <w:ind w:left="833" w:hanging="357"/>
      <w:outlineLvl w:val="3"/>
    </w:pPr>
    <w:rPr>
      <w:b/>
      <w:i w:val="0"/>
      <w:sz w:val="20"/>
    </w:rPr>
  </w:style>
  <w:style w:type="paragraph" w:customStyle="1" w:styleId="OpiHi">
    <w:name w:val="Opi_H_i"/>
    <w:basedOn w:val="ECHRHeading4"/>
    <w:uiPriority w:val="44"/>
    <w:qFormat/>
    <w:rsid w:val="00C07056"/>
    <w:pPr>
      <w:ind w:left="1037" w:hanging="357"/>
      <w:outlineLvl w:val="4"/>
    </w:pPr>
    <w:rPr>
      <w:b w:val="0"/>
      <w:i/>
    </w:rPr>
  </w:style>
  <w:style w:type="paragraph" w:customStyle="1" w:styleId="DummyStyle">
    <w:name w:val="Dummy_Style"/>
    <w:basedOn w:val="Normalny"/>
    <w:semiHidden/>
    <w:qFormat/>
    <w:rsid w:val="00C07056"/>
    <w:rPr>
      <w:color w:val="00B050"/>
    </w:rPr>
  </w:style>
  <w:style w:type="character" w:customStyle="1" w:styleId="JuSignedChar">
    <w:name w:val="Ju_Signed Char"/>
    <w:link w:val="JuSigned"/>
    <w:uiPriority w:val="32"/>
    <w:rsid w:val="008A1841"/>
    <w:rPr>
      <w:rFonts w:eastAsiaTheme="minorEastAsia"/>
      <w:sz w:val="24"/>
    </w:rPr>
  </w:style>
  <w:style w:type="character" w:customStyle="1" w:styleId="JuJudgesChar">
    <w:name w:val="Ju_Judges Char"/>
    <w:link w:val="ECHRDecisionBody"/>
    <w:uiPriority w:val="11"/>
    <w:locked/>
    <w:rsid w:val="008A1841"/>
    <w:rPr>
      <w:rFonts w:eastAsiaTheme="minorEastAsia"/>
      <w:sz w:val="24"/>
    </w:rPr>
  </w:style>
  <w:style w:type="character" w:customStyle="1" w:styleId="JuCaseChar">
    <w:name w:val="Ju_Case Char"/>
    <w:link w:val="JuCase"/>
    <w:uiPriority w:val="10"/>
    <w:rsid w:val="008A1841"/>
    <w:rPr>
      <w:rFonts w:eastAsiaTheme="minorEastAsia"/>
      <w:b/>
      <w:sz w:val="24"/>
    </w:rPr>
  </w:style>
  <w:style w:type="character" w:customStyle="1" w:styleId="JuParaCar">
    <w:name w:val="Ju_Para Car"/>
    <w:uiPriority w:val="12"/>
    <w:rsid w:val="008A1841"/>
    <w:rPr>
      <w:sz w:val="24"/>
      <w:lang w:val="en-GB" w:eastAsia="en-US" w:bidi="ar-SA"/>
    </w:rPr>
  </w:style>
  <w:style w:type="character" w:customStyle="1" w:styleId="JuQuotChar">
    <w:name w:val="Ju_Quot Char"/>
    <w:basedOn w:val="ECHRParaChar"/>
    <w:link w:val="ECHRParaQuote"/>
    <w:uiPriority w:val="14"/>
    <w:rsid w:val="008A1841"/>
    <w:rPr>
      <w:rFonts w:eastAsiaTheme="minorEastAsia"/>
      <w:sz w:val="20"/>
    </w:rPr>
  </w:style>
  <w:style w:type="character" w:customStyle="1" w:styleId="JuListChar">
    <w:name w:val="Ju_List Char"/>
    <w:link w:val="JuList"/>
    <w:uiPriority w:val="28"/>
    <w:locked/>
    <w:rsid w:val="008A1841"/>
    <w:rPr>
      <w:rFonts w:eastAsiaTheme="minorEastAsia"/>
      <w:sz w:val="24"/>
    </w:rPr>
  </w:style>
  <w:style w:type="character" w:customStyle="1" w:styleId="JuParaLastChar">
    <w:name w:val="Ju_Para_Last Char"/>
    <w:basedOn w:val="ECHRParaChar"/>
    <w:link w:val="JuParaLast"/>
    <w:uiPriority w:val="30"/>
    <w:rsid w:val="00D350B6"/>
    <w:rPr>
      <w:rFonts w:eastAsiaTheme="minorEastAsia"/>
      <w:sz w:val="24"/>
    </w:rPr>
  </w:style>
  <w:style w:type="character" w:customStyle="1" w:styleId="JuHaChar">
    <w:name w:val="Ju_H_a Char"/>
    <w:basedOn w:val="Domylnaczcionkaakapitu"/>
    <w:link w:val="ECHRHeading4"/>
    <w:uiPriority w:val="22"/>
    <w:rsid w:val="00352EC7"/>
    <w:rPr>
      <w:rFonts w:asciiTheme="majorHAnsi" w:eastAsiaTheme="majorEastAsia" w:hAnsiTheme="majorHAnsi" w:cstheme="majorBidi"/>
      <w:b/>
      <w:bCs/>
      <w:iCs/>
      <w:sz w:val="20"/>
    </w:rPr>
  </w:style>
  <w:style w:type="paragraph" w:styleId="Poprawka">
    <w:name w:val="Revision"/>
    <w:hidden/>
    <w:uiPriority w:val="99"/>
    <w:semiHidden/>
    <w:rsid w:val="009B4414"/>
    <w:rPr>
      <w:rFonts w:eastAsiaTheme="minorEastAsia"/>
      <w:sz w:val="24"/>
    </w:rPr>
  </w:style>
  <w:style w:type="paragraph" w:customStyle="1" w:styleId="s746c8714">
    <w:name w:val="s746c8714"/>
    <w:basedOn w:val="Normalny"/>
    <w:uiPriority w:val="99"/>
    <w:rsid w:val="00F2214C"/>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s6e50bd9a">
    <w:name w:val="s6e50bd9a"/>
    <w:basedOn w:val="Normalny"/>
    <w:uiPriority w:val="99"/>
    <w:rsid w:val="00F2214C"/>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uiPriority w:val="99"/>
    <w:rsid w:val="00F221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Body Text" w:uiPriority="0"/>
    <w:lsdException w:name="Body Text Indent" w:uiPriority="0"/>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07056"/>
    <w:pPr>
      <w:jc w:val="both"/>
    </w:pPr>
    <w:rPr>
      <w:rFonts w:eastAsiaTheme="minorEastAsia"/>
      <w:sz w:val="24"/>
    </w:rPr>
  </w:style>
  <w:style w:type="paragraph" w:styleId="Nagwek1">
    <w:name w:val="heading 1"/>
    <w:basedOn w:val="Normalny"/>
    <w:next w:val="Normalny"/>
    <w:link w:val="Nagwek1Znak"/>
    <w:uiPriority w:val="99"/>
    <w:semiHidden/>
    <w:rsid w:val="00C0705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0705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0705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0705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0705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0705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0705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0705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0705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07056"/>
    <w:rPr>
      <w:rFonts w:ascii="Tahoma" w:hAnsi="Tahoma" w:cs="Tahoma"/>
      <w:sz w:val="16"/>
      <w:szCs w:val="16"/>
    </w:rPr>
  </w:style>
  <w:style w:type="character" w:customStyle="1" w:styleId="TekstdymkaZnak">
    <w:name w:val="Tekst dymka Znak"/>
    <w:basedOn w:val="Domylnaczcionkaakapitu"/>
    <w:link w:val="Tekstdymka"/>
    <w:uiPriority w:val="99"/>
    <w:semiHidden/>
    <w:rsid w:val="00C07056"/>
    <w:rPr>
      <w:rFonts w:ascii="Tahoma" w:eastAsiaTheme="minorEastAsia" w:hAnsi="Tahoma" w:cs="Tahoma"/>
      <w:sz w:val="16"/>
      <w:szCs w:val="16"/>
    </w:rPr>
  </w:style>
  <w:style w:type="character" w:styleId="Tytuksiki">
    <w:name w:val="Book Title"/>
    <w:uiPriority w:val="99"/>
    <w:semiHidden/>
    <w:qFormat/>
    <w:rsid w:val="00C07056"/>
    <w:rPr>
      <w:i/>
      <w:iCs/>
      <w:smallCaps/>
      <w:spacing w:val="5"/>
    </w:rPr>
  </w:style>
  <w:style w:type="paragraph" w:customStyle="1" w:styleId="ECHRHeader">
    <w:name w:val="ECHR_Header"/>
    <w:aliases w:val="Ju_Header"/>
    <w:basedOn w:val="Nagwek"/>
    <w:uiPriority w:val="4"/>
    <w:qFormat/>
    <w:rsid w:val="00C0705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C07056"/>
    <w:pPr>
      <w:jc w:val="left"/>
    </w:pPr>
    <w:rPr>
      <w:sz w:val="8"/>
    </w:rPr>
  </w:style>
  <w:style w:type="character" w:styleId="Pogrubienie">
    <w:name w:val="Strong"/>
    <w:uiPriority w:val="99"/>
    <w:semiHidden/>
    <w:qFormat/>
    <w:rsid w:val="00C07056"/>
    <w:rPr>
      <w:b/>
      <w:bCs/>
    </w:rPr>
  </w:style>
  <w:style w:type="paragraph" w:styleId="Bezodstpw">
    <w:name w:val="No Spacing"/>
    <w:basedOn w:val="Normalny"/>
    <w:link w:val="BezodstpwZnak"/>
    <w:semiHidden/>
    <w:qFormat/>
    <w:rsid w:val="00C07056"/>
    <w:rPr>
      <w:sz w:val="22"/>
    </w:rPr>
  </w:style>
  <w:style w:type="character" w:customStyle="1" w:styleId="BezodstpwZnak">
    <w:name w:val="Bez odstępów Znak"/>
    <w:basedOn w:val="Domylnaczcionkaakapitu"/>
    <w:link w:val="Bezodstpw"/>
    <w:semiHidden/>
    <w:rsid w:val="00C07056"/>
    <w:rPr>
      <w:rFonts w:eastAsiaTheme="minorEastAsia"/>
    </w:rPr>
  </w:style>
  <w:style w:type="paragraph" w:customStyle="1" w:styleId="JuParaSub">
    <w:name w:val="Ju_Para_Sub"/>
    <w:basedOn w:val="ECHRPara"/>
    <w:uiPriority w:val="13"/>
    <w:qFormat/>
    <w:rsid w:val="00C07056"/>
    <w:pPr>
      <w:ind w:left="284"/>
    </w:pPr>
  </w:style>
  <w:style w:type="paragraph" w:customStyle="1" w:styleId="ECHRFooterLine">
    <w:name w:val="ECHR_Footer_Line"/>
    <w:aliases w:val="Footer_Line"/>
    <w:basedOn w:val="Normalny"/>
    <w:next w:val="ECHRFooter"/>
    <w:uiPriority w:val="57"/>
    <w:semiHidden/>
    <w:rsid w:val="00C0705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07056"/>
    <w:pPr>
      <w:numPr>
        <w:numId w:val="14"/>
      </w:numPr>
      <w:jc w:val="left"/>
    </w:pPr>
    <w:rPr>
      <w:b/>
    </w:rPr>
  </w:style>
  <w:style w:type="paragraph" w:customStyle="1" w:styleId="OpiPara">
    <w:name w:val="Opi_Para"/>
    <w:basedOn w:val="ECHRPara"/>
    <w:uiPriority w:val="46"/>
    <w:qFormat/>
    <w:rsid w:val="00C07056"/>
  </w:style>
  <w:style w:type="paragraph" w:customStyle="1" w:styleId="ECHRTitleCentre3">
    <w:name w:val="ECHR_Title_Centre_3"/>
    <w:aliases w:val="Ju_H_Article"/>
    <w:basedOn w:val="Normalny"/>
    <w:next w:val="ECHRParaQuote"/>
    <w:uiPriority w:val="27"/>
    <w:qFormat/>
    <w:rsid w:val="00C0705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0705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C07056"/>
    <w:pPr>
      <w:ind w:left="567"/>
    </w:pPr>
  </w:style>
  <w:style w:type="paragraph" w:customStyle="1" w:styleId="OpiParaSub">
    <w:name w:val="Opi_Para_Sub"/>
    <w:basedOn w:val="JuParaSub"/>
    <w:uiPriority w:val="47"/>
    <w:qFormat/>
    <w:rsid w:val="00C07056"/>
  </w:style>
  <w:style w:type="paragraph" w:customStyle="1" w:styleId="OpiQuot">
    <w:name w:val="Opi_Quot"/>
    <w:basedOn w:val="ECHRParaQuote"/>
    <w:uiPriority w:val="48"/>
    <w:qFormat/>
    <w:rsid w:val="00C07056"/>
  </w:style>
  <w:style w:type="paragraph" w:customStyle="1" w:styleId="OpiQuotSub">
    <w:name w:val="Opi_Quot_Sub"/>
    <w:basedOn w:val="JuQuotSub"/>
    <w:uiPriority w:val="49"/>
    <w:qFormat/>
    <w:rsid w:val="00C07056"/>
  </w:style>
  <w:style w:type="paragraph" w:customStyle="1" w:styleId="ECHRTitleCentre2">
    <w:name w:val="ECHR_Title_Centre_2"/>
    <w:aliases w:val="Dec_H_Case"/>
    <w:basedOn w:val="Normalny"/>
    <w:next w:val="ECHRPara"/>
    <w:uiPriority w:val="8"/>
    <w:rsid w:val="00C07056"/>
    <w:pPr>
      <w:spacing w:after="240"/>
      <w:jc w:val="center"/>
      <w:outlineLvl w:val="0"/>
    </w:pPr>
    <w:rPr>
      <w:rFonts w:asciiTheme="majorHAnsi" w:hAnsiTheme="majorHAnsi"/>
    </w:rPr>
  </w:style>
  <w:style w:type="paragraph" w:styleId="Tytu">
    <w:name w:val="Title"/>
    <w:basedOn w:val="Normalny"/>
    <w:next w:val="Normalny"/>
    <w:link w:val="TytuZnak"/>
    <w:uiPriority w:val="99"/>
    <w:semiHidden/>
    <w:qFormat/>
    <w:rsid w:val="00C0705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07056"/>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C0705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link w:val="JuHaChar"/>
    <w:uiPriority w:val="22"/>
    <w:qFormat/>
    <w:rsid w:val="00C0705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0705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C0705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07056"/>
    <w:pPr>
      <w:keepNext/>
      <w:keepLines/>
      <w:spacing w:before="240" w:after="120"/>
      <w:ind w:left="1236"/>
    </w:pPr>
    <w:rPr>
      <w:sz w:val="20"/>
    </w:rPr>
  </w:style>
  <w:style w:type="paragraph" w:customStyle="1" w:styleId="JuTitle">
    <w:name w:val="Ju_Title"/>
    <w:basedOn w:val="Normalny"/>
    <w:next w:val="ECHRPara"/>
    <w:uiPriority w:val="3"/>
    <w:rsid w:val="00C07056"/>
    <w:pPr>
      <w:spacing w:before="720" w:after="240"/>
      <w:jc w:val="center"/>
      <w:outlineLvl w:val="0"/>
    </w:pPr>
    <w:rPr>
      <w:rFonts w:asciiTheme="majorHAnsi" w:hAnsiTheme="majorHAnsi"/>
      <w:b/>
      <w:caps/>
    </w:rPr>
  </w:style>
  <w:style w:type="paragraph" w:customStyle="1" w:styleId="JuInitialled">
    <w:name w:val="Ju_Initialled"/>
    <w:basedOn w:val="Normalny"/>
    <w:qFormat/>
    <w:rsid w:val="00C07056"/>
    <w:pPr>
      <w:tabs>
        <w:tab w:val="center" w:pos="6407"/>
      </w:tabs>
      <w:spacing w:before="720"/>
      <w:jc w:val="right"/>
    </w:pPr>
  </w:style>
  <w:style w:type="paragraph" w:customStyle="1" w:styleId="OpiHA">
    <w:name w:val="Opi_H_A"/>
    <w:basedOn w:val="ECHRHeading1"/>
    <w:next w:val="OpiPara"/>
    <w:uiPriority w:val="41"/>
    <w:qFormat/>
    <w:rsid w:val="00C07056"/>
    <w:pPr>
      <w:tabs>
        <w:tab w:val="clear" w:pos="357"/>
      </w:tabs>
      <w:outlineLvl w:val="1"/>
    </w:pPr>
    <w:rPr>
      <w:b/>
    </w:rPr>
  </w:style>
  <w:style w:type="paragraph" w:styleId="Nagwek">
    <w:name w:val="header"/>
    <w:basedOn w:val="Normalny"/>
    <w:link w:val="NagwekZnak"/>
    <w:uiPriority w:val="57"/>
    <w:semiHidden/>
    <w:rsid w:val="00C0705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07056"/>
    <w:rPr>
      <w:sz w:val="24"/>
    </w:rPr>
  </w:style>
  <w:style w:type="character" w:customStyle="1" w:styleId="Nagwek1Znak">
    <w:name w:val="Nagłówek 1 Znak"/>
    <w:basedOn w:val="Domylnaczcionkaakapitu"/>
    <w:link w:val="Nagwek1"/>
    <w:uiPriority w:val="99"/>
    <w:semiHidden/>
    <w:rsid w:val="00C0705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0705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0705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C07056"/>
    <w:rPr>
      <w:rFonts w:asciiTheme="majorHAnsi" w:eastAsiaTheme="majorEastAsia" w:hAnsiTheme="majorHAnsi" w:cstheme="majorBidi"/>
      <w:b/>
      <w:bCs/>
      <w:color w:val="4D4D4D"/>
      <w:sz w:val="26"/>
      <w:szCs w:val="26"/>
    </w:rPr>
  </w:style>
  <w:style w:type="character" w:customStyle="1" w:styleId="JUNAMES">
    <w:name w:val="JU_NAMES"/>
    <w:uiPriority w:val="17"/>
    <w:qFormat/>
    <w:rsid w:val="00C07056"/>
    <w:rPr>
      <w:caps w:val="0"/>
      <w:smallCaps/>
    </w:rPr>
  </w:style>
  <w:style w:type="paragraph" w:customStyle="1" w:styleId="JuCase">
    <w:name w:val="Ju_Case"/>
    <w:basedOn w:val="Normalny"/>
    <w:next w:val="ECHRPara"/>
    <w:link w:val="JuCaseChar"/>
    <w:uiPriority w:val="10"/>
    <w:rsid w:val="00C07056"/>
    <w:pPr>
      <w:ind w:firstLine="284"/>
    </w:pPr>
    <w:rPr>
      <w:b/>
    </w:rPr>
  </w:style>
  <w:style w:type="character" w:customStyle="1" w:styleId="Nagwek3Znak">
    <w:name w:val="Nagłówek 3 Znak"/>
    <w:basedOn w:val="Domylnaczcionkaakapitu"/>
    <w:link w:val="Nagwek3"/>
    <w:uiPriority w:val="99"/>
    <w:semiHidden/>
    <w:rsid w:val="00C0705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C0705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C07056"/>
    <w:rPr>
      <w:rFonts w:asciiTheme="majorHAnsi" w:eastAsiaTheme="majorEastAsia" w:hAnsiTheme="majorHAnsi" w:cstheme="majorBidi"/>
      <w:b/>
      <w:bCs/>
      <w:color w:val="808080"/>
    </w:rPr>
  </w:style>
  <w:style w:type="character" w:styleId="Wyrnieniedelikatne">
    <w:name w:val="Subtle Emphasis"/>
    <w:uiPriority w:val="99"/>
    <w:semiHidden/>
    <w:qFormat/>
    <w:rsid w:val="00C0705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C07056"/>
    <w:pPr>
      <w:keepNext/>
      <w:keepLines/>
      <w:spacing w:before="720" w:after="240"/>
      <w:outlineLvl w:val="0"/>
    </w:pPr>
    <w:rPr>
      <w:rFonts w:asciiTheme="majorHAnsi" w:hAnsiTheme="majorHAnsi"/>
      <w:sz w:val="28"/>
    </w:rPr>
  </w:style>
  <w:style w:type="character" w:styleId="Uwydatnienie">
    <w:name w:val="Emphasis"/>
    <w:uiPriority w:val="99"/>
    <w:semiHidden/>
    <w:qFormat/>
    <w:rsid w:val="00C07056"/>
    <w:rPr>
      <w:b/>
      <w:bCs/>
      <w:i/>
      <w:iCs/>
      <w:spacing w:val="10"/>
      <w:bdr w:val="none" w:sz="0" w:space="0" w:color="auto"/>
      <w:shd w:val="clear" w:color="auto" w:fill="auto"/>
    </w:rPr>
  </w:style>
  <w:style w:type="paragraph" w:styleId="Stopka">
    <w:name w:val="footer"/>
    <w:basedOn w:val="Normalny"/>
    <w:link w:val="StopkaZnak"/>
    <w:uiPriority w:val="57"/>
    <w:semiHidden/>
    <w:rsid w:val="00C0705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07056"/>
    <w:rPr>
      <w:sz w:val="24"/>
    </w:rPr>
  </w:style>
  <w:style w:type="character" w:styleId="Odwoanieprzypisudolnego">
    <w:name w:val="footnote reference"/>
    <w:basedOn w:val="Domylnaczcionkaakapitu"/>
    <w:uiPriority w:val="99"/>
    <w:semiHidden/>
    <w:rsid w:val="00C07056"/>
    <w:rPr>
      <w:vertAlign w:val="superscript"/>
    </w:rPr>
  </w:style>
  <w:style w:type="paragraph" w:styleId="Tekstprzypisudolnego">
    <w:name w:val="footnote text"/>
    <w:basedOn w:val="Normalny"/>
    <w:link w:val="TekstprzypisudolnegoZnak"/>
    <w:uiPriority w:val="99"/>
    <w:semiHidden/>
    <w:rsid w:val="00C07056"/>
    <w:rPr>
      <w:sz w:val="20"/>
      <w:szCs w:val="20"/>
    </w:rPr>
  </w:style>
  <w:style w:type="character" w:customStyle="1" w:styleId="TekstprzypisudolnegoZnak">
    <w:name w:val="Tekst przypisu dolnego Znak"/>
    <w:basedOn w:val="Domylnaczcionkaakapitu"/>
    <w:link w:val="Tekstprzypisudolnego"/>
    <w:uiPriority w:val="99"/>
    <w:semiHidden/>
    <w:rsid w:val="00C07056"/>
    <w:rPr>
      <w:rFonts w:eastAsiaTheme="minorEastAsia"/>
      <w:sz w:val="20"/>
      <w:szCs w:val="20"/>
    </w:rPr>
  </w:style>
  <w:style w:type="character" w:customStyle="1" w:styleId="Nagwek6Znak">
    <w:name w:val="Nagłówek 6 Znak"/>
    <w:basedOn w:val="Domylnaczcionkaakapitu"/>
    <w:link w:val="Nagwek6"/>
    <w:uiPriority w:val="99"/>
    <w:semiHidden/>
    <w:rsid w:val="00C0705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0705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0705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0705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07056"/>
    <w:rPr>
      <w:color w:val="0072BC" w:themeColor="hyperlink"/>
      <w:u w:val="single"/>
    </w:rPr>
  </w:style>
  <w:style w:type="character" w:styleId="Wyrnienieintensywne">
    <w:name w:val="Intense Emphasis"/>
    <w:uiPriority w:val="99"/>
    <w:semiHidden/>
    <w:qFormat/>
    <w:rsid w:val="00C07056"/>
    <w:rPr>
      <w:b/>
      <w:bCs/>
    </w:rPr>
  </w:style>
  <w:style w:type="paragraph" w:styleId="Cytatintensywny">
    <w:name w:val="Intense Quote"/>
    <w:basedOn w:val="Normalny"/>
    <w:next w:val="Normalny"/>
    <w:link w:val="CytatintensywnyZnak"/>
    <w:uiPriority w:val="99"/>
    <w:semiHidden/>
    <w:qFormat/>
    <w:rsid w:val="00C0705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07056"/>
    <w:rPr>
      <w:rFonts w:eastAsiaTheme="minorEastAsia"/>
      <w:b/>
      <w:bCs/>
      <w:i/>
      <w:iCs/>
      <w:lang w:bidi="en-US"/>
    </w:rPr>
  </w:style>
  <w:style w:type="character" w:styleId="Odwoanieintensywne">
    <w:name w:val="Intense Reference"/>
    <w:uiPriority w:val="99"/>
    <w:semiHidden/>
    <w:qFormat/>
    <w:rsid w:val="00C07056"/>
    <w:rPr>
      <w:smallCaps/>
      <w:spacing w:val="5"/>
      <w:u w:val="single"/>
    </w:rPr>
  </w:style>
  <w:style w:type="paragraph" w:styleId="Akapitzlist">
    <w:name w:val="List Paragraph"/>
    <w:basedOn w:val="Normalny"/>
    <w:uiPriority w:val="99"/>
    <w:semiHidden/>
    <w:qFormat/>
    <w:rsid w:val="00C0705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C07056"/>
    <w:pPr>
      <w:spacing w:before="200"/>
      <w:ind w:left="360" w:right="360"/>
    </w:pPr>
    <w:rPr>
      <w:i/>
      <w:iCs/>
      <w:sz w:val="22"/>
      <w:lang w:bidi="en-US"/>
    </w:rPr>
  </w:style>
  <w:style w:type="character" w:customStyle="1" w:styleId="CytatZnak">
    <w:name w:val="Cytat Znak"/>
    <w:basedOn w:val="Domylnaczcionkaakapitu"/>
    <w:link w:val="Cytat"/>
    <w:uiPriority w:val="99"/>
    <w:semiHidden/>
    <w:rsid w:val="00C07056"/>
    <w:rPr>
      <w:rFonts w:eastAsiaTheme="minorEastAsia"/>
      <w:i/>
      <w:iCs/>
      <w:lang w:bidi="en-US"/>
    </w:rPr>
  </w:style>
  <w:style w:type="character" w:styleId="Odwoaniedelikatne">
    <w:name w:val="Subtle Reference"/>
    <w:uiPriority w:val="99"/>
    <w:semiHidden/>
    <w:qFormat/>
    <w:rsid w:val="00C07056"/>
    <w:rPr>
      <w:smallCaps/>
    </w:rPr>
  </w:style>
  <w:style w:type="table" w:styleId="Tabela-Siatka">
    <w:name w:val="Table Grid"/>
    <w:basedOn w:val="Standardowy"/>
    <w:uiPriority w:val="59"/>
    <w:semiHidden/>
    <w:rsid w:val="00C0705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0705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07056"/>
    <w:pPr>
      <w:spacing w:after="60"/>
      <w:ind w:left="680" w:right="340" w:hanging="340"/>
    </w:pPr>
  </w:style>
  <w:style w:type="paragraph" w:styleId="Spistreci3">
    <w:name w:val="toc 3"/>
    <w:basedOn w:val="Normalny"/>
    <w:next w:val="Normalny"/>
    <w:autoRedefine/>
    <w:uiPriority w:val="99"/>
    <w:semiHidden/>
    <w:rsid w:val="00C07056"/>
    <w:pPr>
      <w:spacing w:after="60"/>
      <w:ind w:left="1020" w:right="340" w:hanging="340"/>
    </w:pPr>
  </w:style>
  <w:style w:type="paragraph" w:styleId="Spistreci4">
    <w:name w:val="toc 4"/>
    <w:basedOn w:val="Normalny"/>
    <w:next w:val="Normalny"/>
    <w:autoRedefine/>
    <w:uiPriority w:val="99"/>
    <w:semiHidden/>
    <w:rsid w:val="00C07056"/>
    <w:pPr>
      <w:tabs>
        <w:tab w:val="right" w:leader="dot" w:pos="9017"/>
      </w:tabs>
      <w:spacing w:after="60"/>
      <w:ind w:left="1361" w:right="340" w:hanging="340"/>
    </w:pPr>
  </w:style>
  <w:style w:type="paragraph" w:styleId="Spistreci5">
    <w:name w:val="toc 5"/>
    <w:basedOn w:val="Normalny"/>
    <w:next w:val="Normalny"/>
    <w:autoRedefine/>
    <w:uiPriority w:val="99"/>
    <w:semiHidden/>
    <w:rsid w:val="00C07056"/>
    <w:pPr>
      <w:spacing w:after="60"/>
      <w:ind w:left="1701" w:right="340" w:hanging="340"/>
    </w:pPr>
  </w:style>
  <w:style w:type="paragraph" w:styleId="Nagwekspisutreci">
    <w:name w:val="TOC Heading"/>
    <w:basedOn w:val="Nagwek1"/>
    <w:next w:val="Normalny"/>
    <w:uiPriority w:val="99"/>
    <w:semiHidden/>
    <w:qFormat/>
    <w:rsid w:val="00C0705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0705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C07056"/>
    <w:pPr>
      <w:spacing w:before="120" w:after="120"/>
      <w:ind w:left="425" w:firstLine="142"/>
    </w:pPr>
    <w:rPr>
      <w:sz w:val="20"/>
    </w:rPr>
  </w:style>
  <w:style w:type="paragraph" w:customStyle="1" w:styleId="ECHRPara">
    <w:name w:val="ECHR_Para"/>
    <w:aliases w:val="Ju_Para"/>
    <w:basedOn w:val="Normalny"/>
    <w:link w:val="ECHRParaChar"/>
    <w:qFormat/>
    <w:rsid w:val="00C0705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0705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link w:val="JuJudgesChar"/>
    <w:uiPriority w:val="11"/>
    <w:qFormat/>
    <w:rsid w:val="00C0705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link w:val="JuListChar"/>
    <w:uiPriority w:val="28"/>
    <w:qFormat/>
    <w:rsid w:val="00C07056"/>
    <w:pPr>
      <w:ind w:left="340" w:hanging="340"/>
    </w:pPr>
  </w:style>
  <w:style w:type="paragraph" w:customStyle="1" w:styleId="JuSigned">
    <w:name w:val="Ju_Signed"/>
    <w:basedOn w:val="Normalny"/>
    <w:next w:val="JuParaLast"/>
    <w:link w:val="JuSignedChar"/>
    <w:uiPriority w:val="32"/>
    <w:qFormat/>
    <w:rsid w:val="00C07056"/>
    <w:pPr>
      <w:tabs>
        <w:tab w:val="center" w:pos="851"/>
        <w:tab w:val="center" w:pos="6407"/>
      </w:tabs>
      <w:spacing w:before="720"/>
      <w:jc w:val="left"/>
    </w:pPr>
  </w:style>
  <w:style w:type="paragraph" w:customStyle="1" w:styleId="JuParaLast">
    <w:name w:val="Ju_Para_Last"/>
    <w:basedOn w:val="Normalny"/>
    <w:next w:val="ECHRPara"/>
    <w:link w:val="JuParaLastChar"/>
    <w:qFormat/>
    <w:rsid w:val="00C07056"/>
    <w:pPr>
      <w:keepNext/>
      <w:keepLines/>
      <w:spacing w:before="240"/>
      <w:ind w:firstLine="284"/>
    </w:pPr>
  </w:style>
  <w:style w:type="character" w:customStyle="1" w:styleId="JuITMark">
    <w:name w:val="Ju_ITMark"/>
    <w:basedOn w:val="Domylnaczcionkaakapitu"/>
    <w:uiPriority w:val="38"/>
    <w:qFormat/>
    <w:rsid w:val="00C07056"/>
    <w:rPr>
      <w:vanish w:val="0"/>
      <w:color w:val="auto"/>
      <w:sz w:val="14"/>
    </w:rPr>
  </w:style>
  <w:style w:type="character" w:styleId="Numerstrony">
    <w:name w:val="page number"/>
    <w:semiHidden/>
    <w:rsid w:val="00014566"/>
    <w:rPr>
      <w:sz w:val="18"/>
    </w:rPr>
  </w:style>
  <w:style w:type="paragraph" w:customStyle="1" w:styleId="OpiTranslation">
    <w:name w:val="Opi_Translation"/>
    <w:basedOn w:val="Normalny"/>
    <w:next w:val="OpiPara"/>
    <w:uiPriority w:val="40"/>
    <w:qFormat/>
    <w:rsid w:val="00C07056"/>
    <w:pPr>
      <w:jc w:val="center"/>
      <w:outlineLvl w:val="0"/>
    </w:pPr>
    <w:rPr>
      <w:i/>
    </w:rPr>
  </w:style>
  <w:style w:type="paragraph" w:customStyle="1" w:styleId="DecHTitle">
    <w:name w:val="Dec_H_Title"/>
    <w:basedOn w:val="ECHRTitleCentre1"/>
    <w:uiPriority w:val="7"/>
    <w:rsid w:val="00C07056"/>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C07056"/>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paragraph" w:customStyle="1" w:styleId="DecList">
    <w:name w:val="Dec_List"/>
    <w:basedOn w:val="Normalny"/>
    <w:uiPriority w:val="9"/>
    <w:rsid w:val="00C07056"/>
    <w:pPr>
      <w:spacing w:before="240"/>
      <w:ind w:left="284"/>
    </w:pPr>
  </w:style>
  <w:style w:type="paragraph" w:styleId="Podtytu">
    <w:name w:val="Subtitle"/>
    <w:basedOn w:val="Normalny"/>
    <w:next w:val="Normalny"/>
    <w:link w:val="PodtytuZnak"/>
    <w:uiPriority w:val="99"/>
    <w:semiHidden/>
    <w:qFormat/>
    <w:rsid w:val="00C0705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0705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semiHidden/>
    <w:rsid w:val="00014566"/>
    <w:pPr>
      <w:spacing w:after="120"/>
    </w:pPr>
  </w:style>
  <w:style w:type="character" w:customStyle="1" w:styleId="TekstpodstawowyZnak">
    <w:name w:val="Tekst podstawowy Znak"/>
    <w:basedOn w:val="Domylnaczcionkaakapitu"/>
    <w:link w:val="Tekstpodstawowy"/>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semiHidden/>
    <w:rsid w:val="00014566"/>
    <w:pPr>
      <w:spacing w:after="120"/>
      <w:ind w:left="283"/>
    </w:pPr>
  </w:style>
  <w:style w:type="character" w:customStyle="1" w:styleId="TekstpodstawowywcityZnak">
    <w:name w:val="Tekst podstawowy wcięty Znak"/>
    <w:basedOn w:val="Domylnaczcionkaakapitu"/>
    <w:link w:val="Tekstpodstawowywcity"/>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Lista">
    <w:name w:val="Ju_List_a"/>
    <w:basedOn w:val="JuList"/>
    <w:uiPriority w:val="28"/>
    <w:qFormat/>
    <w:rsid w:val="00C07056"/>
    <w:pPr>
      <w:ind w:left="346" w:firstLine="0"/>
    </w:pPr>
  </w:style>
  <w:style w:type="character" w:customStyle="1" w:styleId="ECHRParaChar">
    <w:name w:val="ECHR_Para Char"/>
    <w:aliases w:val="Ju_Para Char"/>
    <w:link w:val="ECHRPara"/>
    <w:uiPriority w:val="12"/>
    <w:rsid w:val="008A1841"/>
    <w:rPr>
      <w:rFonts w:eastAsiaTheme="minorEastAsia"/>
      <w:sz w:val="24"/>
    </w:rPr>
  </w:style>
  <w:style w:type="paragraph" w:customStyle="1" w:styleId="JuListi">
    <w:name w:val="Ju_List_i"/>
    <w:basedOn w:val="Normalny"/>
    <w:next w:val="JuLista"/>
    <w:uiPriority w:val="28"/>
    <w:qFormat/>
    <w:rsid w:val="00C07056"/>
    <w:pPr>
      <w:ind w:left="794"/>
    </w:pPr>
  </w:style>
  <w:style w:type="paragraph" w:customStyle="1" w:styleId="OpiH1">
    <w:name w:val="Opi_H_1"/>
    <w:basedOn w:val="ECHRHeading2"/>
    <w:uiPriority w:val="42"/>
    <w:qFormat/>
    <w:rsid w:val="00C07056"/>
    <w:pPr>
      <w:ind w:left="635" w:hanging="357"/>
      <w:outlineLvl w:val="2"/>
    </w:pPr>
  </w:style>
  <w:style w:type="paragraph" w:customStyle="1" w:styleId="OpiHa0">
    <w:name w:val="Opi_H_a"/>
    <w:basedOn w:val="ECHRHeading3"/>
    <w:uiPriority w:val="43"/>
    <w:qFormat/>
    <w:rsid w:val="00C07056"/>
    <w:pPr>
      <w:ind w:left="833" w:hanging="357"/>
      <w:outlineLvl w:val="3"/>
    </w:pPr>
    <w:rPr>
      <w:b/>
      <w:i w:val="0"/>
      <w:sz w:val="20"/>
    </w:rPr>
  </w:style>
  <w:style w:type="paragraph" w:customStyle="1" w:styleId="OpiHi">
    <w:name w:val="Opi_H_i"/>
    <w:basedOn w:val="ECHRHeading4"/>
    <w:uiPriority w:val="44"/>
    <w:qFormat/>
    <w:rsid w:val="00C07056"/>
    <w:pPr>
      <w:ind w:left="1037" w:hanging="357"/>
      <w:outlineLvl w:val="4"/>
    </w:pPr>
    <w:rPr>
      <w:b w:val="0"/>
      <w:i/>
    </w:rPr>
  </w:style>
  <w:style w:type="paragraph" w:customStyle="1" w:styleId="DummyStyle">
    <w:name w:val="Dummy_Style"/>
    <w:basedOn w:val="Normalny"/>
    <w:semiHidden/>
    <w:qFormat/>
    <w:rsid w:val="00C07056"/>
    <w:rPr>
      <w:color w:val="00B050"/>
    </w:rPr>
  </w:style>
  <w:style w:type="character" w:customStyle="1" w:styleId="JuSignedChar">
    <w:name w:val="Ju_Signed Char"/>
    <w:link w:val="JuSigned"/>
    <w:uiPriority w:val="32"/>
    <w:rsid w:val="008A1841"/>
    <w:rPr>
      <w:rFonts w:eastAsiaTheme="minorEastAsia"/>
      <w:sz w:val="24"/>
    </w:rPr>
  </w:style>
  <w:style w:type="character" w:customStyle="1" w:styleId="JuJudgesChar">
    <w:name w:val="Ju_Judges Char"/>
    <w:link w:val="ECHRDecisionBody"/>
    <w:uiPriority w:val="11"/>
    <w:locked/>
    <w:rsid w:val="008A1841"/>
    <w:rPr>
      <w:rFonts w:eastAsiaTheme="minorEastAsia"/>
      <w:sz w:val="24"/>
    </w:rPr>
  </w:style>
  <w:style w:type="character" w:customStyle="1" w:styleId="JuCaseChar">
    <w:name w:val="Ju_Case Char"/>
    <w:link w:val="JuCase"/>
    <w:uiPriority w:val="10"/>
    <w:rsid w:val="008A1841"/>
    <w:rPr>
      <w:rFonts w:eastAsiaTheme="minorEastAsia"/>
      <w:b/>
      <w:sz w:val="24"/>
    </w:rPr>
  </w:style>
  <w:style w:type="character" w:customStyle="1" w:styleId="JuParaCar">
    <w:name w:val="Ju_Para Car"/>
    <w:uiPriority w:val="12"/>
    <w:rsid w:val="008A1841"/>
    <w:rPr>
      <w:sz w:val="24"/>
      <w:lang w:val="en-GB" w:eastAsia="en-US" w:bidi="ar-SA"/>
    </w:rPr>
  </w:style>
  <w:style w:type="character" w:customStyle="1" w:styleId="JuQuotChar">
    <w:name w:val="Ju_Quot Char"/>
    <w:basedOn w:val="ECHRParaChar"/>
    <w:link w:val="ECHRParaQuote"/>
    <w:uiPriority w:val="14"/>
    <w:rsid w:val="008A1841"/>
    <w:rPr>
      <w:rFonts w:eastAsiaTheme="minorEastAsia"/>
      <w:sz w:val="20"/>
    </w:rPr>
  </w:style>
  <w:style w:type="character" w:customStyle="1" w:styleId="JuListChar">
    <w:name w:val="Ju_List Char"/>
    <w:link w:val="JuList"/>
    <w:uiPriority w:val="28"/>
    <w:locked/>
    <w:rsid w:val="008A1841"/>
    <w:rPr>
      <w:rFonts w:eastAsiaTheme="minorEastAsia"/>
      <w:sz w:val="24"/>
    </w:rPr>
  </w:style>
  <w:style w:type="character" w:customStyle="1" w:styleId="JuParaLastChar">
    <w:name w:val="Ju_Para_Last Char"/>
    <w:basedOn w:val="ECHRParaChar"/>
    <w:link w:val="JuParaLast"/>
    <w:uiPriority w:val="30"/>
    <w:rsid w:val="00D350B6"/>
    <w:rPr>
      <w:rFonts w:eastAsiaTheme="minorEastAsia"/>
      <w:sz w:val="24"/>
    </w:rPr>
  </w:style>
  <w:style w:type="character" w:customStyle="1" w:styleId="JuHaChar">
    <w:name w:val="Ju_H_a Char"/>
    <w:basedOn w:val="Domylnaczcionkaakapitu"/>
    <w:link w:val="ECHRHeading4"/>
    <w:uiPriority w:val="22"/>
    <w:rsid w:val="00352EC7"/>
    <w:rPr>
      <w:rFonts w:asciiTheme="majorHAnsi" w:eastAsiaTheme="majorEastAsia" w:hAnsiTheme="majorHAnsi" w:cstheme="majorBidi"/>
      <w:b/>
      <w:bCs/>
      <w:iCs/>
      <w:sz w:val="20"/>
    </w:rPr>
  </w:style>
  <w:style w:type="paragraph" w:styleId="Poprawka">
    <w:name w:val="Revision"/>
    <w:hidden/>
    <w:uiPriority w:val="99"/>
    <w:semiHidden/>
    <w:rsid w:val="009B4414"/>
    <w:rPr>
      <w:rFonts w:eastAsiaTheme="minorEastAsia"/>
      <w:sz w:val="24"/>
    </w:rPr>
  </w:style>
  <w:style w:type="paragraph" w:customStyle="1" w:styleId="s746c8714">
    <w:name w:val="s746c8714"/>
    <w:basedOn w:val="Normalny"/>
    <w:uiPriority w:val="99"/>
    <w:rsid w:val="00F2214C"/>
    <w:pPr>
      <w:spacing w:before="100" w:beforeAutospacing="1" w:after="100" w:afterAutospacing="1"/>
      <w:jc w:val="left"/>
    </w:pPr>
    <w:rPr>
      <w:rFonts w:ascii="Times New Roman" w:eastAsia="Times New Roman" w:hAnsi="Times New Roman" w:cs="Times New Roman"/>
      <w:szCs w:val="24"/>
      <w:lang w:val="pl-PL" w:eastAsia="pl-PL"/>
    </w:rPr>
  </w:style>
  <w:style w:type="paragraph" w:customStyle="1" w:styleId="s6e50bd9a">
    <w:name w:val="s6e50bd9a"/>
    <w:basedOn w:val="Normalny"/>
    <w:uiPriority w:val="99"/>
    <w:rsid w:val="00F2214C"/>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4f807e54">
    <w:name w:val="s4f807e54"/>
    <w:basedOn w:val="Domylnaczcionkaakapitu"/>
    <w:uiPriority w:val="99"/>
    <w:rsid w:val="00F22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318670">
      <w:bodyDiv w:val="1"/>
      <w:marLeft w:val="0"/>
      <w:marRight w:val="0"/>
      <w:marTop w:val="0"/>
      <w:marBottom w:val="0"/>
      <w:divBdr>
        <w:top w:val="none" w:sz="0" w:space="0" w:color="auto"/>
        <w:left w:val="none" w:sz="0" w:space="0" w:color="auto"/>
        <w:bottom w:val="none" w:sz="0" w:space="0" w:color="auto"/>
        <w:right w:val="none" w:sz="0" w:space="0" w:color="auto"/>
      </w:divBdr>
      <w:divsChild>
        <w:div w:id="1182936344">
          <w:marLeft w:val="0"/>
          <w:marRight w:val="0"/>
          <w:marTop w:val="0"/>
          <w:marBottom w:val="0"/>
          <w:divBdr>
            <w:top w:val="none" w:sz="0" w:space="0" w:color="auto"/>
            <w:left w:val="none" w:sz="0" w:space="0" w:color="auto"/>
            <w:bottom w:val="none" w:sz="0" w:space="0" w:color="auto"/>
            <w:right w:val="none" w:sz="0" w:space="0" w:color="auto"/>
          </w:divBdr>
          <w:divsChild>
            <w:div w:id="52045021">
              <w:marLeft w:val="0"/>
              <w:marRight w:val="0"/>
              <w:marTop w:val="0"/>
              <w:marBottom w:val="0"/>
              <w:divBdr>
                <w:top w:val="none" w:sz="0" w:space="0" w:color="auto"/>
                <w:left w:val="none" w:sz="0" w:space="0" w:color="auto"/>
                <w:bottom w:val="none" w:sz="0" w:space="0" w:color="auto"/>
                <w:right w:val="none" w:sz="0" w:space="0" w:color="auto"/>
              </w:divBdr>
              <w:divsChild>
                <w:div w:id="593711773">
                  <w:marLeft w:val="0"/>
                  <w:marRight w:val="0"/>
                  <w:marTop w:val="0"/>
                  <w:marBottom w:val="0"/>
                  <w:divBdr>
                    <w:top w:val="none" w:sz="0" w:space="0" w:color="auto"/>
                    <w:left w:val="none" w:sz="0" w:space="0" w:color="auto"/>
                    <w:bottom w:val="none" w:sz="0" w:space="0" w:color="auto"/>
                    <w:right w:val="none" w:sz="0" w:space="0" w:color="auto"/>
                  </w:divBdr>
                  <w:divsChild>
                    <w:div w:id="59906074">
                      <w:marLeft w:val="0"/>
                      <w:marRight w:val="0"/>
                      <w:marTop w:val="0"/>
                      <w:marBottom w:val="0"/>
                      <w:divBdr>
                        <w:top w:val="none" w:sz="0" w:space="0" w:color="auto"/>
                        <w:left w:val="none" w:sz="0" w:space="0" w:color="auto"/>
                        <w:bottom w:val="none" w:sz="0" w:space="0" w:color="auto"/>
                        <w:right w:val="none" w:sz="0" w:space="0" w:color="auto"/>
                      </w:divBdr>
                      <w:divsChild>
                        <w:div w:id="1212040884">
                          <w:marLeft w:val="0"/>
                          <w:marRight w:val="0"/>
                          <w:marTop w:val="0"/>
                          <w:marBottom w:val="0"/>
                          <w:divBdr>
                            <w:top w:val="none" w:sz="0" w:space="0" w:color="auto"/>
                            <w:left w:val="none" w:sz="0" w:space="0" w:color="auto"/>
                            <w:bottom w:val="none" w:sz="0" w:space="0" w:color="auto"/>
                            <w:right w:val="none" w:sz="0" w:space="0" w:color="auto"/>
                          </w:divBdr>
                          <w:divsChild>
                            <w:div w:id="113109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542172">
      <w:bodyDiv w:val="1"/>
      <w:marLeft w:val="0"/>
      <w:marRight w:val="0"/>
      <w:marTop w:val="0"/>
      <w:marBottom w:val="0"/>
      <w:divBdr>
        <w:top w:val="none" w:sz="0" w:space="0" w:color="auto"/>
        <w:left w:val="none" w:sz="0" w:space="0" w:color="auto"/>
        <w:bottom w:val="none" w:sz="0" w:space="0" w:color="auto"/>
        <w:right w:val="none" w:sz="0" w:space="0" w:color="auto"/>
      </w:divBdr>
    </w:div>
    <w:div w:id="557009554">
      <w:bodyDiv w:val="1"/>
      <w:marLeft w:val="0"/>
      <w:marRight w:val="0"/>
      <w:marTop w:val="0"/>
      <w:marBottom w:val="0"/>
      <w:divBdr>
        <w:top w:val="none" w:sz="0" w:space="0" w:color="auto"/>
        <w:left w:val="none" w:sz="0" w:space="0" w:color="auto"/>
        <w:bottom w:val="none" w:sz="0" w:space="0" w:color="auto"/>
        <w:right w:val="none" w:sz="0" w:space="0" w:color="auto"/>
      </w:divBdr>
      <w:divsChild>
        <w:div w:id="957680174">
          <w:marLeft w:val="0"/>
          <w:marRight w:val="0"/>
          <w:marTop w:val="0"/>
          <w:marBottom w:val="0"/>
          <w:divBdr>
            <w:top w:val="none" w:sz="0" w:space="0" w:color="auto"/>
            <w:left w:val="none" w:sz="0" w:space="0" w:color="auto"/>
            <w:bottom w:val="none" w:sz="0" w:space="0" w:color="auto"/>
            <w:right w:val="none" w:sz="0" w:space="0" w:color="auto"/>
          </w:divBdr>
          <w:divsChild>
            <w:div w:id="163429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494">
      <w:bodyDiv w:val="1"/>
      <w:marLeft w:val="0"/>
      <w:marRight w:val="0"/>
      <w:marTop w:val="0"/>
      <w:marBottom w:val="0"/>
      <w:divBdr>
        <w:top w:val="none" w:sz="0" w:space="0" w:color="auto"/>
        <w:left w:val="none" w:sz="0" w:space="0" w:color="auto"/>
        <w:bottom w:val="none" w:sz="0" w:space="0" w:color="auto"/>
        <w:right w:val="none" w:sz="0" w:space="0" w:color="auto"/>
      </w:divBdr>
    </w:div>
    <w:div w:id="1515917648">
      <w:bodyDiv w:val="1"/>
      <w:marLeft w:val="0"/>
      <w:marRight w:val="0"/>
      <w:marTop w:val="0"/>
      <w:marBottom w:val="0"/>
      <w:divBdr>
        <w:top w:val="none" w:sz="0" w:space="0" w:color="auto"/>
        <w:left w:val="none" w:sz="0" w:space="0" w:color="auto"/>
        <w:bottom w:val="none" w:sz="0" w:space="0" w:color="auto"/>
        <w:right w:val="none" w:sz="0" w:space="0" w:color="auto"/>
      </w:divBdr>
      <w:divsChild>
        <w:div w:id="1451896127">
          <w:marLeft w:val="0"/>
          <w:marRight w:val="0"/>
          <w:marTop w:val="0"/>
          <w:marBottom w:val="0"/>
          <w:divBdr>
            <w:top w:val="none" w:sz="0" w:space="0" w:color="auto"/>
            <w:left w:val="none" w:sz="0" w:space="0" w:color="auto"/>
            <w:bottom w:val="none" w:sz="0" w:space="0" w:color="auto"/>
            <w:right w:val="none" w:sz="0" w:space="0" w:color="auto"/>
          </w:divBdr>
          <w:divsChild>
            <w:div w:id="1819417567">
              <w:marLeft w:val="0"/>
              <w:marRight w:val="0"/>
              <w:marTop w:val="0"/>
              <w:marBottom w:val="0"/>
              <w:divBdr>
                <w:top w:val="none" w:sz="0" w:space="0" w:color="auto"/>
                <w:left w:val="none" w:sz="0" w:space="0" w:color="auto"/>
                <w:bottom w:val="none" w:sz="0" w:space="0" w:color="auto"/>
                <w:right w:val="none" w:sz="0" w:space="0" w:color="auto"/>
              </w:divBdr>
              <w:divsChild>
                <w:div w:id="1817452576">
                  <w:marLeft w:val="0"/>
                  <w:marRight w:val="0"/>
                  <w:marTop w:val="0"/>
                  <w:marBottom w:val="0"/>
                  <w:divBdr>
                    <w:top w:val="none" w:sz="0" w:space="0" w:color="auto"/>
                    <w:left w:val="none" w:sz="0" w:space="0" w:color="auto"/>
                    <w:bottom w:val="none" w:sz="0" w:space="0" w:color="auto"/>
                    <w:right w:val="none" w:sz="0" w:space="0" w:color="auto"/>
                  </w:divBdr>
                  <w:divsChild>
                    <w:div w:id="1155148502">
                      <w:marLeft w:val="0"/>
                      <w:marRight w:val="0"/>
                      <w:marTop w:val="0"/>
                      <w:marBottom w:val="0"/>
                      <w:divBdr>
                        <w:top w:val="none" w:sz="0" w:space="0" w:color="auto"/>
                        <w:left w:val="none" w:sz="0" w:space="0" w:color="auto"/>
                        <w:bottom w:val="none" w:sz="0" w:space="0" w:color="auto"/>
                        <w:right w:val="none" w:sz="0" w:space="0" w:color="auto"/>
                      </w:divBdr>
                      <w:divsChild>
                        <w:div w:id="697707411">
                          <w:marLeft w:val="0"/>
                          <w:marRight w:val="0"/>
                          <w:marTop w:val="0"/>
                          <w:marBottom w:val="0"/>
                          <w:divBdr>
                            <w:top w:val="none" w:sz="0" w:space="0" w:color="auto"/>
                            <w:left w:val="none" w:sz="0" w:space="0" w:color="auto"/>
                            <w:bottom w:val="none" w:sz="0" w:space="0" w:color="auto"/>
                            <w:right w:val="none" w:sz="0" w:space="0" w:color="auto"/>
                          </w:divBdr>
                          <w:divsChild>
                            <w:div w:id="177212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pk.gov.pl" TargetMode="External"/><Relationship Id="rId18" Type="http://schemas.openxmlformats.org/officeDocument/2006/relationships/header" Target="head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http://hudoc.echr.coe.int/sites/eng/Pages/search.aspx" TargetMode="External"/><Relationship Id="rId7" Type="http://schemas.microsoft.com/office/2007/relationships/stylesWithEffects" Target="stylesWithEffects.xml"/><Relationship Id="rId12" Type="http://schemas.openxmlformats.org/officeDocument/2006/relationships/hyperlink" Target="http://www.pk.gov.pl" TargetMode="External"/><Relationship Id="rId17" Type="http://schemas.openxmlformats.org/officeDocument/2006/relationships/footer" Target="footer2.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hudoc.echr.coe.int/sites/eng/Pages/search.asp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hudoc.echr.coe.int/sites/eng/Pages/search.aspx" TargetMode="External"/><Relationship Id="rId27"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B6635-B167-424F-9D09-FDC49E8B3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F16C689-A771-4E13-AD00-38369A085122}">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6EE2B05-7ACB-4D7B-B322-DE1A14AA0BDD}">
  <ds:schemaRefs>
    <ds:schemaRef ds:uri="http://schemas.microsoft.com/sharepoint/v3/contenttype/forms"/>
  </ds:schemaRefs>
</ds:datastoreItem>
</file>

<file path=customXml/itemProps4.xml><?xml version="1.0" encoding="utf-8"?>
<ds:datastoreItem xmlns:ds="http://schemas.openxmlformats.org/officeDocument/2006/customXml" ds:itemID="{6CDBD148-7E4B-4AE1-9C20-B0DDB2E58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19747</Words>
  <Characters>118482</Characters>
  <Application>Microsoft Office Word</Application>
  <DocSecurity>4</DocSecurity>
  <Lines>987</Lines>
  <Paragraphs>275</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137954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2019-05-20T13:47:00Z</dcterms:created>
  <dcterms:modified xsi:type="dcterms:W3CDTF">2019-05-20T13:47:00Z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