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4F425E" w:rsidRDefault="00014566" w:rsidP="004F425E">
      <w:pPr>
        <w:jc w:val="center"/>
        <w:rPr>
          <w:lang w:val="en-GB"/>
        </w:rPr>
      </w:pPr>
      <w:bookmarkStart w:id="0" w:name="_GoBack"/>
      <w:bookmarkEnd w:id="0"/>
    </w:p>
    <w:p w:rsidR="004E2F0E" w:rsidRPr="004F425E" w:rsidRDefault="004E2F0E" w:rsidP="004F425E">
      <w:pPr>
        <w:jc w:val="center"/>
        <w:rPr>
          <w:lang w:val="en-GB"/>
        </w:rPr>
      </w:pPr>
    </w:p>
    <w:p w:rsidR="004E2F0E" w:rsidRPr="004F425E" w:rsidRDefault="004E2F0E" w:rsidP="004F425E">
      <w:pPr>
        <w:jc w:val="center"/>
        <w:rPr>
          <w:lang w:val="en-GB"/>
        </w:rPr>
      </w:pPr>
    </w:p>
    <w:p w:rsidR="00014566" w:rsidRPr="004F425E" w:rsidRDefault="00796B24" w:rsidP="004F425E">
      <w:pPr>
        <w:jc w:val="center"/>
        <w:rPr>
          <w:lang w:val="en-GB"/>
        </w:rPr>
      </w:pPr>
      <w:r w:rsidRPr="004F425E">
        <w:rPr>
          <w:lang w:val="en-GB"/>
        </w:rPr>
        <w:t>FIFTH SECTION</w:t>
      </w:r>
    </w:p>
    <w:p w:rsidR="00014566" w:rsidRPr="004F425E" w:rsidRDefault="00014566" w:rsidP="004F425E">
      <w:pPr>
        <w:jc w:val="center"/>
        <w:rPr>
          <w:lang w:val="en-GB"/>
        </w:rPr>
      </w:pPr>
    </w:p>
    <w:p w:rsidR="004E2F0E" w:rsidRPr="004F425E" w:rsidRDefault="004E2F0E" w:rsidP="004F425E">
      <w:pPr>
        <w:jc w:val="center"/>
        <w:rPr>
          <w:lang w:val="en-GB"/>
        </w:rPr>
      </w:pPr>
    </w:p>
    <w:p w:rsidR="004E2F0E" w:rsidRPr="004F425E" w:rsidRDefault="004E2F0E" w:rsidP="004F425E">
      <w:pPr>
        <w:jc w:val="center"/>
        <w:rPr>
          <w:lang w:val="en-GB"/>
        </w:rPr>
      </w:pPr>
    </w:p>
    <w:p w:rsidR="004E2F0E" w:rsidRPr="004F425E" w:rsidRDefault="004E2F0E" w:rsidP="004F425E">
      <w:pPr>
        <w:jc w:val="center"/>
        <w:rPr>
          <w:lang w:val="en-GB"/>
        </w:rPr>
      </w:pPr>
    </w:p>
    <w:p w:rsidR="004E2F0E" w:rsidRPr="004F425E" w:rsidRDefault="004E2F0E" w:rsidP="004F425E">
      <w:pPr>
        <w:jc w:val="center"/>
        <w:rPr>
          <w:lang w:val="en-GB"/>
        </w:rPr>
      </w:pPr>
    </w:p>
    <w:p w:rsidR="004E2F0E" w:rsidRPr="004F425E" w:rsidRDefault="004E2F0E" w:rsidP="004F425E">
      <w:pPr>
        <w:jc w:val="center"/>
        <w:rPr>
          <w:lang w:val="en-GB"/>
        </w:rPr>
      </w:pPr>
    </w:p>
    <w:p w:rsidR="00014566" w:rsidRPr="004F425E" w:rsidRDefault="00014566" w:rsidP="004F425E">
      <w:pPr>
        <w:jc w:val="center"/>
        <w:rPr>
          <w:b/>
          <w:lang w:val="en-GB"/>
        </w:rPr>
      </w:pPr>
      <w:bookmarkStart w:id="1" w:name="To"/>
      <w:r w:rsidRPr="004F425E">
        <w:rPr>
          <w:b/>
          <w:lang w:val="en-GB"/>
        </w:rPr>
        <w:t xml:space="preserve">CASE OF </w:t>
      </w:r>
      <w:bookmarkEnd w:id="1"/>
      <w:r w:rsidR="00796B24" w:rsidRPr="004F425E">
        <w:rPr>
          <w:b/>
          <w:lang w:val="en-GB"/>
        </w:rPr>
        <w:t>BAGIYEVA v. UKRAINE</w:t>
      </w:r>
    </w:p>
    <w:p w:rsidR="00014566" w:rsidRPr="004F425E" w:rsidRDefault="00014566" w:rsidP="004F425E">
      <w:pPr>
        <w:jc w:val="center"/>
        <w:rPr>
          <w:lang w:val="en-GB"/>
        </w:rPr>
      </w:pPr>
    </w:p>
    <w:p w:rsidR="00014566" w:rsidRPr="004F425E" w:rsidRDefault="00014566" w:rsidP="004F425E">
      <w:pPr>
        <w:jc w:val="center"/>
        <w:rPr>
          <w:i/>
          <w:lang w:val="en-GB"/>
        </w:rPr>
      </w:pPr>
      <w:r w:rsidRPr="004F425E">
        <w:rPr>
          <w:i/>
          <w:lang w:val="en-GB"/>
        </w:rPr>
        <w:t>(</w:t>
      </w:r>
      <w:r w:rsidR="00796B24" w:rsidRPr="004F425E">
        <w:rPr>
          <w:i/>
          <w:lang w:val="en-GB"/>
        </w:rPr>
        <w:t>Application no. 41085/05</w:t>
      </w:r>
      <w:r w:rsidRPr="004F425E">
        <w:rPr>
          <w:i/>
          <w:lang w:val="en-GB"/>
        </w:rPr>
        <w:t>)</w:t>
      </w:r>
    </w:p>
    <w:p w:rsidR="00014566" w:rsidRPr="004F425E" w:rsidRDefault="00014566" w:rsidP="004F425E">
      <w:pPr>
        <w:jc w:val="center"/>
        <w:rPr>
          <w:lang w:val="en-GB"/>
        </w:rPr>
      </w:pPr>
    </w:p>
    <w:p w:rsidR="00014566" w:rsidRPr="004F425E" w:rsidRDefault="00014566" w:rsidP="004F425E">
      <w:pPr>
        <w:jc w:val="center"/>
        <w:rPr>
          <w:lang w:val="en-GB"/>
        </w:rPr>
      </w:pPr>
    </w:p>
    <w:p w:rsidR="00014566" w:rsidRPr="004F425E" w:rsidRDefault="00014566" w:rsidP="004F425E">
      <w:pPr>
        <w:jc w:val="center"/>
        <w:rPr>
          <w:lang w:val="en-GB"/>
        </w:rPr>
      </w:pPr>
    </w:p>
    <w:p w:rsidR="00014566" w:rsidRPr="004F425E" w:rsidRDefault="00014566" w:rsidP="004F425E">
      <w:pPr>
        <w:jc w:val="center"/>
        <w:rPr>
          <w:lang w:val="en-GB"/>
        </w:rPr>
      </w:pPr>
    </w:p>
    <w:p w:rsidR="00917699" w:rsidRPr="004F425E" w:rsidRDefault="00917699" w:rsidP="004F425E">
      <w:pPr>
        <w:jc w:val="center"/>
        <w:rPr>
          <w:lang w:val="en-GB"/>
        </w:rPr>
      </w:pPr>
    </w:p>
    <w:p w:rsidR="00917699" w:rsidRPr="004F425E" w:rsidRDefault="00917699" w:rsidP="004F425E">
      <w:pPr>
        <w:jc w:val="center"/>
        <w:rPr>
          <w:lang w:val="en-GB"/>
        </w:rPr>
      </w:pPr>
    </w:p>
    <w:p w:rsidR="00917699" w:rsidRPr="004F425E" w:rsidRDefault="00917699" w:rsidP="004F425E">
      <w:pPr>
        <w:jc w:val="center"/>
        <w:rPr>
          <w:lang w:val="en-GB"/>
        </w:rPr>
      </w:pPr>
    </w:p>
    <w:p w:rsidR="00917699" w:rsidRPr="004F425E" w:rsidRDefault="00917699" w:rsidP="004F425E">
      <w:pPr>
        <w:jc w:val="center"/>
        <w:rPr>
          <w:lang w:val="en-GB"/>
        </w:rPr>
      </w:pPr>
    </w:p>
    <w:p w:rsidR="00917699" w:rsidRPr="004F425E" w:rsidRDefault="00917699" w:rsidP="004F425E">
      <w:pPr>
        <w:jc w:val="center"/>
        <w:rPr>
          <w:lang w:val="en-GB"/>
        </w:rPr>
      </w:pPr>
    </w:p>
    <w:p w:rsidR="00014566" w:rsidRPr="004F425E" w:rsidRDefault="004E2F0E" w:rsidP="004F425E">
      <w:pPr>
        <w:jc w:val="center"/>
        <w:rPr>
          <w:szCs w:val="24"/>
          <w:lang w:val="en-GB"/>
        </w:rPr>
      </w:pPr>
      <w:r w:rsidRPr="004F425E">
        <w:rPr>
          <w:szCs w:val="24"/>
          <w:lang w:val="en-GB"/>
        </w:rPr>
        <w:t>JUDGMENT</w:t>
      </w:r>
    </w:p>
    <w:p w:rsidR="00014566" w:rsidRPr="004F425E" w:rsidRDefault="00014566" w:rsidP="004F425E">
      <w:pPr>
        <w:jc w:val="center"/>
        <w:rPr>
          <w:lang w:val="en-GB"/>
        </w:rPr>
      </w:pPr>
    </w:p>
    <w:p w:rsidR="002907A1" w:rsidRPr="004F425E" w:rsidRDefault="002907A1" w:rsidP="004F425E">
      <w:pPr>
        <w:jc w:val="center"/>
        <w:rPr>
          <w:lang w:val="en-GB"/>
        </w:rPr>
      </w:pPr>
    </w:p>
    <w:p w:rsidR="004E2F0E" w:rsidRPr="004F425E" w:rsidRDefault="004E2F0E" w:rsidP="004F425E">
      <w:pPr>
        <w:jc w:val="center"/>
        <w:rPr>
          <w:lang w:val="en-GB"/>
        </w:rPr>
      </w:pPr>
    </w:p>
    <w:p w:rsidR="004E2F0E" w:rsidRPr="004F425E" w:rsidRDefault="004E2F0E" w:rsidP="004F425E">
      <w:pPr>
        <w:jc w:val="center"/>
        <w:rPr>
          <w:lang w:val="en-GB"/>
        </w:rPr>
      </w:pPr>
    </w:p>
    <w:p w:rsidR="004E2F0E" w:rsidRPr="004F425E" w:rsidRDefault="004E2F0E" w:rsidP="004F425E">
      <w:pPr>
        <w:jc w:val="center"/>
        <w:rPr>
          <w:lang w:val="en-GB"/>
        </w:rPr>
      </w:pPr>
      <w:r w:rsidRPr="004F425E">
        <w:rPr>
          <w:lang w:val="en-GB"/>
        </w:rPr>
        <w:t>STRASBOURG</w:t>
      </w:r>
    </w:p>
    <w:p w:rsidR="004E2F0E" w:rsidRPr="004F425E" w:rsidRDefault="004E2F0E" w:rsidP="004F425E">
      <w:pPr>
        <w:jc w:val="center"/>
        <w:rPr>
          <w:lang w:val="en-GB"/>
        </w:rPr>
      </w:pPr>
    </w:p>
    <w:p w:rsidR="004E2F0E" w:rsidRPr="004F425E" w:rsidRDefault="004E2F0E" w:rsidP="004F425E">
      <w:pPr>
        <w:jc w:val="center"/>
        <w:rPr>
          <w:lang w:val="en-GB"/>
        </w:rPr>
      </w:pPr>
      <w:r w:rsidRPr="004F425E">
        <w:rPr>
          <w:lang w:val="en-GB"/>
        </w:rPr>
        <w:t>28 April 2016</w:t>
      </w:r>
    </w:p>
    <w:p w:rsidR="004E2F0E" w:rsidRPr="004F425E" w:rsidRDefault="004E2F0E" w:rsidP="004F425E">
      <w:pPr>
        <w:jc w:val="center"/>
        <w:rPr>
          <w:lang w:val="en-GB"/>
        </w:rPr>
      </w:pPr>
    </w:p>
    <w:p w:rsidR="004F425E" w:rsidRPr="004F425E" w:rsidRDefault="004F425E" w:rsidP="004F425E">
      <w:pPr>
        <w:pStyle w:val="jucase0"/>
        <w:ind w:firstLine="0"/>
        <w:jc w:val="center"/>
        <w:rPr>
          <w:color w:val="FF0000"/>
          <w:sz w:val="28"/>
          <w:szCs w:val="28"/>
          <w:u w:val="single"/>
        </w:rPr>
      </w:pPr>
      <w:r w:rsidRPr="004F425E">
        <w:rPr>
          <w:color w:val="FF0000"/>
          <w:sz w:val="28"/>
          <w:szCs w:val="28"/>
          <w:u w:val="single"/>
        </w:rPr>
        <w:t>FINAL</w:t>
      </w:r>
    </w:p>
    <w:p w:rsidR="004F425E" w:rsidRPr="004F425E" w:rsidRDefault="004F425E" w:rsidP="004F425E">
      <w:pPr>
        <w:pStyle w:val="jupara"/>
        <w:tabs>
          <w:tab w:val="left" w:pos="4650"/>
        </w:tabs>
        <w:ind w:firstLine="0"/>
        <w:jc w:val="center"/>
        <w:rPr>
          <w:color w:val="FF0000"/>
          <w:sz w:val="28"/>
          <w:szCs w:val="28"/>
        </w:rPr>
      </w:pPr>
    </w:p>
    <w:p w:rsidR="004F425E" w:rsidRPr="004F425E" w:rsidRDefault="004F425E" w:rsidP="004F425E">
      <w:pPr>
        <w:pStyle w:val="jupara"/>
        <w:ind w:firstLine="0"/>
        <w:jc w:val="center"/>
        <w:rPr>
          <w:color w:val="FF0000"/>
          <w:sz w:val="28"/>
          <w:szCs w:val="28"/>
        </w:rPr>
      </w:pPr>
      <w:r w:rsidRPr="004F425E">
        <w:rPr>
          <w:color w:val="FF0000"/>
          <w:sz w:val="28"/>
          <w:szCs w:val="28"/>
        </w:rPr>
        <w:t>28/07/2016</w:t>
      </w:r>
    </w:p>
    <w:p w:rsidR="004F425E" w:rsidRPr="004F425E" w:rsidRDefault="004F425E" w:rsidP="004F425E">
      <w:pPr>
        <w:pStyle w:val="jupara"/>
        <w:ind w:firstLine="0"/>
        <w:jc w:val="center"/>
      </w:pPr>
    </w:p>
    <w:p w:rsidR="004F425E" w:rsidRPr="004F425E" w:rsidRDefault="004F425E" w:rsidP="004F425E">
      <w:pPr>
        <w:jc w:val="center"/>
        <w:rPr>
          <w:i/>
          <w:iCs/>
          <w:sz w:val="22"/>
        </w:rPr>
      </w:pPr>
      <w:r w:rsidRPr="004F425E">
        <w:rPr>
          <w:i/>
          <w:iCs/>
          <w:sz w:val="22"/>
        </w:rPr>
        <w:t>This judgment has become final under Article 44 § 2 of the Convention. It may be subject to editorial revision.</w:t>
      </w:r>
    </w:p>
    <w:p w:rsidR="004E2F0E" w:rsidRPr="004F425E" w:rsidRDefault="004E2F0E" w:rsidP="004F425E">
      <w:pPr>
        <w:jc w:val="left"/>
        <w:rPr>
          <w:i/>
          <w:lang w:val="en-GB"/>
        </w:rPr>
      </w:pPr>
    </w:p>
    <w:p w:rsidR="00917699" w:rsidRPr="004F425E" w:rsidRDefault="00917699" w:rsidP="004F425E">
      <w:pPr>
        <w:pStyle w:val="ECHRPara"/>
        <w:rPr>
          <w:lang w:val="en-GB"/>
        </w:rPr>
        <w:sectPr w:rsidR="00917699" w:rsidRPr="004F425E" w:rsidSect="004E2F0E">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014566" w:rsidRPr="004F425E" w:rsidRDefault="00014566" w:rsidP="004F425E">
      <w:pPr>
        <w:pStyle w:val="JuCase"/>
        <w:rPr>
          <w:bCs/>
          <w:lang w:val="en-GB"/>
        </w:rPr>
      </w:pPr>
      <w:r w:rsidRPr="004F425E">
        <w:rPr>
          <w:lang w:val="en-GB"/>
        </w:rPr>
        <w:lastRenderedPageBreak/>
        <w:t xml:space="preserve">In the case of </w:t>
      </w:r>
      <w:r w:rsidR="00796B24" w:rsidRPr="004F425E">
        <w:rPr>
          <w:lang w:val="en-GB"/>
        </w:rPr>
        <w:t>Bagiyeva v. Ukraine</w:t>
      </w:r>
      <w:r w:rsidRPr="004F425E">
        <w:rPr>
          <w:lang w:val="en-GB"/>
        </w:rPr>
        <w:t>,</w:t>
      </w:r>
    </w:p>
    <w:p w:rsidR="00014566" w:rsidRPr="004F425E" w:rsidRDefault="00014566" w:rsidP="004F425E">
      <w:pPr>
        <w:pStyle w:val="ECHRPara"/>
        <w:rPr>
          <w:lang w:val="en-GB"/>
        </w:rPr>
      </w:pPr>
      <w:r w:rsidRPr="004F425E">
        <w:rPr>
          <w:lang w:val="en-GB"/>
        </w:rPr>
        <w:t>The European Court of Human Rights (</w:t>
      </w:r>
      <w:r w:rsidR="00796B24" w:rsidRPr="004F425E">
        <w:rPr>
          <w:lang w:val="en-GB"/>
        </w:rPr>
        <w:t>Fifth Section</w:t>
      </w:r>
      <w:r w:rsidRPr="004F425E">
        <w:rPr>
          <w:lang w:val="en-GB"/>
        </w:rPr>
        <w:t xml:space="preserve">), sitting as a </w:t>
      </w:r>
      <w:r w:rsidR="00796B24" w:rsidRPr="004F425E">
        <w:rPr>
          <w:lang w:val="en-GB"/>
        </w:rPr>
        <w:t>Chamber</w:t>
      </w:r>
      <w:r w:rsidRPr="004F425E">
        <w:rPr>
          <w:lang w:val="en-GB"/>
        </w:rPr>
        <w:t xml:space="preserve"> composed of:</w:t>
      </w:r>
    </w:p>
    <w:p w:rsidR="00014566" w:rsidRPr="004F425E" w:rsidRDefault="004E2F0E" w:rsidP="004F425E">
      <w:pPr>
        <w:pStyle w:val="ECHRDecisionBody"/>
        <w:rPr>
          <w:lang w:val="en-GB"/>
        </w:rPr>
      </w:pPr>
      <w:r w:rsidRPr="004F425E">
        <w:tab/>
        <w:t>Angelika Nußberger,</w:t>
      </w:r>
      <w:r w:rsidRPr="004F425E">
        <w:rPr>
          <w:i/>
        </w:rPr>
        <w:t xml:space="preserve"> President,</w:t>
      </w:r>
      <w:r w:rsidRPr="004F425E">
        <w:rPr>
          <w:i/>
        </w:rPr>
        <w:br/>
      </w:r>
      <w:r w:rsidRPr="004F425E">
        <w:tab/>
        <w:t>Ganna Yudkivska,</w:t>
      </w:r>
      <w:r w:rsidRPr="004F425E">
        <w:rPr>
          <w:i/>
        </w:rPr>
        <w:br/>
      </w:r>
      <w:r w:rsidRPr="004F425E">
        <w:tab/>
        <w:t>André Potocki,</w:t>
      </w:r>
      <w:r w:rsidRPr="004F425E">
        <w:rPr>
          <w:i/>
        </w:rPr>
        <w:br/>
      </w:r>
      <w:r w:rsidRPr="004F425E">
        <w:tab/>
        <w:t>Faris Vehabović,</w:t>
      </w:r>
      <w:r w:rsidRPr="004F425E">
        <w:rPr>
          <w:i/>
        </w:rPr>
        <w:br/>
      </w:r>
      <w:r w:rsidRPr="004F425E">
        <w:tab/>
        <w:t>Síofra O</w:t>
      </w:r>
      <w:r w:rsidR="004F425E" w:rsidRPr="004F425E">
        <w:t>’</w:t>
      </w:r>
      <w:r w:rsidRPr="004F425E">
        <w:t>Leary,</w:t>
      </w:r>
      <w:r w:rsidRPr="004F425E">
        <w:rPr>
          <w:i/>
        </w:rPr>
        <w:br/>
      </w:r>
      <w:r w:rsidRPr="004F425E">
        <w:tab/>
        <w:t>Carlo Ranzoni,</w:t>
      </w:r>
      <w:r w:rsidRPr="004F425E">
        <w:rPr>
          <w:i/>
        </w:rPr>
        <w:br/>
      </w:r>
      <w:r w:rsidRPr="004F425E">
        <w:tab/>
        <w:t>Mārtiņš Mits,</w:t>
      </w:r>
      <w:r w:rsidRPr="004F425E">
        <w:rPr>
          <w:i/>
        </w:rPr>
        <w:t xml:space="preserve"> judges,</w:t>
      </w:r>
      <w:r w:rsidR="00014566" w:rsidRPr="004F425E">
        <w:rPr>
          <w:szCs w:val="24"/>
          <w:lang w:val="en-GB"/>
        </w:rPr>
        <w:br/>
      </w:r>
      <w:r w:rsidR="00014566" w:rsidRPr="004F425E">
        <w:rPr>
          <w:lang w:val="en-GB"/>
        </w:rPr>
        <w:t xml:space="preserve">and </w:t>
      </w:r>
      <w:r w:rsidR="00796B24" w:rsidRPr="004F425E">
        <w:rPr>
          <w:lang w:val="en-GB"/>
        </w:rPr>
        <w:t>Claudia Westerdiek</w:t>
      </w:r>
      <w:r w:rsidR="00014566" w:rsidRPr="004F425E">
        <w:rPr>
          <w:lang w:val="en-GB"/>
        </w:rPr>
        <w:t xml:space="preserve">, </w:t>
      </w:r>
      <w:r w:rsidR="00796B24" w:rsidRPr="004F425E">
        <w:rPr>
          <w:i/>
          <w:lang w:val="en-GB"/>
        </w:rPr>
        <w:t xml:space="preserve">Section </w:t>
      </w:r>
      <w:r w:rsidR="00796B24" w:rsidRPr="004F425E">
        <w:rPr>
          <w:i/>
          <w:iCs/>
          <w:lang w:val="en-GB"/>
        </w:rPr>
        <w:t>Registrar</w:t>
      </w:r>
      <w:r w:rsidR="00014566" w:rsidRPr="004F425E">
        <w:rPr>
          <w:i/>
          <w:lang w:val="en-GB"/>
        </w:rPr>
        <w:t>,</w:t>
      </w:r>
    </w:p>
    <w:p w:rsidR="00014566" w:rsidRPr="004F425E" w:rsidRDefault="00014566" w:rsidP="004F425E">
      <w:pPr>
        <w:pStyle w:val="ECHRPara"/>
        <w:rPr>
          <w:lang w:val="en-GB"/>
        </w:rPr>
      </w:pPr>
      <w:r w:rsidRPr="004F425E">
        <w:rPr>
          <w:lang w:val="en-GB"/>
        </w:rPr>
        <w:t xml:space="preserve">Having deliberated in private on </w:t>
      </w:r>
      <w:r w:rsidR="004E2F0E" w:rsidRPr="004F425E">
        <w:rPr>
          <w:lang w:val="en-GB"/>
        </w:rPr>
        <w:t>22 March 2016</w:t>
      </w:r>
      <w:r w:rsidRPr="004F425E">
        <w:rPr>
          <w:lang w:val="en-GB"/>
        </w:rPr>
        <w:t>,</w:t>
      </w:r>
    </w:p>
    <w:p w:rsidR="00014566" w:rsidRPr="004F425E" w:rsidRDefault="00014566" w:rsidP="004F425E">
      <w:pPr>
        <w:pStyle w:val="ECHRPara"/>
        <w:rPr>
          <w:lang w:val="en-GB"/>
        </w:rPr>
      </w:pPr>
      <w:r w:rsidRPr="004F425E">
        <w:rPr>
          <w:lang w:val="en-GB"/>
        </w:rPr>
        <w:t>Delivers the following judgment, which was adopted on that date:</w:t>
      </w:r>
    </w:p>
    <w:p w:rsidR="00014566" w:rsidRPr="004F425E" w:rsidRDefault="00014566" w:rsidP="004F425E">
      <w:pPr>
        <w:pStyle w:val="ECHRTitle1"/>
        <w:rPr>
          <w:lang w:val="en-GB"/>
        </w:rPr>
      </w:pPr>
      <w:r w:rsidRPr="004F425E">
        <w:rPr>
          <w:lang w:val="en-GB"/>
        </w:rPr>
        <w:t>PROCEDURE</w:t>
      </w:r>
    </w:p>
    <w:p w:rsidR="00281C12" w:rsidRPr="004F425E" w:rsidRDefault="00796B24"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1</w:t>
      </w:r>
      <w:r w:rsidRPr="004F425E">
        <w:rPr>
          <w:lang w:val="en-GB"/>
        </w:rPr>
        <w:fldChar w:fldCharType="end"/>
      </w:r>
      <w:r w:rsidR="00014566" w:rsidRPr="004F425E">
        <w:rPr>
          <w:lang w:val="en-GB"/>
        </w:rPr>
        <w:t xml:space="preserve">.  The case originated in </w:t>
      </w:r>
      <w:r w:rsidRPr="004F425E">
        <w:rPr>
          <w:lang w:val="en-GB"/>
        </w:rPr>
        <w:t>an application (no. 41085/05)</w:t>
      </w:r>
      <w:r w:rsidR="00014566" w:rsidRPr="004F425E">
        <w:rPr>
          <w:lang w:val="en-GB"/>
        </w:rPr>
        <w:t xml:space="preserve"> against </w:t>
      </w:r>
      <w:r w:rsidRPr="004F425E">
        <w:rPr>
          <w:lang w:val="en-GB"/>
        </w:rPr>
        <w:t>Ukraine</w:t>
      </w:r>
      <w:r w:rsidR="00014566" w:rsidRPr="004F425E">
        <w:rPr>
          <w:lang w:val="en-GB"/>
        </w:rPr>
        <w:t xml:space="preserve"> lodged with the </w:t>
      </w:r>
      <w:r w:rsidRPr="004F425E">
        <w:rPr>
          <w:lang w:val="en-GB"/>
        </w:rPr>
        <w:t>Court under Article 34</w:t>
      </w:r>
      <w:r w:rsidR="00014566" w:rsidRPr="004F425E">
        <w:rPr>
          <w:lang w:val="en-GB"/>
        </w:rPr>
        <w:t xml:space="preserve"> of the Convention for the Protection of Human Rights and Fundamental Freedoms (“the Convention”) by </w:t>
      </w:r>
      <w:r w:rsidRPr="004F425E">
        <w:rPr>
          <w:lang w:val="en-GB"/>
        </w:rPr>
        <w:t>a Ukrainian national, Ms Tetyana Grygorivna B</w:t>
      </w:r>
      <w:r w:rsidR="00917699" w:rsidRPr="004F425E">
        <w:rPr>
          <w:lang w:val="en-GB"/>
        </w:rPr>
        <w:t>agiyeva (“the applicant”), on 4 </w:t>
      </w:r>
      <w:r w:rsidRPr="004F425E">
        <w:rPr>
          <w:lang w:val="en-GB"/>
        </w:rPr>
        <w:t>November 2005</w:t>
      </w:r>
      <w:r w:rsidR="00014566" w:rsidRPr="004F425E">
        <w:rPr>
          <w:lang w:val="en-GB"/>
        </w:rPr>
        <w:t>.</w:t>
      </w:r>
    </w:p>
    <w:p w:rsidR="00796B24" w:rsidRPr="004F425E" w:rsidRDefault="00796B24"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2</w:t>
      </w:r>
      <w:r w:rsidRPr="004F425E">
        <w:rPr>
          <w:lang w:val="en-GB"/>
        </w:rPr>
        <w:fldChar w:fldCharType="end"/>
      </w:r>
      <w:r w:rsidR="00014566" w:rsidRPr="004F425E">
        <w:rPr>
          <w:lang w:val="en-GB"/>
        </w:rPr>
        <w:t>.  </w:t>
      </w:r>
      <w:r w:rsidRPr="004F425E">
        <w:rPr>
          <w:lang w:val="en-GB"/>
        </w:rPr>
        <w:t xml:space="preserve">The applicant was represented by Mr </w:t>
      </w:r>
      <w:r w:rsidR="00334123" w:rsidRPr="004F425E">
        <w:rPr>
          <w:lang w:val="en-GB"/>
        </w:rPr>
        <w:t xml:space="preserve">V. </w:t>
      </w:r>
      <w:r w:rsidRPr="004F425E">
        <w:rPr>
          <w:lang w:val="en-GB"/>
        </w:rPr>
        <w:t xml:space="preserve">Sizonenko, a lawyer practising in Kyiv. </w:t>
      </w:r>
      <w:r w:rsidR="00014566" w:rsidRPr="004F425E">
        <w:rPr>
          <w:lang w:val="en-GB"/>
        </w:rPr>
        <w:t xml:space="preserve">The </w:t>
      </w:r>
      <w:r w:rsidRPr="004F425E">
        <w:rPr>
          <w:lang w:val="en-GB"/>
        </w:rPr>
        <w:t>Ukrainian</w:t>
      </w:r>
      <w:r w:rsidR="00014566" w:rsidRPr="004F425E">
        <w:rPr>
          <w:lang w:val="en-GB"/>
        </w:rPr>
        <w:t xml:space="preserve"> Government (“the Government”) were represented by their </w:t>
      </w:r>
      <w:r w:rsidR="00A23A25" w:rsidRPr="004F425E">
        <w:rPr>
          <w:lang w:val="en-GB"/>
        </w:rPr>
        <w:t xml:space="preserve">Acting </w:t>
      </w:r>
      <w:r w:rsidR="00014566" w:rsidRPr="004F425E">
        <w:rPr>
          <w:lang w:val="en-GB"/>
        </w:rPr>
        <w:t>Agent, Ms</w:t>
      </w:r>
      <w:r w:rsidR="00A23A25" w:rsidRPr="004F425E">
        <w:rPr>
          <w:lang w:val="en-GB"/>
        </w:rPr>
        <w:t xml:space="preserve"> O. Davydchuk</w:t>
      </w:r>
      <w:r w:rsidR="00014566" w:rsidRPr="004F425E">
        <w:rPr>
          <w:lang w:val="en-GB"/>
        </w:rPr>
        <w:t>.</w:t>
      </w:r>
    </w:p>
    <w:p w:rsidR="00281C12" w:rsidRPr="004F425E" w:rsidRDefault="00796B24"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3</w:t>
      </w:r>
      <w:r w:rsidRPr="004F425E">
        <w:rPr>
          <w:lang w:val="en-GB"/>
        </w:rPr>
        <w:fldChar w:fldCharType="end"/>
      </w:r>
      <w:r w:rsidRPr="004F425E">
        <w:rPr>
          <w:lang w:val="en-GB"/>
        </w:rPr>
        <w:t>.  The applicant alleged</w:t>
      </w:r>
      <w:r w:rsidR="00A23A25" w:rsidRPr="004F425E">
        <w:rPr>
          <w:lang w:val="en-GB"/>
        </w:rPr>
        <w:t xml:space="preserve"> </w:t>
      </w:r>
      <w:r w:rsidR="00553159" w:rsidRPr="004F425E">
        <w:rPr>
          <w:lang w:val="en-GB"/>
        </w:rPr>
        <w:t xml:space="preserve">under Articles 8 and 13 of the Convention </w:t>
      </w:r>
      <w:r w:rsidR="00A23A25" w:rsidRPr="004F425E">
        <w:rPr>
          <w:lang w:val="en-GB"/>
        </w:rPr>
        <w:t xml:space="preserve">that her flat </w:t>
      </w:r>
      <w:r w:rsidR="00A83315" w:rsidRPr="004F425E">
        <w:rPr>
          <w:lang w:val="en-GB"/>
        </w:rPr>
        <w:t xml:space="preserve">had been </w:t>
      </w:r>
      <w:r w:rsidR="00AE5CAB" w:rsidRPr="004F425E">
        <w:rPr>
          <w:lang w:val="en-GB"/>
        </w:rPr>
        <w:t xml:space="preserve">searched in breach of her right to respect for </w:t>
      </w:r>
      <w:r w:rsidR="0084751C" w:rsidRPr="004F425E">
        <w:rPr>
          <w:lang w:val="en-GB"/>
        </w:rPr>
        <w:t xml:space="preserve">her </w:t>
      </w:r>
      <w:r w:rsidR="00AE5CAB" w:rsidRPr="004F425E">
        <w:rPr>
          <w:lang w:val="en-GB"/>
        </w:rPr>
        <w:t>home</w:t>
      </w:r>
      <w:r w:rsidR="00A83315" w:rsidRPr="004F425E">
        <w:rPr>
          <w:lang w:val="en-GB"/>
        </w:rPr>
        <w:t>,</w:t>
      </w:r>
      <w:r w:rsidR="00AE5CAB" w:rsidRPr="004F425E">
        <w:rPr>
          <w:lang w:val="en-GB"/>
        </w:rPr>
        <w:t xml:space="preserve"> and that there had been no effective remed</w:t>
      </w:r>
      <w:r w:rsidR="00D12D6A" w:rsidRPr="004F425E">
        <w:rPr>
          <w:lang w:val="en-GB"/>
        </w:rPr>
        <w:t>ies</w:t>
      </w:r>
      <w:r w:rsidR="00AE5CAB" w:rsidRPr="004F425E">
        <w:rPr>
          <w:lang w:val="en-GB"/>
        </w:rPr>
        <w:t xml:space="preserve"> </w:t>
      </w:r>
      <w:r w:rsidR="00C179DF" w:rsidRPr="004F425E">
        <w:rPr>
          <w:lang w:val="en-GB"/>
        </w:rPr>
        <w:t xml:space="preserve">in respect of </w:t>
      </w:r>
      <w:r w:rsidR="00AE5CAB" w:rsidRPr="004F425E">
        <w:rPr>
          <w:lang w:val="en-GB"/>
        </w:rPr>
        <w:t>that violation.</w:t>
      </w:r>
    </w:p>
    <w:p w:rsidR="00014566" w:rsidRPr="004F425E" w:rsidRDefault="00796B24"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4</w:t>
      </w:r>
      <w:r w:rsidRPr="004F425E">
        <w:rPr>
          <w:lang w:val="en-GB"/>
        </w:rPr>
        <w:fldChar w:fldCharType="end"/>
      </w:r>
      <w:r w:rsidR="00014566" w:rsidRPr="004F425E">
        <w:rPr>
          <w:lang w:val="en-GB"/>
        </w:rPr>
        <w:t>.  </w:t>
      </w:r>
      <w:r w:rsidRPr="004F425E">
        <w:rPr>
          <w:lang w:val="en-GB"/>
        </w:rPr>
        <w:t xml:space="preserve">On </w:t>
      </w:r>
      <w:r w:rsidRPr="004F425E">
        <w:rPr>
          <w:szCs w:val="24"/>
          <w:lang w:val="en-GB"/>
        </w:rPr>
        <w:t>28 March 2011</w:t>
      </w:r>
      <w:r w:rsidR="00014566" w:rsidRPr="004F425E">
        <w:rPr>
          <w:lang w:val="en-GB"/>
        </w:rPr>
        <w:t xml:space="preserve"> the </w:t>
      </w:r>
      <w:r w:rsidRPr="004F425E">
        <w:rPr>
          <w:lang w:val="en-GB"/>
        </w:rPr>
        <w:t>application was communicated to the Government</w:t>
      </w:r>
      <w:r w:rsidR="00014566" w:rsidRPr="004F425E">
        <w:rPr>
          <w:lang w:val="en-GB"/>
        </w:rPr>
        <w:t>.</w:t>
      </w:r>
    </w:p>
    <w:p w:rsidR="00014566" w:rsidRPr="004F425E" w:rsidRDefault="00014566" w:rsidP="004F425E">
      <w:pPr>
        <w:pStyle w:val="ECHRTitle1"/>
        <w:rPr>
          <w:lang w:val="en-GB"/>
        </w:rPr>
      </w:pPr>
      <w:r w:rsidRPr="004F425E">
        <w:rPr>
          <w:lang w:val="en-GB"/>
        </w:rPr>
        <w:t>THE FACTS</w:t>
      </w:r>
    </w:p>
    <w:p w:rsidR="00014566" w:rsidRPr="004F425E" w:rsidRDefault="00014566" w:rsidP="004F425E">
      <w:pPr>
        <w:pStyle w:val="ECHRHeading1"/>
        <w:rPr>
          <w:lang w:val="en-GB"/>
        </w:rPr>
      </w:pPr>
      <w:r w:rsidRPr="004F425E">
        <w:rPr>
          <w:lang w:val="en-GB"/>
        </w:rPr>
        <w:t>I.  THE CIRCUMSTANCES OF THE CASE</w:t>
      </w:r>
    </w:p>
    <w:p w:rsidR="00281C12" w:rsidRPr="004F425E" w:rsidRDefault="00796B24"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5</w:t>
      </w:r>
      <w:r w:rsidRPr="004F425E">
        <w:rPr>
          <w:lang w:val="en-GB"/>
        </w:rPr>
        <w:fldChar w:fldCharType="end"/>
      </w:r>
      <w:r w:rsidR="00014566" w:rsidRPr="004F425E">
        <w:rPr>
          <w:lang w:val="en-GB"/>
        </w:rPr>
        <w:t xml:space="preserve">.  The </w:t>
      </w:r>
      <w:r w:rsidRPr="004F425E">
        <w:rPr>
          <w:lang w:val="en-GB"/>
        </w:rPr>
        <w:t>applicant was born in</w:t>
      </w:r>
      <w:r w:rsidR="009C1BD8" w:rsidRPr="004F425E">
        <w:rPr>
          <w:lang w:val="en-GB"/>
        </w:rPr>
        <w:t xml:space="preserve"> 1958</w:t>
      </w:r>
      <w:r w:rsidR="00014566" w:rsidRPr="004F425E">
        <w:rPr>
          <w:lang w:val="en-GB"/>
        </w:rPr>
        <w:t>.</w:t>
      </w:r>
      <w:r w:rsidR="009A55B2" w:rsidRPr="004F425E">
        <w:rPr>
          <w:lang w:val="en-GB"/>
        </w:rPr>
        <w:t xml:space="preserve"> </w:t>
      </w:r>
      <w:r w:rsidR="00CA6EEF" w:rsidRPr="004F425E">
        <w:rPr>
          <w:lang w:val="en-GB"/>
        </w:rPr>
        <w:t>She divorced her husband, B., in 1992.</w:t>
      </w:r>
      <w:r w:rsidR="00AC5C4F" w:rsidRPr="004F425E">
        <w:rPr>
          <w:lang w:val="en-GB"/>
        </w:rPr>
        <w:t xml:space="preserve"> At the time of the events, </w:t>
      </w:r>
      <w:r w:rsidR="00A83315" w:rsidRPr="004F425E">
        <w:rPr>
          <w:lang w:val="en-GB"/>
        </w:rPr>
        <w:t xml:space="preserve">she </w:t>
      </w:r>
      <w:r w:rsidR="00F83A98" w:rsidRPr="004F425E">
        <w:rPr>
          <w:lang w:val="en-GB"/>
        </w:rPr>
        <w:t xml:space="preserve">was living </w:t>
      </w:r>
      <w:r w:rsidR="00AC5C4F" w:rsidRPr="004F425E">
        <w:rPr>
          <w:lang w:val="en-GB"/>
        </w:rPr>
        <w:t>with her daughter</w:t>
      </w:r>
      <w:r w:rsidR="00A83315" w:rsidRPr="004F425E">
        <w:rPr>
          <w:lang w:val="en-GB"/>
        </w:rPr>
        <w:t>, who was a minor,</w:t>
      </w:r>
      <w:r w:rsidR="00AC5C4F" w:rsidRPr="004F425E">
        <w:rPr>
          <w:lang w:val="en-GB"/>
        </w:rPr>
        <w:t xml:space="preserve"> in a flat in Kyiv.</w:t>
      </w:r>
    </w:p>
    <w:p w:rsidR="00281C12" w:rsidRPr="004F425E" w:rsidRDefault="00796B24"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6</w:t>
      </w:r>
      <w:r w:rsidRPr="004F425E">
        <w:rPr>
          <w:lang w:val="en-GB"/>
        </w:rPr>
        <w:fldChar w:fldCharType="end"/>
      </w:r>
      <w:r w:rsidR="00014566" w:rsidRPr="004F425E">
        <w:rPr>
          <w:lang w:val="en-GB"/>
        </w:rPr>
        <w:t>.  </w:t>
      </w:r>
      <w:r w:rsidR="00CA6EEF" w:rsidRPr="004F425E">
        <w:rPr>
          <w:lang w:val="en-GB"/>
        </w:rPr>
        <w:t xml:space="preserve"> </w:t>
      </w:r>
      <w:r w:rsidR="00F372C2" w:rsidRPr="004F425E">
        <w:rPr>
          <w:lang w:val="en-GB"/>
        </w:rPr>
        <w:t xml:space="preserve">On 7 March 2005 </w:t>
      </w:r>
      <w:r w:rsidR="003D6E03" w:rsidRPr="004F425E">
        <w:rPr>
          <w:lang w:val="en-GB"/>
        </w:rPr>
        <w:t xml:space="preserve">police officers arrested B. for an administrative offence at Kyiv Pasazhyrskyy </w:t>
      </w:r>
      <w:r w:rsidR="00A83315" w:rsidRPr="004F425E">
        <w:rPr>
          <w:lang w:val="en-GB"/>
        </w:rPr>
        <w:t>r</w:t>
      </w:r>
      <w:r w:rsidR="003D6E03" w:rsidRPr="004F425E">
        <w:rPr>
          <w:lang w:val="en-GB"/>
        </w:rPr>
        <w:t xml:space="preserve">ailway </w:t>
      </w:r>
      <w:r w:rsidR="00A83315" w:rsidRPr="004F425E">
        <w:rPr>
          <w:lang w:val="en-GB"/>
        </w:rPr>
        <w:t>s</w:t>
      </w:r>
      <w:r w:rsidR="003D6E03" w:rsidRPr="004F425E">
        <w:rPr>
          <w:lang w:val="en-GB"/>
        </w:rPr>
        <w:t xml:space="preserve">tation. </w:t>
      </w:r>
      <w:r w:rsidR="0036480F" w:rsidRPr="004F425E">
        <w:rPr>
          <w:lang w:val="en-GB"/>
        </w:rPr>
        <w:t>Following the arrest, t</w:t>
      </w:r>
      <w:r w:rsidR="003D6E03" w:rsidRPr="004F425E">
        <w:rPr>
          <w:lang w:val="en-GB"/>
        </w:rPr>
        <w:t xml:space="preserve">he </w:t>
      </w:r>
      <w:r w:rsidR="00F372C2" w:rsidRPr="004F425E">
        <w:rPr>
          <w:lang w:val="en-GB"/>
        </w:rPr>
        <w:t>police officers found that a driving licence</w:t>
      </w:r>
      <w:r w:rsidR="00B06520" w:rsidRPr="004F425E">
        <w:rPr>
          <w:lang w:val="en-GB"/>
        </w:rPr>
        <w:t xml:space="preserve"> </w:t>
      </w:r>
      <w:r w:rsidR="000F22E8" w:rsidRPr="004F425E">
        <w:rPr>
          <w:lang w:val="en-GB"/>
        </w:rPr>
        <w:t>he</w:t>
      </w:r>
      <w:r w:rsidR="00B06520" w:rsidRPr="004F425E">
        <w:rPr>
          <w:lang w:val="en-GB"/>
        </w:rPr>
        <w:t xml:space="preserve"> </w:t>
      </w:r>
      <w:r w:rsidR="00A83315" w:rsidRPr="004F425E">
        <w:rPr>
          <w:lang w:val="en-GB"/>
        </w:rPr>
        <w:t xml:space="preserve">had shown them </w:t>
      </w:r>
      <w:r w:rsidR="00F372C2" w:rsidRPr="004F425E">
        <w:rPr>
          <w:lang w:val="en-GB"/>
        </w:rPr>
        <w:t xml:space="preserve">did not bear </w:t>
      </w:r>
      <w:r w:rsidR="00F372C2" w:rsidRPr="004F425E">
        <w:rPr>
          <w:lang w:val="en-GB"/>
        </w:rPr>
        <w:lastRenderedPageBreak/>
        <w:t>all the requisite</w:t>
      </w:r>
      <w:r w:rsidR="000F22E8" w:rsidRPr="004F425E">
        <w:rPr>
          <w:lang w:val="en-GB"/>
        </w:rPr>
        <w:t xml:space="preserve"> information</w:t>
      </w:r>
      <w:r w:rsidR="00F372C2" w:rsidRPr="004F425E">
        <w:rPr>
          <w:lang w:val="en-GB"/>
        </w:rPr>
        <w:t xml:space="preserve"> and </w:t>
      </w:r>
      <w:r w:rsidR="00F83A98" w:rsidRPr="004F425E">
        <w:rPr>
          <w:lang w:val="en-GB"/>
        </w:rPr>
        <w:t xml:space="preserve">had a </w:t>
      </w:r>
      <w:r w:rsidR="00F372C2" w:rsidRPr="004F425E">
        <w:rPr>
          <w:lang w:val="en-GB"/>
        </w:rPr>
        <w:t xml:space="preserve">series </w:t>
      </w:r>
      <w:r w:rsidR="00A83315" w:rsidRPr="004F425E">
        <w:rPr>
          <w:lang w:val="en-GB"/>
        </w:rPr>
        <w:t xml:space="preserve">number </w:t>
      </w:r>
      <w:r w:rsidR="00F83A98" w:rsidRPr="004F425E">
        <w:rPr>
          <w:lang w:val="en-GB"/>
        </w:rPr>
        <w:t xml:space="preserve">linked </w:t>
      </w:r>
      <w:r w:rsidR="00F372C2" w:rsidRPr="004F425E">
        <w:rPr>
          <w:lang w:val="en-GB"/>
        </w:rPr>
        <w:t xml:space="preserve">to </w:t>
      </w:r>
      <w:r w:rsidR="00A83315" w:rsidRPr="004F425E">
        <w:rPr>
          <w:lang w:val="en-GB"/>
        </w:rPr>
        <w:t>an</w:t>
      </w:r>
      <w:r w:rsidR="00F372C2" w:rsidRPr="004F425E">
        <w:rPr>
          <w:lang w:val="en-GB"/>
        </w:rPr>
        <w:t>other person in the police</w:t>
      </w:r>
      <w:r w:rsidR="00172A3D" w:rsidRPr="004F425E">
        <w:rPr>
          <w:lang w:val="en-GB"/>
        </w:rPr>
        <w:t xml:space="preserve"> database</w:t>
      </w:r>
      <w:r w:rsidR="00F372C2" w:rsidRPr="004F425E">
        <w:rPr>
          <w:lang w:val="en-GB"/>
        </w:rPr>
        <w:t>.</w:t>
      </w:r>
    </w:p>
    <w:p w:rsidR="00CA6EEF" w:rsidRPr="004F425E" w:rsidRDefault="00F372C2"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7</w:t>
      </w:r>
      <w:r w:rsidRPr="004F425E">
        <w:rPr>
          <w:lang w:val="en-GB"/>
        </w:rPr>
        <w:fldChar w:fldCharType="end"/>
      </w:r>
      <w:r w:rsidRPr="004F425E">
        <w:rPr>
          <w:lang w:val="en-GB"/>
        </w:rPr>
        <w:t>.  </w:t>
      </w:r>
      <w:r w:rsidR="005C48CC" w:rsidRPr="004F425E">
        <w:rPr>
          <w:lang w:val="en-GB"/>
        </w:rPr>
        <w:t xml:space="preserve">On </w:t>
      </w:r>
      <w:r w:rsidR="009A55B2" w:rsidRPr="004F425E">
        <w:rPr>
          <w:lang w:val="en-GB"/>
        </w:rPr>
        <w:t>8 March 2005</w:t>
      </w:r>
      <w:r w:rsidR="005C48CC" w:rsidRPr="004F425E">
        <w:rPr>
          <w:lang w:val="en-GB"/>
        </w:rPr>
        <w:t xml:space="preserve"> criminal proceedings </w:t>
      </w:r>
      <w:r w:rsidR="00CA6EEF" w:rsidRPr="004F425E">
        <w:rPr>
          <w:lang w:val="en-GB"/>
        </w:rPr>
        <w:t xml:space="preserve">were instituted </w:t>
      </w:r>
      <w:r w:rsidR="005C48CC" w:rsidRPr="004F425E">
        <w:rPr>
          <w:lang w:val="en-GB"/>
        </w:rPr>
        <w:t xml:space="preserve">against </w:t>
      </w:r>
      <w:r w:rsidR="00CA6EEF" w:rsidRPr="004F425E">
        <w:rPr>
          <w:lang w:val="en-GB"/>
        </w:rPr>
        <w:t>B. for</w:t>
      </w:r>
      <w:r w:rsidR="00B97768" w:rsidRPr="004F425E">
        <w:rPr>
          <w:lang w:val="en-GB"/>
        </w:rPr>
        <w:t xml:space="preserve"> </w:t>
      </w:r>
      <w:r w:rsidR="000F22E8" w:rsidRPr="004F425E">
        <w:rPr>
          <w:lang w:val="en-GB"/>
        </w:rPr>
        <w:t xml:space="preserve">document </w:t>
      </w:r>
      <w:r w:rsidR="00B97768" w:rsidRPr="004F425E">
        <w:rPr>
          <w:lang w:val="en-GB"/>
        </w:rPr>
        <w:t>forgery</w:t>
      </w:r>
      <w:r w:rsidR="00845A41" w:rsidRPr="004F425E">
        <w:rPr>
          <w:lang w:val="en-GB"/>
        </w:rPr>
        <w:t xml:space="preserve"> committed in conspiracy with others. </w:t>
      </w:r>
      <w:r w:rsidR="00691DEA" w:rsidRPr="004F425E">
        <w:rPr>
          <w:lang w:val="en-GB"/>
        </w:rPr>
        <w:t xml:space="preserve">On that day the police recorded </w:t>
      </w:r>
      <w:r w:rsidR="00CB18D9" w:rsidRPr="004F425E">
        <w:rPr>
          <w:lang w:val="en-GB"/>
        </w:rPr>
        <w:t xml:space="preserve">telephone </w:t>
      </w:r>
      <w:r w:rsidR="00691DEA" w:rsidRPr="004F425E">
        <w:rPr>
          <w:lang w:val="en-GB"/>
        </w:rPr>
        <w:t xml:space="preserve">conversations between B. </w:t>
      </w:r>
      <w:r w:rsidR="00E02AB6" w:rsidRPr="004F425E">
        <w:rPr>
          <w:lang w:val="en-GB"/>
        </w:rPr>
        <w:t xml:space="preserve">and the applicant </w:t>
      </w:r>
      <w:r w:rsidR="00ED1638" w:rsidRPr="004F425E">
        <w:rPr>
          <w:lang w:val="en-GB"/>
        </w:rPr>
        <w:t xml:space="preserve">which </w:t>
      </w:r>
      <w:r w:rsidR="00691DEA" w:rsidRPr="004F425E">
        <w:rPr>
          <w:lang w:val="en-GB"/>
        </w:rPr>
        <w:t>suggest</w:t>
      </w:r>
      <w:r w:rsidR="00ED1638" w:rsidRPr="004F425E">
        <w:rPr>
          <w:lang w:val="en-GB"/>
        </w:rPr>
        <w:t>ed</w:t>
      </w:r>
      <w:r w:rsidR="00691DEA" w:rsidRPr="004F425E">
        <w:rPr>
          <w:lang w:val="en-GB"/>
        </w:rPr>
        <w:t xml:space="preserve"> that certain documents </w:t>
      </w:r>
      <w:r w:rsidRPr="004F425E">
        <w:rPr>
          <w:lang w:val="en-GB"/>
        </w:rPr>
        <w:t xml:space="preserve">relating to </w:t>
      </w:r>
      <w:r w:rsidR="00ED1638" w:rsidRPr="004F425E">
        <w:rPr>
          <w:lang w:val="en-GB"/>
        </w:rPr>
        <w:t xml:space="preserve">his </w:t>
      </w:r>
      <w:r w:rsidRPr="004F425E">
        <w:rPr>
          <w:lang w:val="en-GB"/>
        </w:rPr>
        <w:t>driving licence</w:t>
      </w:r>
      <w:r w:rsidR="00831A11" w:rsidRPr="004F425E">
        <w:rPr>
          <w:lang w:val="en-GB"/>
        </w:rPr>
        <w:t xml:space="preserve"> and </w:t>
      </w:r>
      <w:r w:rsidR="004D0486" w:rsidRPr="004F425E">
        <w:rPr>
          <w:lang w:val="en-GB"/>
        </w:rPr>
        <w:t xml:space="preserve">his study in the </w:t>
      </w:r>
      <w:r w:rsidR="00831A11" w:rsidRPr="004F425E">
        <w:rPr>
          <w:lang w:val="en-GB"/>
        </w:rPr>
        <w:t>driving school</w:t>
      </w:r>
      <w:r w:rsidRPr="004F425E">
        <w:rPr>
          <w:lang w:val="en-GB"/>
        </w:rPr>
        <w:t xml:space="preserve"> </w:t>
      </w:r>
      <w:r w:rsidR="00691DEA" w:rsidRPr="004F425E">
        <w:rPr>
          <w:lang w:val="en-GB"/>
        </w:rPr>
        <w:t xml:space="preserve">had been </w:t>
      </w:r>
      <w:r w:rsidR="00ED1638" w:rsidRPr="004F425E">
        <w:rPr>
          <w:lang w:val="en-GB"/>
        </w:rPr>
        <w:t xml:space="preserve">kept </w:t>
      </w:r>
      <w:r w:rsidR="00691DEA" w:rsidRPr="004F425E">
        <w:rPr>
          <w:lang w:val="en-GB"/>
        </w:rPr>
        <w:t xml:space="preserve">in </w:t>
      </w:r>
      <w:r w:rsidR="00ED1638" w:rsidRPr="004F425E">
        <w:rPr>
          <w:lang w:val="en-GB"/>
        </w:rPr>
        <w:t xml:space="preserve">her </w:t>
      </w:r>
      <w:r w:rsidR="00691DEA" w:rsidRPr="004F425E">
        <w:rPr>
          <w:lang w:val="en-GB"/>
        </w:rPr>
        <w:t>flat.</w:t>
      </w:r>
      <w:r w:rsidR="00433781" w:rsidRPr="004F425E">
        <w:rPr>
          <w:lang w:val="en-GB"/>
        </w:rPr>
        <w:t xml:space="preserve"> The record</w:t>
      </w:r>
      <w:r w:rsidR="00ED1638" w:rsidRPr="004F425E">
        <w:rPr>
          <w:lang w:val="en-GB"/>
        </w:rPr>
        <w:t>ed conversations</w:t>
      </w:r>
      <w:r w:rsidR="00433781" w:rsidRPr="004F425E">
        <w:rPr>
          <w:lang w:val="en-GB"/>
        </w:rPr>
        <w:t xml:space="preserve"> were </w:t>
      </w:r>
      <w:r w:rsidR="00C179DF" w:rsidRPr="004F425E">
        <w:rPr>
          <w:lang w:val="en-GB"/>
        </w:rPr>
        <w:t xml:space="preserve">later </w:t>
      </w:r>
      <w:r w:rsidR="00433781" w:rsidRPr="004F425E">
        <w:rPr>
          <w:lang w:val="en-GB"/>
        </w:rPr>
        <w:t xml:space="preserve">documented in </w:t>
      </w:r>
      <w:r w:rsidR="00ED1638" w:rsidRPr="004F425E">
        <w:rPr>
          <w:lang w:val="en-GB"/>
        </w:rPr>
        <w:t xml:space="preserve">a </w:t>
      </w:r>
      <w:r w:rsidR="00433781" w:rsidRPr="004F425E">
        <w:rPr>
          <w:lang w:val="en-GB"/>
        </w:rPr>
        <w:t>report on 31 October 2005.</w:t>
      </w:r>
    </w:p>
    <w:p w:rsidR="00A05508" w:rsidRPr="004F425E" w:rsidRDefault="00A05508" w:rsidP="004F425E">
      <w:pPr>
        <w:pStyle w:val="ECHRHeading2"/>
        <w:rPr>
          <w:lang w:val="en-GB"/>
        </w:rPr>
      </w:pPr>
      <w:r w:rsidRPr="004F425E">
        <w:rPr>
          <w:lang w:val="en-GB"/>
        </w:rPr>
        <w:t>A.</w:t>
      </w:r>
      <w:r w:rsidR="002873AB" w:rsidRPr="004F425E">
        <w:rPr>
          <w:lang w:val="en-GB"/>
        </w:rPr>
        <w:t>  </w:t>
      </w:r>
      <w:r w:rsidRPr="004F425E">
        <w:rPr>
          <w:lang w:val="en-GB"/>
        </w:rPr>
        <w:t>Search of the applicant</w:t>
      </w:r>
      <w:r w:rsidR="004F425E" w:rsidRPr="004F425E">
        <w:rPr>
          <w:lang w:val="en-GB"/>
        </w:rPr>
        <w:t>’</w:t>
      </w:r>
      <w:r w:rsidRPr="004F425E">
        <w:rPr>
          <w:lang w:val="en-GB"/>
        </w:rPr>
        <w:t>s flat</w:t>
      </w:r>
    </w:p>
    <w:p w:rsidR="00281C12" w:rsidRPr="004F425E" w:rsidRDefault="002E35CA"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8</w:t>
      </w:r>
      <w:r w:rsidRPr="004F425E">
        <w:rPr>
          <w:noProof/>
          <w:lang w:val="en-GB"/>
        </w:rPr>
        <w:fldChar w:fldCharType="end"/>
      </w:r>
      <w:r w:rsidR="00AC5C4F" w:rsidRPr="004F425E">
        <w:rPr>
          <w:lang w:val="en-GB"/>
        </w:rPr>
        <w:t>.  </w:t>
      </w:r>
      <w:r w:rsidR="00CA6EEF" w:rsidRPr="004F425E">
        <w:rPr>
          <w:lang w:val="en-GB"/>
        </w:rPr>
        <w:t xml:space="preserve">On 10 March 2005 </w:t>
      </w:r>
      <w:r w:rsidR="00ED1638" w:rsidRPr="004F425E">
        <w:rPr>
          <w:lang w:val="en-GB"/>
        </w:rPr>
        <w:t xml:space="preserve">an </w:t>
      </w:r>
      <w:r w:rsidR="005C48CC" w:rsidRPr="004F425E">
        <w:rPr>
          <w:lang w:val="en-GB"/>
        </w:rPr>
        <w:t>investigator</w:t>
      </w:r>
      <w:r w:rsidR="00746F05" w:rsidRPr="004F425E">
        <w:rPr>
          <w:lang w:val="en-GB"/>
        </w:rPr>
        <w:t xml:space="preserve"> </w:t>
      </w:r>
      <w:r w:rsidR="00ED1638" w:rsidRPr="004F425E">
        <w:rPr>
          <w:lang w:val="en-GB"/>
        </w:rPr>
        <w:t xml:space="preserve">with the </w:t>
      </w:r>
      <w:r w:rsidR="00746F05" w:rsidRPr="004F425E">
        <w:rPr>
          <w:lang w:val="en-GB"/>
        </w:rPr>
        <w:t>Pivdenno-Zakhidn</w:t>
      </w:r>
      <w:r w:rsidR="00767F41" w:rsidRPr="004F425E">
        <w:rPr>
          <w:lang w:val="en-GB"/>
        </w:rPr>
        <w:t xml:space="preserve">a </w:t>
      </w:r>
      <w:r w:rsidR="00ED1638" w:rsidRPr="004F425E">
        <w:rPr>
          <w:lang w:val="en-GB"/>
        </w:rPr>
        <w:t>r</w:t>
      </w:r>
      <w:r w:rsidR="00767F41" w:rsidRPr="004F425E">
        <w:rPr>
          <w:lang w:val="en-GB"/>
        </w:rPr>
        <w:t>ailway</w:t>
      </w:r>
      <w:r w:rsidR="00746F05" w:rsidRPr="004F425E">
        <w:rPr>
          <w:lang w:val="en-GB"/>
        </w:rPr>
        <w:t xml:space="preserve"> </w:t>
      </w:r>
      <w:r w:rsidR="00ED1638" w:rsidRPr="004F425E">
        <w:rPr>
          <w:lang w:val="en-GB"/>
        </w:rPr>
        <w:t>p</w:t>
      </w:r>
      <w:r w:rsidR="00767F41" w:rsidRPr="004F425E">
        <w:rPr>
          <w:lang w:val="en-GB"/>
        </w:rPr>
        <w:t xml:space="preserve">olice </w:t>
      </w:r>
      <w:r w:rsidR="00ED1638" w:rsidRPr="004F425E">
        <w:rPr>
          <w:lang w:val="en-GB"/>
        </w:rPr>
        <w:t>d</w:t>
      </w:r>
      <w:r w:rsidR="00767F41" w:rsidRPr="004F425E">
        <w:rPr>
          <w:lang w:val="en-GB"/>
        </w:rPr>
        <w:t>epartment</w:t>
      </w:r>
      <w:r w:rsidR="00AC5C4F" w:rsidRPr="004F425E">
        <w:rPr>
          <w:lang w:val="en-GB"/>
        </w:rPr>
        <w:t xml:space="preserve">, </w:t>
      </w:r>
      <w:r w:rsidR="00ED1638" w:rsidRPr="004F425E">
        <w:rPr>
          <w:lang w:val="en-GB"/>
        </w:rPr>
        <w:t xml:space="preserve">who was </w:t>
      </w:r>
      <w:r w:rsidR="00AC5C4F" w:rsidRPr="004F425E">
        <w:rPr>
          <w:lang w:val="en-GB"/>
        </w:rPr>
        <w:t xml:space="preserve">dealing with the </w:t>
      </w:r>
      <w:r w:rsidR="003D6E03" w:rsidRPr="004F425E">
        <w:rPr>
          <w:lang w:val="en-GB"/>
        </w:rPr>
        <w:t xml:space="preserve">criminal </w:t>
      </w:r>
      <w:r w:rsidR="00AC5C4F" w:rsidRPr="004F425E">
        <w:rPr>
          <w:lang w:val="en-GB"/>
        </w:rPr>
        <w:t>case against B.,</w:t>
      </w:r>
      <w:r w:rsidR="005C48CC" w:rsidRPr="004F425E">
        <w:rPr>
          <w:lang w:val="en-GB"/>
        </w:rPr>
        <w:t xml:space="preserve"> </w:t>
      </w:r>
      <w:r w:rsidR="00ED1638" w:rsidRPr="004F425E">
        <w:rPr>
          <w:lang w:val="en-GB"/>
        </w:rPr>
        <w:t xml:space="preserve">applied to </w:t>
      </w:r>
      <w:r w:rsidR="005C48CC" w:rsidRPr="004F425E">
        <w:rPr>
          <w:lang w:val="en-GB"/>
        </w:rPr>
        <w:t xml:space="preserve">the </w:t>
      </w:r>
      <w:r w:rsidR="00AC5C4F" w:rsidRPr="004F425E">
        <w:rPr>
          <w:lang w:val="en-GB"/>
        </w:rPr>
        <w:t xml:space="preserve">Shevchenkivskyy District Court </w:t>
      </w:r>
      <w:r w:rsidR="00ED1638" w:rsidRPr="004F425E">
        <w:rPr>
          <w:lang w:val="en-GB"/>
        </w:rPr>
        <w:t xml:space="preserve">in </w:t>
      </w:r>
      <w:r w:rsidR="00AC5C4F" w:rsidRPr="004F425E">
        <w:rPr>
          <w:lang w:val="en-GB"/>
        </w:rPr>
        <w:t xml:space="preserve">Kyiv </w:t>
      </w:r>
      <w:r w:rsidR="00ED1638" w:rsidRPr="004F425E">
        <w:rPr>
          <w:lang w:val="en-GB"/>
        </w:rPr>
        <w:t xml:space="preserve">for </w:t>
      </w:r>
      <w:r w:rsidR="00AC5C4F" w:rsidRPr="004F425E">
        <w:rPr>
          <w:lang w:val="en-GB"/>
        </w:rPr>
        <w:t>search warrants for two flats, including the</w:t>
      </w:r>
      <w:r w:rsidR="00ED1638" w:rsidRPr="004F425E">
        <w:rPr>
          <w:lang w:val="en-GB"/>
        </w:rPr>
        <w:t xml:space="preserve"> one belonging to the</w:t>
      </w:r>
      <w:r w:rsidR="00AC5C4F" w:rsidRPr="004F425E">
        <w:rPr>
          <w:lang w:val="en-GB"/>
        </w:rPr>
        <w:t xml:space="preserve"> applicant, where, according to the investigator, B. permanently resided.</w:t>
      </w:r>
    </w:p>
    <w:p w:rsidR="00281C12" w:rsidRPr="004F425E" w:rsidRDefault="002E35CA"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9</w:t>
      </w:r>
      <w:r w:rsidRPr="004F425E">
        <w:rPr>
          <w:noProof/>
          <w:lang w:val="en-GB"/>
        </w:rPr>
        <w:fldChar w:fldCharType="end"/>
      </w:r>
      <w:r w:rsidR="00C669B7" w:rsidRPr="004F425E">
        <w:rPr>
          <w:lang w:val="en-GB"/>
        </w:rPr>
        <w:t>.  </w:t>
      </w:r>
      <w:r w:rsidR="002C5BAD" w:rsidRPr="004F425E">
        <w:rPr>
          <w:lang w:val="en-GB"/>
        </w:rPr>
        <w:t xml:space="preserve">On 11 March 2005 the Shevchenkivskyy District Court of Kyiv </w:t>
      </w:r>
      <w:r w:rsidR="00C669B7" w:rsidRPr="004F425E">
        <w:rPr>
          <w:lang w:val="en-GB"/>
        </w:rPr>
        <w:t xml:space="preserve">issued </w:t>
      </w:r>
      <w:r w:rsidR="002103AD" w:rsidRPr="004F425E">
        <w:rPr>
          <w:lang w:val="en-GB"/>
        </w:rPr>
        <w:t xml:space="preserve">the </w:t>
      </w:r>
      <w:r w:rsidR="00C669B7" w:rsidRPr="004F425E">
        <w:rPr>
          <w:lang w:val="en-GB"/>
        </w:rPr>
        <w:t xml:space="preserve">search warrants. </w:t>
      </w:r>
      <w:r w:rsidR="002C6B75" w:rsidRPr="004F425E">
        <w:rPr>
          <w:lang w:val="en-GB"/>
        </w:rPr>
        <w:t xml:space="preserve">Only the investigator </w:t>
      </w:r>
      <w:r w:rsidR="00172A3D" w:rsidRPr="004F425E">
        <w:rPr>
          <w:lang w:val="en-GB"/>
        </w:rPr>
        <w:t xml:space="preserve">was present at </w:t>
      </w:r>
      <w:r w:rsidR="002C6B75" w:rsidRPr="004F425E">
        <w:rPr>
          <w:lang w:val="en-GB"/>
        </w:rPr>
        <w:t>t</w:t>
      </w:r>
      <w:r w:rsidR="00DB2952" w:rsidRPr="004F425E">
        <w:rPr>
          <w:lang w:val="en-GB"/>
        </w:rPr>
        <w:t xml:space="preserve">he hearing. </w:t>
      </w:r>
      <w:r w:rsidR="00C669B7" w:rsidRPr="004F425E">
        <w:rPr>
          <w:lang w:val="en-GB"/>
        </w:rPr>
        <w:t xml:space="preserve">With </w:t>
      </w:r>
      <w:r w:rsidR="002C6B75" w:rsidRPr="004F425E">
        <w:rPr>
          <w:lang w:val="en-GB"/>
        </w:rPr>
        <w:t xml:space="preserve">regard </w:t>
      </w:r>
      <w:r w:rsidR="00C669B7" w:rsidRPr="004F425E">
        <w:rPr>
          <w:lang w:val="en-GB"/>
        </w:rPr>
        <w:t>to the applicant</w:t>
      </w:r>
      <w:r w:rsidR="004F425E" w:rsidRPr="004F425E">
        <w:rPr>
          <w:lang w:val="en-GB"/>
        </w:rPr>
        <w:t>’</w:t>
      </w:r>
      <w:r w:rsidR="00C669B7" w:rsidRPr="004F425E">
        <w:rPr>
          <w:lang w:val="en-GB"/>
        </w:rPr>
        <w:t xml:space="preserve">s flat, the court found that it was necessary to carry out </w:t>
      </w:r>
      <w:r w:rsidR="002103AD" w:rsidRPr="004F425E">
        <w:rPr>
          <w:lang w:val="en-GB"/>
        </w:rPr>
        <w:t xml:space="preserve">a </w:t>
      </w:r>
      <w:r w:rsidR="00C669B7" w:rsidRPr="004F425E">
        <w:rPr>
          <w:lang w:val="en-GB"/>
        </w:rPr>
        <w:t xml:space="preserve">search </w:t>
      </w:r>
      <w:r w:rsidR="002C6B75" w:rsidRPr="004F425E">
        <w:rPr>
          <w:lang w:val="en-GB"/>
        </w:rPr>
        <w:t xml:space="preserve">of </w:t>
      </w:r>
      <w:r w:rsidR="00C669B7" w:rsidRPr="004F425E">
        <w:rPr>
          <w:lang w:val="en-GB"/>
        </w:rPr>
        <w:t>th</w:t>
      </w:r>
      <w:r w:rsidR="002103AD" w:rsidRPr="004F425E">
        <w:rPr>
          <w:lang w:val="en-GB"/>
        </w:rPr>
        <w:t>e</w:t>
      </w:r>
      <w:r w:rsidR="00C669B7" w:rsidRPr="004F425E">
        <w:rPr>
          <w:lang w:val="en-GB"/>
        </w:rPr>
        <w:t xml:space="preserve"> flat where B. permanently resided and where the forged documents, as well as the means </w:t>
      </w:r>
      <w:r w:rsidR="00477831" w:rsidRPr="004F425E">
        <w:rPr>
          <w:lang w:val="en-GB"/>
        </w:rPr>
        <w:t xml:space="preserve">of </w:t>
      </w:r>
      <w:r w:rsidR="00C669B7" w:rsidRPr="004F425E">
        <w:rPr>
          <w:lang w:val="en-GB"/>
        </w:rPr>
        <w:t xml:space="preserve">and instruments for forging the documents, </w:t>
      </w:r>
      <w:r w:rsidR="000F22E8" w:rsidRPr="004F425E">
        <w:rPr>
          <w:lang w:val="en-GB"/>
        </w:rPr>
        <w:t xml:space="preserve">might </w:t>
      </w:r>
      <w:r w:rsidR="00C669B7" w:rsidRPr="004F425E">
        <w:rPr>
          <w:lang w:val="en-GB"/>
        </w:rPr>
        <w:t>be</w:t>
      </w:r>
      <w:r w:rsidR="002C6B75" w:rsidRPr="004F425E">
        <w:rPr>
          <w:lang w:val="en-GB"/>
        </w:rPr>
        <w:t xml:space="preserve"> kept</w:t>
      </w:r>
      <w:r w:rsidR="00C669B7" w:rsidRPr="004F425E">
        <w:rPr>
          <w:lang w:val="en-GB"/>
        </w:rPr>
        <w:t>.</w:t>
      </w:r>
    </w:p>
    <w:p w:rsidR="00281C12" w:rsidRPr="004F425E" w:rsidRDefault="002E35CA"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10</w:t>
      </w:r>
      <w:r w:rsidRPr="004F425E">
        <w:rPr>
          <w:noProof/>
          <w:lang w:val="en-GB"/>
        </w:rPr>
        <w:fldChar w:fldCharType="end"/>
      </w:r>
      <w:r w:rsidR="002103AD" w:rsidRPr="004F425E">
        <w:rPr>
          <w:lang w:val="en-GB"/>
        </w:rPr>
        <w:t xml:space="preserve">.  On the same day the </w:t>
      </w:r>
      <w:r w:rsidR="00767F41" w:rsidRPr="004F425E">
        <w:rPr>
          <w:lang w:val="en-GB"/>
        </w:rPr>
        <w:t>investigator</w:t>
      </w:r>
      <w:r w:rsidR="005C48CC" w:rsidRPr="004F425E">
        <w:rPr>
          <w:lang w:val="en-GB"/>
        </w:rPr>
        <w:t xml:space="preserve"> decided to carry out the search</w:t>
      </w:r>
      <w:r w:rsidR="002103AD" w:rsidRPr="004F425E">
        <w:rPr>
          <w:lang w:val="en-GB"/>
        </w:rPr>
        <w:t xml:space="preserve"> of the applicant</w:t>
      </w:r>
      <w:r w:rsidR="004F425E" w:rsidRPr="004F425E">
        <w:rPr>
          <w:lang w:val="en-GB"/>
        </w:rPr>
        <w:t>’</w:t>
      </w:r>
      <w:r w:rsidR="002103AD" w:rsidRPr="004F425E">
        <w:rPr>
          <w:lang w:val="en-GB"/>
        </w:rPr>
        <w:t>s flat</w:t>
      </w:r>
      <w:r w:rsidR="005C48CC" w:rsidRPr="004F425E">
        <w:rPr>
          <w:lang w:val="en-GB"/>
        </w:rPr>
        <w:t>.</w:t>
      </w:r>
      <w:r w:rsidR="002103AD" w:rsidRPr="004F425E">
        <w:rPr>
          <w:lang w:val="en-GB"/>
        </w:rPr>
        <w:t xml:space="preserve"> Upon </w:t>
      </w:r>
      <w:r w:rsidR="002C6B75" w:rsidRPr="004F425E">
        <w:rPr>
          <w:lang w:val="en-GB"/>
        </w:rPr>
        <w:t xml:space="preserve">their </w:t>
      </w:r>
      <w:r w:rsidR="005C48CC" w:rsidRPr="004F425E">
        <w:rPr>
          <w:lang w:val="en-GB"/>
        </w:rPr>
        <w:t>arriv</w:t>
      </w:r>
      <w:r w:rsidR="002103AD" w:rsidRPr="004F425E">
        <w:rPr>
          <w:lang w:val="en-GB"/>
        </w:rPr>
        <w:t>al</w:t>
      </w:r>
      <w:r w:rsidR="005C48CC" w:rsidRPr="004F425E">
        <w:rPr>
          <w:lang w:val="en-GB"/>
        </w:rPr>
        <w:t xml:space="preserve">, the </w:t>
      </w:r>
      <w:r w:rsidR="00767F41" w:rsidRPr="004F425E">
        <w:rPr>
          <w:lang w:val="en-GB"/>
        </w:rPr>
        <w:t>investigator and the</w:t>
      </w:r>
      <w:r w:rsidR="00271A03" w:rsidRPr="004F425E">
        <w:rPr>
          <w:lang w:val="en-GB"/>
        </w:rPr>
        <w:t xml:space="preserve"> other</w:t>
      </w:r>
      <w:r w:rsidR="00767F41" w:rsidRPr="004F425E">
        <w:rPr>
          <w:lang w:val="en-GB"/>
        </w:rPr>
        <w:t xml:space="preserve"> </w:t>
      </w:r>
      <w:r w:rsidR="005C48CC" w:rsidRPr="004F425E">
        <w:rPr>
          <w:lang w:val="en-GB"/>
        </w:rPr>
        <w:t xml:space="preserve">police officers </w:t>
      </w:r>
      <w:r w:rsidR="002C6B75" w:rsidRPr="004F425E">
        <w:rPr>
          <w:lang w:val="en-GB"/>
        </w:rPr>
        <w:t xml:space="preserve">present </w:t>
      </w:r>
      <w:r w:rsidR="005C48CC" w:rsidRPr="004F425E">
        <w:rPr>
          <w:lang w:val="en-GB"/>
        </w:rPr>
        <w:t xml:space="preserve">found that the flat was locked and </w:t>
      </w:r>
      <w:r w:rsidR="002C6B75" w:rsidRPr="004F425E">
        <w:rPr>
          <w:lang w:val="en-GB"/>
        </w:rPr>
        <w:t xml:space="preserve">that </w:t>
      </w:r>
      <w:r w:rsidR="005C48CC" w:rsidRPr="004F425E">
        <w:rPr>
          <w:lang w:val="en-GB"/>
        </w:rPr>
        <w:t xml:space="preserve">nobody responded </w:t>
      </w:r>
      <w:r w:rsidR="000F22E8" w:rsidRPr="004F425E">
        <w:rPr>
          <w:lang w:val="en-GB"/>
        </w:rPr>
        <w:t xml:space="preserve">when they rang </w:t>
      </w:r>
      <w:r w:rsidR="005C48CC" w:rsidRPr="004F425E">
        <w:rPr>
          <w:lang w:val="en-GB"/>
        </w:rPr>
        <w:t xml:space="preserve">the bell. </w:t>
      </w:r>
      <w:r w:rsidR="000D1818" w:rsidRPr="004F425E">
        <w:rPr>
          <w:lang w:val="en-GB"/>
        </w:rPr>
        <w:t xml:space="preserve">According to the statements of </w:t>
      </w:r>
      <w:r w:rsidR="002C6B75" w:rsidRPr="004F425E">
        <w:rPr>
          <w:lang w:val="en-GB"/>
        </w:rPr>
        <w:t xml:space="preserve">the </w:t>
      </w:r>
      <w:r w:rsidR="000D1818" w:rsidRPr="004F425E">
        <w:rPr>
          <w:lang w:val="en-GB"/>
        </w:rPr>
        <w:t>police officers,</w:t>
      </w:r>
      <w:r w:rsidR="00FD2F77" w:rsidRPr="004F425E">
        <w:rPr>
          <w:lang w:val="en-GB"/>
        </w:rPr>
        <w:t xml:space="preserve"> </w:t>
      </w:r>
      <w:r w:rsidR="009F62C2" w:rsidRPr="004F425E">
        <w:rPr>
          <w:lang w:val="en-GB"/>
        </w:rPr>
        <w:t xml:space="preserve">as </w:t>
      </w:r>
      <w:r w:rsidR="00027521" w:rsidRPr="004F425E">
        <w:rPr>
          <w:lang w:val="en-GB"/>
        </w:rPr>
        <w:t>submitted</w:t>
      </w:r>
      <w:r w:rsidR="00FD2F77" w:rsidRPr="004F425E">
        <w:rPr>
          <w:lang w:val="en-GB"/>
        </w:rPr>
        <w:t xml:space="preserve"> to the investigative authorities,</w:t>
      </w:r>
      <w:r w:rsidR="000D1818" w:rsidRPr="004F425E">
        <w:rPr>
          <w:lang w:val="en-GB"/>
        </w:rPr>
        <w:t xml:space="preserve"> they had contacted the applicant to inform </w:t>
      </w:r>
      <w:r w:rsidR="00F6431C" w:rsidRPr="004F425E">
        <w:rPr>
          <w:lang w:val="en-GB"/>
        </w:rPr>
        <w:t xml:space="preserve">her </w:t>
      </w:r>
      <w:r w:rsidR="000D1818" w:rsidRPr="004F425E">
        <w:rPr>
          <w:lang w:val="en-GB"/>
        </w:rPr>
        <w:t xml:space="preserve">about the search. </w:t>
      </w:r>
      <w:r w:rsidR="005C48CC" w:rsidRPr="004F425E">
        <w:rPr>
          <w:lang w:val="en-GB"/>
        </w:rPr>
        <w:t>According to the applicant</w:t>
      </w:r>
      <w:r w:rsidR="002103AD" w:rsidRPr="004F425E">
        <w:rPr>
          <w:lang w:val="en-GB"/>
        </w:rPr>
        <w:t xml:space="preserve">, on that day she </w:t>
      </w:r>
      <w:r w:rsidR="00F44669" w:rsidRPr="004F425E">
        <w:rPr>
          <w:lang w:val="en-GB"/>
        </w:rPr>
        <w:t xml:space="preserve">and her daughter had left for their cottage outside the city; she </w:t>
      </w:r>
      <w:r w:rsidR="005C48CC" w:rsidRPr="004F425E">
        <w:rPr>
          <w:lang w:val="en-GB"/>
        </w:rPr>
        <w:t xml:space="preserve">had </w:t>
      </w:r>
      <w:r w:rsidR="00F6431C" w:rsidRPr="004F425E">
        <w:rPr>
          <w:lang w:val="en-GB"/>
        </w:rPr>
        <w:t xml:space="preserve">had </w:t>
      </w:r>
      <w:r w:rsidR="002103AD" w:rsidRPr="004F425E">
        <w:rPr>
          <w:lang w:val="en-GB"/>
        </w:rPr>
        <w:t xml:space="preserve">her mobile phone with her and had not </w:t>
      </w:r>
      <w:r w:rsidR="005C48CC" w:rsidRPr="004F425E">
        <w:rPr>
          <w:lang w:val="en-GB"/>
        </w:rPr>
        <w:t>been contacted</w:t>
      </w:r>
      <w:r w:rsidR="002103AD" w:rsidRPr="004F425E">
        <w:rPr>
          <w:lang w:val="en-GB"/>
        </w:rPr>
        <w:t xml:space="preserve"> by </w:t>
      </w:r>
      <w:r w:rsidR="00271A03" w:rsidRPr="004F425E">
        <w:rPr>
          <w:lang w:val="en-GB"/>
        </w:rPr>
        <w:t xml:space="preserve">the </w:t>
      </w:r>
      <w:r w:rsidR="002103AD" w:rsidRPr="004F425E">
        <w:rPr>
          <w:lang w:val="en-GB"/>
        </w:rPr>
        <w:t>police</w:t>
      </w:r>
      <w:r w:rsidR="005C48CC" w:rsidRPr="004F425E">
        <w:rPr>
          <w:lang w:val="en-GB"/>
        </w:rPr>
        <w:t>.</w:t>
      </w:r>
    </w:p>
    <w:p w:rsidR="00281C12" w:rsidRPr="004F425E" w:rsidRDefault="002E35CA"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11</w:t>
      </w:r>
      <w:r w:rsidRPr="004F425E">
        <w:rPr>
          <w:noProof/>
          <w:lang w:val="en-GB"/>
        </w:rPr>
        <w:fldChar w:fldCharType="end"/>
      </w:r>
      <w:r w:rsidR="00AE695E" w:rsidRPr="004F425E">
        <w:rPr>
          <w:lang w:val="en-GB"/>
        </w:rPr>
        <w:t>.  </w:t>
      </w:r>
      <w:r w:rsidR="005C48CC" w:rsidRPr="004F425E">
        <w:rPr>
          <w:lang w:val="en-GB"/>
        </w:rPr>
        <w:t xml:space="preserve">The police officers called a task force to </w:t>
      </w:r>
      <w:r w:rsidR="00AE695E" w:rsidRPr="004F425E">
        <w:rPr>
          <w:lang w:val="en-GB"/>
        </w:rPr>
        <w:t>open</w:t>
      </w:r>
      <w:r w:rsidR="005C48CC" w:rsidRPr="004F425E">
        <w:rPr>
          <w:lang w:val="en-GB"/>
        </w:rPr>
        <w:t xml:space="preserve"> the door</w:t>
      </w:r>
      <w:r w:rsidR="00F6431C" w:rsidRPr="004F425E">
        <w:rPr>
          <w:lang w:val="en-GB"/>
        </w:rPr>
        <w:t xml:space="preserve"> to the flat</w:t>
      </w:r>
      <w:r w:rsidR="005C48CC" w:rsidRPr="004F425E">
        <w:rPr>
          <w:lang w:val="en-GB"/>
        </w:rPr>
        <w:t xml:space="preserve">. Once the door had been </w:t>
      </w:r>
      <w:r w:rsidR="00AE695E" w:rsidRPr="004F425E">
        <w:rPr>
          <w:lang w:val="en-GB"/>
        </w:rPr>
        <w:t>opened</w:t>
      </w:r>
      <w:r w:rsidR="005C48CC" w:rsidRPr="004F425E">
        <w:rPr>
          <w:lang w:val="en-GB"/>
        </w:rPr>
        <w:t xml:space="preserve">, the investigator and three police officers </w:t>
      </w:r>
      <w:r w:rsidR="00F6431C" w:rsidRPr="004F425E">
        <w:rPr>
          <w:lang w:val="en-GB"/>
        </w:rPr>
        <w:t xml:space="preserve">carried out the search, </w:t>
      </w:r>
      <w:r w:rsidR="005C48CC" w:rsidRPr="004F425E">
        <w:rPr>
          <w:lang w:val="en-GB"/>
        </w:rPr>
        <w:t xml:space="preserve">with two </w:t>
      </w:r>
      <w:r w:rsidR="00F44669" w:rsidRPr="004F425E">
        <w:rPr>
          <w:lang w:val="en-GB"/>
        </w:rPr>
        <w:t xml:space="preserve">attesting </w:t>
      </w:r>
      <w:r w:rsidR="005C48CC" w:rsidRPr="004F425E">
        <w:rPr>
          <w:lang w:val="en-GB"/>
        </w:rPr>
        <w:t xml:space="preserve">witnesses and </w:t>
      </w:r>
      <w:r w:rsidR="00C55F1F" w:rsidRPr="004F425E">
        <w:rPr>
          <w:lang w:val="en-GB"/>
        </w:rPr>
        <w:t xml:space="preserve">a </w:t>
      </w:r>
      <w:r w:rsidR="005C48CC" w:rsidRPr="004F425E">
        <w:rPr>
          <w:lang w:val="en-GB"/>
        </w:rPr>
        <w:t xml:space="preserve">representative of the </w:t>
      </w:r>
      <w:r w:rsidR="0045694B" w:rsidRPr="004F425E">
        <w:rPr>
          <w:lang w:val="en-GB"/>
        </w:rPr>
        <w:t xml:space="preserve">building </w:t>
      </w:r>
      <w:r w:rsidR="005C48CC" w:rsidRPr="004F425E">
        <w:rPr>
          <w:lang w:val="en-GB"/>
        </w:rPr>
        <w:t xml:space="preserve">maintenance </w:t>
      </w:r>
      <w:r w:rsidR="00016860" w:rsidRPr="004F425E">
        <w:rPr>
          <w:lang w:val="en-GB"/>
        </w:rPr>
        <w:t>organisation</w:t>
      </w:r>
      <w:r w:rsidR="0045694B" w:rsidRPr="004F425E">
        <w:rPr>
          <w:lang w:val="en-GB"/>
        </w:rPr>
        <w:t xml:space="preserve"> </w:t>
      </w:r>
      <w:r w:rsidR="00F6431C" w:rsidRPr="004F425E">
        <w:rPr>
          <w:lang w:val="en-GB"/>
        </w:rPr>
        <w:t>in attendance</w:t>
      </w:r>
      <w:r w:rsidR="005C48CC" w:rsidRPr="004F425E">
        <w:rPr>
          <w:lang w:val="en-GB"/>
        </w:rPr>
        <w:t>. In the course of the search the police officers seized items of property</w:t>
      </w:r>
      <w:r w:rsidR="00AE695E" w:rsidRPr="004F425E">
        <w:rPr>
          <w:lang w:val="en-GB"/>
        </w:rPr>
        <w:t xml:space="preserve">, </w:t>
      </w:r>
      <w:r w:rsidR="00C454F5" w:rsidRPr="004F425E">
        <w:rPr>
          <w:lang w:val="en-GB"/>
        </w:rPr>
        <w:t xml:space="preserve">which they listed in </w:t>
      </w:r>
      <w:r w:rsidR="00F6431C" w:rsidRPr="004F425E">
        <w:rPr>
          <w:lang w:val="en-GB"/>
        </w:rPr>
        <w:t xml:space="preserve">a </w:t>
      </w:r>
      <w:r w:rsidR="00C454F5" w:rsidRPr="004F425E">
        <w:rPr>
          <w:lang w:val="en-GB"/>
        </w:rPr>
        <w:t xml:space="preserve">report. The list </w:t>
      </w:r>
      <w:r w:rsidR="00AE695E" w:rsidRPr="004F425E">
        <w:rPr>
          <w:lang w:val="en-GB"/>
        </w:rPr>
        <w:t>includ</w:t>
      </w:r>
      <w:r w:rsidR="00C454F5" w:rsidRPr="004F425E">
        <w:rPr>
          <w:lang w:val="en-GB"/>
        </w:rPr>
        <w:t>ed</w:t>
      </w:r>
      <w:r w:rsidR="009D1812" w:rsidRPr="004F425E">
        <w:rPr>
          <w:lang w:val="en-GB"/>
        </w:rPr>
        <w:t>, among other things</w:t>
      </w:r>
      <w:r w:rsidR="00AE695E" w:rsidRPr="004F425E">
        <w:rPr>
          <w:lang w:val="en-GB"/>
        </w:rPr>
        <w:t>:</w:t>
      </w:r>
      <w:r w:rsidR="00281C12" w:rsidRPr="004F425E">
        <w:rPr>
          <w:lang w:val="en-GB"/>
        </w:rPr>
        <w:t xml:space="preserve"> </w:t>
      </w:r>
      <w:r w:rsidR="001F5424" w:rsidRPr="004F425E">
        <w:rPr>
          <w:lang w:val="en-GB"/>
        </w:rPr>
        <w:t xml:space="preserve">floppy disks, compact discs, vehicle registration certificates, keys, a box </w:t>
      </w:r>
      <w:r w:rsidR="00F6431C" w:rsidRPr="004F425E">
        <w:rPr>
          <w:lang w:val="en-GB"/>
        </w:rPr>
        <w:t xml:space="preserve">containing </w:t>
      </w:r>
      <w:r w:rsidR="00AB5301" w:rsidRPr="004F425E">
        <w:rPr>
          <w:lang w:val="en-GB"/>
        </w:rPr>
        <w:t>cash</w:t>
      </w:r>
      <w:r w:rsidR="001F5424" w:rsidRPr="004F425E">
        <w:rPr>
          <w:lang w:val="en-GB"/>
        </w:rPr>
        <w:t xml:space="preserve">, certificates issued in </w:t>
      </w:r>
      <w:r w:rsidR="00F6431C" w:rsidRPr="004F425E">
        <w:rPr>
          <w:lang w:val="en-GB"/>
        </w:rPr>
        <w:t>B.</w:t>
      </w:r>
      <w:r w:rsidR="004F425E" w:rsidRPr="004F425E">
        <w:rPr>
          <w:lang w:val="en-GB"/>
        </w:rPr>
        <w:t>’</w:t>
      </w:r>
      <w:r w:rsidR="00F6431C" w:rsidRPr="004F425E">
        <w:rPr>
          <w:lang w:val="en-GB"/>
        </w:rPr>
        <w:t xml:space="preserve">s </w:t>
      </w:r>
      <w:r w:rsidR="001F5424" w:rsidRPr="004F425E">
        <w:rPr>
          <w:lang w:val="en-GB"/>
        </w:rPr>
        <w:t xml:space="preserve">name, </w:t>
      </w:r>
      <w:r w:rsidR="00F6431C" w:rsidRPr="004F425E">
        <w:rPr>
          <w:lang w:val="en-GB"/>
        </w:rPr>
        <w:t xml:space="preserve">a </w:t>
      </w:r>
      <w:r w:rsidR="001F5424" w:rsidRPr="004F425E">
        <w:rPr>
          <w:lang w:val="en-GB"/>
        </w:rPr>
        <w:t xml:space="preserve">painting </w:t>
      </w:r>
      <w:r w:rsidR="00C454F5" w:rsidRPr="004F425E">
        <w:rPr>
          <w:lang w:val="en-GB"/>
        </w:rPr>
        <w:t xml:space="preserve">and </w:t>
      </w:r>
      <w:r w:rsidR="00F6431C" w:rsidRPr="004F425E">
        <w:rPr>
          <w:lang w:val="en-GB"/>
        </w:rPr>
        <w:t xml:space="preserve">an </w:t>
      </w:r>
      <w:r w:rsidR="00C454F5" w:rsidRPr="004F425E">
        <w:rPr>
          <w:lang w:val="en-GB"/>
        </w:rPr>
        <w:t>icon.</w:t>
      </w:r>
    </w:p>
    <w:p w:rsidR="00281C12" w:rsidRPr="004F425E" w:rsidRDefault="002E35CA"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12</w:t>
      </w:r>
      <w:r w:rsidRPr="004F425E">
        <w:rPr>
          <w:noProof/>
          <w:lang w:val="en-GB"/>
        </w:rPr>
        <w:fldChar w:fldCharType="end"/>
      </w:r>
      <w:r w:rsidR="00F2037C" w:rsidRPr="004F425E">
        <w:rPr>
          <w:lang w:val="en-GB"/>
        </w:rPr>
        <w:t>.  </w:t>
      </w:r>
      <w:r w:rsidR="005C48CC" w:rsidRPr="004F425E">
        <w:rPr>
          <w:lang w:val="en-GB"/>
        </w:rPr>
        <w:t>On 14 March 2005 the applicant returned home and found the door</w:t>
      </w:r>
      <w:r w:rsidR="00F6431C" w:rsidRPr="004F425E">
        <w:rPr>
          <w:lang w:val="en-GB"/>
        </w:rPr>
        <w:t xml:space="preserve"> to her flat</w:t>
      </w:r>
      <w:r w:rsidR="005C48CC" w:rsidRPr="004F425E">
        <w:rPr>
          <w:lang w:val="en-GB"/>
        </w:rPr>
        <w:t xml:space="preserve"> </w:t>
      </w:r>
      <w:r w:rsidR="00C55F1F" w:rsidRPr="004F425E">
        <w:rPr>
          <w:lang w:val="en-GB"/>
        </w:rPr>
        <w:t xml:space="preserve">damaged </w:t>
      </w:r>
      <w:r w:rsidR="00F6431C" w:rsidRPr="004F425E">
        <w:rPr>
          <w:lang w:val="en-GB"/>
        </w:rPr>
        <w:t xml:space="preserve">and </w:t>
      </w:r>
      <w:r w:rsidR="005C48CC" w:rsidRPr="004F425E">
        <w:rPr>
          <w:lang w:val="en-GB"/>
        </w:rPr>
        <w:t xml:space="preserve">sealed. </w:t>
      </w:r>
      <w:r w:rsidR="00F6431C" w:rsidRPr="004F425E">
        <w:rPr>
          <w:lang w:val="en-GB"/>
        </w:rPr>
        <w:t xml:space="preserve">With the </w:t>
      </w:r>
      <w:r w:rsidR="009D1812" w:rsidRPr="004F425E">
        <w:rPr>
          <w:lang w:val="en-GB"/>
        </w:rPr>
        <w:t>investigator</w:t>
      </w:r>
      <w:r w:rsidR="004F425E" w:rsidRPr="004F425E">
        <w:rPr>
          <w:lang w:val="en-GB"/>
        </w:rPr>
        <w:t>’</w:t>
      </w:r>
      <w:r w:rsidR="00F6431C" w:rsidRPr="004F425E">
        <w:rPr>
          <w:lang w:val="en-GB"/>
        </w:rPr>
        <w:t>s permission</w:t>
      </w:r>
      <w:r w:rsidR="009D1812" w:rsidRPr="004F425E">
        <w:rPr>
          <w:lang w:val="en-GB"/>
        </w:rPr>
        <w:t xml:space="preserve">, she entered the </w:t>
      </w:r>
      <w:r w:rsidR="00F2037C" w:rsidRPr="004F425E">
        <w:rPr>
          <w:lang w:val="en-GB"/>
        </w:rPr>
        <w:t>flat</w:t>
      </w:r>
      <w:r w:rsidR="009D1812" w:rsidRPr="004F425E">
        <w:rPr>
          <w:lang w:val="en-GB"/>
        </w:rPr>
        <w:t xml:space="preserve"> and found that</w:t>
      </w:r>
      <w:r w:rsidR="00F2037C" w:rsidRPr="004F425E">
        <w:rPr>
          <w:lang w:val="en-GB"/>
        </w:rPr>
        <w:t xml:space="preserve"> it was in </w:t>
      </w:r>
      <w:r w:rsidR="00F6431C" w:rsidRPr="004F425E">
        <w:rPr>
          <w:lang w:val="en-GB"/>
        </w:rPr>
        <w:t xml:space="preserve">a state of </w:t>
      </w:r>
      <w:r w:rsidR="00F2037C" w:rsidRPr="004F425E">
        <w:rPr>
          <w:lang w:val="en-GB"/>
        </w:rPr>
        <w:t>dis</w:t>
      </w:r>
      <w:r w:rsidR="00F6431C" w:rsidRPr="004F425E">
        <w:rPr>
          <w:lang w:val="en-GB"/>
        </w:rPr>
        <w:t>array</w:t>
      </w:r>
      <w:r w:rsidR="00F2037C" w:rsidRPr="004F425E">
        <w:rPr>
          <w:lang w:val="en-GB"/>
        </w:rPr>
        <w:t xml:space="preserve">. She also </w:t>
      </w:r>
      <w:r w:rsidR="005C48CC" w:rsidRPr="004F425E">
        <w:rPr>
          <w:lang w:val="en-GB"/>
        </w:rPr>
        <w:t>found that some items of property not included in the list of seized items were missing</w:t>
      </w:r>
      <w:r w:rsidR="00F2037C" w:rsidRPr="004F425E">
        <w:rPr>
          <w:lang w:val="en-GB"/>
        </w:rPr>
        <w:t xml:space="preserve">: </w:t>
      </w:r>
      <w:r w:rsidR="00870A04" w:rsidRPr="004F425E">
        <w:rPr>
          <w:lang w:val="en-GB"/>
        </w:rPr>
        <w:t xml:space="preserve">four </w:t>
      </w:r>
      <w:r w:rsidR="00F2037C" w:rsidRPr="004F425E">
        <w:rPr>
          <w:lang w:val="en-GB"/>
        </w:rPr>
        <w:t xml:space="preserve">mobile phones, </w:t>
      </w:r>
      <w:r w:rsidR="00F6431C" w:rsidRPr="004F425E">
        <w:rPr>
          <w:lang w:val="en-GB"/>
        </w:rPr>
        <w:t xml:space="preserve">top-up </w:t>
      </w:r>
      <w:r w:rsidR="00F2037C" w:rsidRPr="004F425E">
        <w:rPr>
          <w:lang w:val="en-GB"/>
        </w:rPr>
        <w:t>cards</w:t>
      </w:r>
      <w:r w:rsidR="00E16712" w:rsidRPr="004F425E">
        <w:rPr>
          <w:lang w:val="en-GB"/>
        </w:rPr>
        <w:t xml:space="preserve"> for mobile phones</w:t>
      </w:r>
      <w:r w:rsidR="00F2037C" w:rsidRPr="004F425E">
        <w:rPr>
          <w:lang w:val="en-GB"/>
        </w:rPr>
        <w:t>, jewels and a bottle of whisky.</w:t>
      </w:r>
    </w:p>
    <w:p w:rsidR="00A05508" w:rsidRPr="004F425E" w:rsidRDefault="002873AB" w:rsidP="004F425E">
      <w:pPr>
        <w:pStyle w:val="ECHRHeading2"/>
        <w:rPr>
          <w:lang w:val="en-GB"/>
        </w:rPr>
      </w:pPr>
      <w:r w:rsidRPr="004F425E">
        <w:rPr>
          <w:lang w:val="en-GB"/>
        </w:rPr>
        <w:lastRenderedPageBreak/>
        <w:t>B.  </w:t>
      </w:r>
      <w:r w:rsidR="009433B8" w:rsidRPr="004F425E">
        <w:rPr>
          <w:lang w:val="en-GB"/>
        </w:rPr>
        <w:t>Domestic proceedings</w:t>
      </w:r>
    </w:p>
    <w:p w:rsidR="005C48CC" w:rsidRPr="004F425E" w:rsidRDefault="002E35CA"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13</w:t>
      </w:r>
      <w:r w:rsidRPr="004F425E">
        <w:rPr>
          <w:noProof/>
          <w:lang w:val="en-GB"/>
        </w:rPr>
        <w:fldChar w:fldCharType="end"/>
      </w:r>
      <w:r w:rsidR="0047272C" w:rsidRPr="004F425E">
        <w:rPr>
          <w:lang w:val="en-GB"/>
        </w:rPr>
        <w:t>.  T</w:t>
      </w:r>
      <w:r w:rsidR="005C48CC" w:rsidRPr="004F425E">
        <w:rPr>
          <w:lang w:val="en-GB"/>
        </w:rPr>
        <w:t>he applicant</w:t>
      </w:r>
      <w:r w:rsidR="0047272C" w:rsidRPr="004F425E">
        <w:rPr>
          <w:lang w:val="en-GB"/>
        </w:rPr>
        <w:t xml:space="preserve"> </w:t>
      </w:r>
      <w:r w:rsidR="001E3D96" w:rsidRPr="004F425E">
        <w:rPr>
          <w:lang w:val="en-GB"/>
        </w:rPr>
        <w:t xml:space="preserve">made a complaint </w:t>
      </w:r>
      <w:r w:rsidR="005C48CC" w:rsidRPr="004F425E">
        <w:rPr>
          <w:lang w:val="en-GB"/>
        </w:rPr>
        <w:t xml:space="preserve">to the </w:t>
      </w:r>
      <w:r w:rsidR="0047272C" w:rsidRPr="004F425E">
        <w:rPr>
          <w:lang w:val="en-GB"/>
        </w:rPr>
        <w:t>law-enforcement authorities</w:t>
      </w:r>
      <w:r w:rsidR="005C48CC" w:rsidRPr="004F425E">
        <w:rPr>
          <w:lang w:val="en-GB"/>
        </w:rPr>
        <w:t xml:space="preserve"> </w:t>
      </w:r>
      <w:r w:rsidR="001E3D96" w:rsidRPr="004F425E">
        <w:rPr>
          <w:lang w:val="en-GB"/>
        </w:rPr>
        <w:t xml:space="preserve">regarding </w:t>
      </w:r>
      <w:r w:rsidR="005C48CC" w:rsidRPr="004F425E">
        <w:rPr>
          <w:lang w:val="en-GB"/>
        </w:rPr>
        <w:t xml:space="preserve">the actions of the police officers carrying out the search. </w:t>
      </w:r>
      <w:r w:rsidR="0047272C" w:rsidRPr="004F425E">
        <w:rPr>
          <w:lang w:val="en-GB"/>
        </w:rPr>
        <w:t>She</w:t>
      </w:r>
      <w:r w:rsidR="005C48CC" w:rsidRPr="004F425E">
        <w:rPr>
          <w:lang w:val="en-GB"/>
        </w:rPr>
        <w:t xml:space="preserve"> claimed that </w:t>
      </w:r>
      <w:r w:rsidR="001E3D96" w:rsidRPr="004F425E">
        <w:rPr>
          <w:lang w:val="en-GB"/>
        </w:rPr>
        <w:t xml:space="preserve">requirements of </w:t>
      </w:r>
      <w:r w:rsidR="00C55F1F" w:rsidRPr="004F425E">
        <w:rPr>
          <w:lang w:val="en-GB"/>
        </w:rPr>
        <w:t xml:space="preserve">domestic law </w:t>
      </w:r>
      <w:r w:rsidR="005C48CC" w:rsidRPr="004F425E">
        <w:rPr>
          <w:lang w:val="en-GB"/>
        </w:rPr>
        <w:t>had been breached in the course of the search</w:t>
      </w:r>
      <w:r w:rsidR="0047272C" w:rsidRPr="004F425E">
        <w:rPr>
          <w:lang w:val="en-GB"/>
        </w:rPr>
        <w:t xml:space="preserve"> and that some items of property had disappeared</w:t>
      </w:r>
      <w:r w:rsidR="005C48CC" w:rsidRPr="004F425E">
        <w:rPr>
          <w:lang w:val="en-GB"/>
        </w:rPr>
        <w:t>.</w:t>
      </w:r>
    </w:p>
    <w:p w:rsidR="00281C12" w:rsidRPr="004F425E" w:rsidRDefault="00C91BCD" w:rsidP="004F425E">
      <w:pPr>
        <w:pStyle w:val="ECHRHeading3"/>
        <w:rPr>
          <w:lang w:val="en-GB"/>
        </w:rPr>
      </w:pPr>
      <w:r w:rsidRPr="004F425E">
        <w:rPr>
          <w:lang w:val="en-GB"/>
        </w:rPr>
        <w:t>1.</w:t>
      </w:r>
      <w:r w:rsidR="002873AB" w:rsidRPr="004F425E">
        <w:rPr>
          <w:lang w:val="en-GB"/>
        </w:rPr>
        <w:t>  </w:t>
      </w:r>
      <w:r w:rsidRPr="004F425E">
        <w:rPr>
          <w:lang w:val="en-GB"/>
        </w:rPr>
        <w:t xml:space="preserve">Investigation </w:t>
      </w:r>
      <w:r w:rsidR="001E3D96" w:rsidRPr="004F425E">
        <w:rPr>
          <w:lang w:val="en-GB"/>
        </w:rPr>
        <w:t xml:space="preserve">into </w:t>
      </w:r>
      <w:r w:rsidR="007E3969" w:rsidRPr="004F425E">
        <w:rPr>
          <w:lang w:val="en-GB"/>
        </w:rPr>
        <w:t xml:space="preserve">the </w:t>
      </w:r>
      <w:r w:rsidR="001E3D96" w:rsidRPr="004F425E">
        <w:rPr>
          <w:lang w:val="en-GB"/>
        </w:rPr>
        <w:t xml:space="preserve">alleged </w:t>
      </w:r>
      <w:r w:rsidRPr="004F425E">
        <w:rPr>
          <w:lang w:val="en-GB"/>
        </w:rPr>
        <w:t>theft</w:t>
      </w:r>
    </w:p>
    <w:p w:rsidR="00281C12" w:rsidRPr="004F425E" w:rsidRDefault="002E35CA"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14</w:t>
      </w:r>
      <w:r w:rsidRPr="004F425E">
        <w:rPr>
          <w:noProof/>
          <w:lang w:val="en-GB"/>
        </w:rPr>
        <w:fldChar w:fldCharType="end"/>
      </w:r>
      <w:r w:rsidR="00C91BCD" w:rsidRPr="004F425E">
        <w:rPr>
          <w:lang w:val="en-GB"/>
        </w:rPr>
        <w:t>.  </w:t>
      </w:r>
      <w:r w:rsidR="0047272C" w:rsidRPr="004F425E">
        <w:rPr>
          <w:lang w:val="en-GB"/>
        </w:rPr>
        <w:t xml:space="preserve">On 19 April 2005 the Kyiv </w:t>
      </w:r>
      <w:r w:rsidR="00E35F8E" w:rsidRPr="004F425E">
        <w:rPr>
          <w:lang w:val="en-GB"/>
        </w:rPr>
        <w:t>t</w:t>
      </w:r>
      <w:r w:rsidR="0047272C" w:rsidRPr="004F425E">
        <w:rPr>
          <w:lang w:val="en-GB"/>
        </w:rPr>
        <w:t xml:space="preserve">ransport </w:t>
      </w:r>
      <w:r w:rsidR="00E35F8E" w:rsidRPr="004F425E">
        <w:rPr>
          <w:lang w:val="en-GB"/>
        </w:rPr>
        <w:t>p</w:t>
      </w:r>
      <w:r w:rsidR="0047272C" w:rsidRPr="004F425E">
        <w:rPr>
          <w:lang w:val="en-GB"/>
        </w:rPr>
        <w:t>rosecutor</w:t>
      </w:r>
      <w:r w:rsidR="004F425E" w:rsidRPr="004F425E">
        <w:rPr>
          <w:lang w:val="en-GB"/>
        </w:rPr>
        <w:t>’</w:t>
      </w:r>
      <w:r w:rsidR="00E16712" w:rsidRPr="004F425E">
        <w:rPr>
          <w:lang w:val="en-GB"/>
        </w:rPr>
        <w:t xml:space="preserve">s </w:t>
      </w:r>
      <w:r w:rsidR="00E35F8E" w:rsidRPr="004F425E">
        <w:rPr>
          <w:lang w:val="en-GB"/>
        </w:rPr>
        <w:t>o</w:t>
      </w:r>
      <w:r w:rsidR="00E16712" w:rsidRPr="004F425E">
        <w:rPr>
          <w:lang w:val="en-GB"/>
        </w:rPr>
        <w:t>ffice</w:t>
      </w:r>
      <w:r w:rsidR="0047272C" w:rsidRPr="004F425E">
        <w:rPr>
          <w:lang w:val="en-GB"/>
        </w:rPr>
        <w:t xml:space="preserve"> </w:t>
      </w:r>
      <w:r w:rsidR="00E16712" w:rsidRPr="004F425E">
        <w:rPr>
          <w:lang w:val="en-GB"/>
        </w:rPr>
        <w:t>commenced</w:t>
      </w:r>
      <w:r w:rsidR="00C91BCD" w:rsidRPr="004F425E">
        <w:rPr>
          <w:lang w:val="en-GB"/>
        </w:rPr>
        <w:t xml:space="preserve"> </w:t>
      </w:r>
      <w:r w:rsidR="007E3969" w:rsidRPr="004F425E">
        <w:rPr>
          <w:lang w:val="en-GB"/>
        </w:rPr>
        <w:t xml:space="preserve">a </w:t>
      </w:r>
      <w:r w:rsidR="00C91BCD" w:rsidRPr="004F425E">
        <w:rPr>
          <w:lang w:val="en-GB"/>
        </w:rPr>
        <w:t xml:space="preserve">criminal investigation with regard to </w:t>
      </w:r>
      <w:r w:rsidR="00D45E77" w:rsidRPr="004F425E">
        <w:rPr>
          <w:lang w:val="en-GB"/>
        </w:rPr>
        <w:t>the</w:t>
      </w:r>
      <w:r w:rsidR="00C91BCD" w:rsidRPr="004F425E">
        <w:rPr>
          <w:lang w:val="en-GB"/>
        </w:rPr>
        <w:t xml:space="preserve"> possible theft of the applicant</w:t>
      </w:r>
      <w:r w:rsidR="004F425E" w:rsidRPr="004F425E">
        <w:rPr>
          <w:lang w:val="en-GB"/>
        </w:rPr>
        <w:t>’</w:t>
      </w:r>
      <w:r w:rsidR="00C91BCD" w:rsidRPr="004F425E">
        <w:rPr>
          <w:lang w:val="en-GB"/>
        </w:rPr>
        <w:t>s property.</w:t>
      </w:r>
    </w:p>
    <w:p w:rsidR="00C91BCD" w:rsidRPr="004F425E" w:rsidRDefault="002E35CA"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15</w:t>
      </w:r>
      <w:r w:rsidRPr="004F425E">
        <w:rPr>
          <w:noProof/>
          <w:lang w:val="en-GB"/>
        </w:rPr>
        <w:fldChar w:fldCharType="end"/>
      </w:r>
      <w:r w:rsidR="00C91BCD" w:rsidRPr="004F425E">
        <w:rPr>
          <w:lang w:val="en-GB"/>
        </w:rPr>
        <w:t xml:space="preserve">.  On 5 July 2005 the applicant was granted victim </w:t>
      </w:r>
      <w:r w:rsidR="007E3969" w:rsidRPr="004F425E">
        <w:rPr>
          <w:lang w:val="en-GB"/>
        </w:rPr>
        <w:t xml:space="preserve">status </w:t>
      </w:r>
      <w:r w:rsidR="00C91BCD" w:rsidRPr="004F425E">
        <w:rPr>
          <w:lang w:val="en-GB"/>
        </w:rPr>
        <w:t xml:space="preserve">and her civil claim was admitted to the file. </w:t>
      </w:r>
      <w:r w:rsidR="00870A04" w:rsidRPr="004F425E">
        <w:rPr>
          <w:lang w:val="en-GB"/>
        </w:rPr>
        <w:t>On the same day the investigation was suspended</w:t>
      </w:r>
      <w:r w:rsidR="007E3969" w:rsidRPr="004F425E">
        <w:rPr>
          <w:lang w:val="en-GB"/>
        </w:rPr>
        <w:t>,</w:t>
      </w:r>
      <w:r w:rsidR="00870A04" w:rsidRPr="004F425E">
        <w:rPr>
          <w:lang w:val="en-GB"/>
        </w:rPr>
        <w:t xml:space="preserve"> as it was not possible to identify </w:t>
      </w:r>
      <w:r w:rsidR="00E35F8E" w:rsidRPr="004F425E">
        <w:rPr>
          <w:lang w:val="en-GB"/>
        </w:rPr>
        <w:t xml:space="preserve">the </w:t>
      </w:r>
      <w:r w:rsidR="00870A04" w:rsidRPr="004F425E">
        <w:rPr>
          <w:lang w:val="en-GB"/>
        </w:rPr>
        <w:t>possible perpetrators of the crime.</w:t>
      </w:r>
    </w:p>
    <w:p w:rsidR="00281C12" w:rsidRPr="004F425E" w:rsidRDefault="002E35CA"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16</w:t>
      </w:r>
      <w:r w:rsidRPr="004F425E">
        <w:rPr>
          <w:noProof/>
          <w:lang w:val="en-GB"/>
        </w:rPr>
        <w:fldChar w:fldCharType="end"/>
      </w:r>
      <w:r w:rsidR="00870A04" w:rsidRPr="004F425E">
        <w:rPr>
          <w:lang w:val="en-GB"/>
        </w:rPr>
        <w:t xml:space="preserve">.  On 1 October 2005 the Kyiv </w:t>
      </w:r>
      <w:r w:rsidR="00E35F8E" w:rsidRPr="004F425E">
        <w:rPr>
          <w:lang w:val="en-GB"/>
        </w:rPr>
        <w:t>c</w:t>
      </w:r>
      <w:r w:rsidR="00870A04" w:rsidRPr="004F425E">
        <w:rPr>
          <w:lang w:val="en-GB"/>
        </w:rPr>
        <w:t xml:space="preserve">ity </w:t>
      </w:r>
      <w:r w:rsidR="00E35F8E" w:rsidRPr="004F425E">
        <w:rPr>
          <w:lang w:val="en-GB"/>
        </w:rPr>
        <w:t>p</w:t>
      </w:r>
      <w:r w:rsidR="00870A04" w:rsidRPr="004F425E">
        <w:rPr>
          <w:lang w:val="en-GB"/>
        </w:rPr>
        <w:t>rosecutor</w:t>
      </w:r>
      <w:r w:rsidR="004F425E" w:rsidRPr="004F425E">
        <w:rPr>
          <w:lang w:val="en-GB"/>
        </w:rPr>
        <w:t>’</w:t>
      </w:r>
      <w:r w:rsidR="00870A04" w:rsidRPr="004F425E">
        <w:rPr>
          <w:lang w:val="en-GB"/>
        </w:rPr>
        <w:t xml:space="preserve">s </w:t>
      </w:r>
      <w:r w:rsidR="00E35F8E" w:rsidRPr="004F425E">
        <w:rPr>
          <w:lang w:val="en-GB"/>
        </w:rPr>
        <w:t>o</w:t>
      </w:r>
      <w:r w:rsidR="00870A04" w:rsidRPr="004F425E">
        <w:rPr>
          <w:lang w:val="en-GB"/>
        </w:rPr>
        <w:t>ffice reversed the decision of 5 July 2005</w:t>
      </w:r>
      <w:r w:rsidR="00F81F52" w:rsidRPr="004F425E">
        <w:rPr>
          <w:lang w:val="en-GB"/>
        </w:rPr>
        <w:t xml:space="preserve"> as regards the suspension of the proceedings</w:t>
      </w:r>
      <w:r w:rsidR="007E3969" w:rsidRPr="004F425E">
        <w:rPr>
          <w:lang w:val="en-GB"/>
        </w:rPr>
        <w:t>,</w:t>
      </w:r>
      <w:r w:rsidR="00870A04" w:rsidRPr="004F425E">
        <w:rPr>
          <w:lang w:val="en-GB"/>
        </w:rPr>
        <w:t xml:space="preserve"> finding that the investigation had not been carried out comprehensi</w:t>
      </w:r>
      <w:r w:rsidR="00E16712" w:rsidRPr="004F425E">
        <w:rPr>
          <w:lang w:val="en-GB"/>
        </w:rPr>
        <w:t>ve</w:t>
      </w:r>
      <w:r w:rsidR="00870A04" w:rsidRPr="004F425E">
        <w:rPr>
          <w:lang w:val="en-GB"/>
        </w:rPr>
        <w:t>ly: the pe</w:t>
      </w:r>
      <w:r w:rsidR="00E35F8E" w:rsidRPr="004F425E">
        <w:rPr>
          <w:lang w:val="en-GB"/>
        </w:rPr>
        <w:t>ople</w:t>
      </w:r>
      <w:r w:rsidR="00870A04" w:rsidRPr="004F425E">
        <w:rPr>
          <w:lang w:val="en-GB"/>
        </w:rPr>
        <w:t xml:space="preserve"> participating in the search of the applicant</w:t>
      </w:r>
      <w:r w:rsidR="004F425E" w:rsidRPr="004F425E">
        <w:rPr>
          <w:lang w:val="en-GB"/>
        </w:rPr>
        <w:t>’</w:t>
      </w:r>
      <w:r w:rsidR="00870A04" w:rsidRPr="004F425E">
        <w:rPr>
          <w:lang w:val="en-GB"/>
        </w:rPr>
        <w:t>s flat had not been questioned properly</w:t>
      </w:r>
      <w:r w:rsidR="00513A1B" w:rsidRPr="004F425E">
        <w:rPr>
          <w:lang w:val="en-GB"/>
        </w:rPr>
        <w:t>,</w:t>
      </w:r>
      <w:r w:rsidR="00870A04" w:rsidRPr="004F425E">
        <w:rPr>
          <w:lang w:val="en-GB"/>
        </w:rPr>
        <w:t xml:space="preserve"> the mobile phones </w:t>
      </w:r>
      <w:r w:rsidR="00513A1B" w:rsidRPr="004F425E">
        <w:rPr>
          <w:lang w:val="en-GB"/>
        </w:rPr>
        <w:t xml:space="preserve">and </w:t>
      </w:r>
      <w:r w:rsidR="007F60E5" w:rsidRPr="004F425E">
        <w:rPr>
          <w:lang w:val="en-GB"/>
        </w:rPr>
        <w:t xml:space="preserve">the </w:t>
      </w:r>
      <w:r w:rsidR="007E3969" w:rsidRPr="004F425E">
        <w:rPr>
          <w:lang w:val="en-GB"/>
        </w:rPr>
        <w:t xml:space="preserve">top-up </w:t>
      </w:r>
      <w:r w:rsidR="00513A1B" w:rsidRPr="004F425E">
        <w:rPr>
          <w:lang w:val="en-GB"/>
        </w:rPr>
        <w:t>cards</w:t>
      </w:r>
      <w:r w:rsidR="00835705" w:rsidRPr="004F425E">
        <w:rPr>
          <w:lang w:val="en-GB"/>
        </w:rPr>
        <w:t xml:space="preserve"> had not been found</w:t>
      </w:r>
      <w:r w:rsidR="00172A3D" w:rsidRPr="004F425E">
        <w:rPr>
          <w:lang w:val="en-GB"/>
        </w:rPr>
        <w:t>,</w:t>
      </w:r>
      <w:r w:rsidR="00513A1B" w:rsidRPr="004F425E">
        <w:rPr>
          <w:lang w:val="en-GB"/>
        </w:rPr>
        <w:t xml:space="preserve"> and the investigati</w:t>
      </w:r>
      <w:r w:rsidR="007E3969" w:rsidRPr="004F425E">
        <w:rPr>
          <w:lang w:val="en-GB"/>
        </w:rPr>
        <w:t>ve</w:t>
      </w:r>
      <w:r w:rsidR="00513A1B" w:rsidRPr="004F425E">
        <w:rPr>
          <w:lang w:val="en-GB"/>
        </w:rPr>
        <w:t xml:space="preserve"> measures </w:t>
      </w:r>
      <w:r w:rsidR="007E3969" w:rsidRPr="004F425E">
        <w:rPr>
          <w:lang w:val="en-GB"/>
        </w:rPr>
        <w:t xml:space="preserve">implemented </w:t>
      </w:r>
      <w:r w:rsidR="00513A1B" w:rsidRPr="004F425E">
        <w:rPr>
          <w:lang w:val="en-GB"/>
        </w:rPr>
        <w:t xml:space="preserve">had not been properly </w:t>
      </w:r>
      <w:r w:rsidR="007F60E5" w:rsidRPr="004F425E">
        <w:rPr>
          <w:lang w:val="en-GB"/>
        </w:rPr>
        <w:t>documented</w:t>
      </w:r>
      <w:r w:rsidR="00513A1B" w:rsidRPr="004F425E">
        <w:rPr>
          <w:lang w:val="en-GB"/>
        </w:rPr>
        <w:t>.</w:t>
      </w:r>
    </w:p>
    <w:p w:rsidR="00281C12" w:rsidRPr="004F425E" w:rsidRDefault="002E35CA"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17</w:t>
      </w:r>
      <w:r w:rsidRPr="004F425E">
        <w:rPr>
          <w:noProof/>
          <w:lang w:val="en-GB"/>
        </w:rPr>
        <w:fldChar w:fldCharType="end"/>
      </w:r>
      <w:r w:rsidR="00767F41" w:rsidRPr="004F425E">
        <w:rPr>
          <w:lang w:val="en-GB"/>
        </w:rPr>
        <w:t xml:space="preserve">.  On 30 November and 26 December 2005 </w:t>
      </w:r>
      <w:r w:rsidR="007E3969" w:rsidRPr="004F425E">
        <w:rPr>
          <w:lang w:val="en-GB"/>
        </w:rPr>
        <w:t xml:space="preserve">certain seized items, including the painting, the icon and the missing mobile phones, were returned to </w:t>
      </w:r>
      <w:r w:rsidR="00767F41" w:rsidRPr="004F425E">
        <w:rPr>
          <w:lang w:val="en-GB"/>
        </w:rPr>
        <w:t xml:space="preserve">the </w:t>
      </w:r>
      <w:r w:rsidR="00BB1467" w:rsidRPr="004F425E">
        <w:rPr>
          <w:lang w:val="en-GB"/>
        </w:rPr>
        <w:t>applicant</w:t>
      </w:r>
      <w:r w:rsidR="007E3969" w:rsidRPr="004F425E">
        <w:rPr>
          <w:lang w:val="en-GB"/>
        </w:rPr>
        <w:t>.</w:t>
      </w:r>
    </w:p>
    <w:p w:rsidR="004463F2" w:rsidRPr="004F425E" w:rsidRDefault="002E35CA"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18</w:t>
      </w:r>
      <w:r w:rsidRPr="004F425E">
        <w:rPr>
          <w:noProof/>
          <w:lang w:val="en-GB"/>
        </w:rPr>
        <w:fldChar w:fldCharType="end"/>
      </w:r>
      <w:r w:rsidR="006E7983" w:rsidRPr="004F425E">
        <w:rPr>
          <w:lang w:val="en-GB"/>
        </w:rPr>
        <w:t xml:space="preserve">.  On 28 December 2005 the </w:t>
      </w:r>
      <w:r w:rsidR="007E3969" w:rsidRPr="004F425E">
        <w:rPr>
          <w:lang w:val="en-GB"/>
        </w:rPr>
        <w:t>transport prosecutor</w:t>
      </w:r>
      <w:r w:rsidR="004F425E" w:rsidRPr="004F425E">
        <w:rPr>
          <w:lang w:val="en-GB"/>
        </w:rPr>
        <w:t>’</w:t>
      </w:r>
      <w:r w:rsidR="007E3969" w:rsidRPr="004F425E">
        <w:rPr>
          <w:lang w:val="en-GB"/>
        </w:rPr>
        <w:t xml:space="preserve">s office of </w:t>
      </w:r>
      <w:r w:rsidR="006E7983" w:rsidRPr="004F425E">
        <w:rPr>
          <w:lang w:val="en-GB"/>
        </w:rPr>
        <w:t xml:space="preserve">Kyiv </w:t>
      </w:r>
      <w:r w:rsidR="00FE7B9F" w:rsidRPr="004F425E">
        <w:rPr>
          <w:lang w:val="en-GB"/>
        </w:rPr>
        <w:t xml:space="preserve">refused to investigate </w:t>
      </w:r>
      <w:r w:rsidR="00E35F8E" w:rsidRPr="004F425E">
        <w:rPr>
          <w:lang w:val="en-GB"/>
        </w:rPr>
        <w:t xml:space="preserve">the </w:t>
      </w:r>
      <w:r w:rsidR="00FA3805" w:rsidRPr="004F425E">
        <w:rPr>
          <w:lang w:val="en-GB"/>
        </w:rPr>
        <w:t xml:space="preserve">possible </w:t>
      </w:r>
      <w:r w:rsidR="00FE7B9F" w:rsidRPr="004F425E">
        <w:rPr>
          <w:lang w:val="en-GB"/>
        </w:rPr>
        <w:t>neglect of official duties by the police officers</w:t>
      </w:r>
      <w:r w:rsidR="00866911" w:rsidRPr="004F425E">
        <w:rPr>
          <w:lang w:val="en-GB"/>
        </w:rPr>
        <w:t xml:space="preserve"> as regards the failure to fully document the </w:t>
      </w:r>
      <w:r w:rsidR="00DC2A59" w:rsidRPr="004F425E">
        <w:rPr>
          <w:lang w:val="en-GB"/>
        </w:rPr>
        <w:t xml:space="preserve">items </w:t>
      </w:r>
      <w:r w:rsidR="00866911" w:rsidRPr="004F425E">
        <w:rPr>
          <w:lang w:val="en-GB"/>
        </w:rPr>
        <w:t>seiz</w:t>
      </w:r>
      <w:r w:rsidR="00DC2A59" w:rsidRPr="004F425E">
        <w:rPr>
          <w:lang w:val="en-GB"/>
        </w:rPr>
        <w:t>ed</w:t>
      </w:r>
      <w:r w:rsidR="00FE7B9F" w:rsidRPr="004F425E">
        <w:rPr>
          <w:lang w:val="en-GB"/>
        </w:rPr>
        <w:t xml:space="preserve">. It </w:t>
      </w:r>
      <w:r w:rsidR="004463F2" w:rsidRPr="004F425E">
        <w:rPr>
          <w:lang w:val="en-GB"/>
        </w:rPr>
        <w:t xml:space="preserve">considered that the mobile phones </w:t>
      </w:r>
      <w:r w:rsidR="00FE7B9F" w:rsidRPr="004F425E">
        <w:rPr>
          <w:lang w:val="en-GB"/>
        </w:rPr>
        <w:t xml:space="preserve">had not been included in the list of seized items owing to a technical mistake. The phones had been given back to the applicant </w:t>
      </w:r>
      <w:r w:rsidR="00BF5EBB" w:rsidRPr="004F425E">
        <w:rPr>
          <w:lang w:val="en-GB"/>
        </w:rPr>
        <w:t xml:space="preserve">and, consequently, she had sustained no damage. It was concluded in the end that </w:t>
      </w:r>
      <w:r w:rsidR="00FE7B9F" w:rsidRPr="004F425E">
        <w:rPr>
          <w:lang w:val="en-GB"/>
        </w:rPr>
        <w:t xml:space="preserve">there had been no </w:t>
      </w:r>
      <w:r w:rsidR="00BB1467" w:rsidRPr="004F425E">
        <w:rPr>
          <w:lang w:val="en-GB"/>
        </w:rPr>
        <w:t xml:space="preserve">objective </w:t>
      </w:r>
      <w:r w:rsidR="00DC2A59" w:rsidRPr="004F425E">
        <w:rPr>
          <w:lang w:val="en-GB"/>
        </w:rPr>
        <w:t xml:space="preserve">evidence to </w:t>
      </w:r>
      <w:r w:rsidR="00BB1467" w:rsidRPr="004F425E">
        <w:rPr>
          <w:lang w:val="en-GB"/>
        </w:rPr>
        <w:t xml:space="preserve">suggest that the </w:t>
      </w:r>
      <w:r w:rsidR="00FE7B9F" w:rsidRPr="004F425E">
        <w:rPr>
          <w:lang w:val="en-GB"/>
        </w:rPr>
        <w:t xml:space="preserve">police officers </w:t>
      </w:r>
      <w:r w:rsidR="00BB1467" w:rsidRPr="004F425E">
        <w:rPr>
          <w:lang w:val="en-GB"/>
        </w:rPr>
        <w:t>had neglected their duties</w:t>
      </w:r>
      <w:r w:rsidR="00FE7B9F" w:rsidRPr="004F425E">
        <w:rPr>
          <w:lang w:val="en-GB"/>
        </w:rPr>
        <w:t>.</w:t>
      </w:r>
    </w:p>
    <w:p w:rsidR="00281C12" w:rsidRPr="004F425E" w:rsidRDefault="002E35CA"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19</w:t>
      </w:r>
      <w:r w:rsidRPr="004F425E">
        <w:rPr>
          <w:noProof/>
          <w:lang w:val="en-GB"/>
        </w:rPr>
        <w:fldChar w:fldCharType="end"/>
      </w:r>
      <w:r w:rsidR="00972C11" w:rsidRPr="004F425E">
        <w:rPr>
          <w:lang w:val="en-GB"/>
        </w:rPr>
        <w:t xml:space="preserve">.  On 9 June 2006 the Kyiv </w:t>
      </w:r>
      <w:r w:rsidR="00DC2A59" w:rsidRPr="004F425E">
        <w:rPr>
          <w:lang w:val="en-GB"/>
        </w:rPr>
        <w:t>c</w:t>
      </w:r>
      <w:r w:rsidR="00972C11" w:rsidRPr="004F425E">
        <w:rPr>
          <w:lang w:val="en-GB"/>
        </w:rPr>
        <w:t xml:space="preserve">ity </w:t>
      </w:r>
      <w:r w:rsidR="00DC2A59" w:rsidRPr="004F425E">
        <w:rPr>
          <w:lang w:val="en-GB"/>
        </w:rPr>
        <w:t>p</w:t>
      </w:r>
      <w:r w:rsidR="00972C11" w:rsidRPr="004F425E">
        <w:rPr>
          <w:lang w:val="en-GB"/>
        </w:rPr>
        <w:t>rosecutor</w:t>
      </w:r>
      <w:r w:rsidR="004F425E" w:rsidRPr="004F425E">
        <w:rPr>
          <w:lang w:val="en-GB"/>
        </w:rPr>
        <w:t>’</w:t>
      </w:r>
      <w:r w:rsidR="00972C11" w:rsidRPr="004F425E">
        <w:rPr>
          <w:lang w:val="en-GB"/>
        </w:rPr>
        <w:t xml:space="preserve">s </w:t>
      </w:r>
      <w:r w:rsidR="00DC2A59" w:rsidRPr="004F425E">
        <w:rPr>
          <w:lang w:val="en-GB"/>
        </w:rPr>
        <w:t>o</w:t>
      </w:r>
      <w:r w:rsidR="00972C11" w:rsidRPr="004F425E">
        <w:rPr>
          <w:lang w:val="en-GB"/>
        </w:rPr>
        <w:t xml:space="preserve">ffice found that the </w:t>
      </w:r>
      <w:r w:rsidR="00E35F8E" w:rsidRPr="004F425E">
        <w:rPr>
          <w:lang w:val="en-GB"/>
        </w:rPr>
        <w:t xml:space="preserve">investigation into the alleged </w:t>
      </w:r>
      <w:r w:rsidR="00DC2A59" w:rsidRPr="004F425E">
        <w:rPr>
          <w:lang w:val="en-GB"/>
        </w:rPr>
        <w:t xml:space="preserve">theft </w:t>
      </w:r>
      <w:r w:rsidR="00972C11" w:rsidRPr="004F425E">
        <w:rPr>
          <w:lang w:val="en-GB"/>
        </w:rPr>
        <w:t>had not been carried out thoroughly</w:t>
      </w:r>
      <w:r w:rsidR="00DC2A59" w:rsidRPr="004F425E">
        <w:rPr>
          <w:lang w:val="en-GB"/>
        </w:rPr>
        <w:t>,</w:t>
      </w:r>
      <w:r w:rsidR="00972C11" w:rsidRPr="004F425E">
        <w:rPr>
          <w:lang w:val="en-GB"/>
        </w:rPr>
        <w:t xml:space="preserve"> and had been delayed.</w:t>
      </w:r>
      <w:r w:rsidR="00FD2F77" w:rsidRPr="004F425E">
        <w:rPr>
          <w:lang w:val="en-GB"/>
        </w:rPr>
        <w:t xml:space="preserve"> It requested the Kyiv city prosecutor</w:t>
      </w:r>
      <w:r w:rsidR="004F425E" w:rsidRPr="004F425E">
        <w:rPr>
          <w:lang w:val="en-GB"/>
        </w:rPr>
        <w:t>’</w:t>
      </w:r>
      <w:r w:rsidR="00FD2F77" w:rsidRPr="004F425E">
        <w:rPr>
          <w:lang w:val="en-GB"/>
        </w:rPr>
        <w:t>s office to organise a proper investigation of the case.</w:t>
      </w:r>
    </w:p>
    <w:p w:rsidR="00281C12" w:rsidRPr="004F425E" w:rsidRDefault="002E35CA"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20</w:t>
      </w:r>
      <w:r w:rsidRPr="004F425E">
        <w:rPr>
          <w:noProof/>
          <w:lang w:val="en-GB"/>
        </w:rPr>
        <w:fldChar w:fldCharType="end"/>
      </w:r>
      <w:r w:rsidR="00612345" w:rsidRPr="004F425E">
        <w:rPr>
          <w:lang w:val="en-GB"/>
        </w:rPr>
        <w:t>.  </w:t>
      </w:r>
      <w:r w:rsidR="00972C11" w:rsidRPr="004F425E">
        <w:rPr>
          <w:lang w:val="en-GB"/>
        </w:rPr>
        <w:t xml:space="preserve">On 30 June 2006 </w:t>
      </w:r>
      <w:r w:rsidR="00DC2A59" w:rsidRPr="004F425E">
        <w:rPr>
          <w:lang w:val="en-GB"/>
        </w:rPr>
        <w:t xml:space="preserve">an </w:t>
      </w:r>
      <w:r w:rsidR="00BD7A1E" w:rsidRPr="004F425E">
        <w:rPr>
          <w:lang w:val="en-GB"/>
        </w:rPr>
        <w:t xml:space="preserve">investigator </w:t>
      </w:r>
      <w:r w:rsidR="00DC2A59" w:rsidRPr="004F425E">
        <w:rPr>
          <w:lang w:val="en-GB"/>
        </w:rPr>
        <w:t xml:space="preserve">with </w:t>
      </w:r>
      <w:r w:rsidR="00BD7A1E" w:rsidRPr="004F425E">
        <w:rPr>
          <w:lang w:val="en-GB"/>
        </w:rPr>
        <w:t xml:space="preserve">the Kyiv </w:t>
      </w:r>
      <w:r w:rsidR="00DC2A59" w:rsidRPr="004F425E">
        <w:rPr>
          <w:lang w:val="en-GB"/>
        </w:rPr>
        <w:t>t</w:t>
      </w:r>
      <w:r w:rsidR="00BD7A1E" w:rsidRPr="004F425E">
        <w:rPr>
          <w:lang w:val="en-GB"/>
        </w:rPr>
        <w:t xml:space="preserve">ransport </w:t>
      </w:r>
      <w:r w:rsidR="00DC2A59" w:rsidRPr="004F425E">
        <w:rPr>
          <w:lang w:val="en-GB"/>
        </w:rPr>
        <w:t>p</w:t>
      </w:r>
      <w:r w:rsidR="00BD7A1E" w:rsidRPr="004F425E">
        <w:rPr>
          <w:lang w:val="en-GB"/>
        </w:rPr>
        <w:t>rosecutor</w:t>
      </w:r>
      <w:r w:rsidR="004F425E" w:rsidRPr="004F425E">
        <w:rPr>
          <w:lang w:val="en-GB"/>
        </w:rPr>
        <w:t>’</w:t>
      </w:r>
      <w:r w:rsidR="00BD7A1E" w:rsidRPr="004F425E">
        <w:rPr>
          <w:lang w:val="en-GB"/>
        </w:rPr>
        <w:t xml:space="preserve">s </w:t>
      </w:r>
      <w:r w:rsidR="00DC2A59" w:rsidRPr="004F425E">
        <w:rPr>
          <w:lang w:val="en-GB"/>
        </w:rPr>
        <w:t>o</w:t>
      </w:r>
      <w:r w:rsidR="00BD7A1E" w:rsidRPr="004F425E">
        <w:rPr>
          <w:lang w:val="en-GB"/>
        </w:rPr>
        <w:t>ffice terminated the investigation</w:t>
      </w:r>
      <w:r w:rsidR="00DC2A59" w:rsidRPr="004F425E">
        <w:rPr>
          <w:lang w:val="en-GB"/>
        </w:rPr>
        <w:t>,</w:t>
      </w:r>
      <w:r w:rsidR="004A6EC4" w:rsidRPr="004F425E">
        <w:rPr>
          <w:lang w:val="en-GB"/>
        </w:rPr>
        <w:t xml:space="preserve"> stating that there had been no evidence </w:t>
      </w:r>
      <w:r w:rsidR="00DC2A59" w:rsidRPr="004F425E">
        <w:rPr>
          <w:lang w:val="en-GB"/>
        </w:rPr>
        <w:t xml:space="preserve">to suggest </w:t>
      </w:r>
      <w:r w:rsidR="004A6EC4" w:rsidRPr="004F425E">
        <w:rPr>
          <w:lang w:val="en-GB"/>
        </w:rPr>
        <w:t>that any item had been stolen from the applicant</w:t>
      </w:r>
      <w:r w:rsidR="004F425E" w:rsidRPr="004F425E">
        <w:rPr>
          <w:lang w:val="en-GB"/>
        </w:rPr>
        <w:t>’</w:t>
      </w:r>
      <w:r w:rsidR="004A6EC4" w:rsidRPr="004F425E">
        <w:rPr>
          <w:lang w:val="en-GB"/>
        </w:rPr>
        <w:t>s flat during the search.</w:t>
      </w:r>
    </w:p>
    <w:p w:rsidR="004A6EC4" w:rsidRPr="004F425E" w:rsidRDefault="002E35CA"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21</w:t>
      </w:r>
      <w:r w:rsidRPr="004F425E">
        <w:rPr>
          <w:noProof/>
          <w:lang w:val="en-GB"/>
        </w:rPr>
        <w:fldChar w:fldCharType="end"/>
      </w:r>
      <w:r w:rsidR="004A6EC4" w:rsidRPr="004F425E">
        <w:rPr>
          <w:lang w:val="en-GB"/>
        </w:rPr>
        <w:t xml:space="preserve">.  The applicant </w:t>
      </w:r>
      <w:r w:rsidR="00C37EBE" w:rsidRPr="004F425E">
        <w:rPr>
          <w:lang w:val="en-GB"/>
        </w:rPr>
        <w:t>challenged</w:t>
      </w:r>
      <w:r w:rsidR="004A6EC4" w:rsidRPr="004F425E">
        <w:rPr>
          <w:lang w:val="en-GB"/>
        </w:rPr>
        <w:t xml:space="preserve"> that decision </w:t>
      </w:r>
      <w:r w:rsidR="00004DE4" w:rsidRPr="004F425E">
        <w:rPr>
          <w:lang w:val="en-GB"/>
        </w:rPr>
        <w:t xml:space="preserve">in </w:t>
      </w:r>
      <w:r w:rsidR="004A6EC4" w:rsidRPr="004F425E">
        <w:rPr>
          <w:lang w:val="en-GB"/>
        </w:rPr>
        <w:t>court.</w:t>
      </w:r>
    </w:p>
    <w:p w:rsidR="00281C12" w:rsidRPr="004F425E" w:rsidRDefault="002E35CA" w:rsidP="004F425E">
      <w:pPr>
        <w:pStyle w:val="ECHRPara"/>
        <w:rPr>
          <w:lang w:val="en-GB"/>
        </w:rPr>
      </w:pPr>
      <w:r w:rsidRPr="004F425E">
        <w:rPr>
          <w:lang w:val="en-GB"/>
        </w:rPr>
        <w:lastRenderedPageBreak/>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22</w:t>
      </w:r>
      <w:r w:rsidRPr="004F425E">
        <w:rPr>
          <w:noProof/>
          <w:lang w:val="en-GB"/>
        </w:rPr>
        <w:fldChar w:fldCharType="end"/>
      </w:r>
      <w:r w:rsidR="004A6EC4" w:rsidRPr="004F425E">
        <w:rPr>
          <w:lang w:val="en-GB"/>
        </w:rPr>
        <w:t xml:space="preserve">.  On 7 August 2006 the Holosiyivskyy District Court of Kyiv </w:t>
      </w:r>
      <w:r w:rsidR="00C37EBE" w:rsidRPr="004F425E">
        <w:rPr>
          <w:lang w:val="en-GB"/>
        </w:rPr>
        <w:t>dismissed the applicant</w:t>
      </w:r>
      <w:r w:rsidR="004F425E" w:rsidRPr="004F425E">
        <w:rPr>
          <w:lang w:val="en-GB"/>
        </w:rPr>
        <w:t>’</w:t>
      </w:r>
      <w:r w:rsidR="00C37EBE" w:rsidRPr="004F425E">
        <w:rPr>
          <w:lang w:val="en-GB"/>
        </w:rPr>
        <w:t>s complaint</w:t>
      </w:r>
      <w:r w:rsidR="00004DE4" w:rsidRPr="004F425E">
        <w:rPr>
          <w:lang w:val="en-GB"/>
        </w:rPr>
        <w:t>,</w:t>
      </w:r>
      <w:r w:rsidR="00C37EBE" w:rsidRPr="004F425E">
        <w:rPr>
          <w:lang w:val="en-GB"/>
        </w:rPr>
        <w:t xml:space="preserve"> considering that the investigator had taken </w:t>
      </w:r>
      <w:r w:rsidR="00165DEA" w:rsidRPr="004F425E">
        <w:rPr>
          <w:lang w:val="en-GB"/>
        </w:rPr>
        <w:t xml:space="preserve">the </w:t>
      </w:r>
      <w:r w:rsidR="007A316A" w:rsidRPr="004F425E">
        <w:rPr>
          <w:lang w:val="en-GB"/>
        </w:rPr>
        <w:t>necessary</w:t>
      </w:r>
      <w:r w:rsidR="00C37EBE" w:rsidRPr="004F425E">
        <w:rPr>
          <w:lang w:val="en-GB"/>
        </w:rPr>
        <w:t xml:space="preserve"> measures and had lawfully closed the </w:t>
      </w:r>
      <w:r w:rsidR="00FA3805" w:rsidRPr="004F425E">
        <w:rPr>
          <w:lang w:val="en-GB"/>
        </w:rPr>
        <w:t>case</w:t>
      </w:r>
      <w:r w:rsidR="00C37EBE" w:rsidRPr="004F425E">
        <w:rPr>
          <w:lang w:val="en-GB"/>
        </w:rPr>
        <w:t>.</w:t>
      </w:r>
    </w:p>
    <w:p w:rsidR="00281C12" w:rsidRPr="004F425E" w:rsidRDefault="002E35CA"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23</w:t>
      </w:r>
      <w:r w:rsidRPr="004F425E">
        <w:rPr>
          <w:noProof/>
          <w:lang w:val="en-GB"/>
        </w:rPr>
        <w:fldChar w:fldCharType="end"/>
      </w:r>
      <w:r w:rsidR="00C37EBE" w:rsidRPr="004F425E">
        <w:rPr>
          <w:lang w:val="en-GB"/>
        </w:rPr>
        <w:t>.  The applicant appealed.</w:t>
      </w:r>
    </w:p>
    <w:p w:rsidR="00281C12" w:rsidRPr="004F425E" w:rsidRDefault="002E35CA"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24</w:t>
      </w:r>
      <w:r w:rsidRPr="004F425E">
        <w:rPr>
          <w:noProof/>
          <w:lang w:val="en-GB"/>
        </w:rPr>
        <w:fldChar w:fldCharType="end"/>
      </w:r>
      <w:r w:rsidR="00C37EBE" w:rsidRPr="004F425E">
        <w:rPr>
          <w:lang w:val="en-GB"/>
        </w:rPr>
        <w:t xml:space="preserve">.  On 16 November 2006 </w:t>
      </w:r>
      <w:r w:rsidR="00C179DF" w:rsidRPr="004F425E">
        <w:rPr>
          <w:lang w:val="en-GB"/>
        </w:rPr>
        <w:t xml:space="preserve">the </w:t>
      </w:r>
      <w:r w:rsidR="00C37EBE" w:rsidRPr="004F425E">
        <w:rPr>
          <w:lang w:val="en-GB"/>
        </w:rPr>
        <w:t>Kyiv City Court of Appeal quashed the first-instance court</w:t>
      </w:r>
      <w:r w:rsidR="004F425E" w:rsidRPr="004F425E">
        <w:rPr>
          <w:lang w:val="en-GB"/>
        </w:rPr>
        <w:t>’</w:t>
      </w:r>
      <w:r w:rsidR="00FA3805" w:rsidRPr="004F425E">
        <w:rPr>
          <w:lang w:val="en-GB"/>
        </w:rPr>
        <w:t>s</w:t>
      </w:r>
      <w:r w:rsidR="00C37EBE" w:rsidRPr="004F425E">
        <w:rPr>
          <w:lang w:val="en-GB"/>
        </w:rPr>
        <w:t xml:space="preserve"> decision of 7 August 2006 and the investigator</w:t>
      </w:r>
      <w:r w:rsidR="004F425E" w:rsidRPr="004F425E">
        <w:rPr>
          <w:lang w:val="en-GB"/>
        </w:rPr>
        <w:t>’</w:t>
      </w:r>
      <w:r w:rsidR="00C37EBE" w:rsidRPr="004F425E">
        <w:rPr>
          <w:lang w:val="en-GB"/>
        </w:rPr>
        <w:t>s decision of 30 June 2006 as unsubstantiated</w:t>
      </w:r>
      <w:r w:rsidR="00CC0F2C" w:rsidRPr="004F425E">
        <w:rPr>
          <w:lang w:val="en-GB"/>
        </w:rPr>
        <w:t>,</w:t>
      </w:r>
      <w:r w:rsidR="00D8608C" w:rsidRPr="004F425E">
        <w:rPr>
          <w:lang w:val="en-GB"/>
        </w:rPr>
        <w:t xml:space="preserve"> and remitted the case for further investigation.</w:t>
      </w:r>
    </w:p>
    <w:p w:rsidR="00281C12" w:rsidRPr="004F425E" w:rsidRDefault="002E35CA"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25</w:t>
      </w:r>
      <w:r w:rsidRPr="004F425E">
        <w:rPr>
          <w:noProof/>
          <w:lang w:val="en-GB"/>
        </w:rPr>
        <w:fldChar w:fldCharType="end"/>
      </w:r>
      <w:r w:rsidR="00DD5AEA" w:rsidRPr="004F425E">
        <w:rPr>
          <w:lang w:val="en-GB"/>
        </w:rPr>
        <w:t>.  As of 22 July 2011 the investigation was</w:t>
      </w:r>
      <w:r w:rsidR="00CC0F2C" w:rsidRPr="004F425E">
        <w:rPr>
          <w:lang w:val="en-GB"/>
        </w:rPr>
        <w:t xml:space="preserve"> ongoing</w:t>
      </w:r>
      <w:r w:rsidR="00DD5AEA" w:rsidRPr="004F425E">
        <w:rPr>
          <w:lang w:val="en-GB"/>
        </w:rPr>
        <w:t>.</w:t>
      </w:r>
      <w:r w:rsidR="00945F2D" w:rsidRPr="004F425E">
        <w:rPr>
          <w:lang w:val="uk-UA"/>
        </w:rPr>
        <w:t xml:space="preserve"> </w:t>
      </w:r>
      <w:r w:rsidR="00945F2D" w:rsidRPr="004F425E">
        <w:rPr>
          <w:lang w:val="en-GB"/>
        </w:rPr>
        <w:t>No further information was provided to the Court.</w:t>
      </w:r>
    </w:p>
    <w:p w:rsidR="00281C12" w:rsidRPr="004F425E" w:rsidRDefault="002873AB" w:rsidP="004F425E">
      <w:pPr>
        <w:pStyle w:val="ECHRHeading3"/>
        <w:rPr>
          <w:lang w:val="en-GB"/>
        </w:rPr>
      </w:pPr>
      <w:r w:rsidRPr="004F425E">
        <w:rPr>
          <w:lang w:val="en-GB"/>
        </w:rPr>
        <w:t>2.  </w:t>
      </w:r>
      <w:r w:rsidR="00B53964" w:rsidRPr="004F425E">
        <w:rPr>
          <w:lang w:val="en-GB"/>
        </w:rPr>
        <w:t>I</w:t>
      </w:r>
      <w:r w:rsidR="00612345" w:rsidRPr="004F425E">
        <w:rPr>
          <w:lang w:val="en-GB"/>
        </w:rPr>
        <w:t>nquir</w:t>
      </w:r>
      <w:r w:rsidR="009433B8" w:rsidRPr="004F425E">
        <w:rPr>
          <w:lang w:val="en-GB"/>
        </w:rPr>
        <w:t xml:space="preserve">y </w:t>
      </w:r>
      <w:r w:rsidR="00B53964" w:rsidRPr="004F425E">
        <w:rPr>
          <w:lang w:val="en-GB"/>
        </w:rPr>
        <w:t xml:space="preserve">into the abuse </w:t>
      </w:r>
      <w:r w:rsidR="003A72A3" w:rsidRPr="004F425E">
        <w:rPr>
          <w:lang w:val="en-GB"/>
        </w:rPr>
        <w:t xml:space="preserve">of power </w:t>
      </w:r>
      <w:r w:rsidR="005424BC" w:rsidRPr="004F425E">
        <w:rPr>
          <w:lang w:val="en-GB"/>
        </w:rPr>
        <w:t>or</w:t>
      </w:r>
      <w:r w:rsidR="00CA1ABB" w:rsidRPr="004F425E">
        <w:rPr>
          <w:lang w:val="en-GB"/>
        </w:rPr>
        <w:t xml:space="preserve"> </w:t>
      </w:r>
      <w:r w:rsidR="00CA1ABB" w:rsidRPr="004F425E">
        <w:rPr>
          <w:i w:val="0"/>
          <w:lang w:val="en-GB"/>
        </w:rPr>
        <w:t>ultra vires</w:t>
      </w:r>
      <w:r w:rsidR="00E74A35" w:rsidRPr="004F425E">
        <w:rPr>
          <w:lang w:val="en-GB"/>
        </w:rPr>
        <w:t xml:space="preserve"> actions by the police officers</w:t>
      </w:r>
    </w:p>
    <w:p w:rsidR="00281C12" w:rsidRPr="004F425E" w:rsidRDefault="00F620C0"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26</w:t>
      </w:r>
      <w:r w:rsidRPr="004F425E">
        <w:rPr>
          <w:noProof/>
          <w:lang w:val="en-GB"/>
        </w:rPr>
        <w:fldChar w:fldCharType="end"/>
      </w:r>
      <w:r w:rsidR="00272D00" w:rsidRPr="004F425E">
        <w:rPr>
          <w:lang w:val="en-GB"/>
        </w:rPr>
        <w:t>.  </w:t>
      </w:r>
      <w:r w:rsidR="005C48CC" w:rsidRPr="004F425E">
        <w:rPr>
          <w:lang w:val="en-GB"/>
        </w:rPr>
        <w:t xml:space="preserve">On 16 June 2005 the </w:t>
      </w:r>
      <w:r w:rsidR="00272D00" w:rsidRPr="004F425E">
        <w:rPr>
          <w:lang w:val="en-GB"/>
        </w:rPr>
        <w:t xml:space="preserve">Kyiv </w:t>
      </w:r>
      <w:r w:rsidR="00F42545" w:rsidRPr="004F425E">
        <w:rPr>
          <w:lang w:val="en-GB"/>
        </w:rPr>
        <w:t>t</w:t>
      </w:r>
      <w:r w:rsidR="00272D00" w:rsidRPr="004F425E">
        <w:rPr>
          <w:lang w:val="en-GB"/>
        </w:rPr>
        <w:t xml:space="preserve">ransport </w:t>
      </w:r>
      <w:r w:rsidR="00F42545" w:rsidRPr="004F425E">
        <w:rPr>
          <w:lang w:val="en-GB"/>
        </w:rPr>
        <w:t>p</w:t>
      </w:r>
      <w:r w:rsidR="005C48CC" w:rsidRPr="004F425E">
        <w:rPr>
          <w:lang w:val="en-GB"/>
        </w:rPr>
        <w:t>rosecutor</w:t>
      </w:r>
      <w:r w:rsidR="00272D00" w:rsidRPr="004F425E">
        <w:rPr>
          <w:lang w:val="en-GB"/>
        </w:rPr>
        <w:t xml:space="preserve">, having conducted </w:t>
      </w:r>
      <w:r w:rsidR="0036480F" w:rsidRPr="004F425E">
        <w:rPr>
          <w:lang w:val="en-GB"/>
        </w:rPr>
        <w:t xml:space="preserve">a </w:t>
      </w:r>
      <w:r w:rsidR="00272D00" w:rsidRPr="004F425E">
        <w:rPr>
          <w:lang w:val="en-GB"/>
        </w:rPr>
        <w:t xml:space="preserve">pre-investigation inquiry, </w:t>
      </w:r>
      <w:r w:rsidR="005C48CC" w:rsidRPr="004F425E">
        <w:rPr>
          <w:lang w:val="en-GB"/>
        </w:rPr>
        <w:t xml:space="preserve">refused to </w:t>
      </w:r>
      <w:r w:rsidR="00272D00" w:rsidRPr="004F425E">
        <w:rPr>
          <w:lang w:val="en-GB"/>
        </w:rPr>
        <w:t xml:space="preserve">commence criminal proceedings in relation to the possible abuse </w:t>
      </w:r>
      <w:r w:rsidR="00F42545" w:rsidRPr="004F425E">
        <w:rPr>
          <w:lang w:val="en-GB"/>
        </w:rPr>
        <w:t xml:space="preserve">of power </w:t>
      </w:r>
      <w:r w:rsidR="00272D00" w:rsidRPr="004F425E">
        <w:rPr>
          <w:lang w:val="en-GB"/>
        </w:rPr>
        <w:t xml:space="preserve">or </w:t>
      </w:r>
      <w:r w:rsidR="00F42545" w:rsidRPr="004F425E">
        <w:rPr>
          <w:i/>
          <w:lang w:val="en-GB"/>
        </w:rPr>
        <w:t>ultra vires</w:t>
      </w:r>
      <w:r w:rsidR="00F42545" w:rsidRPr="004F425E">
        <w:rPr>
          <w:lang w:val="en-GB"/>
        </w:rPr>
        <w:t xml:space="preserve"> actions </w:t>
      </w:r>
      <w:r w:rsidR="00E74A35" w:rsidRPr="004F425E">
        <w:rPr>
          <w:lang w:val="en-GB"/>
        </w:rPr>
        <w:t xml:space="preserve">by </w:t>
      </w:r>
      <w:r w:rsidR="00272D00" w:rsidRPr="004F425E">
        <w:rPr>
          <w:lang w:val="en-GB"/>
        </w:rPr>
        <w:t>the police officers during the search of the applicant</w:t>
      </w:r>
      <w:r w:rsidR="004F425E" w:rsidRPr="004F425E">
        <w:rPr>
          <w:lang w:val="en-GB"/>
        </w:rPr>
        <w:t>’</w:t>
      </w:r>
      <w:r w:rsidR="00272D00" w:rsidRPr="004F425E">
        <w:rPr>
          <w:lang w:val="en-GB"/>
        </w:rPr>
        <w:t>s flat. In his decision</w:t>
      </w:r>
      <w:r w:rsidR="00F42545" w:rsidRPr="004F425E">
        <w:rPr>
          <w:lang w:val="en-GB"/>
        </w:rPr>
        <w:t>,</w:t>
      </w:r>
      <w:r w:rsidR="00272D00" w:rsidRPr="004F425E">
        <w:rPr>
          <w:lang w:val="en-GB"/>
        </w:rPr>
        <w:t xml:space="preserve"> the prosecutor </w:t>
      </w:r>
      <w:r w:rsidR="00FD2F77" w:rsidRPr="004F425E">
        <w:rPr>
          <w:lang w:val="en-GB"/>
        </w:rPr>
        <w:t>referred to the statement</w:t>
      </w:r>
      <w:r w:rsidR="00272D00" w:rsidRPr="004F425E">
        <w:rPr>
          <w:lang w:val="en-GB"/>
        </w:rPr>
        <w:t xml:space="preserve"> </w:t>
      </w:r>
      <w:r w:rsidR="00027521" w:rsidRPr="004F425E">
        <w:rPr>
          <w:lang w:val="en-GB"/>
        </w:rPr>
        <w:t xml:space="preserve">of a police officer </w:t>
      </w:r>
      <w:r w:rsidR="00272D00" w:rsidRPr="004F425E">
        <w:rPr>
          <w:lang w:val="en-GB"/>
        </w:rPr>
        <w:t xml:space="preserve">that </w:t>
      </w:r>
      <w:r w:rsidR="005C48CC" w:rsidRPr="004F425E">
        <w:rPr>
          <w:lang w:val="en-GB"/>
        </w:rPr>
        <w:t xml:space="preserve">the applicant had been </w:t>
      </w:r>
      <w:r w:rsidR="00F42545" w:rsidRPr="004F425E">
        <w:rPr>
          <w:lang w:val="en-GB"/>
        </w:rPr>
        <w:t xml:space="preserve">contacted on her </w:t>
      </w:r>
      <w:r w:rsidR="005C48CC" w:rsidRPr="004F425E">
        <w:rPr>
          <w:lang w:val="en-GB"/>
        </w:rPr>
        <w:t>mobile phone</w:t>
      </w:r>
      <w:r w:rsidR="00F42545" w:rsidRPr="004F425E">
        <w:rPr>
          <w:lang w:val="en-GB"/>
        </w:rPr>
        <w:t xml:space="preserve"> and informed</w:t>
      </w:r>
      <w:r w:rsidR="005C48CC" w:rsidRPr="004F425E">
        <w:rPr>
          <w:lang w:val="en-GB"/>
        </w:rPr>
        <w:t xml:space="preserve"> that the search would be </w:t>
      </w:r>
      <w:r w:rsidR="00F42545" w:rsidRPr="004F425E">
        <w:rPr>
          <w:lang w:val="en-GB"/>
        </w:rPr>
        <w:t xml:space="preserve">carried out, </w:t>
      </w:r>
      <w:r w:rsidR="00272D00" w:rsidRPr="004F425E">
        <w:rPr>
          <w:lang w:val="en-GB"/>
        </w:rPr>
        <w:t>and t</w:t>
      </w:r>
      <w:r w:rsidR="005C48CC" w:rsidRPr="004F425E">
        <w:rPr>
          <w:lang w:val="en-GB"/>
        </w:rPr>
        <w:t xml:space="preserve">he door </w:t>
      </w:r>
      <w:r w:rsidR="00F42545" w:rsidRPr="004F425E">
        <w:rPr>
          <w:lang w:val="en-GB"/>
        </w:rPr>
        <w:t xml:space="preserve">to the flat </w:t>
      </w:r>
      <w:r w:rsidR="005C48CC" w:rsidRPr="004F425E">
        <w:rPr>
          <w:lang w:val="en-GB"/>
        </w:rPr>
        <w:t>had only been broken down after her refusal</w:t>
      </w:r>
      <w:r w:rsidR="00272D00" w:rsidRPr="004F425E">
        <w:rPr>
          <w:lang w:val="en-GB"/>
        </w:rPr>
        <w:t xml:space="preserve"> to appear</w:t>
      </w:r>
      <w:r w:rsidR="005C48CC" w:rsidRPr="004F425E">
        <w:rPr>
          <w:lang w:val="en-GB"/>
        </w:rPr>
        <w:t xml:space="preserve">. The prosecutor </w:t>
      </w:r>
      <w:r w:rsidR="00272D00" w:rsidRPr="004F425E">
        <w:rPr>
          <w:lang w:val="en-GB"/>
        </w:rPr>
        <w:t>also</w:t>
      </w:r>
      <w:r w:rsidR="005C48CC" w:rsidRPr="004F425E">
        <w:rPr>
          <w:lang w:val="en-GB"/>
        </w:rPr>
        <w:t xml:space="preserve"> </w:t>
      </w:r>
      <w:r w:rsidR="00272D00" w:rsidRPr="004F425E">
        <w:rPr>
          <w:lang w:val="en-GB"/>
        </w:rPr>
        <w:t xml:space="preserve">stated </w:t>
      </w:r>
      <w:r w:rsidR="005C48CC" w:rsidRPr="004F425E">
        <w:rPr>
          <w:lang w:val="en-GB"/>
        </w:rPr>
        <w:t xml:space="preserve">that the search had been carried out in accordance with </w:t>
      </w:r>
      <w:r w:rsidR="00C66A67" w:rsidRPr="004F425E">
        <w:rPr>
          <w:lang w:val="en-GB"/>
        </w:rPr>
        <w:t>established procedure</w:t>
      </w:r>
      <w:r w:rsidR="005C48CC" w:rsidRPr="004F425E">
        <w:rPr>
          <w:lang w:val="en-GB"/>
        </w:rPr>
        <w:t xml:space="preserve">; it </w:t>
      </w:r>
      <w:r w:rsidR="00E74A35" w:rsidRPr="004F425E">
        <w:rPr>
          <w:lang w:val="en-GB"/>
        </w:rPr>
        <w:t xml:space="preserve">had been </w:t>
      </w:r>
      <w:r w:rsidR="005C48CC" w:rsidRPr="004F425E">
        <w:rPr>
          <w:lang w:val="en-GB"/>
        </w:rPr>
        <w:t xml:space="preserve">observed by two </w:t>
      </w:r>
      <w:r w:rsidR="00C66A67" w:rsidRPr="004F425E">
        <w:rPr>
          <w:lang w:val="en-GB"/>
        </w:rPr>
        <w:t xml:space="preserve">attesting </w:t>
      </w:r>
      <w:r w:rsidR="005C48CC" w:rsidRPr="004F425E">
        <w:rPr>
          <w:lang w:val="en-GB"/>
        </w:rPr>
        <w:t xml:space="preserve">witnesses and the representative of the </w:t>
      </w:r>
      <w:r w:rsidR="0045694B" w:rsidRPr="004F425E">
        <w:rPr>
          <w:lang w:val="en-GB"/>
        </w:rPr>
        <w:t xml:space="preserve">building </w:t>
      </w:r>
      <w:r w:rsidR="005C48CC" w:rsidRPr="004F425E">
        <w:rPr>
          <w:lang w:val="en-GB"/>
        </w:rPr>
        <w:t>maintenance</w:t>
      </w:r>
      <w:r w:rsidR="0045694B" w:rsidRPr="004F425E">
        <w:rPr>
          <w:lang w:val="en-GB"/>
        </w:rPr>
        <w:t xml:space="preserve"> </w:t>
      </w:r>
      <w:r w:rsidR="005C48CC" w:rsidRPr="004F425E">
        <w:rPr>
          <w:lang w:val="en-GB"/>
        </w:rPr>
        <w:t>organisation, as required by the domestic law.</w:t>
      </w:r>
    </w:p>
    <w:p w:rsidR="005C48CC" w:rsidRPr="004F425E" w:rsidRDefault="00F620C0"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27</w:t>
      </w:r>
      <w:r w:rsidRPr="004F425E">
        <w:rPr>
          <w:noProof/>
          <w:lang w:val="en-GB"/>
        </w:rPr>
        <w:fldChar w:fldCharType="end"/>
      </w:r>
      <w:r w:rsidR="00C66A67" w:rsidRPr="004F425E">
        <w:rPr>
          <w:lang w:val="en-GB"/>
        </w:rPr>
        <w:t>.  </w:t>
      </w:r>
      <w:r w:rsidR="005C48CC" w:rsidRPr="004F425E">
        <w:rPr>
          <w:lang w:val="en-GB"/>
        </w:rPr>
        <w:t>On 21 June 2005 the applicant challenged the decision of 16 June 2005 in court.</w:t>
      </w:r>
    </w:p>
    <w:p w:rsidR="005C48CC" w:rsidRPr="004F425E" w:rsidRDefault="00F620C0"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28</w:t>
      </w:r>
      <w:r w:rsidRPr="004F425E">
        <w:rPr>
          <w:noProof/>
          <w:lang w:val="en-GB"/>
        </w:rPr>
        <w:fldChar w:fldCharType="end"/>
      </w:r>
      <w:r w:rsidR="00370172" w:rsidRPr="004F425E">
        <w:rPr>
          <w:lang w:val="en-GB"/>
        </w:rPr>
        <w:t>.  </w:t>
      </w:r>
      <w:r w:rsidR="005C48CC" w:rsidRPr="004F425E">
        <w:rPr>
          <w:lang w:val="en-GB"/>
        </w:rPr>
        <w:t xml:space="preserve">On 7 July 2005 the Holosiyivskyy District Court of Kyiv found that the decision of 16 June 2005 was well-founded. The court </w:t>
      </w:r>
      <w:r w:rsidR="00370172" w:rsidRPr="004F425E">
        <w:rPr>
          <w:lang w:val="en-GB"/>
        </w:rPr>
        <w:t xml:space="preserve">stated </w:t>
      </w:r>
      <w:r w:rsidR="005C48CC" w:rsidRPr="004F425E">
        <w:rPr>
          <w:lang w:val="en-GB"/>
        </w:rPr>
        <w:t xml:space="preserve">that the prosecutor </w:t>
      </w:r>
      <w:r w:rsidR="00F42545" w:rsidRPr="004F425E">
        <w:rPr>
          <w:lang w:val="en-GB"/>
        </w:rPr>
        <w:t xml:space="preserve">had </w:t>
      </w:r>
      <w:r w:rsidR="005C48CC" w:rsidRPr="004F425E">
        <w:rPr>
          <w:lang w:val="en-GB"/>
        </w:rPr>
        <w:t>adopted the decision after interview</w:t>
      </w:r>
      <w:r w:rsidR="00F42545" w:rsidRPr="004F425E">
        <w:rPr>
          <w:lang w:val="en-GB"/>
        </w:rPr>
        <w:t>ing</w:t>
      </w:r>
      <w:r w:rsidR="005C48CC" w:rsidRPr="004F425E">
        <w:rPr>
          <w:lang w:val="en-GB"/>
        </w:rPr>
        <w:t xml:space="preserve"> the police officers, two </w:t>
      </w:r>
      <w:r w:rsidR="0036480F" w:rsidRPr="004F425E">
        <w:rPr>
          <w:lang w:val="en-GB"/>
        </w:rPr>
        <w:t xml:space="preserve">attesting </w:t>
      </w:r>
      <w:r w:rsidR="005C48CC" w:rsidRPr="004F425E">
        <w:rPr>
          <w:lang w:val="en-GB"/>
        </w:rPr>
        <w:t xml:space="preserve">witnesses, </w:t>
      </w:r>
      <w:r w:rsidR="00CC1FFE" w:rsidRPr="004F425E">
        <w:rPr>
          <w:lang w:val="en-GB"/>
        </w:rPr>
        <w:t xml:space="preserve">and </w:t>
      </w:r>
      <w:r w:rsidR="00C179DF" w:rsidRPr="004F425E">
        <w:rPr>
          <w:lang w:val="en-GB"/>
        </w:rPr>
        <w:t xml:space="preserve">a </w:t>
      </w:r>
      <w:r w:rsidR="005C48CC" w:rsidRPr="004F425E">
        <w:rPr>
          <w:lang w:val="en-GB"/>
        </w:rPr>
        <w:t xml:space="preserve">representative of the </w:t>
      </w:r>
      <w:r w:rsidR="0045694B" w:rsidRPr="004F425E">
        <w:rPr>
          <w:lang w:val="en-GB"/>
        </w:rPr>
        <w:t xml:space="preserve">building </w:t>
      </w:r>
      <w:r w:rsidR="005C48CC" w:rsidRPr="004F425E">
        <w:rPr>
          <w:lang w:val="en-GB"/>
        </w:rPr>
        <w:t xml:space="preserve">maintenance organisation </w:t>
      </w:r>
      <w:r w:rsidR="00CC1FFE" w:rsidRPr="004F425E">
        <w:rPr>
          <w:lang w:val="en-GB"/>
        </w:rPr>
        <w:t xml:space="preserve">who had been </w:t>
      </w:r>
      <w:r w:rsidR="005C48CC" w:rsidRPr="004F425E">
        <w:rPr>
          <w:lang w:val="en-GB"/>
        </w:rPr>
        <w:t xml:space="preserve">involved in the search, </w:t>
      </w:r>
      <w:r w:rsidR="00CC1FFE" w:rsidRPr="004F425E">
        <w:rPr>
          <w:lang w:val="en-GB"/>
        </w:rPr>
        <w:t xml:space="preserve">in addition to </w:t>
      </w:r>
      <w:r w:rsidR="005C48CC" w:rsidRPr="004F425E">
        <w:rPr>
          <w:lang w:val="en-GB"/>
        </w:rPr>
        <w:t xml:space="preserve">the applicant and her </w:t>
      </w:r>
      <w:r w:rsidR="00370172" w:rsidRPr="004F425E">
        <w:rPr>
          <w:lang w:val="en-GB"/>
        </w:rPr>
        <w:t xml:space="preserve">former </w:t>
      </w:r>
      <w:r w:rsidR="005C48CC" w:rsidRPr="004F425E">
        <w:rPr>
          <w:lang w:val="en-GB"/>
        </w:rPr>
        <w:t xml:space="preserve">husband. The court further </w:t>
      </w:r>
      <w:r w:rsidR="00370172" w:rsidRPr="004F425E">
        <w:rPr>
          <w:lang w:val="en-GB"/>
        </w:rPr>
        <w:t xml:space="preserve">stated </w:t>
      </w:r>
      <w:r w:rsidR="005C48CC" w:rsidRPr="004F425E">
        <w:rPr>
          <w:lang w:val="en-GB"/>
        </w:rPr>
        <w:t xml:space="preserve">that the prosecutor </w:t>
      </w:r>
      <w:r w:rsidR="00370172" w:rsidRPr="004F425E">
        <w:rPr>
          <w:lang w:val="en-GB"/>
        </w:rPr>
        <w:t xml:space="preserve">had </w:t>
      </w:r>
      <w:r w:rsidR="005C48CC" w:rsidRPr="004F425E">
        <w:rPr>
          <w:lang w:val="en-GB"/>
        </w:rPr>
        <w:t>examined the search</w:t>
      </w:r>
      <w:r w:rsidR="00370172" w:rsidRPr="004F425E">
        <w:rPr>
          <w:lang w:val="en-GB"/>
        </w:rPr>
        <w:t xml:space="preserve"> warrant</w:t>
      </w:r>
      <w:r w:rsidR="005C48CC" w:rsidRPr="004F425E">
        <w:rPr>
          <w:lang w:val="en-GB"/>
        </w:rPr>
        <w:t xml:space="preserve">, search </w:t>
      </w:r>
      <w:r w:rsidR="00370172" w:rsidRPr="004F425E">
        <w:rPr>
          <w:lang w:val="en-GB"/>
        </w:rPr>
        <w:t xml:space="preserve">report </w:t>
      </w:r>
      <w:r w:rsidR="005C48CC" w:rsidRPr="004F425E">
        <w:rPr>
          <w:lang w:val="en-GB"/>
        </w:rPr>
        <w:t>and other relevant documents</w:t>
      </w:r>
      <w:r w:rsidR="00CC1FFE" w:rsidRPr="004F425E">
        <w:rPr>
          <w:lang w:val="en-GB"/>
        </w:rPr>
        <w:t>,</w:t>
      </w:r>
      <w:r w:rsidR="005C48CC" w:rsidRPr="004F425E">
        <w:rPr>
          <w:lang w:val="en-GB"/>
        </w:rPr>
        <w:t xml:space="preserve"> and </w:t>
      </w:r>
      <w:r w:rsidR="00CC1FFE" w:rsidRPr="004F425E">
        <w:rPr>
          <w:lang w:val="en-GB"/>
        </w:rPr>
        <w:t xml:space="preserve">had come </w:t>
      </w:r>
      <w:r w:rsidR="005C48CC" w:rsidRPr="004F425E">
        <w:rPr>
          <w:lang w:val="en-GB"/>
        </w:rPr>
        <w:t xml:space="preserve">to the correct conclusions when refusing to open </w:t>
      </w:r>
      <w:r w:rsidR="0036480F" w:rsidRPr="004F425E">
        <w:rPr>
          <w:lang w:val="en-GB"/>
        </w:rPr>
        <w:t xml:space="preserve">an </w:t>
      </w:r>
      <w:r w:rsidR="005C48CC" w:rsidRPr="004F425E">
        <w:rPr>
          <w:lang w:val="en-GB"/>
        </w:rPr>
        <w:t>investigation.</w:t>
      </w:r>
    </w:p>
    <w:p w:rsidR="005C48CC" w:rsidRPr="004F425E" w:rsidRDefault="00F620C0"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29</w:t>
      </w:r>
      <w:r w:rsidRPr="004F425E">
        <w:rPr>
          <w:noProof/>
          <w:lang w:val="en-GB"/>
        </w:rPr>
        <w:fldChar w:fldCharType="end"/>
      </w:r>
      <w:r w:rsidR="00370172" w:rsidRPr="004F425E">
        <w:rPr>
          <w:lang w:val="en-GB"/>
        </w:rPr>
        <w:t>.  </w:t>
      </w:r>
      <w:r w:rsidR="005C48CC" w:rsidRPr="004F425E">
        <w:rPr>
          <w:lang w:val="en-GB"/>
        </w:rPr>
        <w:t>The applicant appealed.</w:t>
      </w:r>
    </w:p>
    <w:p w:rsidR="005C48CC" w:rsidRPr="004F425E" w:rsidRDefault="00F620C0"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30</w:t>
      </w:r>
      <w:r w:rsidRPr="004F425E">
        <w:rPr>
          <w:noProof/>
          <w:lang w:val="en-GB"/>
        </w:rPr>
        <w:fldChar w:fldCharType="end"/>
      </w:r>
      <w:r w:rsidR="00370172" w:rsidRPr="004F425E">
        <w:rPr>
          <w:lang w:val="en-GB"/>
        </w:rPr>
        <w:t>.  </w:t>
      </w:r>
      <w:r w:rsidR="005C48CC" w:rsidRPr="004F425E">
        <w:rPr>
          <w:lang w:val="en-GB"/>
        </w:rPr>
        <w:t>On 8 September 2005 the Kyiv Court of Appeal upheld the decision of 7 July 2005</w:t>
      </w:r>
      <w:r w:rsidR="0036480F" w:rsidRPr="004F425E">
        <w:rPr>
          <w:lang w:val="en-GB"/>
        </w:rPr>
        <w:t>,</w:t>
      </w:r>
      <w:r w:rsidR="005C48CC" w:rsidRPr="004F425E">
        <w:rPr>
          <w:lang w:val="en-GB"/>
        </w:rPr>
        <w:t xml:space="preserve"> </w:t>
      </w:r>
      <w:r w:rsidR="00370172" w:rsidRPr="004F425E">
        <w:rPr>
          <w:lang w:val="en-GB"/>
        </w:rPr>
        <w:t>finding</w:t>
      </w:r>
      <w:r w:rsidR="005C48CC" w:rsidRPr="004F425E">
        <w:rPr>
          <w:lang w:val="en-GB"/>
        </w:rPr>
        <w:t xml:space="preserve"> that the prosecutor </w:t>
      </w:r>
      <w:r w:rsidR="00370172" w:rsidRPr="004F425E">
        <w:rPr>
          <w:lang w:val="en-GB"/>
        </w:rPr>
        <w:t xml:space="preserve">had </w:t>
      </w:r>
      <w:r w:rsidR="0036480F" w:rsidRPr="004F425E">
        <w:rPr>
          <w:lang w:val="en-GB"/>
        </w:rPr>
        <w:t xml:space="preserve">lawfully </w:t>
      </w:r>
      <w:r w:rsidR="005C48CC" w:rsidRPr="004F425E">
        <w:rPr>
          <w:lang w:val="en-GB"/>
        </w:rPr>
        <w:t xml:space="preserve">refused to open </w:t>
      </w:r>
      <w:r w:rsidR="00CC1FFE" w:rsidRPr="004F425E">
        <w:rPr>
          <w:lang w:val="en-GB"/>
        </w:rPr>
        <w:t xml:space="preserve">an </w:t>
      </w:r>
      <w:r w:rsidR="005C48CC" w:rsidRPr="004F425E">
        <w:rPr>
          <w:lang w:val="en-GB"/>
        </w:rPr>
        <w:t xml:space="preserve">investigation. </w:t>
      </w:r>
      <w:r w:rsidR="0036480F" w:rsidRPr="004F425E">
        <w:rPr>
          <w:lang w:val="en-GB"/>
        </w:rPr>
        <w:t>T</w:t>
      </w:r>
      <w:r w:rsidR="00370172" w:rsidRPr="004F425E">
        <w:rPr>
          <w:lang w:val="en-GB"/>
        </w:rPr>
        <w:t>he applicant</w:t>
      </w:r>
      <w:r w:rsidR="004F425E" w:rsidRPr="004F425E">
        <w:rPr>
          <w:lang w:val="en-GB"/>
        </w:rPr>
        <w:t>’</w:t>
      </w:r>
      <w:r w:rsidR="00370172" w:rsidRPr="004F425E">
        <w:rPr>
          <w:lang w:val="en-GB"/>
        </w:rPr>
        <w:t>s</w:t>
      </w:r>
      <w:r w:rsidR="00CC1FFE" w:rsidRPr="004F425E">
        <w:rPr>
          <w:lang w:val="en-GB"/>
        </w:rPr>
        <w:t xml:space="preserve"> </w:t>
      </w:r>
      <w:r w:rsidR="00370172" w:rsidRPr="004F425E">
        <w:rPr>
          <w:lang w:val="en-GB"/>
        </w:rPr>
        <w:t xml:space="preserve">contentions were </w:t>
      </w:r>
      <w:r w:rsidR="0036480F" w:rsidRPr="004F425E">
        <w:rPr>
          <w:lang w:val="en-GB"/>
        </w:rPr>
        <w:t xml:space="preserve">dismissed as </w:t>
      </w:r>
      <w:r w:rsidR="00370172" w:rsidRPr="004F425E">
        <w:rPr>
          <w:lang w:val="en-GB"/>
        </w:rPr>
        <w:t>groundless.</w:t>
      </w:r>
    </w:p>
    <w:p w:rsidR="005C48CC" w:rsidRPr="004F425E" w:rsidRDefault="00F620C0"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31</w:t>
      </w:r>
      <w:r w:rsidRPr="004F425E">
        <w:rPr>
          <w:noProof/>
          <w:lang w:val="en-GB"/>
        </w:rPr>
        <w:fldChar w:fldCharType="end"/>
      </w:r>
      <w:r w:rsidR="00370172" w:rsidRPr="004F425E">
        <w:rPr>
          <w:lang w:val="en-GB"/>
        </w:rPr>
        <w:t>.  </w:t>
      </w:r>
      <w:r w:rsidR="005C48CC" w:rsidRPr="004F425E">
        <w:rPr>
          <w:lang w:val="en-GB"/>
        </w:rPr>
        <w:t xml:space="preserve">The applicant appealed </w:t>
      </w:r>
      <w:r w:rsidR="00370172" w:rsidRPr="004F425E">
        <w:rPr>
          <w:lang w:val="en-GB"/>
        </w:rPr>
        <w:t>on points of law</w:t>
      </w:r>
      <w:r w:rsidR="005C48CC" w:rsidRPr="004F425E">
        <w:rPr>
          <w:lang w:val="en-GB"/>
        </w:rPr>
        <w:t>.</w:t>
      </w:r>
    </w:p>
    <w:p w:rsidR="005C48CC" w:rsidRPr="004F425E" w:rsidRDefault="00370172"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32</w:t>
      </w:r>
      <w:r w:rsidRPr="004F425E">
        <w:rPr>
          <w:lang w:val="en-GB"/>
        </w:rPr>
        <w:fldChar w:fldCharType="end"/>
      </w:r>
      <w:r w:rsidRPr="004F425E">
        <w:rPr>
          <w:lang w:val="en-GB"/>
        </w:rPr>
        <w:t>.  </w:t>
      </w:r>
      <w:r w:rsidR="005C48CC" w:rsidRPr="004F425E">
        <w:rPr>
          <w:lang w:val="en-GB"/>
        </w:rPr>
        <w:t>On 25 November 2005 the Supreme Court dismissed the applicant</w:t>
      </w:r>
      <w:r w:rsidR="004F425E" w:rsidRPr="004F425E">
        <w:rPr>
          <w:lang w:val="en-GB"/>
        </w:rPr>
        <w:t>’</w:t>
      </w:r>
      <w:r w:rsidR="005C48CC" w:rsidRPr="004F425E">
        <w:rPr>
          <w:lang w:val="en-GB"/>
        </w:rPr>
        <w:t xml:space="preserve">s appeal, noting that the impugned court decisions were not </w:t>
      </w:r>
      <w:r w:rsidR="00CC1FFE" w:rsidRPr="004F425E">
        <w:rPr>
          <w:lang w:val="en-GB"/>
        </w:rPr>
        <w:t xml:space="preserve">open </w:t>
      </w:r>
      <w:r w:rsidR="005C48CC" w:rsidRPr="004F425E">
        <w:rPr>
          <w:lang w:val="en-GB"/>
        </w:rPr>
        <w:t>to review.</w:t>
      </w:r>
    </w:p>
    <w:p w:rsidR="00281C12" w:rsidRPr="004F425E" w:rsidRDefault="00014566" w:rsidP="004F425E">
      <w:pPr>
        <w:pStyle w:val="ECHRHeading1"/>
        <w:rPr>
          <w:lang w:val="en-GB"/>
        </w:rPr>
      </w:pPr>
      <w:r w:rsidRPr="004F425E">
        <w:rPr>
          <w:lang w:val="en-GB"/>
        </w:rPr>
        <w:lastRenderedPageBreak/>
        <w:t>II.  RELEVANT DOMESTIC LAW</w:t>
      </w:r>
    </w:p>
    <w:p w:rsidR="005C48CC" w:rsidRPr="004F425E" w:rsidRDefault="00237595" w:rsidP="004F425E">
      <w:pPr>
        <w:pStyle w:val="ECHRHeading2"/>
        <w:rPr>
          <w:lang w:val="en-GB"/>
        </w:rPr>
      </w:pPr>
      <w:r w:rsidRPr="004F425E">
        <w:rPr>
          <w:lang w:val="en-GB"/>
        </w:rPr>
        <w:t>A</w:t>
      </w:r>
      <w:r w:rsidR="005C48CC" w:rsidRPr="004F425E">
        <w:rPr>
          <w:lang w:val="en-GB"/>
        </w:rPr>
        <w:t>.  Criminal Code of 5 April 2001 (as worded at the relevant time)</w:t>
      </w:r>
    </w:p>
    <w:p w:rsidR="005C48CC" w:rsidRPr="004F425E" w:rsidRDefault="00237595" w:rsidP="004F425E">
      <w:pPr>
        <w:pStyle w:val="ECHRPara"/>
        <w:rPr>
          <w:lang w:val="en-GB" w:eastAsia="en-GB"/>
        </w:rPr>
      </w:pPr>
      <w:r w:rsidRPr="004F425E">
        <w:rPr>
          <w:lang w:val="en-GB" w:eastAsia="en-GB"/>
        </w:rPr>
        <w:fldChar w:fldCharType="begin"/>
      </w:r>
      <w:r w:rsidRPr="004F425E">
        <w:rPr>
          <w:lang w:val="en-GB" w:eastAsia="en-GB"/>
        </w:rPr>
        <w:instrText xml:space="preserve"> SEQ level0 \*arabic </w:instrText>
      </w:r>
      <w:r w:rsidRPr="004F425E">
        <w:rPr>
          <w:lang w:val="en-GB" w:eastAsia="en-GB"/>
        </w:rPr>
        <w:fldChar w:fldCharType="separate"/>
      </w:r>
      <w:r w:rsidR="004F425E" w:rsidRPr="004F425E">
        <w:rPr>
          <w:noProof/>
          <w:lang w:val="en-GB" w:eastAsia="en-GB"/>
        </w:rPr>
        <w:t>33</w:t>
      </w:r>
      <w:r w:rsidRPr="004F425E">
        <w:rPr>
          <w:lang w:val="en-GB" w:eastAsia="en-GB"/>
        </w:rPr>
        <w:fldChar w:fldCharType="end"/>
      </w:r>
      <w:r w:rsidRPr="004F425E">
        <w:rPr>
          <w:lang w:val="en-GB" w:eastAsia="en-GB"/>
        </w:rPr>
        <w:t>.  </w:t>
      </w:r>
      <w:r w:rsidR="005C48CC" w:rsidRPr="004F425E">
        <w:rPr>
          <w:lang w:val="en-GB" w:eastAsia="en-GB"/>
        </w:rPr>
        <w:t>Article 162 of the Code provide</w:t>
      </w:r>
      <w:r w:rsidRPr="004F425E">
        <w:rPr>
          <w:lang w:val="en-GB" w:eastAsia="en-GB"/>
        </w:rPr>
        <w:t>d</w:t>
      </w:r>
      <w:r w:rsidR="005C48CC" w:rsidRPr="004F425E">
        <w:rPr>
          <w:lang w:val="en-GB" w:eastAsia="en-GB"/>
        </w:rPr>
        <w:t>:</w:t>
      </w:r>
    </w:p>
    <w:p w:rsidR="0032292C" w:rsidRPr="004F425E" w:rsidRDefault="005C48CC" w:rsidP="004F425E">
      <w:pPr>
        <w:pStyle w:val="ECHRParaQuote"/>
        <w:rPr>
          <w:lang w:val="en-GB" w:eastAsia="en-GB"/>
        </w:rPr>
      </w:pPr>
      <w:r w:rsidRPr="004F425E">
        <w:rPr>
          <w:lang w:val="en-GB" w:eastAsia="en-GB"/>
        </w:rPr>
        <w:t>“</w:t>
      </w:r>
      <w:r w:rsidR="0032292C" w:rsidRPr="004F425E">
        <w:rPr>
          <w:lang w:val="en-GB" w:eastAsia="en-GB"/>
        </w:rPr>
        <w:t>1. Unlawful entry into</w:t>
      </w:r>
      <w:r w:rsidR="0016759A" w:rsidRPr="004F425E">
        <w:rPr>
          <w:lang w:val="en-GB" w:eastAsia="en-GB"/>
        </w:rPr>
        <w:t xml:space="preserve"> </w:t>
      </w:r>
      <w:r w:rsidR="00BA36C7" w:rsidRPr="004F425E">
        <w:rPr>
          <w:lang w:val="en-GB" w:eastAsia="en-GB"/>
        </w:rPr>
        <w:t xml:space="preserve">a </w:t>
      </w:r>
      <w:r w:rsidR="0016759A" w:rsidRPr="004F425E">
        <w:rPr>
          <w:lang w:val="en-GB" w:eastAsia="en-GB"/>
        </w:rPr>
        <w:t xml:space="preserve">dwelling or </w:t>
      </w:r>
      <w:r w:rsidR="00BA36C7" w:rsidRPr="004F425E">
        <w:rPr>
          <w:lang w:val="en-GB" w:eastAsia="en-GB"/>
        </w:rPr>
        <w:t xml:space="preserve">other </w:t>
      </w:r>
      <w:r w:rsidR="0016759A" w:rsidRPr="004F425E">
        <w:rPr>
          <w:lang w:val="en-GB" w:eastAsia="en-GB"/>
        </w:rPr>
        <w:t>property of a person</w:t>
      </w:r>
      <w:r w:rsidR="00A05EDB" w:rsidRPr="004F425E">
        <w:rPr>
          <w:lang w:val="en-GB" w:eastAsia="en-GB"/>
        </w:rPr>
        <w:t>,</w:t>
      </w:r>
      <w:r w:rsidR="0016759A" w:rsidRPr="004F425E">
        <w:rPr>
          <w:lang w:val="en-GB" w:eastAsia="en-GB"/>
        </w:rPr>
        <w:t xml:space="preserve"> </w:t>
      </w:r>
      <w:r w:rsidR="00A05EDB" w:rsidRPr="004F425E">
        <w:rPr>
          <w:lang w:val="en-GB" w:eastAsia="en-GB"/>
        </w:rPr>
        <w:t xml:space="preserve">or </w:t>
      </w:r>
      <w:r w:rsidR="00A31162" w:rsidRPr="004F425E">
        <w:rPr>
          <w:lang w:val="en-GB" w:eastAsia="en-GB"/>
        </w:rPr>
        <w:t xml:space="preserve">the </w:t>
      </w:r>
      <w:r w:rsidR="0016759A" w:rsidRPr="004F425E">
        <w:rPr>
          <w:lang w:val="en-GB" w:eastAsia="en-GB"/>
        </w:rPr>
        <w:t xml:space="preserve">unlawful </w:t>
      </w:r>
      <w:r w:rsidR="0032292C" w:rsidRPr="004F425E">
        <w:rPr>
          <w:lang w:val="en-GB" w:eastAsia="en-GB"/>
        </w:rPr>
        <w:t xml:space="preserve">examination or search </w:t>
      </w:r>
      <w:r w:rsidR="00A70C5F" w:rsidRPr="004F425E">
        <w:rPr>
          <w:lang w:val="en-GB" w:eastAsia="en-GB"/>
        </w:rPr>
        <w:t xml:space="preserve">thereof, </w:t>
      </w:r>
      <w:r w:rsidR="00BA36C7" w:rsidRPr="004F425E">
        <w:rPr>
          <w:lang w:val="en-GB" w:eastAsia="en-GB"/>
        </w:rPr>
        <w:t xml:space="preserve">or </w:t>
      </w:r>
      <w:r w:rsidR="0032292C" w:rsidRPr="004F425E">
        <w:rPr>
          <w:lang w:val="en-GB" w:eastAsia="en-GB"/>
        </w:rPr>
        <w:t>unlawful eviction or any other actions violating the inviolability of a citizen</w:t>
      </w:r>
      <w:r w:rsidR="004F425E" w:rsidRPr="004F425E">
        <w:rPr>
          <w:lang w:val="en-GB" w:eastAsia="en-GB"/>
        </w:rPr>
        <w:t>’</w:t>
      </w:r>
      <w:r w:rsidR="0032292C" w:rsidRPr="004F425E">
        <w:rPr>
          <w:lang w:val="en-GB" w:eastAsia="en-GB"/>
        </w:rPr>
        <w:t>s home –</w:t>
      </w:r>
    </w:p>
    <w:p w:rsidR="0032292C" w:rsidRPr="004F425E" w:rsidRDefault="0032292C" w:rsidP="004F425E">
      <w:pPr>
        <w:pStyle w:val="ECHRParaQuote"/>
        <w:rPr>
          <w:lang w:val="en-GB" w:eastAsia="en-GB"/>
        </w:rPr>
      </w:pPr>
      <w:r w:rsidRPr="004F425E">
        <w:rPr>
          <w:lang w:val="en-GB" w:eastAsia="en-GB"/>
        </w:rPr>
        <w:t>shall be punishable by a fine of fifty to one hundred times the non-taxable minimum income</w:t>
      </w:r>
      <w:r w:rsidR="00172A3D" w:rsidRPr="004F425E">
        <w:rPr>
          <w:lang w:val="en-GB" w:eastAsia="en-GB"/>
        </w:rPr>
        <w:t>,</w:t>
      </w:r>
      <w:r w:rsidRPr="004F425E">
        <w:rPr>
          <w:lang w:val="en-GB" w:eastAsia="en-GB"/>
        </w:rPr>
        <w:t xml:space="preserve"> or up to two years</w:t>
      </w:r>
      <w:r w:rsidR="004F425E" w:rsidRPr="004F425E">
        <w:rPr>
          <w:lang w:val="en-GB" w:eastAsia="en-GB"/>
        </w:rPr>
        <w:t>’</w:t>
      </w:r>
      <w:r w:rsidRPr="004F425E">
        <w:rPr>
          <w:lang w:val="en-GB" w:eastAsia="en-GB"/>
        </w:rPr>
        <w:t xml:space="preserve"> correctional labour, or restriction of liberty for up to three years.</w:t>
      </w:r>
    </w:p>
    <w:p w:rsidR="0032292C" w:rsidRPr="004F425E" w:rsidRDefault="0032292C" w:rsidP="004F425E">
      <w:pPr>
        <w:pStyle w:val="ECHRParaQuote"/>
        <w:rPr>
          <w:lang w:val="en-GB" w:eastAsia="en-GB"/>
        </w:rPr>
      </w:pPr>
      <w:r w:rsidRPr="004F425E">
        <w:rPr>
          <w:lang w:val="en-GB" w:eastAsia="en-GB"/>
        </w:rPr>
        <w:t>2. The same acts, if committed by officials... –</w:t>
      </w:r>
    </w:p>
    <w:p w:rsidR="0032292C" w:rsidRPr="004F425E" w:rsidRDefault="0032292C" w:rsidP="004F425E">
      <w:pPr>
        <w:pStyle w:val="ECHRParaQuote"/>
        <w:rPr>
          <w:lang w:val="en-GB" w:eastAsia="en-GB"/>
        </w:rPr>
      </w:pPr>
      <w:r w:rsidRPr="004F425E">
        <w:rPr>
          <w:lang w:val="en-GB" w:eastAsia="en-GB"/>
        </w:rPr>
        <w:t>shall be punishable by imprisonment for two to five years.”</w:t>
      </w:r>
    </w:p>
    <w:p w:rsidR="005C48CC" w:rsidRPr="004F425E" w:rsidRDefault="00237595"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34</w:t>
      </w:r>
      <w:r w:rsidRPr="004F425E">
        <w:rPr>
          <w:lang w:val="en-GB"/>
        </w:rPr>
        <w:fldChar w:fldCharType="end"/>
      </w:r>
      <w:r w:rsidRPr="004F425E">
        <w:rPr>
          <w:lang w:val="en-GB"/>
        </w:rPr>
        <w:t>.  </w:t>
      </w:r>
      <w:r w:rsidR="005C48CC" w:rsidRPr="004F425E">
        <w:rPr>
          <w:lang w:val="en-GB"/>
        </w:rPr>
        <w:t>Article 364 of the Code provide</w:t>
      </w:r>
      <w:r w:rsidRPr="004F425E">
        <w:rPr>
          <w:lang w:val="en-GB"/>
        </w:rPr>
        <w:t>d</w:t>
      </w:r>
      <w:r w:rsidR="005C48CC" w:rsidRPr="004F425E">
        <w:rPr>
          <w:lang w:val="en-GB"/>
        </w:rPr>
        <w:t>:</w:t>
      </w:r>
    </w:p>
    <w:p w:rsidR="00CE6783" w:rsidRPr="004F425E" w:rsidRDefault="00CE6783" w:rsidP="004F425E">
      <w:pPr>
        <w:pStyle w:val="ECHRParaQuote"/>
        <w:rPr>
          <w:color w:val="000000"/>
          <w:lang w:eastAsia="en-GB"/>
        </w:rPr>
      </w:pPr>
      <w:r w:rsidRPr="004F425E">
        <w:rPr>
          <w:color w:val="000000"/>
          <w:lang w:val="en-GB" w:eastAsia="en-GB"/>
        </w:rPr>
        <w:t xml:space="preserve">“1. Abuse of power or office, </w:t>
      </w:r>
      <w:r w:rsidR="00BA36C7" w:rsidRPr="004F425E">
        <w:rPr>
          <w:color w:val="000000"/>
          <w:lang w:val="en-GB" w:eastAsia="en-GB"/>
        </w:rPr>
        <w:t>that is</w:t>
      </w:r>
      <w:r w:rsidR="00A70C5F" w:rsidRPr="004F425E">
        <w:rPr>
          <w:color w:val="000000"/>
          <w:lang w:val="en-GB" w:eastAsia="en-GB"/>
        </w:rPr>
        <w:t>,</w:t>
      </w:r>
      <w:r w:rsidR="00BA36C7" w:rsidRPr="004F425E">
        <w:rPr>
          <w:color w:val="000000"/>
          <w:lang w:val="en-GB" w:eastAsia="en-GB"/>
        </w:rPr>
        <w:t xml:space="preserve"> </w:t>
      </w:r>
      <w:r w:rsidR="0016759A" w:rsidRPr="004F425E">
        <w:rPr>
          <w:color w:val="000000"/>
          <w:lang w:val="en-GB" w:eastAsia="en-GB"/>
        </w:rPr>
        <w:t xml:space="preserve">the </w:t>
      </w:r>
      <w:r w:rsidRPr="004F425E">
        <w:rPr>
          <w:color w:val="000000"/>
          <w:lang w:val="en-GB" w:eastAsia="en-GB"/>
        </w:rPr>
        <w:t xml:space="preserve">intentional use </w:t>
      </w:r>
      <w:r w:rsidR="00BA36C7" w:rsidRPr="004F425E">
        <w:rPr>
          <w:color w:val="000000"/>
          <w:lang w:val="en-GB" w:eastAsia="en-GB"/>
        </w:rPr>
        <w:t xml:space="preserve">by an official of his or </w:t>
      </w:r>
      <w:r w:rsidR="0016759A" w:rsidRPr="004F425E">
        <w:rPr>
          <w:color w:val="000000"/>
          <w:lang w:val="en-GB" w:eastAsia="en-GB"/>
        </w:rPr>
        <w:t xml:space="preserve">her power or office contrary to official interests </w:t>
      </w:r>
      <w:r w:rsidRPr="004F425E">
        <w:rPr>
          <w:color w:val="000000"/>
          <w:lang w:val="en-GB" w:eastAsia="en-GB"/>
        </w:rPr>
        <w:t>for financial gain or other personal</w:t>
      </w:r>
      <w:r w:rsidR="0016759A" w:rsidRPr="004F425E">
        <w:rPr>
          <w:color w:val="000000"/>
          <w:lang w:val="en-GB" w:eastAsia="en-GB"/>
        </w:rPr>
        <w:t xml:space="preserve"> benefit</w:t>
      </w:r>
      <w:r w:rsidRPr="004F425E">
        <w:rPr>
          <w:color w:val="000000"/>
          <w:lang w:val="en-GB" w:eastAsia="en-GB"/>
        </w:rPr>
        <w:t xml:space="preserve"> or </w:t>
      </w:r>
      <w:r w:rsidR="0016759A" w:rsidRPr="004F425E">
        <w:rPr>
          <w:color w:val="000000"/>
          <w:lang w:val="en-GB" w:eastAsia="en-GB"/>
        </w:rPr>
        <w:t xml:space="preserve">benefit to a </w:t>
      </w:r>
      <w:r w:rsidRPr="004F425E">
        <w:rPr>
          <w:color w:val="000000"/>
          <w:lang w:val="en-GB" w:eastAsia="en-GB"/>
        </w:rPr>
        <w:t xml:space="preserve">third </w:t>
      </w:r>
      <w:r w:rsidR="0016759A" w:rsidRPr="004F425E">
        <w:rPr>
          <w:color w:val="000000"/>
          <w:lang w:val="en-GB" w:eastAsia="en-GB"/>
        </w:rPr>
        <w:t>party</w:t>
      </w:r>
      <w:r w:rsidRPr="004F425E">
        <w:rPr>
          <w:color w:val="000000"/>
          <w:lang w:val="en-GB" w:eastAsia="en-GB"/>
        </w:rPr>
        <w:t xml:space="preserve">, if it has caused serious damage to State or public interests or to </w:t>
      </w:r>
      <w:r w:rsidR="00F93DEA" w:rsidRPr="004F425E">
        <w:rPr>
          <w:color w:val="000000"/>
          <w:lang w:val="en-GB" w:eastAsia="en-GB"/>
        </w:rPr>
        <w:t xml:space="preserve">the </w:t>
      </w:r>
      <w:r w:rsidRPr="004F425E">
        <w:rPr>
          <w:color w:val="000000"/>
          <w:lang w:val="en-GB" w:eastAsia="en-GB"/>
        </w:rPr>
        <w:t>lawful interests, rights and freedoms of natural or legal persons –</w:t>
      </w:r>
    </w:p>
    <w:p w:rsidR="00CE6783" w:rsidRPr="004F425E" w:rsidRDefault="00CE6783" w:rsidP="004F425E">
      <w:pPr>
        <w:pStyle w:val="ECHRParaQuote"/>
        <w:rPr>
          <w:color w:val="000000"/>
          <w:lang w:val="en-GB" w:eastAsia="en-GB"/>
        </w:rPr>
      </w:pPr>
      <w:r w:rsidRPr="004F425E">
        <w:rPr>
          <w:color w:val="000000"/>
          <w:lang w:val="en-GB" w:eastAsia="en-GB"/>
        </w:rPr>
        <w:t>shall be punishable by up to two years</w:t>
      </w:r>
      <w:r w:rsidR="004F425E" w:rsidRPr="004F425E">
        <w:rPr>
          <w:color w:val="000000"/>
          <w:lang w:val="en-GB" w:eastAsia="en-GB"/>
        </w:rPr>
        <w:t>’</w:t>
      </w:r>
      <w:r w:rsidRPr="004F425E">
        <w:rPr>
          <w:color w:val="000000"/>
          <w:lang w:val="en-GB" w:eastAsia="en-GB"/>
        </w:rPr>
        <w:t xml:space="preserve"> correctional labour or up to six months</w:t>
      </w:r>
      <w:r w:rsidR="004F425E" w:rsidRPr="004F425E">
        <w:rPr>
          <w:color w:val="000000"/>
          <w:lang w:val="en-GB" w:eastAsia="en-GB"/>
        </w:rPr>
        <w:t>’</w:t>
      </w:r>
      <w:r w:rsidRPr="004F425E">
        <w:rPr>
          <w:color w:val="000000"/>
          <w:lang w:val="en-GB" w:eastAsia="en-GB"/>
        </w:rPr>
        <w:t xml:space="preserve"> </w:t>
      </w:r>
      <w:r w:rsidR="0045694B" w:rsidRPr="004F425E">
        <w:rPr>
          <w:lang w:val="en-GB" w:eastAsia="en-GB"/>
        </w:rPr>
        <w:t xml:space="preserve">detention </w:t>
      </w:r>
      <w:r w:rsidR="0045694B" w:rsidRPr="004F425E">
        <w:rPr>
          <w:i/>
          <w:lang w:val="en-GB" w:eastAsia="en-GB"/>
        </w:rPr>
        <w:t>(</w:t>
      </w:r>
      <w:r w:rsidR="0045694B" w:rsidRPr="004F425E">
        <w:rPr>
          <w:i/>
          <w:lang w:val="ru-RU"/>
        </w:rPr>
        <w:t>арешт</w:t>
      </w:r>
      <w:r w:rsidR="0045694B" w:rsidRPr="004F425E">
        <w:rPr>
          <w:i/>
          <w:lang w:val="en-GB"/>
        </w:rPr>
        <w:t>)</w:t>
      </w:r>
      <w:r w:rsidR="00F93DEA" w:rsidRPr="004F425E">
        <w:rPr>
          <w:lang w:val="en-GB"/>
        </w:rPr>
        <w:t>,</w:t>
      </w:r>
      <w:r w:rsidR="0045694B" w:rsidRPr="004F425E" w:rsidDel="0045694B">
        <w:rPr>
          <w:lang w:val="en-GB" w:eastAsia="en-GB"/>
        </w:rPr>
        <w:t xml:space="preserve"> </w:t>
      </w:r>
      <w:r w:rsidRPr="004F425E">
        <w:rPr>
          <w:color w:val="000000"/>
          <w:lang w:val="en-GB" w:eastAsia="en-GB"/>
        </w:rPr>
        <w:t>or restriction of liberty for up to three years, with a prohibition for up to three years on the holding of certain posts or the performance of certain activities. ...</w:t>
      </w:r>
    </w:p>
    <w:p w:rsidR="00CE6783" w:rsidRPr="004F425E" w:rsidRDefault="00CE6783" w:rsidP="004F425E">
      <w:pPr>
        <w:pStyle w:val="ECHRParaQuote"/>
        <w:rPr>
          <w:color w:val="000000"/>
          <w:lang w:val="en-GB" w:eastAsia="en-GB"/>
        </w:rPr>
      </w:pPr>
      <w:r w:rsidRPr="004F425E">
        <w:rPr>
          <w:color w:val="000000"/>
          <w:lang w:val="en-GB" w:eastAsia="en-GB"/>
        </w:rPr>
        <w:t>2. The same acts, if they have caused grave consequences,</w:t>
      </w:r>
      <w:r w:rsidR="00CF3FBE" w:rsidRPr="004F425E">
        <w:rPr>
          <w:color w:val="000000"/>
          <w:lang w:val="en-GB" w:eastAsia="en-GB"/>
        </w:rPr>
        <w:t xml:space="preserve"> </w:t>
      </w:r>
      <w:r w:rsidR="004E2F0E" w:rsidRPr="004F425E">
        <w:rPr>
          <w:color w:val="000000"/>
          <w:lang w:val="en-GB" w:eastAsia="en-GB"/>
        </w:rPr>
        <w:t>...</w:t>
      </w:r>
    </w:p>
    <w:p w:rsidR="00CE6783" w:rsidRPr="004F425E" w:rsidRDefault="00CE6783" w:rsidP="004F425E">
      <w:pPr>
        <w:pStyle w:val="ECHRParaQuote"/>
        <w:rPr>
          <w:color w:val="000000"/>
          <w:lang w:val="en-GB" w:eastAsia="en-GB"/>
        </w:rPr>
      </w:pPr>
      <w:r w:rsidRPr="004F425E">
        <w:rPr>
          <w:color w:val="000000"/>
          <w:lang w:val="en-GB" w:eastAsia="en-GB"/>
        </w:rPr>
        <w:t>3. Acts as described in paragraphs 1 or 2 of this Article, if committed by law-enforcement officers –</w:t>
      </w:r>
    </w:p>
    <w:p w:rsidR="005C48CC" w:rsidRPr="004F425E" w:rsidRDefault="00CE6783" w:rsidP="004F425E">
      <w:pPr>
        <w:pStyle w:val="ECHRParaQuote"/>
        <w:rPr>
          <w:lang w:val="en-GB"/>
        </w:rPr>
      </w:pPr>
      <w:r w:rsidRPr="004F425E">
        <w:rPr>
          <w:color w:val="000000"/>
          <w:lang w:val="en-GB" w:eastAsia="en-GB"/>
        </w:rPr>
        <w:t>shall be punishable by imprisonment of between five and twelve years, with a prohibition of up to three years on holding certain posts or performing certain activities, and confiscation of property.”</w:t>
      </w:r>
    </w:p>
    <w:p w:rsidR="005C48CC" w:rsidRPr="004F425E" w:rsidRDefault="00237595"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35</w:t>
      </w:r>
      <w:r w:rsidRPr="004F425E">
        <w:rPr>
          <w:lang w:val="en-GB"/>
        </w:rPr>
        <w:fldChar w:fldCharType="end"/>
      </w:r>
      <w:r w:rsidRPr="004F425E">
        <w:rPr>
          <w:lang w:val="en-GB"/>
        </w:rPr>
        <w:t>.  </w:t>
      </w:r>
      <w:r w:rsidR="005C48CC" w:rsidRPr="004F425E">
        <w:rPr>
          <w:lang w:val="en-GB"/>
        </w:rPr>
        <w:t>Article 365 § 1 of the Code provide</w:t>
      </w:r>
      <w:r w:rsidRPr="004F425E">
        <w:rPr>
          <w:lang w:val="en-GB"/>
        </w:rPr>
        <w:t>d</w:t>
      </w:r>
      <w:r w:rsidR="005C48CC" w:rsidRPr="004F425E">
        <w:rPr>
          <w:lang w:val="en-GB"/>
        </w:rPr>
        <w:t>:</w:t>
      </w:r>
    </w:p>
    <w:p w:rsidR="00CE6783" w:rsidRPr="004F425E" w:rsidRDefault="00CE6783" w:rsidP="004F425E">
      <w:pPr>
        <w:pStyle w:val="ECHRParaQuote"/>
        <w:rPr>
          <w:lang w:val="en-GB"/>
        </w:rPr>
      </w:pPr>
      <w:r w:rsidRPr="004F425E">
        <w:rPr>
          <w:lang w:val="en-GB"/>
        </w:rPr>
        <w:t>“</w:t>
      </w:r>
      <w:r w:rsidR="007A7AE7" w:rsidRPr="004F425E">
        <w:rPr>
          <w:lang w:val="en-GB"/>
        </w:rPr>
        <w:t>E</w:t>
      </w:r>
      <w:r w:rsidRPr="004F425E">
        <w:rPr>
          <w:lang w:val="en-GB"/>
        </w:rPr>
        <w:t xml:space="preserve">xceeding </w:t>
      </w:r>
      <w:r w:rsidR="007A7AE7" w:rsidRPr="004F425E">
        <w:rPr>
          <w:lang w:val="en-GB"/>
        </w:rPr>
        <w:t xml:space="preserve">the limits </w:t>
      </w:r>
      <w:r w:rsidRPr="004F425E">
        <w:rPr>
          <w:lang w:val="en-GB"/>
        </w:rPr>
        <w:t xml:space="preserve">of power or office, </w:t>
      </w:r>
      <w:r w:rsidR="00673AAF" w:rsidRPr="004F425E">
        <w:rPr>
          <w:lang w:val="en-GB"/>
        </w:rPr>
        <w:t xml:space="preserve">that is, </w:t>
      </w:r>
      <w:r w:rsidRPr="004F425E">
        <w:rPr>
          <w:lang w:val="en-GB"/>
        </w:rPr>
        <w:t>the intentional commission of acts by an official which go manifestly beyond the scope of the rights and powers vested in him or her and which cause serious damage to the State or public interest or to the lawful interests, rights and freedoms of natural or legal persons –</w:t>
      </w:r>
    </w:p>
    <w:p w:rsidR="005C48CC" w:rsidRPr="004F425E" w:rsidRDefault="00CE6783" w:rsidP="004F425E">
      <w:pPr>
        <w:pStyle w:val="ECHRParaQuote"/>
        <w:rPr>
          <w:lang w:val="en-GB"/>
        </w:rPr>
      </w:pPr>
      <w:r w:rsidRPr="004F425E">
        <w:rPr>
          <w:lang w:val="en-GB"/>
        </w:rPr>
        <w:t>shall be punishable by up to two years</w:t>
      </w:r>
      <w:r w:rsidR="004F425E" w:rsidRPr="004F425E">
        <w:rPr>
          <w:lang w:val="en-GB"/>
        </w:rPr>
        <w:t>’</w:t>
      </w:r>
      <w:r w:rsidRPr="004F425E">
        <w:rPr>
          <w:lang w:val="en-GB"/>
        </w:rPr>
        <w:t xml:space="preserve"> correctional labour or by restriction of liberty for up to five years, or by imprisonment for between two and five years, with a prohibition for up to three years on the holding of certain posts or the performance of certain activities.”</w:t>
      </w:r>
    </w:p>
    <w:p w:rsidR="005C48CC" w:rsidRPr="004F425E" w:rsidRDefault="00237595" w:rsidP="004F425E">
      <w:pPr>
        <w:pStyle w:val="ECHRHeading2"/>
        <w:rPr>
          <w:lang w:val="en-GB"/>
        </w:rPr>
      </w:pPr>
      <w:r w:rsidRPr="004F425E">
        <w:rPr>
          <w:lang w:val="en-GB"/>
        </w:rPr>
        <w:t>B</w:t>
      </w:r>
      <w:r w:rsidR="005C48CC" w:rsidRPr="004F425E">
        <w:rPr>
          <w:lang w:val="en-GB"/>
        </w:rPr>
        <w:t>.  Code of Criminal Procedure</w:t>
      </w:r>
      <w:r w:rsidR="00A53363" w:rsidRPr="004F425E">
        <w:rPr>
          <w:lang w:val="en-GB"/>
        </w:rPr>
        <w:t xml:space="preserve"> (“the CCP”)</w:t>
      </w:r>
      <w:r w:rsidR="005C48CC" w:rsidRPr="004F425E">
        <w:rPr>
          <w:lang w:val="en-GB"/>
        </w:rPr>
        <w:t xml:space="preserve"> of 28 December 1960</w:t>
      </w:r>
      <w:r w:rsidRPr="004F425E">
        <w:rPr>
          <w:lang w:val="en-GB"/>
        </w:rPr>
        <w:t xml:space="preserve"> (in force at the relevant time)</w:t>
      </w:r>
    </w:p>
    <w:p w:rsidR="005C48CC" w:rsidRPr="004F425E" w:rsidRDefault="00237595"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36</w:t>
      </w:r>
      <w:r w:rsidRPr="004F425E">
        <w:rPr>
          <w:lang w:val="en-GB"/>
        </w:rPr>
        <w:fldChar w:fldCharType="end"/>
      </w:r>
      <w:r w:rsidRPr="004F425E">
        <w:rPr>
          <w:lang w:val="en-GB"/>
        </w:rPr>
        <w:t>.  </w:t>
      </w:r>
      <w:r w:rsidR="005C48CC" w:rsidRPr="004F425E">
        <w:rPr>
          <w:lang w:val="en-GB"/>
        </w:rPr>
        <w:t xml:space="preserve">Article 4 of the </w:t>
      </w:r>
      <w:r w:rsidR="00A53363" w:rsidRPr="004F425E">
        <w:rPr>
          <w:lang w:val="en-GB"/>
        </w:rPr>
        <w:t>CCP</w:t>
      </w:r>
      <w:r w:rsidR="005C48CC" w:rsidRPr="004F425E">
        <w:rPr>
          <w:lang w:val="en-GB"/>
        </w:rPr>
        <w:t xml:space="preserve"> provide</w:t>
      </w:r>
      <w:r w:rsidR="00F620C0" w:rsidRPr="004F425E">
        <w:rPr>
          <w:lang w:val="en-GB"/>
        </w:rPr>
        <w:t>d</w:t>
      </w:r>
      <w:r w:rsidR="005C48CC" w:rsidRPr="004F425E">
        <w:rPr>
          <w:lang w:val="en-GB"/>
        </w:rPr>
        <w:t>:</w:t>
      </w:r>
    </w:p>
    <w:p w:rsidR="005C48CC" w:rsidRPr="004F425E" w:rsidRDefault="005C48CC" w:rsidP="004F425E">
      <w:pPr>
        <w:pStyle w:val="ECHRParaQuote"/>
        <w:rPr>
          <w:lang w:val="en-GB"/>
        </w:rPr>
      </w:pPr>
      <w:r w:rsidRPr="004F425E">
        <w:rPr>
          <w:lang w:val="en-GB" w:eastAsia="en-GB"/>
        </w:rPr>
        <w:lastRenderedPageBreak/>
        <w:t>“The court, the prosecutor, the investigator or the body of inquiry must, to the extent that it is within their power to do so, institute criminal proceedings in every case where evidence of a crime has been identified, take all necessary measures provided by law to establish whether a crime has been committed, identify the perpetrators, and punish them.”</w:t>
      </w:r>
    </w:p>
    <w:p w:rsidR="005C48CC" w:rsidRPr="004F425E" w:rsidRDefault="00237595"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37</w:t>
      </w:r>
      <w:r w:rsidRPr="004F425E">
        <w:rPr>
          <w:lang w:val="en-GB"/>
        </w:rPr>
        <w:fldChar w:fldCharType="end"/>
      </w:r>
      <w:r w:rsidRPr="004F425E">
        <w:rPr>
          <w:lang w:val="en-GB"/>
        </w:rPr>
        <w:t>.  </w:t>
      </w:r>
      <w:r w:rsidR="005C48CC" w:rsidRPr="004F425E">
        <w:rPr>
          <w:lang w:val="en-GB"/>
        </w:rPr>
        <w:t xml:space="preserve">Article 127 of the </w:t>
      </w:r>
      <w:r w:rsidR="00A53363" w:rsidRPr="004F425E">
        <w:rPr>
          <w:lang w:val="en-GB"/>
        </w:rPr>
        <w:t>CCP</w:t>
      </w:r>
      <w:r w:rsidR="005C48CC" w:rsidRPr="004F425E">
        <w:rPr>
          <w:lang w:val="en-GB"/>
        </w:rPr>
        <w:t xml:space="preserve"> provide</w:t>
      </w:r>
      <w:r w:rsidR="00F620C0" w:rsidRPr="004F425E">
        <w:rPr>
          <w:lang w:val="en-GB"/>
        </w:rPr>
        <w:t>d</w:t>
      </w:r>
      <w:r w:rsidR="005C48CC" w:rsidRPr="004F425E">
        <w:rPr>
          <w:lang w:val="en-GB"/>
        </w:rPr>
        <w:t xml:space="preserve">, </w:t>
      </w:r>
      <w:r w:rsidR="005C48CC" w:rsidRPr="004F425E">
        <w:rPr>
          <w:i/>
          <w:lang w:val="en-GB"/>
        </w:rPr>
        <w:t>inter alia</w:t>
      </w:r>
      <w:r w:rsidR="005C48CC" w:rsidRPr="004F425E">
        <w:rPr>
          <w:lang w:val="en-GB"/>
        </w:rPr>
        <w:t xml:space="preserve">, that in the course of </w:t>
      </w:r>
      <w:r w:rsidR="007A7AE7" w:rsidRPr="004F425E">
        <w:rPr>
          <w:lang w:val="en-GB"/>
        </w:rPr>
        <w:t xml:space="preserve">a </w:t>
      </w:r>
      <w:r w:rsidR="005C48CC" w:rsidRPr="004F425E">
        <w:rPr>
          <w:lang w:val="en-GB"/>
        </w:rPr>
        <w:t xml:space="preserve">search at least two </w:t>
      </w:r>
      <w:r w:rsidR="0036480F" w:rsidRPr="004F425E">
        <w:rPr>
          <w:lang w:val="en-GB"/>
        </w:rPr>
        <w:t xml:space="preserve">attesting </w:t>
      </w:r>
      <w:r w:rsidR="005C48CC" w:rsidRPr="004F425E">
        <w:rPr>
          <w:lang w:val="en-GB"/>
        </w:rPr>
        <w:t xml:space="preserve">witnesses </w:t>
      </w:r>
      <w:r w:rsidR="00F620C0" w:rsidRPr="004F425E">
        <w:rPr>
          <w:lang w:val="en-GB"/>
        </w:rPr>
        <w:t xml:space="preserve">had to </w:t>
      </w:r>
      <w:r w:rsidR="005C48CC" w:rsidRPr="004F425E">
        <w:rPr>
          <w:lang w:val="en-GB"/>
        </w:rPr>
        <w:t xml:space="preserve">be present. The witnesses </w:t>
      </w:r>
      <w:r w:rsidR="00F620C0" w:rsidRPr="004F425E">
        <w:rPr>
          <w:lang w:val="en-GB"/>
        </w:rPr>
        <w:t>had to</w:t>
      </w:r>
      <w:r w:rsidR="005C48CC" w:rsidRPr="004F425E">
        <w:rPr>
          <w:lang w:val="en-GB"/>
        </w:rPr>
        <w:t xml:space="preserve"> be unbiased. The </w:t>
      </w:r>
      <w:r w:rsidR="0036480F" w:rsidRPr="004F425E">
        <w:rPr>
          <w:lang w:val="en-GB"/>
        </w:rPr>
        <w:t xml:space="preserve">attesting </w:t>
      </w:r>
      <w:r w:rsidR="005C48CC" w:rsidRPr="004F425E">
        <w:rPr>
          <w:lang w:val="en-GB"/>
        </w:rPr>
        <w:t xml:space="preserve">witnesses </w:t>
      </w:r>
      <w:r w:rsidR="00F620C0" w:rsidRPr="004F425E">
        <w:rPr>
          <w:lang w:val="en-GB"/>
        </w:rPr>
        <w:t>could not</w:t>
      </w:r>
      <w:r w:rsidR="005C48CC" w:rsidRPr="004F425E">
        <w:rPr>
          <w:lang w:val="en-GB"/>
        </w:rPr>
        <w:t xml:space="preserve"> be chosen from the victims, their relatives, the relatives of the suspect or the accused</w:t>
      </w:r>
      <w:r w:rsidR="00011B34" w:rsidRPr="004F425E">
        <w:rPr>
          <w:lang w:val="en-GB"/>
        </w:rPr>
        <w:t>,</w:t>
      </w:r>
      <w:r w:rsidR="005C48CC" w:rsidRPr="004F425E">
        <w:rPr>
          <w:lang w:val="en-GB"/>
        </w:rPr>
        <w:t xml:space="preserve"> or the officers of the body of inquiry or the investigation.</w:t>
      </w:r>
    </w:p>
    <w:p w:rsidR="00F620C0" w:rsidRPr="004F425E" w:rsidRDefault="00237595"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38</w:t>
      </w:r>
      <w:r w:rsidRPr="004F425E">
        <w:rPr>
          <w:lang w:val="en-GB"/>
        </w:rPr>
        <w:fldChar w:fldCharType="end"/>
      </w:r>
      <w:r w:rsidRPr="004F425E">
        <w:rPr>
          <w:lang w:val="en-GB"/>
        </w:rPr>
        <w:t>.  </w:t>
      </w:r>
      <w:r w:rsidR="00F620C0" w:rsidRPr="004F425E">
        <w:rPr>
          <w:lang w:val="en-GB"/>
        </w:rPr>
        <w:t xml:space="preserve">Article 177 of the </w:t>
      </w:r>
      <w:r w:rsidR="00A53363" w:rsidRPr="004F425E">
        <w:rPr>
          <w:lang w:val="en-GB"/>
        </w:rPr>
        <w:t>CCP</w:t>
      </w:r>
      <w:r w:rsidR="00F620C0" w:rsidRPr="004F425E">
        <w:rPr>
          <w:lang w:val="en-GB"/>
        </w:rPr>
        <w:t xml:space="preserve"> provided</w:t>
      </w:r>
      <w:r w:rsidR="00FF36B0" w:rsidRPr="004F425E">
        <w:rPr>
          <w:lang w:val="en-GB"/>
        </w:rPr>
        <w:t xml:space="preserve">, </w:t>
      </w:r>
      <w:r w:rsidR="00FF36B0" w:rsidRPr="004F425E">
        <w:rPr>
          <w:i/>
          <w:lang w:val="en-GB"/>
        </w:rPr>
        <w:t>inter alia</w:t>
      </w:r>
      <w:r w:rsidR="00FF36B0" w:rsidRPr="004F425E">
        <w:rPr>
          <w:lang w:val="en-GB"/>
        </w:rPr>
        <w:t>,</w:t>
      </w:r>
      <w:r w:rsidR="00F620C0" w:rsidRPr="004F425E">
        <w:rPr>
          <w:lang w:val="en-GB"/>
        </w:rPr>
        <w:t xml:space="preserve"> </w:t>
      </w:r>
      <w:r w:rsidR="00FF36B0" w:rsidRPr="004F425E">
        <w:rPr>
          <w:lang w:val="en-GB"/>
        </w:rPr>
        <w:t xml:space="preserve">that a search could be carried out if there were sufficient grounds to believe </w:t>
      </w:r>
      <w:r w:rsidR="003839E3" w:rsidRPr="004F425E">
        <w:rPr>
          <w:lang w:val="en-GB"/>
        </w:rPr>
        <w:t>that the means of committing a crime, items</w:t>
      </w:r>
      <w:r w:rsidR="00011B34" w:rsidRPr="004F425E">
        <w:rPr>
          <w:lang w:val="en-GB"/>
        </w:rPr>
        <w:t xml:space="preserve"> (including valuable items)</w:t>
      </w:r>
      <w:r w:rsidR="003839E3" w:rsidRPr="004F425E">
        <w:rPr>
          <w:lang w:val="en-GB"/>
        </w:rPr>
        <w:t xml:space="preserve"> </w:t>
      </w:r>
      <w:r w:rsidR="00011B34" w:rsidRPr="004F425E">
        <w:rPr>
          <w:lang w:val="en-GB"/>
        </w:rPr>
        <w:t xml:space="preserve">which had been </w:t>
      </w:r>
      <w:r w:rsidR="003839E3" w:rsidRPr="004F425E">
        <w:rPr>
          <w:lang w:val="en-GB"/>
        </w:rPr>
        <w:t xml:space="preserve">obtained in a criminal way, and items and documents important </w:t>
      </w:r>
      <w:r w:rsidR="00011B34" w:rsidRPr="004F425E">
        <w:rPr>
          <w:lang w:val="en-GB"/>
        </w:rPr>
        <w:t xml:space="preserve">to </w:t>
      </w:r>
      <w:r w:rsidR="003839E3" w:rsidRPr="004F425E">
        <w:rPr>
          <w:lang w:val="en-GB"/>
        </w:rPr>
        <w:t xml:space="preserve">the case </w:t>
      </w:r>
      <w:r w:rsidR="00011B34" w:rsidRPr="004F425E">
        <w:rPr>
          <w:lang w:val="en-GB"/>
        </w:rPr>
        <w:t xml:space="preserve">were being </w:t>
      </w:r>
      <w:r w:rsidR="003839E3" w:rsidRPr="004F425E">
        <w:rPr>
          <w:lang w:val="en-GB"/>
        </w:rPr>
        <w:t>kept on certain premises.</w:t>
      </w:r>
      <w:r w:rsidR="00933161" w:rsidRPr="004F425E">
        <w:rPr>
          <w:lang w:val="en-GB"/>
        </w:rPr>
        <w:t xml:space="preserve"> A search </w:t>
      </w:r>
      <w:r w:rsidR="00011B34" w:rsidRPr="004F425E">
        <w:rPr>
          <w:lang w:val="en-GB"/>
        </w:rPr>
        <w:t xml:space="preserve">of </w:t>
      </w:r>
      <w:r w:rsidR="00933161" w:rsidRPr="004F425E">
        <w:rPr>
          <w:lang w:val="en-GB"/>
        </w:rPr>
        <w:t>a person</w:t>
      </w:r>
      <w:r w:rsidR="004F425E" w:rsidRPr="004F425E">
        <w:rPr>
          <w:lang w:val="en-GB"/>
        </w:rPr>
        <w:t>’</w:t>
      </w:r>
      <w:r w:rsidR="00933161" w:rsidRPr="004F425E">
        <w:rPr>
          <w:lang w:val="en-GB"/>
        </w:rPr>
        <w:t>s home and other possession</w:t>
      </w:r>
      <w:r w:rsidR="00011B34" w:rsidRPr="004F425E">
        <w:rPr>
          <w:lang w:val="en-GB"/>
        </w:rPr>
        <w:t>s</w:t>
      </w:r>
      <w:r w:rsidR="00933161" w:rsidRPr="004F425E">
        <w:rPr>
          <w:lang w:val="en-GB"/>
        </w:rPr>
        <w:t xml:space="preserve"> could </w:t>
      </w:r>
      <w:r w:rsidR="00011B34" w:rsidRPr="004F425E">
        <w:rPr>
          <w:lang w:val="en-GB"/>
        </w:rPr>
        <w:t xml:space="preserve">only </w:t>
      </w:r>
      <w:r w:rsidR="00933161" w:rsidRPr="004F425E">
        <w:rPr>
          <w:lang w:val="en-GB"/>
        </w:rPr>
        <w:t xml:space="preserve">be conducted on the basis of a reasoned court decision, except </w:t>
      </w:r>
      <w:r w:rsidR="002D1789" w:rsidRPr="004F425E">
        <w:rPr>
          <w:lang w:val="en-GB"/>
        </w:rPr>
        <w:t xml:space="preserve">in </w:t>
      </w:r>
      <w:r w:rsidR="00933161" w:rsidRPr="004F425E">
        <w:rPr>
          <w:lang w:val="en-GB"/>
        </w:rPr>
        <w:t>urgent cases.</w:t>
      </w:r>
      <w:r w:rsidR="00F620C0" w:rsidRPr="004F425E">
        <w:rPr>
          <w:lang w:val="en-GB"/>
        </w:rPr>
        <w:t xml:space="preserve"> </w:t>
      </w:r>
      <w:r w:rsidR="0034716E" w:rsidRPr="004F425E">
        <w:rPr>
          <w:lang w:val="en-GB"/>
        </w:rPr>
        <w:t xml:space="preserve">The court decision ordering </w:t>
      </w:r>
      <w:r w:rsidR="002D1789" w:rsidRPr="004F425E">
        <w:rPr>
          <w:lang w:val="en-GB"/>
        </w:rPr>
        <w:t xml:space="preserve">a </w:t>
      </w:r>
      <w:r w:rsidR="00434954" w:rsidRPr="004F425E">
        <w:rPr>
          <w:lang w:val="en-GB"/>
        </w:rPr>
        <w:t>search was not open</w:t>
      </w:r>
      <w:r w:rsidR="0034716E" w:rsidRPr="004F425E">
        <w:rPr>
          <w:lang w:val="en-GB"/>
        </w:rPr>
        <w:t xml:space="preserve"> to appeal.</w:t>
      </w:r>
    </w:p>
    <w:p w:rsidR="005C48CC" w:rsidRPr="004F425E" w:rsidRDefault="00F620C0"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39</w:t>
      </w:r>
      <w:r w:rsidRPr="004F425E">
        <w:rPr>
          <w:lang w:val="en-GB"/>
        </w:rPr>
        <w:fldChar w:fldCharType="end"/>
      </w:r>
      <w:r w:rsidRPr="004F425E">
        <w:rPr>
          <w:lang w:val="en-GB"/>
        </w:rPr>
        <w:t>.  </w:t>
      </w:r>
      <w:r w:rsidR="005C48CC" w:rsidRPr="004F425E">
        <w:rPr>
          <w:lang w:val="en-GB"/>
        </w:rPr>
        <w:t xml:space="preserve">Article 181 of the </w:t>
      </w:r>
      <w:r w:rsidR="00A53363" w:rsidRPr="004F425E">
        <w:rPr>
          <w:lang w:val="en-GB"/>
        </w:rPr>
        <w:t>CCP</w:t>
      </w:r>
      <w:r w:rsidR="005C48CC" w:rsidRPr="004F425E">
        <w:rPr>
          <w:lang w:val="en-GB"/>
        </w:rPr>
        <w:t xml:space="preserve"> provide</w:t>
      </w:r>
      <w:r w:rsidRPr="004F425E">
        <w:rPr>
          <w:lang w:val="en-GB"/>
        </w:rPr>
        <w:t>d</w:t>
      </w:r>
      <w:r w:rsidR="005C48CC" w:rsidRPr="004F425E">
        <w:rPr>
          <w:lang w:val="en-GB"/>
        </w:rPr>
        <w:t>:</w:t>
      </w:r>
    </w:p>
    <w:p w:rsidR="005C48CC" w:rsidRPr="004F425E" w:rsidRDefault="005C48CC" w:rsidP="004F425E">
      <w:pPr>
        <w:pStyle w:val="ECHRParaQuote"/>
        <w:rPr>
          <w:lang w:val="en-GB"/>
        </w:rPr>
      </w:pPr>
      <w:r w:rsidRPr="004F425E">
        <w:rPr>
          <w:lang w:val="en-GB"/>
        </w:rPr>
        <w:t xml:space="preserve">“The search and seizure shall be carried out in the presence of two </w:t>
      </w:r>
      <w:r w:rsidR="001A1200" w:rsidRPr="004F425E">
        <w:rPr>
          <w:lang w:val="en-GB"/>
        </w:rPr>
        <w:t xml:space="preserve">attesting </w:t>
      </w:r>
      <w:r w:rsidRPr="004F425E">
        <w:rPr>
          <w:lang w:val="en-GB"/>
        </w:rPr>
        <w:t>witnesses and the person occupying the searched premises and – in the event of the latter</w:t>
      </w:r>
      <w:r w:rsidR="004F425E" w:rsidRPr="004F425E">
        <w:rPr>
          <w:lang w:val="en-GB"/>
        </w:rPr>
        <w:t>’</w:t>
      </w:r>
      <w:r w:rsidRPr="004F425E">
        <w:rPr>
          <w:lang w:val="en-GB"/>
        </w:rPr>
        <w:t xml:space="preserve">s absence – a representative of the </w:t>
      </w:r>
      <w:r w:rsidR="00040E21" w:rsidRPr="004F425E">
        <w:rPr>
          <w:lang w:val="en-GB"/>
        </w:rPr>
        <w:t xml:space="preserve">building </w:t>
      </w:r>
      <w:r w:rsidRPr="004F425E">
        <w:rPr>
          <w:lang w:val="en-GB"/>
        </w:rPr>
        <w:t>maintenance organisation or the local council.</w:t>
      </w:r>
    </w:p>
    <w:p w:rsidR="005C48CC" w:rsidRPr="004F425E" w:rsidRDefault="008A1E11" w:rsidP="004F425E">
      <w:pPr>
        <w:pStyle w:val="ECHRParaQuote"/>
        <w:rPr>
          <w:lang w:val="en-GB"/>
        </w:rPr>
      </w:pPr>
      <w:r w:rsidRPr="004F425E">
        <w:rPr>
          <w:lang w:val="en-GB"/>
        </w:rPr>
        <w:t>A s</w:t>
      </w:r>
      <w:r w:rsidR="005C48CC" w:rsidRPr="004F425E">
        <w:rPr>
          <w:lang w:val="en-GB"/>
        </w:rPr>
        <w:t>earch and seizure on premises occupied by enterprises, institutions and organisations shall be carried out in the presence of their representatives. As far as possible</w:t>
      </w:r>
      <w:r w:rsidR="001A1200" w:rsidRPr="004F425E">
        <w:rPr>
          <w:lang w:val="en-GB"/>
        </w:rPr>
        <w:t>,</w:t>
      </w:r>
      <w:r w:rsidR="005C48CC" w:rsidRPr="004F425E">
        <w:rPr>
          <w:lang w:val="en-GB"/>
        </w:rPr>
        <w:t xml:space="preserve"> the person whose property is being searched, or an adult member of his/her family, and also the victim, if the latter</w:t>
      </w:r>
      <w:r w:rsidR="004F425E" w:rsidRPr="004F425E">
        <w:rPr>
          <w:lang w:val="en-GB"/>
        </w:rPr>
        <w:t>’</w:t>
      </w:r>
      <w:r w:rsidR="005C48CC" w:rsidRPr="004F425E">
        <w:rPr>
          <w:lang w:val="en-GB"/>
        </w:rPr>
        <w:t>s appearance is necessary, should be present during the search. ...”</w:t>
      </w:r>
    </w:p>
    <w:p w:rsidR="005C48CC" w:rsidRPr="004F425E" w:rsidRDefault="00237595"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40</w:t>
      </w:r>
      <w:r w:rsidRPr="004F425E">
        <w:rPr>
          <w:lang w:val="en-GB"/>
        </w:rPr>
        <w:fldChar w:fldCharType="end"/>
      </w:r>
      <w:r w:rsidRPr="004F425E">
        <w:rPr>
          <w:lang w:val="en-GB"/>
        </w:rPr>
        <w:t>.  </w:t>
      </w:r>
      <w:r w:rsidR="005C48CC" w:rsidRPr="004F425E">
        <w:rPr>
          <w:lang w:val="en-GB"/>
        </w:rPr>
        <w:t xml:space="preserve">Article 183 of the </w:t>
      </w:r>
      <w:r w:rsidR="00A53363" w:rsidRPr="004F425E">
        <w:rPr>
          <w:lang w:val="en-GB"/>
        </w:rPr>
        <w:t>CCP</w:t>
      </w:r>
      <w:r w:rsidR="005C48CC" w:rsidRPr="004F425E">
        <w:rPr>
          <w:lang w:val="en-GB"/>
        </w:rPr>
        <w:t xml:space="preserve"> provide</w:t>
      </w:r>
      <w:r w:rsidR="00F620C0" w:rsidRPr="004F425E">
        <w:rPr>
          <w:lang w:val="en-GB"/>
        </w:rPr>
        <w:t>d</w:t>
      </w:r>
      <w:r w:rsidR="005C48CC" w:rsidRPr="004F425E">
        <w:rPr>
          <w:lang w:val="en-GB"/>
        </w:rPr>
        <w:t>:</w:t>
      </w:r>
    </w:p>
    <w:p w:rsidR="005C48CC" w:rsidRPr="004F425E" w:rsidRDefault="005C48CC" w:rsidP="004F425E">
      <w:pPr>
        <w:pStyle w:val="ECHRParaQuote"/>
        <w:rPr>
          <w:lang w:val="en-GB"/>
        </w:rPr>
      </w:pPr>
      <w:r w:rsidRPr="004F425E">
        <w:rPr>
          <w:lang w:val="en-GB"/>
        </w:rPr>
        <w:t>“...When conducting a search the investigator shall have the right to open locked premises</w:t>
      </w:r>
      <w:r w:rsidR="00DF3865" w:rsidRPr="004F425E">
        <w:rPr>
          <w:lang w:val="en-GB"/>
        </w:rPr>
        <w:t xml:space="preserve"> </w:t>
      </w:r>
      <w:r w:rsidR="00941E2C" w:rsidRPr="004F425E">
        <w:rPr>
          <w:lang w:val="en-GB"/>
        </w:rPr>
        <w:t>and storages</w:t>
      </w:r>
      <w:r w:rsidRPr="004F425E">
        <w:rPr>
          <w:lang w:val="en-GB"/>
        </w:rPr>
        <w:t xml:space="preserve"> if the occupier refuses to open them. The investigator, however, shall avoid </w:t>
      </w:r>
      <w:r w:rsidR="008A1E11" w:rsidRPr="004F425E">
        <w:rPr>
          <w:lang w:val="en-GB"/>
        </w:rPr>
        <w:t xml:space="preserve">causing </w:t>
      </w:r>
      <w:r w:rsidRPr="004F425E">
        <w:rPr>
          <w:lang w:val="en-GB"/>
        </w:rPr>
        <w:t>unnecessary damage to doors, locks and other property...”</w:t>
      </w:r>
    </w:p>
    <w:p w:rsidR="00014566" w:rsidRPr="004F425E" w:rsidRDefault="00014566" w:rsidP="004F425E">
      <w:pPr>
        <w:pStyle w:val="ECHRTitle1"/>
        <w:rPr>
          <w:lang w:val="en-GB"/>
        </w:rPr>
      </w:pPr>
      <w:r w:rsidRPr="004F425E">
        <w:rPr>
          <w:lang w:val="en-GB"/>
        </w:rPr>
        <w:t>THE LAW</w:t>
      </w:r>
    </w:p>
    <w:p w:rsidR="00014566" w:rsidRPr="004F425E" w:rsidRDefault="00014566" w:rsidP="004F425E">
      <w:pPr>
        <w:pStyle w:val="ECHRHeading1"/>
        <w:rPr>
          <w:lang w:val="en-GB"/>
        </w:rPr>
      </w:pPr>
      <w:r w:rsidRPr="004F425E">
        <w:rPr>
          <w:lang w:val="en-GB"/>
        </w:rPr>
        <w:t>I.  ALLEGED VIOLATION</w:t>
      </w:r>
      <w:r w:rsidR="00D13C9B" w:rsidRPr="004F425E">
        <w:rPr>
          <w:lang w:val="en-GB"/>
        </w:rPr>
        <w:t>S</w:t>
      </w:r>
      <w:r w:rsidRPr="004F425E">
        <w:rPr>
          <w:lang w:val="en-GB"/>
        </w:rPr>
        <w:t xml:space="preserve"> OF ARTICLE</w:t>
      </w:r>
      <w:r w:rsidR="00CF0024" w:rsidRPr="004F425E">
        <w:rPr>
          <w:lang w:val="en-GB"/>
        </w:rPr>
        <w:t>S</w:t>
      </w:r>
      <w:r w:rsidRPr="004F425E">
        <w:rPr>
          <w:lang w:val="en-GB"/>
        </w:rPr>
        <w:t xml:space="preserve"> </w:t>
      </w:r>
      <w:r w:rsidR="00237595" w:rsidRPr="004F425E">
        <w:rPr>
          <w:lang w:val="en-GB"/>
        </w:rPr>
        <w:t>8</w:t>
      </w:r>
      <w:r w:rsidRPr="004F425E">
        <w:rPr>
          <w:lang w:val="en-GB"/>
        </w:rPr>
        <w:t xml:space="preserve"> </w:t>
      </w:r>
      <w:r w:rsidR="00CF0024" w:rsidRPr="004F425E">
        <w:rPr>
          <w:lang w:val="en-GB"/>
        </w:rPr>
        <w:t xml:space="preserve">AND 13 </w:t>
      </w:r>
      <w:r w:rsidRPr="004F425E">
        <w:rPr>
          <w:lang w:val="en-GB"/>
        </w:rPr>
        <w:t>OF THE CONVENTION</w:t>
      </w:r>
    </w:p>
    <w:p w:rsidR="00CF0024" w:rsidRPr="004F425E" w:rsidRDefault="00796B24"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41</w:t>
      </w:r>
      <w:r w:rsidRPr="004F425E">
        <w:rPr>
          <w:lang w:val="en-GB"/>
        </w:rPr>
        <w:fldChar w:fldCharType="end"/>
      </w:r>
      <w:r w:rsidR="00014566" w:rsidRPr="004F425E">
        <w:rPr>
          <w:lang w:val="en-GB"/>
        </w:rPr>
        <w:t xml:space="preserve">.  The applicant complained that </w:t>
      </w:r>
      <w:r w:rsidR="00CF0024" w:rsidRPr="004F425E">
        <w:rPr>
          <w:lang w:val="en-GB"/>
        </w:rPr>
        <w:t xml:space="preserve">the search of her flat </w:t>
      </w:r>
      <w:r w:rsidR="002D1789" w:rsidRPr="004F425E">
        <w:rPr>
          <w:lang w:val="en-GB"/>
        </w:rPr>
        <w:t xml:space="preserve">had </w:t>
      </w:r>
      <w:r w:rsidR="00CF0024" w:rsidRPr="004F425E">
        <w:rPr>
          <w:lang w:val="en-GB"/>
        </w:rPr>
        <w:t xml:space="preserve">constituted a violation of her right to respect for </w:t>
      </w:r>
      <w:r w:rsidR="002D1789" w:rsidRPr="004F425E">
        <w:rPr>
          <w:lang w:val="en-GB"/>
        </w:rPr>
        <w:t xml:space="preserve">her </w:t>
      </w:r>
      <w:r w:rsidR="00CF0024" w:rsidRPr="004F425E">
        <w:rPr>
          <w:lang w:val="en-GB"/>
        </w:rPr>
        <w:t>home</w:t>
      </w:r>
      <w:r w:rsidR="002D1789" w:rsidRPr="004F425E">
        <w:rPr>
          <w:lang w:val="en-GB"/>
        </w:rPr>
        <w:t>,</w:t>
      </w:r>
      <w:r w:rsidR="00CF0024" w:rsidRPr="004F425E">
        <w:rPr>
          <w:lang w:val="en-GB"/>
        </w:rPr>
        <w:t xml:space="preserve"> and that the authorities </w:t>
      </w:r>
      <w:r w:rsidR="002D1789" w:rsidRPr="004F425E">
        <w:rPr>
          <w:lang w:val="en-GB"/>
        </w:rPr>
        <w:t xml:space="preserve">had </w:t>
      </w:r>
      <w:r w:rsidR="00CF0024" w:rsidRPr="004F425E">
        <w:rPr>
          <w:lang w:val="en-GB"/>
        </w:rPr>
        <w:t>failed to examine and effectively investigate her complaints on that matter. She relied on Articles 8 and 13</w:t>
      </w:r>
      <w:r w:rsidR="002D1789" w:rsidRPr="004F425E">
        <w:rPr>
          <w:lang w:val="en-GB"/>
        </w:rPr>
        <w:t>,</w:t>
      </w:r>
      <w:r w:rsidR="00CF0024" w:rsidRPr="004F425E">
        <w:rPr>
          <w:lang w:val="en-GB"/>
        </w:rPr>
        <w:t xml:space="preserve"> which provide:</w:t>
      </w:r>
    </w:p>
    <w:p w:rsidR="00014566" w:rsidRPr="004F425E" w:rsidRDefault="00CF0024" w:rsidP="004F425E">
      <w:pPr>
        <w:pStyle w:val="ECHRTitleCentre3"/>
        <w:rPr>
          <w:lang w:val="en-GB"/>
        </w:rPr>
      </w:pPr>
      <w:r w:rsidRPr="004F425E">
        <w:rPr>
          <w:lang w:val="en-GB"/>
        </w:rPr>
        <w:lastRenderedPageBreak/>
        <w:t>Article 8 (right to respect for private and family life)</w:t>
      </w:r>
    </w:p>
    <w:p w:rsidR="00CF0024" w:rsidRPr="004F425E" w:rsidRDefault="00CF0024" w:rsidP="004F425E">
      <w:pPr>
        <w:pStyle w:val="ECHRParaQuote"/>
        <w:rPr>
          <w:lang w:val="en-GB"/>
        </w:rPr>
      </w:pPr>
      <w:r w:rsidRPr="004F425E">
        <w:rPr>
          <w:lang w:val="en-GB"/>
        </w:rPr>
        <w:t>“1.  Everyone has the right to respect for his private and family life, his home and his correspondence.</w:t>
      </w:r>
    </w:p>
    <w:p w:rsidR="00014566" w:rsidRPr="004F425E" w:rsidRDefault="00CF0024" w:rsidP="004F425E">
      <w:pPr>
        <w:pStyle w:val="ECHRParaQuote"/>
        <w:rPr>
          <w:lang w:val="en-GB"/>
        </w:rPr>
      </w:pPr>
      <w:r w:rsidRPr="004F425E">
        <w:rPr>
          <w:lang w:val="en-GB"/>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CF0024" w:rsidRPr="004F425E" w:rsidRDefault="00CF0024" w:rsidP="004F425E">
      <w:pPr>
        <w:pStyle w:val="ECHRTitleCentre3"/>
        <w:rPr>
          <w:lang w:val="en-GB"/>
        </w:rPr>
      </w:pPr>
      <w:r w:rsidRPr="004F425E">
        <w:rPr>
          <w:lang w:val="en-GB"/>
        </w:rPr>
        <w:t>Article 13 (right to an effective remedy)</w:t>
      </w:r>
    </w:p>
    <w:p w:rsidR="00CF0024" w:rsidRPr="004F425E" w:rsidRDefault="00CF0024" w:rsidP="004F425E">
      <w:pPr>
        <w:pStyle w:val="ECHRParaQuote"/>
        <w:rPr>
          <w:lang w:val="en-GB"/>
        </w:rPr>
      </w:pPr>
      <w:r w:rsidRPr="004F425E">
        <w:rPr>
          <w:lang w:val="en-GB"/>
        </w:rPr>
        <w:t>“Everyone whose rights and freedoms as set forth in [the] Convention are violated shall have an effective remedy before a national authority notwithstanding that the violation has been committed by persons acting in an official capacity.”</w:t>
      </w:r>
    </w:p>
    <w:p w:rsidR="00014566" w:rsidRPr="004F425E" w:rsidRDefault="00014566" w:rsidP="004F425E">
      <w:pPr>
        <w:pStyle w:val="ECHRHeading2"/>
      </w:pPr>
      <w:r w:rsidRPr="004F425E">
        <w:t>A.  Admissibility</w:t>
      </w:r>
    </w:p>
    <w:p w:rsidR="00014566" w:rsidRPr="004F425E" w:rsidRDefault="00C50ADE"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42</w:t>
      </w:r>
      <w:r w:rsidRPr="004F425E">
        <w:rPr>
          <w:lang w:val="en-GB"/>
        </w:rPr>
        <w:fldChar w:fldCharType="end"/>
      </w:r>
      <w:r w:rsidRPr="004F425E">
        <w:rPr>
          <w:lang w:val="en-GB"/>
        </w:rPr>
        <w:t>.  </w:t>
      </w:r>
      <w:r w:rsidR="00014566" w:rsidRPr="004F425E">
        <w:rPr>
          <w:lang w:val="en-GB"/>
        </w:rPr>
        <w:t>The Court notes that the application is not manifestly ill-founded within the meaning of Article 35 § 3 (a) of the Convention. It further notes that it is not inadmissible on any other grounds. It must therefore be declared admissible.</w:t>
      </w:r>
    </w:p>
    <w:p w:rsidR="00014566" w:rsidRPr="004F425E" w:rsidRDefault="00014566" w:rsidP="004F425E">
      <w:pPr>
        <w:pStyle w:val="ECHRHeading2"/>
      </w:pPr>
      <w:r w:rsidRPr="004F425E">
        <w:t>B.  Merits</w:t>
      </w:r>
    </w:p>
    <w:p w:rsidR="00EF639C" w:rsidRPr="004F425E" w:rsidRDefault="00EF639C" w:rsidP="004F425E">
      <w:pPr>
        <w:pStyle w:val="ECHRHeading3"/>
        <w:rPr>
          <w:lang w:val="en-GB"/>
        </w:rPr>
      </w:pPr>
      <w:r w:rsidRPr="004F425E">
        <w:rPr>
          <w:lang w:val="en-GB"/>
        </w:rPr>
        <w:t>1.</w:t>
      </w:r>
      <w:r w:rsidR="002873AB" w:rsidRPr="004F425E">
        <w:rPr>
          <w:lang w:val="en-GB"/>
        </w:rPr>
        <w:t>  T</w:t>
      </w:r>
      <w:r w:rsidRPr="004F425E">
        <w:rPr>
          <w:lang w:val="en-GB"/>
        </w:rPr>
        <w:t>he parties</w:t>
      </w:r>
      <w:r w:rsidR="004F425E" w:rsidRPr="004F425E">
        <w:rPr>
          <w:lang w:val="en-GB"/>
        </w:rPr>
        <w:t>’</w:t>
      </w:r>
      <w:r w:rsidRPr="004F425E">
        <w:rPr>
          <w:lang w:val="en-GB"/>
        </w:rPr>
        <w:t xml:space="preserve"> submissions</w:t>
      </w:r>
    </w:p>
    <w:p w:rsidR="00281C12" w:rsidRPr="004F425E" w:rsidRDefault="00796B24"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43</w:t>
      </w:r>
      <w:r w:rsidRPr="004F425E">
        <w:rPr>
          <w:lang w:val="en-GB"/>
        </w:rPr>
        <w:fldChar w:fldCharType="end"/>
      </w:r>
      <w:r w:rsidR="00014566" w:rsidRPr="004F425E">
        <w:rPr>
          <w:lang w:val="en-GB"/>
        </w:rPr>
        <w:t xml:space="preserve">.  The applicant </w:t>
      </w:r>
      <w:r w:rsidR="00196D2D" w:rsidRPr="004F425E">
        <w:rPr>
          <w:lang w:val="en-GB"/>
        </w:rPr>
        <w:t>maintained her complaints</w:t>
      </w:r>
      <w:r w:rsidR="008E7DA2" w:rsidRPr="004F425E">
        <w:rPr>
          <w:lang w:val="en-GB"/>
        </w:rPr>
        <w:t>,</w:t>
      </w:r>
      <w:r w:rsidR="00196D2D" w:rsidRPr="004F425E">
        <w:rPr>
          <w:lang w:val="en-GB"/>
        </w:rPr>
        <w:t xml:space="preserve"> insisting that </w:t>
      </w:r>
      <w:r w:rsidR="00244982" w:rsidRPr="004F425E">
        <w:rPr>
          <w:lang w:val="en-GB"/>
        </w:rPr>
        <w:t xml:space="preserve">certain seized </w:t>
      </w:r>
      <w:r w:rsidR="00AB5301" w:rsidRPr="004F425E">
        <w:rPr>
          <w:lang w:val="en-GB"/>
        </w:rPr>
        <w:t xml:space="preserve">items had not been returned by </w:t>
      </w:r>
      <w:r w:rsidR="00B0165E" w:rsidRPr="004F425E">
        <w:rPr>
          <w:lang w:val="en-GB"/>
        </w:rPr>
        <w:t xml:space="preserve">the </w:t>
      </w:r>
      <w:r w:rsidR="00AB5301" w:rsidRPr="004F425E">
        <w:rPr>
          <w:lang w:val="en-GB"/>
        </w:rPr>
        <w:t xml:space="preserve">police and that the </w:t>
      </w:r>
      <w:r w:rsidR="00B0165E" w:rsidRPr="004F425E">
        <w:rPr>
          <w:lang w:val="en-GB"/>
        </w:rPr>
        <w:t xml:space="preserve">domestic </w:t>
      </w:r>
      <w:r w:rsidR="00AB5301" w:rsidRPr="004F425E">
        <w:rPr>
          <w:lang w:val="en-GB"/>
        </w:rPr>
        <w:t>investigation</w:t>
      </w:r>
      <w:r w:rsidR="00B0165E" w:rsidRPr="004F425E">
        <w:rPr>
          <w:lang w:val="en-GB"/>
        </w:rPr>
        <w:t>s</w:t>
      </w:r>
      <w:r w:rsidR="00AB5301" w:rsidRPr="004F425E">
        <w:rPr>
          <w:lang w:val="en-GB"/>
        </w:rPr>
        <w:t xml:space="preserve"> </w:t>
      </w:r>
      <w:r w:rsidR="002D1789" w:rsidRPr="004F425E">
        <w:rPr>
          <w:lang w:val="en-GB"/>
        </w:rPr>
        <w:t xml:space="preserve">into </w:t>
      </w:r>
      <w:r w:rsidR="00B0165E" w:rsidRPr="004F425E">
        <w:rPr>
          <w:lang w:val="en-GB"/>
        </w:rPr>
        <w:t xml:space="preserve">the incident </w:t>
      </w:r>
      <w:r w:rsidR="00AB5301" w:rsidRPr="004F425E">
        <w:rPr>
          <w:lang w:val="en-GB"/>
        </w:rPr>
        <w:t>had not been effective.</w:t>
      </w:r>
    </w:p>
    <w:p w:rsidR="00917699" w:rsidRPr="004F425E" w:rsidRDefault="00796B24"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44</w:t>
      </w:r>
      <w:r w:rsidRPr="004F425E">
        <w:rPr>
          <w:lang w:val="en-GB"/>
        </w:rPr>
        <w:fldChar w:fldCharType="end"/>
      </w:r>
      <w:r w:rsidR="00014566" w:rsidRPr="004F425E">
        <w:rPr>
          <w:lang w:val="en-GB"/>
        </w:rPr>
        <w:t xml:space="preserve">.  The Government </w:t>
      </w:r>
      <w:r w:rsidR="00AB5301" w:rsidRPr="004F425E">
        <w:rPr>
          <w:lang w:val="en-GB"/>
        </w:rPr>
        <w:t>admitted that the search of the applicant</w:t>
      </w:r>
      <w:r w:rsidR="004F425E" w:rsidRPr="004F425E">
        <w:rPr>
          <w:lang w:val="en-GB"/>
        </w:rPr>
        <w:t>’</w:t>
      </w:r>
      <w:r w:rsidR="00AB5301" w:rsidRPr="004F425E">
        <w:rPr>
          <w:lang w:val="en-GB"/>
        </w:rPr>
        <w:t>s flat</w:t>
      </w:r>
      <w:r w:rsidR="002D1789" w:rsidRPr="004F425E">
        <w:rPr>
          <w:lang w:val="en-GB"/>
        </w:rPr>
        <w:t xml:space="preserve"> had</w:t>
      </w:r>
      <w:r w:rsidR="00AB5301" w:rsidRPr="004F425E">
        <w:rPr>
          <w:lang w:val="en-GB"/>
        </w:rPr>
        <w:t xml:space="preserve"> constituted an interference with </w:t>
      </w:r>
      <w:r w:rsidR="002D1789" w:rsidRPr="004F425E">
        <w:rPr>
          <w:lang w:val="en-GB"/>
        </w:rPr>
        <w:t xml:space="preserve">her </w:t>
      </w:r>
      <w:r w:rsidR="00AB5301" w:rsidRPr="004F425E">
        <w:rPr>
          <w:lang w:val="en-GB"/>
        </w:rPr>
        <w:t xml:space="preserve">right to respect for </w:t>
      </w:r>
      <w:r w:rsidR="002D1789" w:rsidRPr="004F425E">
        <w:rPr>
          <w:lang w:val="en-GB"/>
        </w:rPr>
        <w:t xml:space="preserve">her </w:t>
      </w:r>
      <w:r w:rsidR="00AB5301" w:rsidRPr="004F425E">
        <w:rPr>
          <w:lang w:val="en-GB"/>
        </w:rPr>
        <w:t xml:space="preserve">home </w:t>
      </w:r>
      <w:r w:rsidR="002D1789" w:rsidRPr="004F425E">
        <w:rPr>
          <w:lang w:val="en-GB"/>
        </w:rPr>
        <w:t xml:space="preserve">as </w:t>
      </w:r>
      <w:r w:rsidR="00AB5301" w:rsidRPr="004F425E">
        <w:rPr>
          <w:lang w:val="en-GB"/>
        </w:rPr>
        <w:t xml:space="preserve">set </w:t>
      </w:r>
      <w:r w:rsidR="002D1789" w:rsidRPr="004F425E">
        <w:rPr>
          <w:lang w:val="en-GB"/>
        </w:rPr>
        <w:t xml:space="preserve">out </w:t>
      </w:r>
      <w:r w:rsidR="00AB5301" w:rsidRPr="004F425E">
        <w:rPr>
          <w:lang w:val="en-GB"/>
        </w:rPr>
        <w:t xml:space="preserve">in Article 8 of the Convention. </w:t>
      </w:r>
      <w:r w:rsidR="008E7DA2" w:rsidRPr="004F425E">
        <w:rPr>
          <w:lang w:val="en-GB"/>
        </w:rPr>
        <w:t>They submitted</w:t>
      </w:r>
      <w:r w:rsidR="00AB5301" w:rsidRPr="004F425E">
        <w:rPr>
          <w:lang w:val="en-GB"/>
        </w:rPr>
        <w:t>,</w:t>
      </w:r>
      <w:r w:rsidR="008E7DA2" w:rsidRPr="004F425E">
        <w:rPr>
          <w:lang w:val="en-GB"/>
        </w:rPr>
        <w:t xml:space="preserve"> however, that</w:t>
      </w:r>
      <w:r w:rsidR="00AB5301" w:rsidRPr="004F425E">
        <w:rPr>
          <w:lang w:val="en-GB"/>
        </w:rPr>
        <w:t xml:space="preserve"> the interference </w:t>
      </w:r>
      <w:r w:rsidR="008E7DA2" w:rsidRPr="004F425E">
        <w:rPr>
          <w:lang w:val="en-GB"/>
        </w:rPr>
        <w:t xml:space="preserve">had been in accordance with domestic procedure and had </w:t>
      </w:r>
      <w:r w:rsidR="002D1789" w:rsidRPr="004F425E">
        <w:rPr>
          <w:lang w:val="en-GB"/>
        </w:rPr>
        <w:t xml:space="preserve">had a </w:t>
      </w:r>
      <w:r w:rsidR="008E7DA2" w:rsidRPr="004F425E">
        <w:rPr>
          <w:lang w:val="en-GB"/>
        </w:rPr>
        <w:t xml:space="preserve">legal basis, it </w:t>
      </w:r>
      <w:r w:rsidR="002D1789" w:rsidRPr="004F425E">
        <w:rPr>
          <w:lang w:val="en-GB"/>
        </w:rPr>
        <w:t xml:space="preserve">had </w:t>
      </w:r>
      <w:r w:rsidR="008E7DA2" w:rsidRPr="004F425E">
        <w:rPr>
          <w:lang w:val="en-GB"/>
        </w:rPr>
        <w:t xml:space="preserve">pursued </w:t>
      </w:r>
      <w:r w:rsidR="002D1789" w:rsidRPr="004F425E">
        <w:rPr>
          <w:lang w:val="en-GB"/>
        </w:rPr>
        <w:t xml:space="preserve">the </w:t>
      </w:r>
      <w:r w:rsidR="008E7DA2" w:rsidRPr="004F425E">
        <w:rPr>
          <w:lang w:val="en-GB"/>
        </w:rPr>
        <w:t xml:space="preserve">legitimate aim of preventing crime, and </w:t>
      </w:r>
      <w:r w:rsidR="002D1789" w:rsidRPr="004F425E">
        <w:rPr>
          <w:lang w:val="en-GB"/>
        </w:rPr>
        <w:t xml:space="preserve">had been </w:t>
      </w:r>
      <w:r w:rsidR="008E7DA2" w:rsidRPr="004F425E">
        <w:rPr>
          <w:lang w:val="en-GB"/>
        </w:rPr>
        <w:t xml:space="preserve">necessary in the circumstances of the case. </w:t>
      </w:r>
      <w:r w:rsidR="00433781" w:rsidRPr="004F425E">
        <w:rPr>
          <w:lang w:val="en-GB"/>
        </w:rPr>
        <w:t xml:space="preserve">Referring to the </w:t>
      </w:r>
      <w:r w:rsidR="00C179DF" w:rsidRPr="004F425E">
        <w:rPr>
          <w:lang w:val="en-GB"/>
        </w:rPr>
        <w:t xml:space="preserve">information officially recorded in the </w:t>
      </w:r>
      <w:r w:rsidR="00433781" w:rsidRPr="004F425E">
        <w:rPr>
          <w:lang w:val="en-GB"/>
        </w:rPr>
        <w:t>report of 31 October 2005</w:t>
      </w:r>
      <w:r w:rsidR="00CB18D9" w:rsidRPr="004F425E">
        <w:rPr>
          <w:lang w:val="en-GB"/>
        </w:rPr>
        <w:t xml:space="preserve"> </w:t>
      </w:r>
      <w:r w:rsidR="00C179DF" w:rsidRPr="004F425E">
        <w:rPr>
          <w:lang w:val="en-GB"/>
        </w:rPr>
        <w:t xml:space="preserve">which </w:t>
      </w:r>
      <w:r w:rsidR="00CB18D9" w:rsidRPr="004F425E">
        <w:rPr>
          <w:lang w:val="en-GB"/>
        </w:rPr>
        <w:t>document</w:t>
      </w:r>
      <w:r w:rsidR="00C179DF" w:rsidRPr="004F425E">
        <w:rPr>
          <w:lang w:val="en-GB"/>
        </w:rPr>
        <w:t xml:space="preserve">ed </w:t>
      </w:r>
      <w:r w:rsidR="00CB18D9" w:rsidRPr="004F425E">
        <w:rPr>
          <w:lang w:val="en-GB"/>
        </w:rPr>
        <w:t>telephone conversation</w:t>
      </w:r>
      <w:r w:rsidR="001F44A7" w:rsidRPr="004F425E">
        <w:rPr>
          <w:lang w:val="en-GB"/>
        </w:rPr>
        <w:t>s</w:t>
      </w:r>
      <w:r w:rsidR="00CB18D9" w:rsidRPr="004F425E">
        <w:rPr>
          <w:lang w:val="en-GB"/>
        </w:rPr>
        <w:t xml:space="preserve"> between B. and the applicant</w:t>
      </w:r>
      <w:r w:rsidR="00433781" w:rsidRPr="004F425E">
        <w:rPr>
          <w:lang w:val="en-GB"/>
        </w:rPr>
        <w:t>, t</w:t>
      </w:r>
      <w:r w:rsidR="008E7DA2" w:rsidRPr="004F425E">
        <w:rPr>
          <w:lang w:val="en-GB"/>
        </w:rPr>
        <w:t>he</w:t>
      </w:r>
      <w:r w:rsidR="00513F6A" w:rsidRPr="004F425E">
        <w:rPr>
          <w:lang w:val="en-GB"/>
        </w:rPr>
        <w:t xml:space="preserve"> Government</w:t>
      </w:r>
      <w:r w:rsidR="00691DEA" w:rsidRPr="004F425E">
        <w:rPr>
          <w:lang w:val="en-GB"/>
        </w:rPr>
        <w:t xml:space="preserve"> argued </w:t>
      </w:r>
      <w:r w:rsidR="00B511F2" w:rsidRPr="004F425E">
        <w:rPr>
          <w:lang w:val="en-GB"/>
        </w:rPr>
        <w:t>that the search had been a necessary measure</w:t>
      </w:r>
      <w:r w:rsidR="001F44A7" w:rsidRPr="004F425E">
        <w:rPr>
          <w:lang w:val="en-GB"/>
        </w:rPr>
        <w:t>,</w:t>
      </w:r>
      <w:r w:rsidR="00B511F2" w:rsidRPr="004F425E">
        <w:rPr>
          <w:lang w:val="en-GB"/>
        </w:rPr>
        <w:t xml:space="preserve"> as </w:t>
      </w:r>
      <w:r w:rsidR="00433781" w:rsidRPr="004F425E">
        <w:rPr>
          <w:lang w:val="en-GB"/>
        </w:rPr>
        <w:t xml:space="preserve">the </w:t>
      </w:r>
      <w:r w:rsidR="00691DEA" w:rsidRPr="004F425E">
        <w:rPr>
          <w:lang w:val="en-GB"/>
        </w:rPr>
        <w:t xml:space="preserve">police had </w:t>
      </w:r>
      <w:r w:rsidR="00433781" w:rsidRPr="004F425E">
        <w:rPr>
          <w:lang w:val="en-GB"/>
        </w:rPr>
        <w:t xml:space="preserve">had </w:t>
      </w:r>
      <w:r w:rsidR="00691DEA" w:rsidRPr="004F425E">
        <w:rPr>
          <w:lang w:val="en-GB"/>
        </w:rPr>
        <w:t xml:space="preserve">information that </w:t>
      </w:r>
      <w:r w:rsidR="00433781" w:rsidRPr="004F425E">
        <w:rPr>
          <w:lang w:val="en-GB"/>
        </w:rPr>
        <w:t xml:space="preserve">certain documents </w:t>
      </w:r>
      <w:r w:rsidR="00B511F2" w:rsidRPr="004F425E">
        <w:rPr>
          <w:lang w:val="en-GB"/>
        </w:rPr>
        <w:t>important</w:t>
      </w:r>
      <w:r w:rsidR="00433781" w:rsidRPr="004F425E">
        <w:rPr>
          <w:lang w:val="en-GB"/>
        </w:rPr>
        <w:t xml:space="preserve"> </w:t>
      </w:r>
      <w:r w:rsidR="001F44A7" w:rsidRPr="004F425E">
        <w:rPr>
          <w:lang w:val="en-GB"/>
        </w:rPr>
        <w:t xml:space="preserve">to </w:t>
      </w:r>
      <w:r w:rsidR="00433781" w:rsidRPr="004F425E">
        <w:rPr>
          <w:lang w:val="en-GB"/>
        </w:rPr>
        <w:t xml:space="preserve">the criminal proceedings against B. had been </w:t>
      </w:r>
      <w:r w:rsidR="00477831" w:rsidRPr="004F425E">
        <w:rPr>
          <w:lang w:val="en-GB"/>
        </w:rPr>
        <w:t xml:space="preserve">kept </w:t>
      </w:r>
      <w:r w:rsidR="00433781" w:rsidRPr="004F425E">
        <w:rPr>
          <w:lang w:val="en-GB"/>
        </w:rPr>
        <w:t>in the applicant</w:t>
      </w:r>
      <w:r w:rsidR="004F425E" w:rsidRPr="004F425E">
        <w:rPr>
          <w:lang w:val="en-GB"/>
        </w:rPr>
        <w:t>’</w:t>
      </w:r>
      <w:r w:rsidR="00433781" w:rsidRPr="004F425E">
        <w:rPr>
          <w:lang w:val="en-GB"/>
        </w:rPr>
        <w:t>s flat</w:t>
      </w:r>
      <w:r w:rsidR="008D7041" w:rsidRPr="004F425E">
        <w:rPr>
          <w:lang w:val="en-GB"/>
        </w:rPr>
        <w:t>.</w:t>
      </w:r>
      <w:r w:rsidR="0012188D" w:rsidRPr="004F425E">
        <w:rPr>
          <w:lang w:val="en-GB"/>
        </w:rPr>
        <w:t xml:space="preserve"> Furthermore, relying on the statements of the police officers, the Government submitted that the applicant had been informed of the search and she had therefore been given an opportunity to be present during the </w:t>
      </w:r>
      <w:r w:rsidR="00B85D0E" w:rsidRPr="004F425E">
        <w:rPr>
          <w:lang w:val="en-GB"/>
        </w:rPr>
        <w:t>procedure</w:t>
      </w:r>
      <w:r w:rsidR="0012188D" w:rsidRPr="004F425E">
        <w:rPr>
          <w:lang w:val="en-GB"/>
        </w:rPr>
        <w:t>.</w:t>
      </w:r>
    </w:p>
    <w:p w:rsidR="00281C12" w:rsidRPr="004F425E" w:rsidRDefault="00244982"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45</w:t>
      </w:r>
      <w:r w:rsidRPr="004F425E">
        <w:rPr>
          <w:lang w:val="en-GB"/>
        </w:rPr>
        <w:fldChar w:fldCharType="end"/>
      </w:r>
      <w:r w:rsidRPr="004F425E">
        <w:rPr>
          <w:lang w:val="en-GB"/>
        </w:rPr>
        <w:t xml:space="preserve">.  The Government further submitted that </w:t>
      </w:r>
      <w:r w:rsidR="00864CE7" w:rsidRPr="004F425E">
        <w:rPr>
          <w:lang w:val="en-GB"/>
        </w:rPr>
        <w:t>the</w:t>
      </w:r>
      <w:r w:rsidR="00350092" w:rsidRPr="004F425E">
        <w:rPr>
          <w:lang w:val="en-GB"/>
        </w:rPr>
        <w:t xml:space="preserve"> question of </w:t>
      </w:r>
      <w:r w:rsidR="001F44A7" w:rsidRPr="004F425E">
        <w:rPr>
          <w:lang w:val="en-GB"/>
        </w:rPr>
        <w:t xml:space="preserve">the </w:t>
      </w:r>
      <w:r w:rsidR="00350092" w:rsidRPr="004F425E">
        <w:rPr>
          <w:lang w:val="en-GB"/>
        </w:rPr>
        <w:t>procedural obligation to investigate the applicant</w:t>
      </w:r>
      <w:r w:rsidR="004F425E" w:rsidRPr="004F425E">
        <w:rPr>
          <w:lang w:val="en-GB"/>
        </w:rPr>
        <w:t>’</w:t>
      </w:r>
      <w:r w:rsidR="00350092" w:rsidRPr="004F425E">
        <w:rPr>
          <w:lang w:val="en-GB"/>
        </w:rPr>
        <w:t>s allegations of wrongful search fell under Articles 8 and 13 of the Convention. The</w:t>
      </w:r>
      <w:r w:rsidR="001F44A7" w:rsidRPr="004F425E">
        <w:rPr>
          <w:lang w:val="en-GB"/>
        </w:rPr>
        <w:t>y</w:t>
      </w:r>
      <w:r w:rsidR="00350092" w:rsidRPr="004F425E">
        <w:rPr>
          <w:lang w:val="en-GB"/>
        </w:rPr>
        <w:t xml:space="preserve"> </w:t>
      </w:r>
      <w:r w:rsidR="000D66B4" w:rsidRPr="004F425E">
        <w:rPr>
          <w:lang w:val="en-GB"/>
        </w:rPr>
        <w:t xml:space="preserve">maintained that </w:t>
      </w:r>
      <w:r w:rsidR="000D66B4" w:rsidRPr="004F425E">
        <w:rPr>
          <w:lang w:val="en-GB"/>
        </w:rPr>
        <w:lastRenderedPageBreak/>
        <w:t xml:space="preserve">the </w:t>
      </w:r>
      <w:r w:rsidR="00864CE7" w:rsidRPr="004F425E">
        <w:rPr>
          <w:lang w:val="en-GB"/>
        </w:rPr>
        <w:t xml:space="preserve">authorities </w:t>
      </w:r>
      <w:r w:rsidR="000D66B4" w:rsidRPr="004F425E">
        <w:rPr>
          <w:lang w:val="en-GB"/>
        </w:rPr>
        <w:t xml:space="preserve">had carried out </w:t>
      </w:r>
      <w:r w:rsidR="001F44A7" w:rsidRPr="004F425E">
        <w:rPr>
          <w:lang w:val="en-GB"/>
        </w:rPr>
        <w:t xml:space="preserve">an </w:t>
      </w:r>
      <w:r w:rsidR="000D66B4" w:rsidRPr="004F425E">
        <w:rPr>
          <w:lang w:val="en-GB"/>
        </w:rPr>
        <w:t xml:space="preserve">effective </w:t>
      </w:r>
      <w:r w:rsidR="00864CE7" w:rsidRPr="004F425E">
        <w:rPr>
          <w:lang w:val="en-GB"/>
        </w:rPr>
        <w:t xml:space="preserve">investigation </w:t>
      </w:r>
      <w:r w:rsidR="001F44A7" w:rsidRPr="004F425E">
        <w:rPr>
          <w:lang w:val="en-GB"/>
        </w:rPr>
        <w:t xml:space="preserve">into </w:t>
      </w:r>
      <w:r w:rsidR="000D66B4" w:rsidRPr="004F425E">
        <w:rPr>
          <w:lang w:val="en-GB"/>
        </w:rPr>
        <w:t>all the aspects of the incident</w:t>
      </w:r>
      <w:r w:rsidR="00864CE7" w:rsidRPr="004F425E">
        <w:rPr>
          <w:lang w:val="en-GB"/>
        </w:rPr>
        <w:t xml:space="preserve">. </w:t>
      </w:r>
      <w:r w:rsidR="003D6409" w:rsidRPr="004F425E">
        <w:rPr>
          <w:lang w:val="en-GB"/>
        </w:rPr>
        <w:t xml:space="preserve">In particular, </w:t>
      </w:r>
      <w:r w:rsidR="004D4769" w:rsidRPr="004F425E">
        <w:rPr>
          <w:lang w:val="en-GB"/>
        </w:rPr>
        <w:t>they had instituted criminal proceedings in relation to the alleged theft of the applicant</w:t>
      </w:r>
      <w:r w:rsidR="004F425E" w:rsidRPr="004F425E">
        <w:rPr>
          <w:lang w:val="en-GB"/>
        </w:rPr>
        <w:t>’</w:t>
      </w:r>
      <w:r w:rsidR="004D4769" w:rsidRPr="004F425E">
        <w:rPr>
          <w:lang w:val="en-GB"/>
        </w:rPr>
        <w:t>s property and had taken a number of investigat</w:t>
      </w:r>
      <w:r w:rsidR="00846996" w:rsidRPr="004F425E">
        <w:rPr>
          <w:lang w:val="en-GB"/>
        </w:rPr>
        <w:t>ive</w:t>
      </w:r>
      <w:r w:rsidR="004D4769" w:rsidRPr="004F425E">
        <w:rPr>
          <w:lang w:val="en-GB"/>
        </w:rPr>
        <w:t xml:space="preserve"> measures </w:t>
      </w:r>
      <w:r w:rsidR="00CE4843" w:rsidRPr="004F425E">
        <w:rPr>
          <w:lang w:val="en-GB"/>
        </w:rPr>
        <w:t>in that regard</w:t>
      </w:r>
      <w:r w:rsidR="004D4769" w:rsidRPr="004F425E">
        <w:rPr>
          <w:lang w:val="en-GB"/>
        </w:rPr>
        <w:t xml:space="preserve">. </w:t>
      </w:r>
      <w:r w:rsidR="00846996" w:rsidRPr="004F425E">
        <w:rPr>
          <w:lang w:val="en-GB"/>
        </w:rPr>
        <w:t>However, a</w:t>
      </w:r>
      <w:r w:rsidR="004D4769" w:rsidRPr="004F425E">
        <w:rPr>
          <w:lang w:val="en-GB"/>
        </w:rPr>
        <w:t>s of 22 July 2011 the investigation was still</w:t>
      </w:r>
      <w:r w:rsidR="00846996" w:rsidRPr="004F425E">
        <w:rPr>
          <w:lang w:val="en-GB"/>
        </w:rPr>
        <w:t xml:space="preserve"> ongoing</w:t>
      </w:r>
      <w:r w:rsidR="004D4769" w:rsidRPr="004F425E">
        <w:rPr>
          <w:lang w:val="en-GB"/>
        </w:rPr>
        <w:t>. Furthermore, the authorities had carried out</w:t>
      </w:r>
      <w:r w:rsidR="00846996" w:rsidRPr="004F425E">
        <w:rPr>
          <w:lang w:val="en-GB"/>
        </w:rPr>
        <w:t xml:space="preserve"> a</w:t>
      </w:r>
      <w:r w:rsidR="004D4769" w:rsidRPr="004F425E">
        <w:rPr>
          <w:lang w:val="en-GB"/>
        </w:rPr>
        <w:t xml:space="preserve"> pre-investigati</w:t>
      </w:r>
      <w:r w:rsidR="00846996" w:rsidRPr="004F425E">
        <w:rPr>
          <w:lang w:val="en-GB"/>
        </w:rPr>
        <w:t>on</w:t>
      </w:r>
      <w:r w:rsidR="004D4769" w:rsidRPr="004F425E">
        <w:rPr>
          <w:lang w:val="en-GB"/>
        </w:rPr>
        <w:t xml:space="preserve"> inquir</w:t>
      </w:r>
      <w:r w:rsidR="000E2E17" w:rsidRPr="004F425E">
        <w:rPr>
          <w:lang w:val="en-GB"/>
        </w:rPr>
        <w:t>y</w:t>
      </w:r>
      <w:r w:rsidR="004D4769" w:rsidRPr="004F425E">
        <w:rPr>
          <w:lang w:val="en-GB"/>
        </w:rPr>
        <w:t xml:space="preserve"> in relation to </w:t>
      </w:r>
      <w:r w:rsidR="00463721" w:rsidRPr="004F425E">
        <w:rPr>
          <w:lang w:val="en-GB"/>
        </w:rPr>
        <w:t xml:space="preserve">the possible abuse </w:t>
      </w:r>
      <w:r w:rsidR="00846996" w:rsidRPr="004F425E">
        <w:rPr>
          <w:lang w:val="en-GB"/>
        </w:rPr>
        <w:t xml:space="preserve">of power </w:t>
      </w:r>
      <w:r w:rsidR="005424BC" w:rsidRPr="004F425E">
        <w:rPr>
          <w:lang w:val="en-GB"/>
        </w:rPr>
        <w:t xml:space="preserve">or </w:t>
      </w:r>
      <w:r w:rsidR="00846996" w:rsidRPr="004F425E">
        <w:rPr>
          <w:i/>
          <w:lang w:val="en-GB"/>
        </w:rPr>
        <w:t>ultra vires</w:t>
      </w:r>
      <w:r w:rsidR="00846996" w:rsidRPr="004F425E">
        <w:rPr>
          <w:lang w:val="en-GB"/>
        </w:rPr>
        <w:t xml:space="preserve"> actions </w:t>
      </w:r>
      <w:r w:rsidR="00477831" w:rsidRPr="004F425E">
        <w:rPr>
          <w:lang w:val="en-GB"/>
        </w:rPr>
        <w:t xml:space="preserve">by </w:t>
      </w:r>
      <w:r w:rsidR="00463721" w:rsidRPr="004F425E">
        <w:rPr>
          <w:lang w:val="en-GB"/>
        </w:rPr>
        <w:t>the police officers. T</w:t>
      </w:r>
      <w:r w:rsidR="004D4769" w:rsidRPr="004F425E">
        <w:rPr>
          <w:lang w:val="en-GB"/>
        </w:rPr>
        <w:t xml:space="preserve">heir decision </w:t>
      </w:r>
      <w:r w:rsidR="00CE4843" w:rsidRPr="004F425E">
        <w:rPr>
          <w:lang w:val="en-GB"/>
        </w:rPr>
        <w:t xml:space="preserve">of 16 June 2005, </w:t>
      </w:r>
      <w:r w:rsidR="00846996" w:rsidRPr="004F425E">
        <w:rPr>
          <w:lang w:val="en-GB"/>
        </w:rPr>
        <w:t xml:space="preserve">consequently </w:t>
      </w:r>
      <w:r w:rsidR="004D4769" w:rsidRPr="004F425E">
        <w:rPr>
          <w:lang w:val="en-GB"/>
        </w:rPr>
        <w:t>refusing to open an investigation</w:t>
      </w:r>
      <w:r w:rsidR="00CE4843" w:rsidRPr="004F425E">
        <w:rPr>
          <w:lang w:val="en-GB"/>
        </w:rPr>
        <w:t>,</w:t>
      </w:r>
      <w:r w:rsidR="00463721" w:rsidRPr="004F425E">
        <w:rPr>
          <w:lang w:val="en-GB"/>
        </w:rPr>
        <w:t xml:space="preserve"> </w:t>
      </w:r>
      <w:r w:rsidR="004D4769" w:rsidRPr="004F425E">
        <w:rPr>
          <w:lang w:val="en-GB"/>
        </w:rPr>
        <w:t>had been upheld by the domestic courts.</w:t>
      </w:r>
      <w:r w:rsidR="00463721" w:rsidRPr="004F425E">
        <w:rPr>
          <w:lang w:val="en-GB"/>
        </w:rPr>
        <w:t xml:space="preserve"> Lastly, </w:t>
      </w:r>
      <w:r w:rsidR="000D66B4" w:rsidRPr="004F425E">
        <w:rPr>
          <w:lang w:val="en-GB"/>
        </w:rPr>
        <w:t xml:space="preserve">as regards civil redress, </w:t>
      </w:r>
      <w:r w:rsidR="00463721" w:rsidRPr="004F425E">
        <w:rPr>
          <w:lang w:val="en-GB"/>
        </w:rPr>
        <w:t>the Government submitted that the applicant would be able to claim damage</w:t>
      </w:r>
      <w:r w:rsidR="00846996" w:rsidRPr="004F425E">
        <w:rPr>
          <w:lang w:val="en-GB"/>
        </w:rPr>
        <w:t>s</w:t>
      </w:r>
      <w:r w:rsidR="00463721" w:rsidRPr="004F425E">
        <w:rPr>
          <w:lang w:val="en-GB"/>
        </w:rPr>
        <w:t xml:space="preserve"> </w:t>
      </w:r>
      <w:r w:rsidR="000D66B4" w:rsidRPr="004F425E">
        <w:rPr>
          <w:lang w:val="en-GB"/>
        </w:rPr>
        <w:t>if</w:t>
      </w:r>
      <w:r w:rsidR="00463721" w:rsidRPr="004F425E">
        <w:rPr>
          <w:lang w:val="en-GB"/>
        </w:rPr>
        <w:t xml:space="preserve"> the </w:t>
      </w:r>
      <w:r w:rsidR="00477831" w:rsidRPr="004F425E">
        <w:rPr>
          <w:lang w:val="en-GB"/>
        </w:rPr>
        <w:t xml:space="preserve">people responsible </w:t>
      </w:r>
      <w:r w:rsidR="00463721" w:rsidRPr="004F425E">
        <w:rPr>
          <w:lang w:val="en-GB"/>
        </w:rPr>
        <w:t xml:space="preserve">were identified </w:t>
      </w:r>
      <w:r w:rsidR="007C727D" w:rsidRPr="004F425E">
        <w:rPr>
          <w:lang w:val="en-GB"/>
        </w:rPr>
        <w:t xml:space="preserve">and prosecuted </w:t>
      </w:r>
      <w:r w:rsidR="00463721" w:rsidRPr="004F425E">
        <w:rPr>
          <w:lang w:val="en-GB"/>
        </w:rPr>
        <w:t xml:space="preserve">in the course of the </w:t>
      </w:r>
      <w:r w:rsidR="00CE4843" w:rsidRPr="004F425E">
        <w:rPr>
          <w:lang w:val="en-GB"/>
        </w:rPr>
        <w:t xml:space="preserve">relevant </w:t>
      </w:r>
      <w:r w:rsidR="00463721" w:rsidRPr="004F425E">
        <w:rPr>
          <w:lang w:val="en-GB"/>
        </w:rPr>
        <w:t xml:space="preserve">criminal </w:t>
      </w:r>
      <w:r w:rsidR="007C727D" w:rsidRPr="004F425E">
        <w:rPr>
          <w:lang w:val="en-GB"/>
        </w:rPr>
        <w:t>proceedings</w:t>
      </w:r>
      <w:r w:rsidR="00463721" w:rsidRPr="004F425E">
        <w:rPr>
          <w:lang w:val="en-GB"/>
        </w:rPr>
        <w:t>.</w:t>
      </w:r>
    </w:p>
    <w:p w:rsidR="00EF639C" w:rsidRPr="004F425E" w:rsidRDefault="002873AB" w:rsidP="004F425E">
      <w:pPr>
        <w:pStyle w:val="ECHRHeading3"/>
        <w:rPr>
          <w:lang w:val="en-GB"/>
        </w:rPr>
      </w:pPr>
      <w:r w:rsidRPr="004F425E">
        <w:rPr>
          <w:lang w:val="en-GB"/>
        </w:rPr>
        <w:t>2.  </w:t>
      </w:r>
      <w:r w:rsidR="00EF639C" w:rsidRPr="004F425E">
        <w:rPr>
          <w:lang w:val="en-GB"/>
        </w:rPr>
        <w:t>The Court</w:t>
      </w:r>
      <w:r w:rsidR="004F425E" w:rsidRPr="004F425E">
        <w:rPr>
          <w:lang w:val="en-GB"/>
        </w:rPr>
        <w:t>’</w:t>
      </w:r>
      <w:r w:rsidR="00EF639C" w:rsidRPr="004F425E">
        <w:rPr>
          <w:lang w:val="en-GB"/>
        </w:rPr>
        <w:t>s assessment</w:t>
      </w:r>
    </w:p>
    <w:p w:rsidR="00281C12" w:rsidRPr="004F425E" w:rsidRDefault="007B22C2"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46</w:t>
      </w:r>
      <w:r w:rsidRPr="004F425E">
        <w:rPr>
          <w:lang w:val="en-GB"/>
        </w:rPr>
        <w:fldChar w:fldCharType="end"/>
      </w:r>
      <w:r w:rsidRPr="004F425E">
        <w:rPr>
          <w:lang w:val="en-GB"/>
        </w:rPr>
        <w:t>.  </w:t>
      </w:r>
      <w:r w:rsidR="00350092" w:rsidRPr="004F425E">
        <w:rPr>
          <w:lang w:val="en-GB"/>
        </w:rPr>
        <w:t>The Court will first examine under Article 8 of the Convention whether the search of the applicant</w:t>
      </w:r>
      <w:r w:rsidR="004F425E" w:rsidRPr="004F425E">
        <w:rPr>
          <w:lang w:val="en-GB"/>
        </w:rPr>
        <w:t>’</w:t>
      </w:r>
      <w:r w:rsidR="00350092" w:rsidRPr="004F425E">
        <w:rPr>
          <w:lang w:val="en-GB"/>
        </w:rPr>
        <w:t xml:space="preserve">s </w:t>
      </w:r>
      <w:r w:rsidRPr="004F425E">
        <w:rPr>
          <w:lang w:val="en-GB"/>
        </w:rPr>
        <w:t>flat</w:t>
      </w:r>
      <w:r w:rsidR="00350092" w:rsidRPr="004F425E">
        <w:rPr>
          <w:lang w:val="en-GB"/>
        </w:rPr>
        <w:t xml:space="preserve"> constituted an interference with her right to respect for her home</w:t>
      </w:r>
      <w:r w:rsidR="00B05E10" w:rsidRPr="004F425E">
        <w:rPr>
          <w:lang w:val="en-GB"/>
        </w:rPr>
        <w:t>,</w:t>
      </w:r>
      <w:r w:rsidR="00350092" w:rsidRPr="004F425E">
        <w:rPr>
          <w:lang w:val="en-GB"/>
        </w:rPr>
        <w:t xml:space="preserve"> and whether that interference was justified. Secondly, the Court will examine whether </w:t>
      </w:r>
      <w:r w:rsidRPr="004F425E">
        <w:rPr>
          <w:lang w:val="en-GB"/>
        </w:rPr>
        <w:t xml:space="preserve">the applicant had at her disposal </w:t>
      </w:r>
      <w:r w:rsidR="00350092" w:rsidRPr="004F425E">
        <w:rPr>
          <w:lang w:val="en-GB"/>
        </w:rPr>
        <w:t xml:space="preserve">effective procedures to </w:t>
      </w:r>
      <w:r w:rsidRPr="004F425E">
        <w:rPr>
          <w:lang w:val="en-GB"/>
        </w:rPr>
        <w:t xml:space="preserve">put right </w:t>
      </w:r>
      <w:r w:rsidR="00350092" w:rsidRPr="004F425E">
        <w:rPr>
          <w:lang w:val="en-GB"/>
        </w:rPr>
        <w:t>the alleged violation</w:t>
      </w:r>
      <w:r w:rsidRPr="004F425E">
        <w:rPr>
          <w:lang w:val="en-GB"/>
        </w:rPr>
        <w:t>. T</w:t>
      </w:r>
      <w:r w:rsidR="00350092" w:rsidRPr="004F425E">
        <w:rPr>
          <w:lang w:val="en-GB"/>
        </w:rPr>
        <w:t xml:space="preserve">he Court finds it appropriate to examine </w:t>
      </w:r>
      <w:r w:rsidRPr="004F425E">
        <w:rPr>
          <w:lang w:val="en-GB"/>
        </w:rPr>
        <w:t>the second issue</w:t>
      </w:r>
      <w:r w:rsidR="00350092" w:rsidRPr="004F425E">
        <w:rPr>
          <w:lang w:val="en-GB"/>
        </w:rPr>
        <w:t xml:space="preserve"> solely under Article 13 of the Convention.</w:t>
      </w:r>
    </w:p>
    <w:p w:rsidR="00281C12" w:rsidRPr="004F425E" w:rsidRDefault="00EF639C" w:rsidP="004F425E">
      <w:pPr>
        <w:pStyle w:val="ECHRHeading4"/>
        <w:rPr>
          <w:lang w:val="en-GB"/>
        </w:rPr>
      </w:pPr>
      <w:r w:rsidRPr="004F425E">
        <w:rPr>
          <w:lang w:val="en-GB"/>
        </w:rPr>
        <w:t>(a)</w:t>
      </w:r>
      <w:r w:rsidR="002873AB" w:rsidRPr="004F425E">
        <w:rPr>
          <w:lang w:val="en-GB"/>
        </w:rPr>
        <w:t>  </w:t>
      </w:r>
      <w:r w:rsidR="00D13C9B" w:rsidRPr="004F425E">
        <w:rPr>
          <w:lang w:val="en-GB"/>
        </w:rPr>
        <w:t>Article 8 of the Convention</w:t>
      </w:r>
    </w:p>
    <w:p w:rsidR="00EF639C" w:rsidRPr="004F425E" w:rsidRDefault="00D13C9B" w:rsidP="004F425E">
      <w:pPr>
        <w:pStyle w:val="ECHRHeading5"/>
        <w:rPr>
          <w:lang w:val="en-GB"/>
        </w:rPr>
      </w:pPr>
      <w:r w:rsidRPr="004F425E">
        <w:rPr>
          <w:lang w:val="en-GB"/>
        </w:rPr>
        <w:t>(i)</w:t>
      </w:r>
      <w:r w:rsidR="00917699" w:rsidRPr="004F425E">
        <w:rPr>
          <w:lang w:val="en-GB"/>
        </w:rPr>
        <w:t> </w:t>
      </w:r>
      <w:r w:rsidRPr="004F425E">
        <w:rPr>
          <w:lang w:val="en-GB"/>
        </w:rPr>
        <w:t> </w:t>
      </w:r>
      <w:r w:rsidR="00EF639C" w:rsidRPr="004F425E">
        <w:rPr>
          <w:lang w:val="en-GB"/>
        </w:rPr>
        <w:t>Whether there was an interference</w:t>
      </w:r>
    </w:p>
    <w:p w:rsidR="00281C12" w:rsidRPr="004F425E" w:rsidRDefault="00540853"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47</w:t>
      </w:r>
      <w:r w:rsidRPr="004F425E">
        <w:rPr>
          <w:lang w:val="en-GB"/>
        </w:rPr>
        <w:fldChar w:fldCharType="end"/>
      </w:r>
      <w:r w:rsidRPr="004F425E">
        <w:rPr>
          <w:lang w:val="en-GB"/>
        </w:rPr>
        <w:t>.  </w:t>
      </w:r>
      <w:r w:rsidR="00D81D7D" w:rsidRPr="004F425E">
        <w:rPr>
          <w:lang w:val="en-GB"/>
        </w:rPr>
        <w:t>It is a common ground</w:t>
      </w:r>
      <w:r w:rsidRPr="004F425E">
        <w:rPr>
          <w:lang w:val="en-GB"/>
        </w:rPr>
        <w:t xml:space="preserve"> </w:t>
      </w:r>
      <w:r w:rsidR="00D81D7D" w:rsidRPr="004F425E">
        <w:rPr>
          <w:lang w:val="en-GB"/>
        </w:rPr>
        <w:t xml:space="preserve">between the parties </w:t>
      </w:r>
      <w:r w:rsidRPr="004F425E">
        <w:rPr>
          <w:lang w:val="en-GB"/>
        </w:rPr>
        <w:t>that the search of the applicant</w:t>
      </w:r>
      <w:r w:rsidR="004F425E" w:rsidRPr="004F425E">
        <w:rPr>
          <w:lang w:val="en-GB"/>
        </w:rPr>
        <w:t>’</w:t>
      </w:r>
      <w:r w:rsidRPr="004F425E">
        <w:rPr>
          <w:lang w:val="en-GB"/>
        </w:rPr>
        <w:t xml:space="preserve">s flat by police authorities constituted an interference with </w:t>
      </w:r>
      <w:r w:rsidR="00D81D7D" w:rsidRPr="004F425E">
        <w:rPr>
          <w:lang w:val="en-GB"/>
        </w:rPr>
        <w:t xml:space="preserve">her </w:t>
      </w:r>
      <w:r w:rsidRPr="004F425E">
        <w:rPr>
          <w:lang w:val="en-GB"/>
        </w:rPr>
        <w:t xml:space="preserve">right to respect for her home. The </w:t>
      </w:r>
      <w:r w:rsidR="00D81D7D" w:rsidRPr="004F425E">
        <w:rPr>
          <w:lang w:val="en-GB"/>
        </w:rPr>
        <w:t>Court does not have any reason to hold otherwise</w:t>
      </w:r>
      <w:r w:rsidRPr="004F425E">
        <w:rPr>
          <w:lang w:val="en-GB"/>
        </w:rPr>
        <w:t>.</w:t>
      </w:r>
    </w:p>
    <w:p w:rsidR="00B44D26" w:rsidRPr="004F425E" w:rsidRDefault="00B44D26" w:rsidP="004F425E">
      <w:pPr>
        <w:pStyle w:val="ECHRHeading5"/>
        <w:rPr>
          <w:lang w:val="en-GB"/>
        </w:rPr>
      </w:pPr>
      <w:r w:rsidRPr="004F425E">
        <w:rPr>
          <w:lang w:val="en-GB"/>
        </w:rPr>
        <w:t>(</w:t>
      </w:r>
      <w:r w:rsidR="00D13C9B" w:rsidRPr="004F425E">
        <w:rPr>
          <w:lang w:val="en-GB"/>
        </w:rPr>
        <w:t>ii</w:t>
      </w:r>
      <w:r w:rsidR="002873AB" w:rsidRPr="004F425E">
        <w:rPr>
          <w:lang w:val="en-GB"/>
        </w:rPr>
        <w:t>)</w:t>
      </w:r>
      <w:r w:rsidR="00917699" w:rsidRPr="004F425E">
        <w:rPr>
          <w:lang w:val="en-GB"/>
        </w:rPr>
        <w:t> </w:t>
      </w:r>
      <w:r w:rsidR="002873AB" w:rsidRPr="004F425E">
        <w:rPr>
          <w:lang w:val="en-GB"/>
        </w:rPr>
        <w:t> </w:t>
      </w:r>
      <w:r w:rsidRPr="004F425E">
        <w:rPr>
          <w:lang w:val="en-GB"/>
        </w:rPr>
        <w:t xml:space="preserve">Whether </w:t>
      </w:r>
      <w:r w:rsidR="000D66B4" w:rsidRPr="004F425E">
        <w:rPr>
          <w:lang w:val="en-GB"/>
        </w:rPr>
        <w:t>the interference</w:t>
      </w:r>
      <w:r w:rsidRPr="004F425E">
        <w:rPr>
          <w:lang w:val="en-GB"/>
        </w:rPr>
        <w:t xml:space="preserve"> was in accordance with the law</w:t>
      </w:r>
    </w:p>
    <w:p w:rsidR="00B44D26" w:rsidRPr="004F425E" w:rsidRDefault="00540853"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48</w:t>
      </w:r>
      <w:r w:rsidRPr="004F425E">
        <w:rPr>
          <w:lang w:val="en-GB"/>
        </w:rPr>
        <w:fldChar w:fldCharType="end"/>
      </w:r>
      <w:r w:rsidRPr="004F425E">
        <w:rPr>
          <w:lang w:val="en-GB"/>
        </w:rPr>
        <w:t>.  </w:t>
      </w:r>
      <w:r w:rsidR="00B44D26" w:rsidRPr="004F425E">
        <w:rPr>
          <w:lang w:val="en-GB"/>
        </w:rPr>
        <w:t xml:space="preserve">The Court </w:t>
      </w:r>
      <w:r w:rsidR="00D81D7D" w:rsidRPr="004F425E">
        <w:rPr>
          <w:lang w:val="en-GB"/>
        </w:rPr>
        <w:t xml:space="preserve">notes </w:t>
      </w:r>
      <w:r w:rsidR="00B44D26" w:rsidRPr="004F425E">
        <w:rPr>
          <w:lang w:val="en-GB"/>
        </w:rPr>
        <w:t xml:space="preserve">that the search was carried out on the basis of </w:t>
      </w:r>
      <w:r w:rsidR="007905D6" w:rsidRPr="004F425E">
        <w:rPr>
          <w:lang w:val="en-GB"/>
        </w:rPr>
        <w:t>a</w:t>
      </w:r>
      <w:r w:rsidR="00B44D26" w:rsidRPr="004F425E">
        <w:rPr>
          <w:lang w:val="en-GB"/>
        </w:rPr>
        <w:t xml:space="preserve"> court decision, as required by Article 177 of the </w:t>
      </w:r>
      <w:r w:rsidR="00A53363" w:rsidRPr="004F425E">
        <w:rPr>
          <w:lang w:val="en-GB"/>
        </w:rPr>
        <w:t>CCP</w:t>
      </w:r>
      <w:r w:rsidR="00B44D26" w:rsidRPr="004F425E">
        <w:rPr>
          <w:lang w:val="en-GB"/>
        </w:rPr>
        <w:t xml:space="preserve">. </w:t>
      </w:r>
      <w:r w:rsidR="00D81D7D" w:rsidRPr="004F425E">
        <w:rPr>
          <w:lang w:val="en-GB"/>
        </w:rPr>
        <w:t xml:space="preserve">The interference </w:t>
      </w:r>
      <w:r w:rsidR="00B05E10" w:rsidRPr="004F425E">
        <w:rPr>
          <w:lang w:val="en-GB"/>
        </w:rPr>
        <w:t xml:space="preserve">therefore </w:t>
      </w:r>
      <w:r w:rsidR="00D81D7D" w:rsidRPr="004F425E">
        <w:rPr>
          <w:lang w:val="en-GB"/>
        </w:rPr>
        <w:t xml:space="preserve">had a basis in domestic law, as submitted by the Government. </w:t>
      </w:r>
      <w:r w:rsidR="00B44D26" w:rsidRPr="004F425E">
        <w:rPr>
          <w:lang w:val="en-GB"/>
        </w:rPr>
        <w:t xml:space="preserve">The questions as to the proper reasoning </w:t>
      </w:r>
      <w:r w:rsidR="00B05E10" w:rsidRPr="004F425E">
        <w:rPr>
          <w:lang w:val="en-GB"/>
        </w:rPr>
        <w:t xml:space="preserve">behind </w:t>
      </w:r>
      <w:r w:rsidR="00B44D26" w:rsidRPr="004F425E">
        <w:rPr>
          <w:lang w:val="en-GB"/>
        </w:rPr>
        <w:t xml:space="preserve">the search warrant and the exact </w:t>
      </w:r>
      <w:r w:rsidR="00A53363" w:rsidRPr="004F425E">
        <w:rPr>
          <w:lang w:val="en-GB"/>
        </w:rPr>
        <w:t xml:space="preserve">application of the domestic </w:t>
      </w:r>
      <w:r w:rsidR="00B44D26" w:rsidRPr="004F425E">
        <w:rPr>
          <w:lang w:val="en-GB"/>
        </w:rPr>
        <w:t xml:space="preserve">procedure </w:t>
      </w:r>
      <w:r w:rsidR="00A53363" w:rsidRPr="004F425E">
        <w:rPr>
          <w:lang w:val="en-GB"/>
        </w:rPr>
        <w:t>in the absence of the applicant, as prescribed by Article</w:t>
      </w:r>
      <w:r w:rsidR="002B7281" w:rsidRPr="004F425E">
        <w:rPr>
          <w:lang w:val="en-GB"/>
        </w:rPr>
        <w:t>s</w:t>
      </w:r>
      <w:r w:rsidR="00A53363" w:rsidRPr="004F425E">
        <w:rPr>
          <w:lang w:val="en-GB"/>
        </w:rPr>
        <w:t xml:space="preserve"> 181 </w:t>
      </w:r>
      <w:r w:rsidR="002B7281" w:rsidRPr="004F425E">
        <w:rPr>
          <w:lang w:val="en-GB"/>
        </w:rPr>
        <w:t xml:space="preserve">and 183 </w:t>
      </w:r>
      <w:r w:rsidR="00A53363" w:rsidRPr="004F425E">
        <w:rPr>
          <w:lang w:val="en-GB"/>
        </w:rPr>
        <w:t xml:space="preserve">of the </w:t>
      </w:r>
      <w:r w:rsidR="002B7281" w:rsidRPr="004F425E">
        <w:rPr>
          <w:lang w:val="en-GB"/>
        </w:rPr>
        <w:t>CCP</w:t>
      </w:r>
      <w:r w:rsidR="00D81D7D" w:rsidRPr="004F425E">
        <w:rPr>
          <w:lang w:val="en-GB"/>
        </w:rPr>
        <w:t>,</w:t>
      </w:r>
      <w:r w:rsidR="002B7281" w:rsidRPr="004F425E">
        <w:rPr>
          <w:lang w:val="en-GB"/>
        </w:rPr>
        <w:t xml:space="preserve"> </w:t>
      </w:r>
      <w:r w:rsidRPr="004F425E">
        <w:rPr>
          <w:lang w:val="en-GB"/>
        </w:rPr>
        <w:t>shall</w:t>
      </w:r>
      <w:r w:rsidR="002B7281" w:rsidRPr="004F425E">
        <w:rPr>
          <w:lang w:val="en-GB"/>
        </w:rPr>
        <w:t xml:space="preserve"> be addressed below </w:t>
      </w:r>
      <w:r w:rsidR="00D81D7D" w:rsidRPr="004F425E">
        <w:rPr>
          <w:lang w:val="en-GB"/>
        </w:rPr>
        <w:t>in the course of the examination of the necessity</w:t>
      </w:r>
      <w:r w:rsidR="007905D6" w:rsidRPr="004F425E">
        <w:rPr>
          <w:lang w:val="en-GB"/>
        </w:rPr>
        <w:t xml:space="preserve"> and proportionality</w:t>
      </w:r>
      <w:r w:rsidR="00D81D7D" w:rsidRPr="004F425E">
        <w:rPr>
          <w:lang w:val="en-GB"/>
        </w:rPr>
        <w:t xml:space="preserve"> of </w:t>
      </w:r>
      <w:r w:rsidR="002B7281" w:rsidRPr="004F425E">
        <w:rPr>
          <w:lang w:val="en-GB"/>
        </w:rPr>
        <w:t>the interference.</w:t>
      </w:r>
    </w:p>
    <w:p w:rsidR="00B44D26" w:rsidRPr="004F425E" w:rsidRDefault="00B44D26" w:rsidP="004F425E">
      <w:pPr>
        <w:pStyle w:val="ECHRHeading5"/>
        <w:rPr>
          <w:lang w:val="en-GB"/>
        </w:rPr>
      </w:pPr>
      <w:r w:rsidRPr="004F425E">
        <w:rPr>
          <w:lang w:val="en-GB"/>
        </w:rPr>
        <w:t>(</w:t>
      </w:r>
      <w:r w:rsidR="00D13C9B" w:rsidRPr="004F425E">
        <w:rPr>
          <w:lang w:val="en-GB"/>
        </w:rPr>
        <w:t>iii</w:t>
      </w:r>
      <w:r w:rsidRPr="004F425E">
        <w:rPr>
          <w:lang w:val="en-GB"/>
        </w:rPr>
        <w:t>)</w:t>
      </w:r>
      <w:r w:rsidR="00917699" w:rsidRPr="004F425E">
        <w:rPr>
          <w:lang w:val="en-GB"/>
        </w:rPr>
        <w:t> </w:t>
      </w:r>
      <w:r w:rsidR="002873AB" w:rsidRPr="004F425E">
        <w:rPr>
          <w:lang w:val="en-GB"/>
        </w:rPr>
        <w:t> </w:t>
      </w:r>
      <w:r w:rsidRPr="004F425E">
        <w:rPr>
          <w:lang w:val="en-GB"/>
        </w:rPr>
        <w:t xml:space="preserve">Whether </w:t>
      </w:r>
      <w:r w:rsidR="000D66B4" w:rsidRPr="004F425E">
        <w:rPr>
          <w:lang w:val="en-GB"/>
        </w:rPr>
        <w:t>the interference</w:t>
      </w:r>
      <w:r w:rsidRPr="004F425E">
        <w:rPr>
          <w:lang w:val="en-GB"/>
        </w:rPr>
        <w:t xml:space="preserve"> pursued a legitimate aim</w:t>
      </w:r>
    </w:p>
    <w:p w:rsidR="00281C12" w:rsidRPr="004F425E" w:rsidRDefault="00B44D26"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49</w:t>
      </w:r>
      <w:r w:rsidRPr="004F425E">
        <w:rPr>
          <w:lang w:val="en-GB"/>
        </w:rPr>
        <w:fldChar w:fldCharType="end"/>
      </w:r>
      <w:r w:rsidRPr="004F425E">
        <w:rPr>
          <w:lang w:val="en-GB"/>
        </w:rPr>
        <w:t>. </w:t>
      </w:r>
      <w:r w:rsidR="00BB2D21" w:rsidRPr="004F425E">
        <w:rPr>
          <w:lang w:val="en-GB"/>
        </w:rPr>
        <w:t>In the light of the circumstances of the present case, t</w:t>
      </w:r>
      <w:r w:rsidR="00540853" w:rsidRPr="004F425E">
        <w:rPr>
          <w:lang w:val="en-GB"/>
        </w:rPr>
        <w:t xml:space="preserve">he Court </w:t>
      </w:r>
      <w:r w:rsidR="00D81D7D" w:rsidRPr="004F425E">
        <w:rPr>
          <w:lang w:val="en-GB"/>
        </w:rPr>
        <w:t>accepts the Government</w:t>
      </w:r>
      <w:r w:rsidR="004F425E" w:rsidRPr="004F425E">
        <w:rPr>
          <w:lang w:val="en-GB"/>
        </w:rPr>
        <w:t>’</w:t>
      </w:r>
      <w:r w:rsidR="00D81D7D" w:rsidRPr="004F425E">
        <w:rPr>
          <w:lang w:val="en-GB"/>
        </w:rPr>
        <w:t>s submission</w:t>
      </w:r>
      <w:r w:rsidR="00540853" w:rsidRPr="004F425E">
        <w:rPr>
          <w:lang w:val="en-GB"/>
        </w:rPr>
        <w:t xml:space="preserve"> that the interference pursued the legitimate aim of preventing crime.</w:t>
      </w:r>
    </w:p>
    <w:p w:rsidR="00281C12" w:rsidRPr="004F425E" w:rsidRDefault="00EF639C" w:rsidP="004F425E">
      <w:pPr>
        <w:pStyle w:val="ECHRHeading5"/>
        <w:rPr>
          <w:lang w:val="en-GB"/>
        </w:rPr>
      </w:pPr>
      <w:r w:rsidRPr="004F425E">
        <w:rPr>
          <w:lang w:val="en-GB"/>
        </w:rPr>
        <w:lastRenderedPageBreak/>
        <w:t>(</w:t>
      </w:r>
      <w:r w:rsidR="00D13C9B" w:rsidRPr="004F425E">
        <w:rPr>
          <w:lang w:val="en-GB"/>
        </w:rPr>
        <w:t>iv</w:t>
      </w:r>
      <w:r w:rsidR="002873AB" w:rsidRPr="004F425E">
        <w:rPr>
          <w:lang w:val="en-GB"/>
        </w:rPr>
        <w:t>) </w:t>
      </w:r>
      <w:r w:rsidR="00917699" w:rsidRPr="004F425E">
        <w:rPr>
          <w:lang w:val="en-GB"/>
        </w:rPr>
        <w:t> </w:t>
      </w:r>
      <w:r w:rsidRPr="004F425E">
        <w:rPr>
          <w:lang w:val="en-GB"/>
        </w:rPr>
        <w:t>Whethe</w:t>
      </w:r>
      <w:r w:rsidR="000D66B4" w:rsidRPr="004F425E">
        <w:rPr>
          <w:lang w:val="en-GB"/>
        </w:rPr>
        <w:t>r the interference</w:t>
      </w:r>
      <w:r w:rsidRPr="004F425E">
        <w:rPr>
          <w:lang w:val="en-GB"/>
        </w:rPr>
        <w:t xml:space="preserve"> was necessary in </w:t>
      </w:r>
      <w:r w:rsidR="00B05E10" w:rsidRPr="004F425E">
        <w:rPr>
          <w:lang w:val="en-GB"/>
        </w:rPr>
        <w:t xml:space="preserve">a </w:t>
      </w:r>
      <w:r w:rsidRPr="004F425E">
        <w:rPr>
          <w:lang w:val="en-GB"/>
        </w:rPr>
        <w:t>democratic society</w:t>
      </w:r>
    </w:p>
    <w:p w:rsidR="00014566" w:rsidRPr="004F425E" w:rsidRDefault="00540853"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50</w:t>
      </w:r>
      <w:r w:rsidRPr="004F425E">
        <w:rPr>
          <w:lang w:val="en-GB"/>
        </w:rPr>
        <w:fldChar w:fldCharType="end"/>
      </w:r>
      <w:r w:rsidRPr="004F425E">
        <w:rPr>
          <w:lang w:val="en-GB"/>
        </w:rPr>
        <w:t>.  </w:t>
      </w:r>
      <w:r w:rsidR="00FE1205" w:rsidRPr="004F425E">
        <w:rPr>
          <w:lang w:val="en-GB"/>
        </w:rPr>
        <w:t>The Court reiterates that</w:t>
      </w:r>
      <w:r w:rsidR="00B05E10" w:rsidRPr="004F425E">
        <w:rPr>
          <w:lang w:val="en-GB"/>
        </w:rPr>
        <w:t>,</w:t>
      </w:r>
      <w:r w:rsidR="00FE1205" w:rsidRPr="004F425E">
        <w:rPr>
          <w:lang w:val="en-GB"/>
        </w:rPr>
        <w:t xml:space="preserve"> where States consider it necessary to resort to measures such as searches of residential premises in order to obtain evidence of offences</w:t>
      </w:r>
      <w:r w:rsidR="00B05E10" w:rsidRPr="004F425E">
        <w:rPr>
          <w:lang w:val="en-GB"/>
        </w:rPr>
        <w:t>,</w:t>
      </w:r>
      <w:r w:rsidR="00FE1205" w:rsidRPr="004F425E">
        <w:rPr>
          <w:lang w:val="en-GB"/>
        </w:rPr>
        <w:t xml:space="preserve"> it will assess whether the reasons adduced to justify such measures were relevant and sufficient</w:t>
      </w:r>
      <w:r w:rsidR="00B05E10" w:rsidRPr="004F425E">
        <w:rPr>
          <w:lang w:val="en-GB"/>
        </w:rPr>
        <w:t>,</w:t>
      </w:r>
      <w:r w:rsidR="00FE1205" w:rsidRPr="004F425E">
        <w:rPr>
          <w:lang w:val="en-GB"/>
        </w:rPr>
        <w:t xml:space="preserve"> and whether the proportionality principle has been adhered to</w:t>
      </w:r>
      <w:r w:rsidR="00EF639C" w:rsidRPr="004F425E">
        <w:rPr>
          <w:lang w:val="en-GB"/>
        </w:rPr>
        <w:t xml:space="preserve"> (</w:t>
      </w:r>
      <w:r w:rsidR="00EF639C" w:rsidRPr="004F425E">
        <w:rPr>
          <w:i/>
          <w:lang w:val="en-GB"/>
        </w:rPr>
        <w:t>Buck v. Germany</w:t>
      </w:r>
      <w:r w:rsidR="00EF639C" w:rsidRPr="004F425E">
        <w:rPr>
          <w:lang w:val="en-GB"/>
        </w:rPr>
        <w:t>, no. 41604/98,</w:t>
      </w:r>
      <w:r w:rsidR="00917699" w:rsidRPr="004F425E">
        <w:rPr>
          <w:lang w:val="en-GB"/>
        </w:rPr>
        <w:t xml:space="preserve"> § 45, ECHR </w:t>
      </w:r>
      <w:r w:rsidR="00EF639C" w:rsidRPr="004F425E">
        <w:rPr>
          <w:lang w:val="en-GB"/>
        </w:rPr>
        <w:t>2005</w:t>
      </w:r>
      <w:r w:rsidR="00EF639C" w:rsidRPr="004F425E">
        <w:rPr>
          <w:lang w:val="en-GB"/>
        </w:rPr>
        <w:noBreakHyphen/>
        <w:t>IV)</w:t>
      </w:r>
      <w:r w:rsidR="00FE1205" w:rsidRPr="004F425E">
        <w:rPr>
          <w:lang w:val="en-GB"/>
        </w:rPr>
        <w:t>. The Court will also explore the availability of effective safeguards against abuse or arbitrariness under domestic law</w:t>
      </w:r>
      <w:r w:rsidR="000A5F1A" w:rsidRPr="004F425E">
        <w:rPr>
          <w:lang w:val="en-GB"/>
        </w:rPr>
        <w:t>,</w:t>
      </w:r>
      <w:r w:rsidR="00FE1205" w:rsidRPr="004F425E">
        <w:rPr>
          <w:lang w:val="en-GB"/>
        </w:rPr>
        <w:t xml:space="preserve"> and check how those safeguards operated in the specific case</w:t>
      </w:r>
      <w:r w:rsidR="000A5F1A" w:rsidRPr="004F425E">
        <w:rPr>
          <w:lang w:val="en-GB"/>
        </w:rPr>
        <w:t xml:space="preserve"> being examined</w:t>
      </w:r>
      <w:r w:rsidR="00EF639C" w:rsidRPr="004F425E">
        <w:rPr>
          <w:lang w:val="en-GB"/>
        </w:rPr>
        <w:t xml:space="preserve"> (</w:t>
      </w:r>
      <w:r w:rsidR="00917699" w:rsidRPr="004F425E">
        <w:rPr>
          <w:lang w:val="en-GB"/>
        </w:rPr>
        <w:t xml:space="preserve">see </w:t>
      </w:r>
      <w:r w:rsidR="00917699" w:rsidRPr="004F425E">
        <w:rPr>
          <w:i/>
          <w:lang w:val="en-GB"/>
        </w:rPr>
        <w:t>Iliya </w:t>
      </w:r>
      <w:r w:rsidR="00EF639C" w:rsidRPr="004F425E">
        <w:rPr>
          <w:i/>
          <w:lang w:val="en-GB"/>
        </w:rPr>
        <w:t>Stefanov v. Bulgaria</w:t>
      </w:r>
      <w:r w:rsidR="00EF639C" w:rsidRPr="004F425E">
        <w:rPr>
          <w:lang w:val="en-GB"/>
        </w:rPr>
        <w:t>, no. 65755/01, § 38, 22 May 2008</w:t>
      </w:r>
      <w:r w:rsidR="00FE1205" w:rsidRPr="004F425E">
        <w:rPr>
          <w:lang w:val="en-GB"/>
        </w:rPr>
        <w:t>)</w:t>
      </w:r>
      <w:r w:rsidR="00EF639C" w:rsidRPr="004F425E">
        <w:rPr>
          <w:lang w:val="en-GB"/>
        </w:rPr>
        <w:t>.</w:t>
      </w:r>
    </w:p>
    <w:p w:rsidR="00281C12" w:rsidRPr="004F425E" w:rsidRDefault="009342C2"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51</w:t>
      </w:r>
      <w:r w:rsidRPr="004F425E">
        <w:rPr>
          <w:lang w:val="en-GB"/>
        </w:rPr>
        <w:fldChar w:fldCharType="end"/>
      </w:r>
      <w:r w:rsidRPr="004F425E">
        <w:rPr>
          <w:lang w:val="en-GB"/>
        </w:rPr>
        <w:t>.  </w:t>
      </w:r>
      <w:r w:rsidR="00DB2952" w:rsidRPr="004F425E">
        <w:rPr>
          <w:lang w:val="en-GB"/>
        </w:rPr>
        <w:t>The applicant</w:t>
      </w:r>
      <w:r w:rsidR="004F425E" w:rsidRPr="004F425E">
        <w:rPr>
          <w:lang w:val="en-GB"/>
        </w:rPr>
        <w:t>’</w:t>
      </w:r>
      <w:r w:rsidR="00DB2952" w:rsidRPr="004F425E">
        <w:rPr>
          <w:lang w:val="en-GB"/>
        </w:rPr>
        <w:t xml:space="preserve">s home was searched on the basis of </w:t>
      </w:r>
      <w:r w:rsidR="000A5F1A" w:rsidRPr="004F425E">
        <w:rPr>
          <w:lang w:val="en-GB"/>
        </w:rPr>
        <w:t xml:space="preserve">a </w:t>
      </w:r>
      <w:r w:rsidR="00DB2952" w:rsidRPr="004F425E">
        <w:rPr>
          <w:lang w:val="en-GB"/>
        </w:rPr>
        <w:t xml:space="preserve">court decision. </w:t>
      </w:r>
      <w:r w:rsidR="000A5F1A" w:rsidRPr="004F425E">
        <w:rPr>
          <w:lang w:val="en-GB"/>
        </w:rPr>
        <w:t>P</w:t>
      </w:r>
      <w:r w:rsidR="00B00273" w:rsidRPr="004F425E">
        <w:rPr>
          <w:lang w:val="en-GB"/>
        </w:rPr>
        <w:t xml:space="preserve">rior judicial authorisation </w:t>
      </w:r>
      <w:r w:rsidR="00DB2952" w:rsidRPr="004F425E">
        <w:rPr>
          <w:lang w:val="en-GB"/>
        </w:rPr>
        <w:t xml:space="preserve">of the search </w:t>
      </w:r>
      <w:r w:rsidR="000A5F1A" w:rsidRPr="004F425E">
        <w:rPr>
          <w:lang w:val="en-GB"/>
        </w:rPr>
        <w:t>wa</w:t>
      </w:r>
      <w:r w:rsidR="00B00273" w:rsidRPr="004F425E">
        <w:rPr>
          <w:lang w:val="en-GB"/>
        </w:rPr>
        <w:t>s an important safeguard against abuse</w:t>
      </w:r>
      <w:r w:rsidR="00BB2D21" w:rsidRPr="004F425E">
        <w:rPr>
          <w:lang w:val="en-GB"/>
        </w:rPr>
        <w:t>. The fact that the search warrant was issued in the absence of the applicant is not problematic in itself</w:t>
      </w:r>
      <w:r w:rsidR="000A5F1A" w:rsidRPr="004F425E">
        <w:rPr>
          <w:lang w:val="en-GB"/>
        </w:rPr>
        <w:t>,</w:t>
      </w:r>
      <w:r w:rsidR="00BB2D21" w:rsidRPr="004F425E">
        <w:rPr>
          <w:lang w:val="en-GB"/>
        </w:rPr>
        <w:t xml:space="preserve"> since </w:t>
      </w:r>
      <w:r w:rsidR="000A5F1A" w:rsidRPr="004F425E">
        <w:rPr>
          <w:lang w:val="en-GB"/>
        </w:rPr>
        <w:t xml:space="preserve">a </w:t>
      </w:r>
      <w:r w:rsidR="00DB2952" w:rsidRPr="004F425E">
        <w:rPr>
          <w:lang w:val="en-GB"/>
        </w:rPr>
        <w:t xml:space="preserve">domestic court may have good reasons to issue </w:t>
      </w:r>
      <w:r w:rsidR="00BB2D21" w:rsidRPr="004F425E">
        <w:rPr>
          <w:lang w:val="en-GB"/>
        </w:rPr>
        <w:t xml:space="preserve">a </w:t>
      </w:r>
      <w:r w:rsidR="00DB2952" w:rsidRPr="004F425E">
        <w:rPr>
          <w:lang w:val="en-GB"/>
        </w:rPr>
        <w:t xml:space="preserve">search warrant </w:t>
      </w:r>
      <w:r w:rsidR="000A5F1A" w:rsidRPr="004F425E">
        <w:rPr>
          <w:lang w:val="en-GB"/>
        </w:rPr>
        <w:t xml:space="preserve">at an </w:t>
      </w:r>
      <w:r w:rsidR="00DB2952" w:rsidRPr="004F425E">
        <w:rPr>
          <w:i/>
          <w:lang w:val="en-GB"/>
        </w:rPr>
        <w:t>ex parte</w:t>
      </w:r>
      <w:r w:rsidR="00DB2952" w:rsidRPr="004F425E">
        <w:rPr>
          <w:lang w:val="en-GB"/>
        </w:rPr>
        <w:t xml:space="preserve"> hearing (see </w:t>
      </w:r>
      <w:r w:rsidR="00917699" w:rsidRPr="004F425E">
        <w:rPr>
          <w:i/>
          <w:lang w:val="en-GB"/>
        </w:rPr>
        <w:t>Tamosius v. the </w:t>
      </w:r>
      <w:r w:rsidR="00DB2952" w:rsidRPr="004F425E">
        <w:rPr>
          <w:i/>
          <w:lang w:val="en-GB"/>
        </w:rPr>
        <w:t>United Kingdom</w:t>
      </w:r>
      <w:r w:rsidR="00DB2952" w:rsidRPr="004F425E">
        <w:rPr>
          <w:lang w:val="en-GB"/>
        </w:rPr>
        <w:t xml:space="preserve"> (dec.), no. 62002/00, ECHR 2002-VIII</w:t>
      </w:r>
      <w:r w:rsidR="000A5F1A" w:rsidRPr="004F425E">
        <w:rPr>
          <w:lang w:val="en-GB"/>
        </w:rPr>
        <w:t>,</w:t>
      </w:r>
      <w:r w:rsidR="00DB2952" w:rsidRPr="004F425E">
        <w:rPr>
          <w:lang w:val="en-GB"/>
        </w:rPr>
        <w:t xml:space="preserve"> and </w:t>
      </w:r>
      <w:r w:rsidR="00DB2952" w:rsidRPr="004F425E">
        <w:rPr>
          <w:i/>
          <w:lang w:val="en-GB"/>
        </w:rPr>
        <w:t xml:space="preserve">Avanesyan </w:t>
      </w:r>
      <w:r w:rsidR="002873AB" w:rsidRPr="004F425E">
        <w:rPr>
          <w:i/>
          <w:snapToGrid w:val="0"/>
          <w:lang w:val="en-GB"/>
        </w:rPr>
        <w:t>v. </w:t>
      </w:r>
      <w:r w:rsidR="00DB2952" w:rsidRPr="004F425E">
        <w:rPr>
          <w:i/>
          <w:snapToGrid w:val="0"/>
          <w:lang w:val="en-GB"/>
        </w:rPr>
        <w:t>Russia</w:t>
      </w:r>
      <w:r w:rsidR="00DB2952" w:rsidRPr="004F425E">
        <w:rPr>
          <w:snapToGrid w:val="0"/>
          <w:lang w:val="en-GB"/>
        </w:rPr>
        <w:t xml:space="preserve">, </w:t>
      </w:r>
      <w:r w:rsidR="00DB2952" w:rsidRPr="004F425E">
        <w:rPr>
          <w:lang w:val="en-GB"/>
        </w:rPr>
        <w:t>no. 41152/06</w:t>
      </w:r>
      <w:r w:rsidR="00DB2952" w:rsidRPr="004F425E">
        <w:rPr>
          <w:snapToGrid w:val="0"/>
          <w:lang w:val="en-GB"/>
        </w:rPr>
        <w:t>, § 29, 1</w:t>
      </w:r>
      <w:r w:rsidR="00DB2952" w:rsidRPr="004F425E">
        <w:rPr>
          <w:lang w:val="en-GB"/>
        </w:rPr>
        <w:t>8</w:t>
      </w:r>
      <w:r w:rsidR="00DB2952" w:rsidRPr="004F425E">
        <w:rPr>
          <w:snapToGrid w:val="0"/>
          <w:lang w:val="en-GB"/>
        </w:rPr>
        <w:t xml:space="preserve"> September 2014</w:t>
      </w:r>
      <w:r w:rsidR="00DB2952" w:rsidRPr="004F425E">
        <w:rPr>
          <w:lang w:val="en-GB"/>
        </w:rPr>
        <w:t>).</w:t>
      </w:r>
    </w:p>
    <w:p w:rsidR="00917699" w:rsidRPr="004F425E" w:rsidRDefault="009342C2"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52</w:t>
      </w:r>
      <w:r w:rsidRPr="004F425E">
        <w:rPr>
          <w:lang w:val="en-GB"/>
        </w:rPr>
        <w:fldChar w:fldCharType="end"/>
      </w:r>
      <w:r w:rsidRPr="004F425E">
        <w:rPr>
          <w:lang w:val="en-GB"/>
        </w:rPr>
        <w:t>.  </w:t>
      </w:r>
      <w:r w:rsidR="00BB2D21" w:rsidRPr="004F425E">
        <w:rPr>
          <w:lang w:val="en-GB"/>
        </w:rPr>
        <w:t xml:space="preserve">The Court notes that, </w:t>
      </w:r>
      <w:r w:rsidR="00D46EF8" w:rsidRPr="004F425E">
        <w:rPr>
          <w:lang w:val="en-GB"/>
        </w:rPr>
        <w:t xml:space="preserve">in describing the scope of the </w:t>
      </w:r>
      <w:r w:rsidR="000D49EE" w:rsidRPr="004F425E">
        <w:rPr>
          <w:lang w:val="en-GB"/>
        </w:rPr>
        <w:t xml:space="preserve">proposed </w:t>
      </w:r>
      <w:r w:rsidR="00D46EF8" w:rsidRPr="004F425E">
        <w:rPr>
          <w:lang w:val="en-GB"/>
        </w:rPr>
        <w:t xml:space="preserve">search operation, the </w:t>
      </w:r>
      <w:r w:rsidR="00BB2D21" w:rsidRPr="004F425E">
        <w:rPr>
          <w:lang w:val="en-GB"/>
        </w:rPr>
        <w:t xml:space="preserve">domestic </w:t>
      </w:r>
      <w:r w:rsidR="00D46EF8" w:rsidRPr="004F425E">
        <w:rPr>
          <w:lang w:val="en-GB"/>
        </w:rPr>
        <w:t>court referred to “forged documents”, as well as</w:t>
      </w:r>
      <w:r w:rsidR="00D13C9B" w:rsidRPr="004F425E">
        <w:rPr>
          <w:lang w:val="en-GB"/>
        </w:rPr>
        <w:t xml:space="preserve"> to</w:t>
      </w:r>
      <w:r w:rsidR="00D46EF8" w:rsidRPr="004F425E">
        <w:rPr>
          <w:lang w:val="en-GB"/>
        </w:rPr>
        <w:t xml:space="preserve"> “the means </w:t>
      </w:r>
      <w:r w:rsidR="00477831" w:rsidRPr="004F425E">
        <w:rPr>
          <w:lang w:val="en-GB"/>
        </w:rPr>
        <w:t xml:space="preserve">of </w:t>
      </w:r>
      <w:r w:rsidR="00D46EF8" w:rsidRPr="004F425E">
        <w:rPr>
          <w:lang w:val="en-GB"/>
        </w:rPr>
        <w:t>and instruments for forging documents”</w:t>
      </w:r>
      <w:r w:rsidR="00BB2D21" w:rsidRPr="004F425E">
        <w:rPr>
          <w:lang w:val="en-GB"/>
        </w:rPr>
        <w:t xml:space="preserve">. It did not provide any </w:t>
      </w:r>
      <w:r w:rsidR="00D46EF8" w:rsidRPr="004F425E">
        <w:rPr>
          <w:lang w:val="en-GB"/>
        </w:rPr>
        <w:t>further</w:t>
      </w:r>
      <w:r w:rsidR="00D701AA" w:rsidRPr="004F425E">
        <w:rPr>
          <w:lang w:val="en-GB"/>
        </w:rPr>
        <w:t xml:space="preserve"> detail</w:t>
      </w:r>
      <w:r w:rsidR="00BB2D21" w:rsidRPr="004F425E">
        <w:rPr>
          <w:lang w:val="en-GB"/>
        </w:rPr>
        <w:t>,</w:t>
      </w:r>
      <w:r w:rsidR="00D46EF8" w:rsidRPr="004F425E">
        <w:rPr>
          <w:lang w:val="en-GB"/>
        </w:rPr>
        <w:t xml:space="preserve"> </w:t>
      </w:r>
      <w:r w:rsidR="006A08DD" w:rsidRPr="004F425E">
        <w:rPr>
          <w:lang w:val="en-GB"/>
        </w:rPr>
        <w:t xml:space="preserve">even though </w:t>
      </w:r>
      <w:r w:rsidR="00D46EF8" w:rsidRPr="004F425E">
        <w:rPr>
          <w:lang w:val="en-GB"/>
        </w:rPr>
        <w:t>it could have</w:t>
      </w:r>
      <w:r w:rsidR="00D701AA" w:rsidRPr="004F425E">
        <w:rPr>
          <w:lang w:val="en-GB"/>
        </w:rPr>
        <w:t xml:space="preserve"> done so</w:t>
      </w:r>
      <w:r w:rsidR="00D46EF8" w:rsidRPr="004F425E">
        <w:rPr>
          <w:lang w:val="en-GB"/>
        </w:rPr>
        <w:t>,</w:t>
      </w:r>
      <w:r w:rsidR="00BB2D21" w:rsidRPr="004F425E">
        <w:rPr>
          <w:lang w:val="en-GB"/>
        </w:rPr>
        <w:t xml:space="preserve"> </w:t>
      </w:r>
      <w:r w:rsidR="00D46EF8" w:rsidRPr="004F425E">
        <w:rPr>
          <w:lang w:val="en-GB"/>
        </w:rPr>
        <w:t xml:space="preserve">given the scope of the criminal case </w:t>
      </w:r>
      <w:r w:rsidR="00B4439E" w:rsidRPr="004F425E">
        <w:rPr>
          <w:lang w:val="en-GB"/>
        </w:rPr>
        <w:t>which dealt with the</w:t>
      </w:r>
      <w:r w:rsidR="00D701AA" w:rsidRPr="004F425E">
        <w:rPr>
          <w:lang w:val="en-GB"/>
        </w:rPr>
        <w:t xml:space="preserve"> documents belonging or relating to the applicant</w:t>
      </w:r>
      <w:r w:rsidR="004F425E" w:rsidRPr="004F425E">
        <w:rPr>
          <w:lang w:val="en-GB"/>
        </w:rPr>
        <w:t>’</w:t>
      </w:r>
      <w:r w:rsidR="00D701AA" w:rsidRPr="004F425E">
        <w:rPr>
          <w:lang w:val="en-GB"/>
        </w:rPr>
        <w:t>s former husband</w:t>
      </w:r>
      <w:r w:rsidR="00D701AA" w:rsidRPr="004F425E" w:rsidDel="00D701AA">
        <w:rPr>
          <w:lang w:val="en-GB"/>
        </w:rPr>
        <w:t xml:space="preserve"> </w:t>
      </w:r>
      <w:r w:rsidR="00040E21" w:rsidRPr="004F425E">
        <w:rPr>
          <w:lang w:val="en-GB"/>
        </w:rPr>
        <w:t xml:space="preserve">and </w:t>
      </w:r>
      <w:r w:rsidR="00D46EF8" w:rsidRPr="004F425E">
        <w:rPr>
          <w:lang w:val="en-GB"/>
        </w:rPr>
        <w:t>the alleged forgery.</w:t>
      </w:r>
      <w:r w:rsidR="00945F2D" w:rsidRPr="004F425E">
        <w:rPr>
          <w:lang w:val="en-GB"/>
        </w:rPr>
        <w:t xml:space="preserve"> </w:t>
      </w:r>
      <w:r w:rsidR="00DB616C" w:rsidRPr="004F425E">
        <w:rPr>
          <w:lang w:val="en-GB"/>
        </w:rPr>
        <w:t>It has to be noted that</w:t>
      </w:r>
      <w:r w:rsidR="00945F2D" w:rsidRPr="004F425E">
        <w:rPr>
          <w:lang w:val="en-GB"/>
        </w:rPr>
        <w:t xml:space="preserve"> </w:t>
      </w:r>
      <w:r w:rsidR="00030C60" w:rsidRPr="004F425E">
        <w:rPr>
          <w:lang w:val="en-GB"/>
        </w:rPr>
        <w:t xml:space="preserve">the vagueness and excessively broad terms of search warrants giving the authority executing them unjustified discretion in determining the real scope of the search have been </w:t>
      </w:r>
      <w:r w:rsidR="006217E2" w:rsidRPr="004F425E">
        <w:rPr>
          <w:lang w:val="en-GB"/>
        </w:rPr>
        <w:t>earlier criticised by the Court</w:t>
      </w:r>
      <w:r w:rsidR="00030C60" w:rsidRPr="004F425E">
        <w:rPr>
          <w:lang w:val="en-GB"/>
        </w:rPr>
        <w:t xml:space="preserve"> (see </w:t>
      </w:r>
      <w:r w:rsidR="00030C60" w:rsidRPr="004F425E">
        <w:rPr>
          <w:i/>
          <w:lang w:val="en-GB"/>
        </w:rPr>
        <w:t>Smirnov v.</w:t>
      </w:r>
      <w:r w:rsidR="006B656D" w:rsidRPr="004F425E">
        <w:rPr>
          <w:i/>
          <w:lang w:val="en-GB"/>
        </w:rPr>
        <w:t> </w:t>
      </w:r>
      <w:r w:rsidR="00030C60" w:rsidRPr="004F425E">
        <w:rPr>
          <w:i/>
          <w:lang w:val="en-GB"/>
        </w:rPr>
        <w:t>Russia</w:t>
      </w:r>
      <w:r w:rsidR="00030C60" w:rsidRPr="004F425E">
        <w:rPr>
          <w:lang w:val="en-GB"/>
        </w:rPr>
        <w:t xml:space="preserve">, no. 71362/01, § 47, 7 June 2007; </w:t>
      </w:r>
      <w:r w:rsidR="006217E2" w:rsidRPr="004F425E">
        <w:rPr>
          <w:i/>
          <w:lang w:val="en-GB"/>
        </w:rPr>
        <w:t>Iliya Stefanov v. Bulgaria</w:t>
      </w:r>
      <w:r w:rsidR="006217E2" w:rsidRPr="004F425E">
        <w:rPr>
          <w:lang w:val="en-GB"/>
        </w:rPr>
        <w:t xml:space="preserve">, </w:t>
      </w:r>
      <w:r w:rsidR="001D778F" w:rsidRPr="004F425E">
        <w:rPr>
          <w:lang w:val="en-GB"/>
        </w:rPr>
        <w:t xml:space="preserve">cited above, </w:t>
      </w:r>
      <w:r w:rsidR="006217E2" w:rsidRPr="004F425E">
        <w:rPr>
          <w:lang w:val="en-GB"/>
        </w:rPr>
        <w:t xml:space="preserve">§ 41; </w:t>
      </w:r>
      <w:r w:rsidR="00030C60" w:rsidRPr="004F425E">
        <w:rPr>
          <w:i/>
          <w:lang w:val="en-GB"/>
        </w:rPr>
        <w:t>Aleksanyan v. Russia</w:t>
      </w:r>
      <w:r w:rsidR="00030C60" w:rsidRPr="004F425E">
        <w:rPr>
          <w:lang w:val="en-GB"/>
        </w:rPr>
        <w:t>, no</w:t>
      </w:r>
      <w:r w:rsidR="006217E2" w:rsidRPr="004F425E">
        <w:rPr>
          <w:lang w:val="en-GB"/>
        </w:rPr>
        <w:t>. 46468/06</w:t>
      </w:r>
      <w:r w:rsidR="00030C60" w:rsidRPr="004F425E">
        <w:rPr>
          <w:lang w:val="en-GB"/>
        </w:rPr>
        <w:t>, §</w:t>
      </w:r>
      <w:r w:rsidR="006217E2" w:rsidRPr="004F425E">
        <w:rPr>
          <w:lang w:val="en-GB"/>
        </w:rPr>
        <w:t> </w:t>
      </w:r>
      <w:r w:rsidR="00030C60" w:rsidRPr="004F425E">
        <w:rPr>
          <w:lang w:val="en-GB"/>
        </w:rPr>
        <w:t xml:space="preserve">216, 22 December 2008; and </w:t>
      </w:r>
      <w:r w:rsidR="00030C60" w:rsidRPr="004F425E">
        <w:rPr>
          <w:i/>
          <w:lang w:val="en-GB"/>
        </w:rPr>
        <w:t>Kolesnichenko v. Russia</w:t>
      </w:r>
      <w:r w:rsidR="00030C60" w:rsidRPr="004F425E">
        <w:rPr>
          <w:lang w:val="en-GB"/>
        </w:rPr>
        <w:t>, no</w:t>
      </w:r>
      <w:r w:rsidR="006217E2" w:rsidRPr="004F425E">
        <w:rPr>
          <w:lang w:val="en-GB"/>
        </w:rPr>
        <w:t>. 19856/04</w:t>
      </w:r>
      <w:r w:rsidR="00030C60" w:rsidRPr="004F425E">
        <w:rPr>
          <w:lang w:val="en-GB"/>
        </w:rPr>
        <w:t>, §</w:t>
      </w:r>
      <w:r w:rsidR="006217E2" w:rsidRPr="004F425E">
        <w:rPr>
          <w:lang w:val="en-GB"/>
        </w:rPr>
        <w:t> </w:t>
      </w:r>
      <w:r w:rsidR="00030C60" w:rsidRPr="004F425E">
        <w:rPr>
          <w:lang w:val="en-GB"/>
        </w:rPr>
        <w:t xml:space="preserve">33, 9 April 2009). Similarly, having regard to the </w:t>
      </w:r>
      <w:r w:rsidR="006217E2" w:rsidRPr="004F425E">
        <w:rPr>
          <w:lang w:val="en-GB"/>
        </w:rPr>
        <w:t>broad</w:t>
      </w:r>
      <w:r w:rsidR="00030C60" w:rsidRPr="004F425E">
        <w:rPr>
          <w:lang w:val="en-GB"/>
        </w:rPr>
        <w:t xml:space="preserve"> terms of the search warrant in the present case, the Court does not consider that prior judicial authorisation of the search proved to be an appropriate safeguard against the possible abuses of power during its execution.</w:t>
      </w:r>
    </w:p>
    <w:p w:rsidR="00281C12" w:rsidRPr="004F425E" w:rsidRDefault="00D46EF8"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53</w:t>
      </w:r>
      <w:r w:rsidRPr="004F425E">
        <w:rPr>
          <w:lang w:val="en-GB"/>
        </w:rPr>
        <w:fldChar w:fldCharType="end"/>
      </w:r>
      <w:r w:rsidRPr="004F425E">
        <w:rPr>
          <w:lang w:val="en-GB"/>
        </w:rPr>
        <w:t>.  </w:t>
      </w:r>
      <w:r w:rsidR="00C10CE0" w:rsidRPr="004F425E">
        <w:rPr>
          <w:lang w:val="en-GB"/>
        </w:rPr>
        <w:t xml:space="preserve">With respect to the manner </w:t>
      </w:r>
      <w:r w:rsidR="00201C9F" w:rsidRPr="004F425E">
        <w:rPr>
          <w:lang w:val="en-GB"/>
        </w:rPr>
        <w:t xml:space="preserve">of </w:t>
      </w:r>
      <w:r w:rsidRPr="004F425E">
        <w:rPr>
          <w:lang w:val="en-GB"/>
        </w:rPr>
        <w:t>the interference</w:t>
      </w:r>
      <w:r w:rsidR="00C10CE0" w:rsidRPr="004F425E">
        <w:rPr>
          <w:lang w:val="en-GB"/>
        </w:rPr>
        <w:t xml:space="preserve">, the search was </w:t>
      </w:r>
      <w:r w:rsidR="00201C9F" w:rsidRPr="004F425E">
        <w:rPr>
          <w:lang w:val="en-GB"/>
        </w:rPr>
        <w:t xml:space="preserve">carried out </w:t>
      </w:r>
      <w:r w:rsidR="00C10CE0" w:rsidRPr="004F425E">
        <w:rPr>
          <w:lang w:val="en-GB"/>
        </w:rPr>
        <w:t xml:space="preserve">in the </w:t>
      </w:r>
      <w:r w:rsidR="00D13C9B" w:rsidRPr="004F425E">
        <w:rPr>
          <w:lang w:val="en-GB"/>
        </w:rPr>
        <w:t>applicant</w:t>
      </w:r>
      <w:r w:rsidR="004F425E" w:rsidRPr="004F425E">
        <w:rPr>
          <w:lang w:val="en-GB"/>
        </w:rPr>
        <w:t>’</w:t>
      </w:r>
      <w:r w:rsidR="00D13C9B" w:rsidRPr="004F425E">
        <w:rPr>
          <w:lang w:val="en-GB"/>
        </w:rPr>
        <w:t xml:space="preserve">s </w:t>
      </w:r>
      <w:r w:rsidR="00C10CE0" w:rsidRPr="004F425E">
        <w:rPr>
          <w:lang w:val="en-GB"/>
        </w:rPr>
        <w:t>absence</w:t>
      </w:r>
      <w:r w:rsidR="00BB2D21" w:rsidRPr="004F425E">
        <w:rPr>
          <w:lang w:val="uk-UA"/>
        </w:rPr>
        <w:t xml:space="preserve"> </w:t>
      </w:r>
      <w:r w:rsidR="00BB2D21" w:rsidRPr="004F425E">
        <w:rPr>
          <w:lang w:val="en-GB"/>
        </w:rPr>
        <w:t>and this</w:t>
      </w:r>
      <w:r w:rsidRPr="004F425E">
        <w:rPr>
          <w:lang w:val="en-GB"/>
        </w:rPr>
        <w:t xml:space="preserve"> eventually necessitated </w:t>
      </w:r>
      <w:r w:rsidR="00C10CE0" w:rsidRPr="004F425E">
        <w:rPr>
          <w:lang w:val="en-GB"/>
        </w:rPr>
        <w:t xml:space="preserve">the breaking </w:t>
      </w:r>
      <w:r w:rsidR="00763499" w:rsidRPr="004F425E">
        <w:rPr>
          <w:lang w:val="en-GB"/>
        </w:rPr>
        <w:t xml:space="preserve">down </w:t>
      </w:r>
      <w:r w:rsidR="00C10CE0" w:rsidRPr="004F425E">
        <w:rPr>
          <w:lang w:val="en-GB"/>
        </w:rPr>
        <w:t>of the door</w:t>
      </w:r>
      <w:r w:rsidR="00763499" w:rsidRPr="004F425E">
        <w:rPr>
          <w:lang w:val="en-GB"/>
        </w:rPr>
        <w:t xml:space="preserve"> to her flat</w:t>
      </w:r>
      <w:r w:rsidR="00C10CE0" w:rsidRPr="004F425E">
        <w:rPr>
          <w:lang w:val="en-GB"/>
        </w:rPr>
        <w:t xml:space="preserve">. </w:t>
      </w:r>
      <w:r w:rsidR="00763499" w:rsidRPr="004F425E">
        <w:rPr>
          <w:lang w:val="en-GB"/>
        </w:rPr>
        <w:t>W</w:t>
      </w:r>
      <w:r w:rsidR="00C10CE0" w:rsidRPr="004F425E">
        <w:rPr>
          <w:lang w:val="en-GB"/>
        </w:rPr>
        <w:t xml:space="preserve">hether or not the applicant was </w:t>
      </w:r>
      <w:r w:rsidRPr="004F425E">
        <w:rPr>
          <w:lang w:val="en-GB"/>
        </w:rPr>
        <w:t>forewarned</w:t>
      </w:r>
      <w:r w:rsidR="00C10CE0" w:rsidRPr="004F425E">
        <w:rPr>
          <w:lang w:val="en-GB"/>
        </w:rPr>
        <w:t xml:space="preserve"> of the search</w:t>
      </w:r>
      <w:r w:rsidR="00763499" w:rsidRPr="004F425E">
        <w:rPr>
          <w:lang w:val="en-GB"/>
        </w:rPr>
        <w:t xml:space="preserve"> is a matter in dispute between the parties</w:t>
      </w:r>
      <w:r w:rsidR="00C10CE0" w:rsidRPr="004F425E">
        <w:rPr>
          <w:lang w:val="en-GB"/>
        </w:rPr>
        <w:t xml:space="preserve">. </w:t>
      </w:r>
      <w:r w:rsidR="00EE6A74" w:rsidRPr="004F425E">
        <w:rPr>
          <w:lang w:val="en-GB"/>
        </w:rPr>
        <w:t xml:space="preserve">The Court considers that it was for the authorities to properly establish that the applicant had been forewarned of the search. However, the Court has not been presented with convincing material to that effect. </w:t>
      </w:r>
      <w:r w:rsidR="00B14DF2" w:rsidRPr="004F425E">
        <w:rPr>
          <w:lang w:val="en-GB"/>
        </w:rPr>
        <w:t>It notes in th</w:t>
      </w:r>
      <w:r w:rsidR="00EC262D" w:rsidRPr="004F425E">
        <w:rPr>
          <w:lang w:val="en-GB"/>
        </w:rPr>
        <w:t>is</w:t>
      </w:r>
      <w:r w:rsidR="00B14DF2" w:rsidRPr="004F425E">
        <w:rPr>
          <w:lang w:val="en-GB"/>
        </w:rPr>
        <w:t xml:space="preserve"> respect that the statements of the police officers cannot be regarded as impartial evidence to </w:t>
      </w:r>
      <w:r w:rsidR="00EC262D" w:rsidRPr="004F425E">
        <w:rPr>
          <w:lang w:val="en-GB"/>
        </w:rPr>
        <w:t xml:space="preserve">show that they had called the applicant before </w:t>
      </w:r>
      <w:r w:rsidR="00A334C8" w:rsidRPr="004F425E">
        <w:rPr>
          <w:lang w:val="en-GB"/>
        </w:rPr>
        <w:t xml:space="preserve">entry into the flat, </w:t>
      </w:r>
      <w:r w:rsidR="00EC262D" w:rsidRPr="004F425E">
        <w:rPr>
          <w:lang w:val="en-GB"/>
        </w:rPr>
        <w:t>giving her an opportunity to avoid causing damage to her property and participate in the procedure.</w:t>
      </w:r>
    </w:p>
    <w:p w:rsidR="00FF15CB" w:rsidRPr="004F425E" w:rsidRDefault="00FF15CB" w:rsidP="004F425E">
      <w:pPr>
        <w:pStyle w:val="ECHRPara"/>
        <w:rPr>
          <w:lang w:val="en-GB"/>
        </w:rPr>
      </w:pPr>
      <w:r w:rsidRPr="004F425E">
        <w:rPr>
          <w:lang w:val="en-GB"/>
        </w:rPr>
        <w:lastRenderedPageBreak/>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54</w:t>
      </w:r>
      <w:r w:rsidRPr="004F425E">
        <w:rPr>
          <w:lang w:val="en-GB"/>
        </w:rPr>
        <w:fldChar w:fldCharType="end"/>
      </w:r>
      <w:r w:rsidRPr="004F425E">
        <w:rPr>
          <w:lang w:val="en-GB"/>
        </w:rPr>
        <w:t>.  </w:t>
      </w:r>
      <w:r w:rsidR="00677373" w:rsidRPr="004F425E">
        <w:rPr>
          <w:lang w:val="en-GB"/>
        </w:rPr>
        <w:t xml:space="preserve">Furthermore, </w:t>
      </w:r>
      <w:r w:rsidR="00EE6A74" w:rsidRPr="004F425E">
        <w:rPr>
          <w:lang w:val="en-GB"/>
        </w:rPr>
        <w:t>in addition to the above conclusion that</w:t>
      </w:r>
      <w:r w:rsidR="00677373" w:rsidRPr="004F425E">
        <w:rPr>
          <w:lang w:val="en-GB"/>
        </w:rPr>
        <w:t xml:space="preserve"> the search warrant </w:t>
      </w:r>
      <w:r w:rsidRPr="004F425E">
        <w:rPr>
          <w:lang w:val="en-GB"/>
        </w:rPr>
        <w:t xml:space="preserve">did not set out appropriate </w:t>
      </w:r>
      <w:r w:rsidR="00677373" w:rsidRPr="004F425E">
        <w:rPr>
          <w:lang w:val="en-GB"/>
        </w:rPr>
        <w:t>limits for the scope of the search</w:t>
      </w:r>
      <w:r w:rsidRPr="004F425E">
        <w:rPr>
          <w:lang w:val="en-GB"/>
        </w:rPr>
        <w:t>,</w:t>
      </w:r>
      <w:r w:rsidR="00677373" w:rsidRPr="004F425E">
        <w:rPr>
          <w:lang w:val="en-GB"/>
        </w:rPr>
        <w:t xml:space="preserve"> it is notable that the police officers seized a number of items </w:t>
      </w:r>
      <w:r w:rsidR="00A334C8" w:rsidRPr="004F425E">
        <w:rPr>
          <w:lang w:val="en-GB"/>
        </w:rPr>
        <w:t xml:space="preserve">which did not even </w:t>
      </w:r>
      <w:r w:rsidR="00AD110B" w:rsidRPr="004F425E">
        <w:rPr>
          <w:lang w:val="en-GB"/>
        </w:rPr>
        <w:t>fall</w:t>
      </w:r>
      <w:r w:rsidR="0059708A" w:rsidRPr="004F425E">
        <w:rPr>
          <w:lang w:val="en-GB"/>
        </w:rPr>
        <w:t xml:space="preserve"> within the </w:t>
      </w:r>
      <w:r w:rsidR="00AD110B" w:rsidRPr="004F425E">
        <w:rPr>
          <w:lang w:val="en-GB"/>
        </w:rPr>
        <w:t xml:space="preserve">wide </w:t>
      </w:r>
      <w:r w:rsidR="00677373" w:rsidRPr="004F425E">
        <w:rPr>
          <w:lang w:val="en-GB"/>
        </w:rPr>
        <w:t>scope</w:t>
      </w:r>
      <w:r w:rsidRPr="004F425E">
        <w:rPr>
          <w:lang w:val="en-GB"/>
        </w:rPr>
        <w:t xml:space="preserve"> </w:t>
      </w:r>
      <w:r w:rsidR="00E774D3" w:rsidRPr="004F425E">
        <w:rPr>
          <w:lang w:val="en-GB"/>
        </w:rPr>
        <w:t xml:space="preserve">of the search </w:t>
      </w:r>
      <w:r w:rsidR="0059708A" w:rsidRPr="004F425E">
        <w:rPr>
          <w:lang w:val="en-GB"/>
        </w:rPr>
        <w:t xml:space="preserve">as set out </w:t>
      </w:r>
      <w:r w:rsidRPr="004F425E">
        <w:rPr>
          <w:lang w:val="en-GB"/>
        </w:rPr>
        <w:t>by the court</w:t>
      </w:r>
      <w:r w:rsidR="00677373" w:rsidRPr="004F425E">
        <w:rPr>
          <w:lang w:val="en-GB"/>
        </w:rPr>
        <w:t xml:space="preserve">: the mobile telephones, box </w:t>
      </w:r>
      <w:r w:rsidR="0059708A" w:rsidRPr="004F425E">
        <w:rPr>
          <w:lang w:val="en-GB"/>
        </w:rPr>
        <w:t xml:space="preserve">containing </w:t>
      </w:r>
      <w:r w:rsidR="00677373" w:rsidRPr="004F425E">
        <w:rPr>
          <w:lang w:val="en-GB"/>
        </w:rPr>
        <w:t>cash, painting and icon</w:t>
      </w:r>
      <w:r w:rsidR="00496ED3" w:rsidRPr="004F425E">
        <w:rPr>
          <w:lang w:val="en-GB"/>
        </w:rPr>
        <w:t xml:space="preserve"> </w:t>
      </w:r>
      <w:r w:rsidR="00677373" w:rsidRPr="004F425E">
        <w:rPr>
          <w:lang w:val="en-GB"/>
        </w:rPr>
        <w:t xml:space="preserve">could hardly </w:t>
      </w:r>
      <w:r w:rsidR="0059708A" w:rsidRPr="004F425E">
        <w:rPr>
          <w:lang w:val="en-GB"/>
        </w:rPr>
        <w:t xml:space="preserve">come under </w:t>
      </w:r>
      <w:r w:rsidR="00677373" w:rsidRPr="004F425E">
        <w:rPr>
          <w:lang w:val="en-GB"/>
        </w:rPr>
        <w:t>the scope of the search warrant</w:t>
      </w:r>
      <w:r w:rsidR="00C179DF" w:rsidRPr="004F425E">
        <w:rPr>
          <w:lang w:val="en-GB"/>
        </w:rPr>
        <w:t xml:space="preserve"> issued</w:t>
      </w:r>
      <w:r w:rsidR="00677373" w:rsidRPr="004F425E">
        <w:rPr>
          <w:lang w:val="en-GB"/>
        </w:rPr>
        <w:t xml:space="preserve"> </w:t>
      </w:r>
      <w:r w:rsidR="00E774D3" w:rsidRPr="004F425E">
        <w:rPr>
          <w:lang w:val="en-GB"/>
        </w:rPr>
        <w:t>and</w:t>
      </w:r>
      <w:r w:rsidR="00DC50B9" w:rsidRPr="004F425E">
        <w:rPr>
          <w:lang w:val="en-GB"/>
        </w:rPr>
        <w:t xml:space="preserve"> the </w:t>
      </w:r>
      <w:r w:rsidR="00677373" w:rsidRPr="004F425E">
        <w:rPr>
          <w:lang w:val="en-GB"/>
        </w:rPr>
        <w:t>criminal proceedings</w:t>
      </w:r>
      <w:r w:rsidR="00E774D3" w:rsidRPr="004F425E">
        <w:rPr>
          <w:lang w:val="en-GB"/>
        </w:rPr>
        <w:t xml:space="preserve"> relating to the driving licence </w:t>
      </w:r>
      <w:r w:rsidR="00640826" w:rsidRPr="004F425E">
        <w:rPr>
          <w:lang w:val="en-GB"/>
        </w:rPr>
        <w:t>forgery</w:t>
      </w:r>
      <w:r w:rsidR="00677373" w:rsidRPr="004F425E">
        <w:rPr>
          <w:lang w:val="en-GB"/>
        </w:rPr>
        <w:t xml:space="preserve">. </w:t>
      </w:r>
      <w:r w:rsidR="00DC50B9" w:rsidRPr="004F425E">
        <w:rPr>
          <w:lang w:val="en-GB"/>
        </w:rPr>
        <w:t xml:space="preserve">Remarkably, the authorities </w:t>
      </w:r>
      <w:r w:rsidR="002750D6" w:rsidRPr="004F425E">
        <w:rPr>
          <w:lang w:val="en-GB"/>
        </w:rPr>
        <w:t>subsequently</w:t>
      </w:r>
      <w:r w:rsidR="00DC50B9" w:rsidRPr="004F425E">
        <w:rPr>
          <w:lang w:val="en-GB"/>
        </w:rPr>
        <w:t xml:space="preserve"> admitted </w:t>
      </w:r>
      <w:r w:rsidRPr="004F425E">
        <w:rPr>
          <w:lang w:val="en-GB"/>
        </w:rPr>
        <w:t xml:space="preserve">that </w:t>
      </w:r>
      <w:r w:rsidR="00DC50B9" w:rsidRPr="004F425E">
        <w:rPr>
          <w:lang w:val="en-GB"/>
        </w:rPr>
        <w:t>the</w:t>
      </w:r>
      <w:r w:rsidRPr="004F425E">
        <w:rPr>
          <w:lang w:val="en-GB"/>
        </w:rPr>
        <w:t xml:space="preserve">y had </w:t>
      </w:r>
      <w:r w:rsidR="00DC50B9" w:rsidRPr="004F425E">
        <w:rPr>
          <w:lang w:val="en-GB"/>
        </w:rPr>
        <w:t>seiz</w:t>
      </w:r>
      <w:r w:rsidRPr="004F425E">
        <w:rPr>
          <w:lang w:val="en-GB"/>
        </w:rPr>
        <w:t xml:space="preserve">ed the </w:t>
      </w:r>
      <w:r w:rsidR="00DC50B9" w:rsidRPr="004F425E">
        <w:rPr>
          <w:lang w:val="en-GB"/>
        </w:rPr>
        <w:t>mobile phones</w:t>
      </w:r>
      <w:r w:rsidRPr="004F425E">
        <w:rPr>
          <w:lang w:val="en-GB"/>
        </w:rPr>
        <w:t xml:space="preserve">, which had </w:t>
      </w:r>
      <w:r w:rsidR="0059708A" w:rsidRPr="004F425E">
        <w:rPr>
          <w:lang w:val="en-GB"/>
        </w:rPr>
        <w:t xml:space="preserve">initially </w:t>
      </w:r>
      <w:r w:rsidRPr="004F425E">
        <w:rPr>
          <w:lang w:val="en-GB"/>
        </w:rPr>
        <w:t xml:space="preserve">not been included </w:t>
      </w:r>
      <w:r w:rsidR="0059708A" w:rsidRPr="004F425E">
        <w:rPr>
          <w:lang w:val="en-GB"/>
        </w:rPr>
        <w:t xml:space="preserve">on </w:t>
      </w:r>
      <w:r w:rsidRPr="004F425E">
        <w:rPr>
          <w:lang w:val="en-GB"/>
        </w:rPr>
        <w:t xml:space="preserve">the list of seized items. Only belatedly did they </w:t>
      </w:r>
      <w:r w:rsidR="002750D6" w:rsidRPr="004F425E">
        <w:rPr>
          <w:lang w:val="en-GB"/>
        </w:rPr>
        <w:t xml:space="preserve">return </w:t>
      </w:r>
      <w:r w:rsidR="00E41AB2" w:rsidRPr="004F425E">
        <w:rPr>
          <w:lang w:val="en-GB"/>
        </w:rPr>
        <w:t xml:space="preserve">the phones and some other items of property irrelevant to the criminal case </w:t>
      </w:r>
      <w:r w:rsidR="002750D6" w:rsidRPr="004F425E">
        <w:rPr>
          <w:lang w:val="en-GB"/>
        </w:rPr>
        <w:t>to the applicant</w:t>
      </w:r>
      <w:r w:rsidR="00DC50B9" w:rsidRPr="004F425E">
        <w:rPr>
          <w:lang w:val="en-GB"/>
        </w:rPr>
        <w:t>.</w:t>
      </w:r>
      <w:r w:rsidRPr="004F425E">
        <w:rPr>
          <w:lang w:val="en-GB"/>
        </w:rPr>
        <w:t xml:space="preserve"> In that </w:t>
      </w:r>
      <w:r w:rsidR="00496ED3" w:rsidRPr="004F425E">
        <w:rPr>
          <w:lang w:val="en-GB"/>
        </w:rPr>
        <w:t>regard</w:t>
      </w:r>
      <w:r w:rsidR="0059708A" w:rsidRPr="004F425E">
        <w:rPr>
          <w:lang w:val="en-GB"/>
        </w:rPr>
        <w:t>,</w:t>
      </w:r>
      <w:r w:rsidR="00496ED3" w:rsidRPr="004F425E">
        <w:rPr>
          <w:lang w:val="en-GB"/>
        </w:rPr>
        <w:t xml:space="preserve"> </w:t>
      </w:r>
      <w:r w:rsidRPr="004F425E">
        <w:rPr>
          <w:lang w:val="en-GB"/>
        </w:rPr>
        <w:t xml:space="preserve">the Court observes that the </w:t>
      </w:r>
      <w:r w:rsidR="00E774D3" w:rsidRPr="004F425E">
        <w:rPr>
          <w:lang w:val="en-GB"/>
        </w:rPr>
        <w:t xml:space="preserve">attesting </w:t>
      </w:r>
      <w:r w:rsidRPr="004F425E">
        <w:rPr>
          <w:lang w:val="en-GB"/>
        </w:rPr>
        <w:t>witnesses</w:t>
      </w:r>
      <w:r w:rsidR="00496ED3" w:rsidRPr="004F425E">
        <w:rPr>
          <w:lang w:val="en-GB"/>
        </w:rPr>
        <w:t xml:space="preserve"> and the representative of the </w:t>
      </w:r>
      <w:r w:rsidR="00040E21" w:rsidRPr="004F425E">
        <w:rPr>
          <w:lang w:val="en-GB"/>
        </w:rPr>
        <w:t xml:space="preserve">building </w:t>
      </w:r>
      <w:r w:rsidR="00496ED3" w:rsidRPr="004F425E">
        <w:rPr>
          <w:lang w:val="en-GB"/>
        </w:rPr>
        <w:t>maintenance organisation</w:t>
      </w:r>
      <w:r w:rsidRPr="004F425E">
        <w:rPr>
          <w:lang w:val="en-GB"/>
        </w:rPr>
        <w:t xml:space="preserve">, invited by the </w:t>
      </w:r>
      <w:r w:rsidR="00D13C9B" w:rsidRPr="004F425E">
        <w:rPr>
          <w:lang w:val="en-GB"/>
        </w:rPr>
        <w:t>police</w:t>
      </w:r>
      <w:r w:rsidRPr="004F425E">
        <w:rPr>
          <w:lang w:val="en-GB"/>
        </w:rPr>
        <w:t xml:space="preserve"> to participate in the search did not ensure that the seized items were accurately listed in the report</w:t>
      </w:r>
      <w:r w:rsidR="0059708A" w:rsidRPr="004F425E">
        <w:rPr>
          <w:lang w:val="en-GB"/>
        </w:rPr>
        <w:t>,</w:t>
      </w:r>
      <w:r w:rsidRPr="004F425E">
        <w:rPr>
          <w:lang w:val="en-GB"/>
        </w:rPr>
        <w:t xml:space="preserve"> </w:t>
      </w:r>
      <w:r w:rsidR="0059708A" w:rsidRPr="004F425E">
        <w:rPr>
          <w:lang w:val="en-GB"/>
        </w:rPr>
        <w:t xml:space="preserve">or </w:t>
      </w:r>
      <w:r w:rsidRPr="004F425E">
        <w:rPr>
          <w:lang w:val="en-GB"/>
        </w:rPr>
        <w:t xml:space="preserve">that the seizure </w:t>
      </w:r>
      <w:r w:rsidR="00496ED3" w:rsidRPr="004F425E">
        <w:rPr>
          <w:lang w:val="en-GB"/>
        </w:rPr>
        <w:t xml:space="preserve">fitted </w:t>
      </w:r>
      <w:r w:rsidRPr="004F425E">
        <w:rPr>
          <w:lang w:val="en-GB"/>
        </w:rPr>
        <w:t xml:space="preserve">the </w:t>
      </w:r>
      <w:r w:rsidR="0059708A" w:rsidRPr="004F425E">
        <w:rPr>
          <w:lang w:val="en-GB"/>
        </w:rPr>
        <w:t xml:space="preserve">scope </w:t>
      </w:r>
      <w:r w:rsidRPr="004F425E">
        <w:rPr>
          <w:lang w:val="en-GB"/>
        </w:rPr>
        <w:t>defined in the sea</w:t>
      </w:r>
      <w:r w:rsidR="00496ED3" w:rsidRPr="004F425E">
        <w:rPr>
          <w:lang w:val="en-GB"/>
        </w:rPr>
        <w:t>r</w:t>
      </w:r>
      <w:r w:rsidRPr="004F425E">
        <w:rPr>
          <w:lang w:val="en-GB"/>
        </w:rPr>
        <w:t>ch warrant.</w:t>
      </w:r>
    </w:p>
    <w:p w:rsidR="00281C12" w:rsidRPr="004F425E" w:rsidRDefault="00FF15CB"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55</w:t>
      </w:r>
      <w:r w:rsidRPr="004F425E">
        <w:rPr>
          <w:lang w:val="en-GB"/>
        </w:rPr>
        <w:fldChar w:fldCharType="end"/>
      </w:r>
      <w:r w:rsidRPr="004F425E">
        <w:rPr>
          <w:lang w:val="en-GB"/>
        </w:rPr>
        <w:t>.  </w:t>
      </w:r>
      <w:r w:rsidR="002750D6" w:rsidRPr="004F425E">
        <w:rPr>
          <w:lang w:val="en-GB"/>
        </w:rPr>
        <w:t>In these circumstances</w:t>
      </w:r>
      <w:r w:rsidR="0059708A" w:rsidRPr="004F425E">
        <w:rPr>
          <w:lang w:val="en-GB"/>
        </w:rPr>
        <w:t>,</w:t>
      </w:r>
      <w:r w:rsidR="002750D6" w:rsidRPr="004F425E">
        <w:rPr>
          <w:lang w:val="en-GB"/>
        </w:rPr>
        <w:t xml:space="preserve"> the Court considers that the </w:t>
      </w:r>
      <w:r w:rsidR="000E3981" w:rsidRPr="004F425E">
        <w:rPr>
          <w:lang w:val="en-GB"/>
        </w:rPr>
        <w:t xml:space="preserve">available </w:t>
      </w:r>
      <w:r w:rsidR="002750D6" w:rsidRPr="004F425E">
        <w:rPr>
          <w:lang w:val="en-GB"/>
        </w:rPr>
        <w:t xml:space="preserve">safeguards </w:t>
      </w:r>
      <w:r w:rsidR="000E3981" w:rsidRPr="004F425E">
        <w:rPr>
          <w:lang w:val="en-GB"/>
        </w:rPr>
        <w:t>with</w:t>
      </w:r>
      <w:r w:rsidR="002750D6" w:rsidRPr="004F425E">
        <w:rPr>
          <w:lang w:val="en-GB"/>
        </w:rPr>
        <w:t xml:space="preserve">in the domestic law </w:t>
      </w:r>
      <w:r w:rsidR="00496ED3" w:rsidRPr="004F425E">
        <w:rPr>
          <w:lang w:val="en-GB"/>
        </w:rPr>
        <w:t>turned out to be insufficient</w:t>
      </w:r>
      <w:r w:rsidR="000E3981" w:rsidRPr="004F425E">
        <w:rPr>
          <w:lang w:val="en-GB"/>
        </w:rPr>
        <w:t>,</w:t>
      </w:r>
      <w:r w:rsidR="00496ED3" w:rsidRPr="004F425E">
        <w:rPr>
          <w:lang w:val="en-GB"/>
        </w:rPr>
        <w:t xml:space="preserve"> and </w:t>
      </w:r>
      <w:r w:rsidR="000E3981" w:rsidRPr="004F425E">
        <w:rPr>
          <w:lang w:val="en-GB"/>
        </w:rPr>
        <w:t xml:space="preserve">that </w:t>
      </w:r>
      <w:r w:rsidR="00496ED3" w:rsidRPr="004F425E">
        <w:rPr>
          <w:lang w:val="en-GB"/>
        </w:rPr>
        <w:t>the search of the applicant</w:t>
      </w:r>
      <w:r w:rsidR="004F425E" w:rsidRPr="004F425E">
        <w:rPr>
          <w:lang w:val="en-GB"/>
        </w:rPr>
        <w:t>’</w:t>
      </w:r>
      <w:r w:rsidR="00496ED3" w:rsidRPr="004F425E">
        <w:rPr>
          <w:lang w:val="en-GB"/>
        </w:rPr>
        <w:t>s home constituted an interference which was not proportionate to the aim sought.</w:t>
      </w:r>
    </w:p>
    <w:p w:rsidR="00281C12" w:rsidRPr="004F425E" w:rsidRDefault="00496ED3"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56</w:t>
      </w:r>
      <w:r w:rsidRPr="004F425E">
        <w:rPr>
          <w:lang w:val="en-GB"/>
        </w:rPr>
        <w:fldChar w:fldCharType="end"/>
      </w:r>
      <w:r w:rsidRPr="004F425E">
        <w:rPr>
          <w:lang w:val="en-GB"/>
        </w:rPr>
        <w:t>.  It concludes that there has been a violation of Article 8 of the Convention.</w:t>
      </w:r>
    </w:p>
    <w:p w:rsidR="00281C12" w:rsidRPr="004F425E" w:rsidRDefault="00D13C9B" w:rsidP="004F425E">
      <w:pPr>
        <w:pStyle w:val="ECHRHeading4"/>
        <w:rPr>
          <w:lang w:val="en-GB"/>
        </w:rPr>
      </w:pPr>
      <w:r w:rsidRPr="004F425E">
        <w:rPr>
          <w:lang w:val="en-GB"/>
        </w:rPr>
        <w:t>(b)</w:t>
      </w:r>
      <w:r w:rsidR="002873AB" w:rsidRPr="004F425E">
        <w:rPr>
          <w:lang w:val="en-GB"/>
        </w:rPr>
        <w:t>  </w:t>
      </w:r>
      <w:r w:rsidRPr="004F425E">
        <w:rPr>
          <w:lang w:val="en-GB"/>
        </w:rPr>
        <w:t>Article 13 of the Convention</w:t>
      </w:r>
    </w:p>
    <w:p w:rsidR="00255B21" w:rsidRPr="004F425E" w:rsidRDefault="00255B21"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57</w:t>
      </w:r>
      <w:r w:rsidRPr="004F425E">
        <w:rPr>
          <w:lang w:val="en-GB"/>
        </w:rPr>
        <w:fldChar w:fldCharType="end"/>
      </w:r>
      <w:r w:rsidRPr="004F425E">
        <w:rPr>
          <w:lang w:val="en-GB"/>
        </w:rPr>
        <w:t xml:space="preserve">.  Article 13 requires an effective remedy in domestic law in respect of grievances which can be regarded as “arguable” in terms of the Convention (see, for example, </w:t>
      </w:r>
      <w:r w:rsidRPr="004F425E">
        <w:rPr>
          <w:i/>
          <w:lang w:val="en-GB"/>
        </w:rPr>
        <w:t>Keegan v. the United Kingdom</w:t>
      </w:r>
      <w:r w:rsidRPr="004F425E">
        <w:rPr>
          <w:lang w:val="en-GB"/>
        </w:rPr>
        <w:t>, no.</w:t>
      </w:r>
      <w:r w:rsidR="00A748CF" w:rsidRPr="004F425E">
        <w:t xml:space="preserve"> </w:t>
      </w:r>
      <w:r w:rsidR="00A748CF" w:rsidRPr="004F425E">
        <w:rPr>
          <w:lang w:val="en-GB"/>
        </w:rPr>
        <w:t>28867/03</w:t>
      </w:r>
      <w:r w:rsidRPr="004F425E">
        <w:rPr>
          <w:lang w:val="en-GB"/>
        </w:rPr>
        <w:t>, § 40, ECHR 2006</w:t>
      </w:r>
      <w:r w:rsidRPr="004F425E">
        <w:rPr>
          <w:lang w:val="en-GB"/>
        </w:rPr>
        <w:noBreakHyphen/>
        <w:t>X).</w:t>
      </w:r>
    </w:p>
    <w:p w:rsidR="00255B21" w:rsidRPr="004F425E" w:rsidRDefault="00255B21"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58</w:t>
      </w:r>
      <w:r w:rsidRPr="004F425E">
        <w:rPr>
          <w:lang w:val="en-GB"/>
        </w:rPr>
        <w:fldChar w:fldCharType="end"/>
      </w:r>
      <w:r w:rsidRPr="004F425E">
        <w:rPr>
          <w:lang w:val="en-GB"/>
        </w:rPr>
        <w:t xml:space="preserve">.  In the light of the </w:t>
      </w:r>
      <w:r w:rsidR="000E3981" w:rsidRPr="004F425E">
        <w:rPr>
          <w:lang w:val="en-GB"/>
        </w:rPr>
        <w:t xml:space="preserve">above </w:t>
      </w:r>
      <w:r w:rsidRPr="004F425E">
        <w:rPr>
          <w:lang w:val="en-GB"/>
        </w:rPr>
        <w:t>finding of a violation of Article 8, the Court considers that the applicant</w:t>
      </w:r>
      <w:r w:rsidR="004F425E" w:rsidRPr="004F425E">
        <w:rPr>
          <w:lang w:val="en-GB"/>
        </w:rPr>
        <w:t>’</w:t>
      </w:r>
      <w:r w:rsidRPr="004F425E">
        <w:rPr>
          <w:lang w:val="en-GB"/>
        </w:rPr>
        <w:t xml:space="preserve">s complaint was arguable. </w:t>
      </w:r>
      <w:r w:rsidR="000E3981" w:rsidRPr="004F425E">
        <w:rPr>
          <w:lang w:val="en-GB"/>
        </w:rPr>
        <w:t>Accordingly, i</w:t>
      </w:r>
      <w:r w:rsidRPr="004F425E">
        <w:rPr>
          <w:lang w:val="en-GB"/>
        </w:rPr>
        <w:t xml:space="preserve">t must be determined whether the Ukrainian legal system afforded her an “effective” remedy </w:t>
      </w:r>
      <w:r w:rsidR="000E3981" w:rsidRPr="004F425E">
        <w:rPr>
          <w:lang w:val="en-GB"/>
        </w:rPr>
        <w:t xml:space="preserve">which </w:t>
      </w:r>
      <w:r w:rsidRPr="004F425E">
        <w:rPr>
          <w:lang w:val="en-GB"/>
        </w:rPr>
        <w:t>allow</w:t>
      </w:r>
      <w:r w:rsidR="000E3981" w:rsidRPr="004F425E">
        <w:rPr>
          <w:lang w:val="en-GB"/>
        </w:rPr>
        <w:t>ed</w:t>
      </w:r>
      <w:r w:rsidRPr="004F425E">
        <w:rPr>
          <w:lang w:val="en-GB"/>
        </w:rPr>
        <w:t xml:space="preserve"> the competent national authority to </w:t>
      </w:r>
      <w:r w:rsidR="000E3981" w:rsidRPr="004F425E">
        <w:rPr>
          <w:lang w:val="en-GB"/>
        </w:rPr>
        <w:t xml:space="preserve">both </w:t>
      </w:r>
      <w:r w:rsidRPr="004F425E">
        <w:rPr>
          <w:lang w:val="en-GB"/>
        </w:rPr>
        <w:t xml:space="preserve">deal with the complaint and grant appropriate relief (see, for example, </w:t>
      </w:r>
      <w:r w:rsidRPr="004F425E">
        <w:rPr>
          <w:i/>
          <w:lang w:val="en-GB"/>
        </w:rPr>
        <w:t>Camenzind v. Switzerland</w:t>
      </w:r>
      <w:r w:rsidRPr="004F425E">
        <w:rPr>
          <w:lang w:val="en-GB"/>
        </w:rPr>
        <w:t>, 16 December 1997, § 53, Reports 1997</w:t>
      </w:r>
      <w:r w:rsidRPr="004F425E">
        <w:rPr>
          <w:lang w:val="en-GB"/>
        </w:rPr>
        <w:noBreakHyphen/>
        <w:t>VIII).</w:t>
      </w:r>
    </w:p>
    <w:p w:rsidR="00281C12" w:rsidRPr="004F425E" w:rsidRDefault="00255B21"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59</w:t>
      </w:r>
      <w:r w:rsidRPr="004F425E">
        <w:rPr>
          <w:lang w:val="en-GB"/>
        </w:rPr>
        <w:fldChar w:fldCharType="end"/>
      </w:r>
      <w:r w:rsidRPr="004F425E">
        <w:rPr>
          <w:lang w:val="en-GB"/>
        </w:rPr>
        <w:t>.  </w:t>
      </w:r>
      <w:r w:rsidR="00B929BA" w:rsidRPr="004F425E">
        <w:rPr>
          <w:lang w:val="en-GB"/>
        </w:rPr>
        <w:t xml:space="preserve">It has to be noted at the outset that the search warrant issued by the court was not </w:t>
      </w:r>
      <w:r w:rsidR="000E3981" w:rsidRPr="004F425E">
        <w:rPr>
          <w:lang w:val="en-GB"/>
        </w:rPr>
        <w:t xml:space="preserve">open </w:t>
      </w:r>
      <w:r w:rsidR="00B929BA" w:rsidRPr="004F425E">
        <w:rPr>
          <w:lang w:val="en-GB"/>
        </w:rPr>
        <w:t xml:space="preserve">to appeal. As regards the possibility </w:t>
      </w:r>
      <w:r w:rsidR="000E3981" w:rsidRPr="004F425E">
        <w:rPr>
          <w:lang w:val="en-GB"/>
        </w:rPr>
        <w:t xml:space="preserve">of </w:t>
      </w:r>
      <w:r w:rsidR="00B929BA" w:rsidRPr="004F425E">
        <w:rPr>
          <w:lang w:val="en-GB"/>
        </w:rPr>
        <w:t>institut</w:t>
      </w:r>
      <w:r w:rsidR="000E3981" w:rsidRPr="004F425E">
        <w:rPr>
          <w:lang w:val="en-GB"/>
        </w:rPr>
        <w:t>ing</w:t>
      </w:r>
      <w:r w:rsidR="00B929BA" w:rsidRPr="004F425E">
        <w:rPr>
          <w:lang w:val="en-GB"/>
        </w:rPr>
        <w:t xml:space="preserve"> civil proceedings against the police officers, the </w:t>
      </w:r>
      <w:r w:rsidRPr="004F425E">
        <w:rPr>
          <w:lang w:val="en-GB"/>
        </w:rPr>
        <w:t xml:space="preserve">Court found a violation of Article 13 of the Convention in the case of </w:t>
      </w:r>
      <w:r w:rsidRPr="004F425E">
        <w:rPr>
          <w:i/>
          <w:lang w:val="en-GB"/>
        </w:rPr>
        <w:t>Vladimir Polishchuk and Svetlana Polishchuk v. Ukraine</w:t>
      </w:r>
      <w:r w:rsidRPr="004F425E">
        <w:rPr>
          <w:lang w:val="en-GB"/>
        </w:rPr>
        <w:t xml:space="preserve"> (no.</w:t>
      </w:r>
      <w:r w:rsidR="00E34923" w:rsidRPr="004F425E">
        <w:t xml:space="preserve"> </w:t>
      </w:r>
      <w:r w:rsidR="00E34923" w:rsidRPr="004F425E">
        <w:rPr>
          <w:lang w:val="en-GB"/>
        </w:rPr>
        <w:t>12451/04</w:t>
      </w:r>
      <w:r w:rsidRPr="004F425E">
        <w:rPr>
          <w:lang w:val="en-GB"/>
        </w:rPr>
        <w:t>, §§ 54 and 55, 30 September 2010)</w:t>
      </w:r>
      <w:r w:rsidR="001F7B52" w:rsidRPr="004F425E">
        <w:rPr>
          <w:lang w:val="en-GB"/>
        </w:rPr>
        <w:t>,</w:t>
      </w:r>
      <w:r w:rsidRPr="004F425E">
        <w:rPr>
          <w:lang w:val="en-GB"/>
        </w:rPr>
        <w:t xml:space="preserve"> </w:t>
      </w:r>
      <w:r w:rsidR="001F7B52" w:rsidRPr="004F425E">
        <w:rPr>
          <w:lang w:val="en-GB"/>
        </w:rPr>
        <w:t xml:space="preserve">where </w:t>
      </w:r>
      <w:r w:rsidRPr="004F425E">
        <w:rPr>
          <w:lang w:val="en-GB"/>
        </w:rPr>
        <w:t xml:space="preserve">a civil claim </w:t>
      </w:r>
      <w:r w:rsidR="001F7B52" w:rsidRPr="004F425E">
        <w:rPr>
          <w:lang w:val="en-GB"/>
        </w:rPr>
        <w:t xml:space="preserve">in respect of </w:t>
      </w:r>
      <w:r w:rsidRPr="004F425E">
        <w:rPr>
          <w:lang w:val="en-GB"/>
        </w:rPr>
        <w:t>an unlawful search had not been considered by the domestic courts</w:t>
      </w:r>
      <w:r w:rsidR="001F7B52" w:rsidRPr="004F425E">
        <w:rPr>
          <w:lang w:val="en-GB"/>
        </w:rPr>
        <w:t>,</w:t>
      </w:r>
      <w:r w:rsidRPr="004F425E">
        <w:rPr>
          <w:lang w:val="en-GB"/>
        </w:rPr>
        <w:t xml:space="preserve"> mainly </w:t>
      </w:r>
      <w:r w:rsidR="001F7B52" w:rsidRPr="004F425E">
        <w:rPr>
          <w:lang w:val="en-GB"/>
        </w:rPr>
        <w:t xml:space="preserve">because </w:t>
      </w:r>
      <w:r w:rsidRPr="004F425E">
        <w:rPr>
          <w:lang w:val="en-GB"/>
        </w:rPr>
        <w:t>the claimant had not been directly involved in the relevant criminal proceedings.</w:t>
      </w:r>
    </w:p>
    <w:p w:rsidR="00255B21" w:rsidRPr="004F425E" w:rsidRDefault="00B929BA"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60</w:t>
      </w:r>
      <w:r w:rsidRPr="004F425E">
        <w:rPr>
          <w:lang w:val="en-GB"/>
        </w:rPr>
        <w:fldChar w:fldCharType="end"/>
      </w:r>
      <w:r w:rsidRPr="004F425E">
        <w:rPr>
          <w:lang w:val="en-GB"/>
        </w:rPr>
        <w:t xml:space="preserve">.  In </w:t>
      </w:r>
      <w:r w:rsidR="00255B21" w:rsidRPr="004F425E">
        <w:rPr>
          <w:lang w:val="en-GB"/>
        </w:rPr>
        <w:t>the present case</w:t>
      </w:r>
      <w:r w:rsidR="001F7B52" w:rsidRPr="004F425E">
        <w:rPr>
          <w:lang w:val="en-GB"/>
        </w:rPr>
        <w:t>,</w:t>
      </w:r>
      <w:r w:rsidR="00255B21" w:rsidRPr="004F425E">
        <w:rPr>
          <w:lang w:val="en-GB"/>
        </w:rPr>
        <w:t xml:space="preserve"> the applicant was </w:t>
      </w:r>
      <w:r w:rsidRPr="004F425E">
        <w:rPr>
          <w:lang w:val="en-GB"/>
        </w:rPr>
        <w:t xml:space="preserve">likewise </w:t>
      </w:r>
      <w:r w:rsidR="00255B21" w:rsidRPr="004F425E">
        <w:rPr>
          <w:lang w:val="en-GB"/>
        </w:rPr>
        <w:t>not a party to the criminal proceedings</w:t>
      </w:r>
      <w:r w:rsidRPr="004F425E">
        <w:rPr>
          <w:lang w:val="en-GB"/>
        </w:rPr>
        <w:t xml:space="preserve"> in which the search was ordered</w:t>
      </w:r>
      <w:r w:rsidR="00255B21" w:rsidRPr="004F425E">
        <w:rPr>
          <w:lang w:val="en-GB"/>
        </w:rPr>
        <w:t xml:space="preserve">. </w:t>
      </w:r>
      <w:r w:rsidRPr="004F425E">
        <w:rPr>
          <w:lang w:val="en-GB"/>
        </w:rPr>
        <w:t>In fact, t</w:t>
      </w:r>
      <w:r w:rsidR="00255B21" w:rsidRPr="004F425E">
        <w:rPr>
          <w:lang w:val="en-GB"/>
        </w:rPr>
        <w:t xml:space="preserve">he Government did not </w:t>
      </w:r>
      <w:r w:rsidRPr="004F425E">
        <w:rPr>
          <w:lang w:val="en-GB"/>
        </w:rPr>
        <w:t xml:space="preserve">argue that </w:t>
      </w:r>
      <w:r w:rsidR="00D70FDD" w:rsidRPr="004F425E">
        <w:rPr>
          <w:lang w:val="en-GB"/>
        </w:rPr>
        <w:t xml:space="preserve">she </w:t>
      </w:r>
      <w:r w:rsidR="00255B21" w:rsidRPr="004F425E">
        <w:rPr>
          <w:lang w:val="en-GB"/>
        </w:rPr>
        <w:t xml:space="preserve">had been in a position to lodge a separate </w:t>
      </w:r>
      <w:r w:rsidR="00255B21" w:rsidRPr="004F425E">
        <w:rPr>
          <w:lang w:val="en-GB"/>
        </w:rPr>
        <w:lastRenderedPageBreak/>
        <w:t xml:space="preserve">civil claim. </w:t>
      </w:r>
      <w:r w:rsidR="003431A7" w:rsidRPr="004F425E">
        <w:rPr>
          <w:lang w:val="en-GB"/>
        </w:rPr>
        <w:t xml:space="preserve">On the contrary, they submitted that </w:t>
      </w:r>
      <w:r w:rsidR="00D70FDD" w:rsidRPr="004F425E">
        <w:rPr>
          <w:lang w:val="en-GB"/>
        </w:rPr>
        <w:t xml:space="preserve">she </w:t>
      </w:r>
      <w:r w:rsidR="003431A7" w:rsidRPr="004F425E">
        <w:rPr>
          <w:lang w:val="en-GB"/>
        </w:rPr>
        <w:t>would be able to claim damage</w:t>
      </w:r>
      <w:r w:rsidR="00D70FDD" w:rsidRPr="004F425E">
        <w:rPr>
          <w:lang w:val="en-GB"/>
        </w:rPr>
        <w:t>s</w:t>
      </w:r>
      <w:r w:rsidR="003431A7" w:rsidRPr="004F425E">
        <w:rPr>
          <w:lang w:val="en-GB"/>
        </w:rPr>
        <w:t xml:space="preserve"> for the wrongful search of her home in </w:t>
      </w:r>
      <w:r w:rsidR="00D70FDD" w:rsidRPr="004F425E">
        <w:rPr>
          <w:lang w:val="en-GB"/>
        </w:rPr>
        <w:t xml:space="preserve">the event that </w:t>
      </w:r>
      <w:r w:rsidR="003431A7" w:rsidRPr="004F425E">
        <w:rPr>
          <w:lang w:val="en-GB"/>
        </w:rPr>
        <w:t xml:space="preserve">the </w:t>
      </w:r>
      <w:r w:rsidR="00D70FDD" w:rsidRPr="004F425E">
        <w:rPr>
          <w:lang w:val="en-GB"/>
        </w:rPr>
        <w:t xml:space="preserve">individuals </w:t>
      </w:r>
      <w:r w:rsidR="003431A7" w:rsidRPr="004F425E">
        <w:rPr>
          <w:lang w:val="en-GB"/>
        </w:rPr>
        <w:t xml:space="preserve">responsible were identified and prosecuted in the course of </w:t>
      </w:r>
      <w:r w:rsidR="00D70FDD" w:rsidRPr="004F425E">
        <w:rPr>
          <w:lang w:val="en-GB"/>
        </w:rPr>
        <w:t xml:space="preserve">relevant </w:t>
      </w:r>
      <w:r w:rsidR="003431A7" w:rsidRPr="004F425E">
        <w:rPr>
          <w:lang w:val="en-GB"/>
        </w:rPr>
        <w:t xml:space="preserve">criminal proceedings. </w:t>
      </w:r>
      <w:r w:rsidR="00255B21" w:rsidRPr="004F425E">
        <w:rPr>
          <w:lang w:val="en-GB"/>
        </w:rPr>
        <w:t xml:space="preserve">The Court </w:t>
      </w:r>
      <w:r w:rsidR="00D70FDD" w:rsidRPr="004F425E">
        <w:rPr>
          <w:lang w:val="en-GB"/>
        </w:rPr>
        <w:t xml:space="preserve">therefore </w:t>
      </w:r>
      <w:r w:rsidR="00255B21" w:rsidRPr="004F425E">
        <w:rPr>
          <w:lang w:val="en-GB"/>
        </w:rPr>
        <w:t xml:space="preserve">concludes that a separate civil action was not </w:t>
      </w:r>
      <w:r w:rsidRPr="004F425E">
        <w:rPr>
          <w:lang w:val="en-GB"/>
        </w:rPr>
        <w:t xml:space="preserve">available </w:t>
      </w:r>
      <w:r w:rsidR="00D70FDD" w:rsidRPr="004F425E">
        <w:rPr>
          <w:lang w:val="en-GB"/>
        </w:rPr>
        <w:t xml:space="preserve">to </w:t>
      </w:r>
      <w:r w:rsidRPr="004F425E">
        <w:rPr>
          <w:lang w:val="en-GB"/>
        </w:rPr>
        <w:t>the applicant</w:t>
      </w:r>
      <w:r w:rsidR="00255B21" w:rsidRPr="004F425E">
        <w:rPr>
          <w:lang w:val="en-GB"/>
        </w:rPr>
        <w:t>.</w:t>
      </w:r>
    </w:p>
    <w:p w:rsidR="00255B21" w:rsidRPr="004F425E" w:rsidRDefault="003431A7"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61</w:t>
      </w:r>
      <w:r w:rsidRPr="004F425E">
        <w:rPr>
          <w:lang w:val="en-GB"/>
        </w:rPr>
        <w:fldChar w:fldCharType="end"/>
      </w:r>
      <w:r w:rsidRPr="004F425E">
        <w:rPr>
          <w:lang w:val="en-GB"/>
        </w:rPr>
        <w:t>.  </w:t>
      </w:r>
      <w:r w:rsidR="00B929BA" w:rsidRPr="004F425E">
        <w:rPr>
          <w:lang w:val="en-GB"/>
        </w:rPr>
        <w:t xml:space="preserve">The Government </w:t>
      </w:r>
      <w:r w:rsidR="00E34923" w:rsidRPr="004F425E">
        <w:rPr>
          <w:lang w:val="en-GB"/>
        </w:rPr>
        <w:t>maintained</w:t>
      </w:r>
      <w:r w:rsidR="00B929BA" w:rsidRPr="004F425E">
        <w:rPr>
          <w:lang w:val="en-GB"/>
        </w:rPr>
        <w:t xml:space="preserve"> that the applicant</w:t>
      </w:r>
      <w:r w:rsidR="004F425E" w:rsidRPr="004F425E">
        <w:rPr>
          <w:lang w:val="en-GB"/>
        </w:rPr>
        <w:t>’</w:t>
      </w:r>
      <w:r w:rsidR="00B929BA" w:rsidRPr="004F425E">
        <w:rPr>
          <w:lang w:val="en-GB"/>
        </w:rPr>
        <w:t xml:space="preserve">s allegations were effectively </w:t>
      </w:r>
      <w:r w:rsidR="00E34923" w:rsidRPr="004F425E">
        <w:rPr>
          <w:lang w:val="en-GB"/>
        </w:rPr>
        <w:t xml:space="preserve">examined </w:t>
      </w:r>
      <w:r w:rsidR="002A726F" w:rsidRPr="004F425E">
        <w:rPr>
          <w:lang w:val="en-GB"/>
        </w:rPr>
        <w:t xml:space="preserve">in the course of </w:t>
      </w:r>
      <w:r w:rsidR="00AC7332" w:rsidRPr="004F425E">
        <w:rPr>
          <w:lang w:val="en-GB"/>
        </w:rPr>
        <w:t xml:space="preserve">the </w:t>
      </w:r>
      <w:r w:rsidR="002A726F" w:rsidRPr="004F425E">
        <w:rPr>
          <w:lang w:val="en-GB"/>
        </w:rPr>
        <w:t>relevant criminal inquir</w:t>
      </w:r>
      <w:r w:rsidR="000E2E17" w:rsidRPr="004F425E">
        <w:rPr>
          <w:lang w:val="en-GB"/>
        </w:rPr>
        <w:t>y</w:t>
      </w:r>
      <w:r w:rsidR="002A726F" w:rsidRPr="004F425E">
        <w:rPr>
          <w:lang w:val="en-GB"/>
        </w:rPr>
        <w:t xml:space="preserve"> and investigation. The Court </w:t>
      </w:r>
      <w:r w:rsidR="00255B21" w:rsidRPr="004F425E">
        <w:rPr>
          <w:lang w:val="en-GB"/>
        </w:rPr>
        <w:t>notes that</w:t>
      </w:r>
      <w:r w:rsidR="002A726F" w:rsidRPr="004F425E">
        <w:rPr>
          <w:lang w:val="en-GB"/>
        </w:rPr>
        <w:t xml:space="preserve">, </w:t>
      </w:r>
      <w:r w:rsidR="00CF3FBE" w:rsidRPr="004F425E">
        <w:rPr>
          <w:lang w:val="en-GB"/>
        </w:rPr>
        <w:t xml:space="preserve">in addition to </w:t>
      </w:r>
      <w:r w:rsidR="00CE4843" w:rsidRPr="004F425E">
        <w:rPr>
          <w:lang w:val="en-GB"/>
        </w:rPr>
        <w:t xml:space="preserve">the </w:t>
      </w:r>
      <w:r w:rsidR="00E774D3" w:rsidRPr="004F425E">
        <w:rPr>
          <w:lang w:val="en-GB"/>
        </w:rPr>
        <w:t>theft,</w:t>
      </w:r>
      <w:r w:rsidR="00255B21" w:rsidRPr="004F425E">
        <w:rPr>
          <w:lang w:val="en-GB"/>
        </w:rPr>
        <w:t xml:space="preserve"> the domestic criminal law provide</w:t>
      </w:r>
      <w:r w:rsidR="009F350F" w:rsidRPr="004F425E">
        <w:rPr>
          <w:lang w:val="en-GB"/>
        </w:rPr>
        <w:t>d</w:t>
      </w:r>
      <w:r w:rsidR="00255B21" w:rsidRPr="004F425E">
        <w:rPr>
          <w:lang w:val="en-GB"/>
        </w:rPr>
        <w:t xml:space="preserve"> for a series of </w:t>
      </w:r>
      <w:r w:rsidR="00CF3FBE" w:rsidRPr="004F425E">
        <w:rPr>
          <w:lang w:val="en-GB"/>
        </w:rPr>
        <w:t xml:space="preserve">offences </w:t>
      </w:r>
      <w:r w:rsidR="00255B21" w:rsidRPr="004F425E">
        <w:rPr>
          <w:lang w:val="en-GB"/>
        </w:rPr>
        <w:t>which potentially cover</w:t>
      </w:r>
      <w:r w:rsidR="00E774D3" w:rsidRPr="004F425E">
        <w:rPr>
          <w:lang w:val="en-GB"/>
        </w:rPr>
        <w:t>ed</w:t>
      </w:r>
      <w:r w:rsidR="00255B21" w:rsidRPr="004F425E">
        <w:rPr>
          <w:lang w:val="en-GB"/>
        </w:rPr>
        <w:t xml:space="preserve"> the actions complained of by the applicant (see paragraphs </w:t>
      </w:r>
      <w:r w:rsidR="00135EDB" w:rsidRPr="004F425E">
        <w:rPr>
          <w:lang w:val="en-GB"/>
        </w:rPr>
        <w:t>33 - 35</w:t>
      </w:r>
      <w:r w:rsidR="00255B21" w:rsidRPr="004F425E">
        <w:rPr>
          <w:lang w:val="en-GB"/>
        </w:rPr>
        <w:t xml:space="preserve"> above). Moreover, </w:t>
      </w:r>
      <w:r w:rsidRPr="004F425E">
        <w:rPr>
          <w:lang w:val="en-GB"/>
        </w:rPr>
        <w:t>the applicant</w:t>
      </w:r>
      <w:r w:rsidR="004F425E" w:rsidRPr="004F425E">
        <w:rPr>
          <w:lang w:val="en-GB"/>
        </w:rPr>
        <w:t>’</w:t>
      </w:r>
      <w:r w:rsidRPr="004F425E">
        <w:rPr>
          <w:lang w:val="en-GB"/>
        </w:rPr>
        <w:t xml:space="preserve">s civil claim was </w:t>
      </w:r>
      <w:r w:rsidR="00F46B27" w:rsidRPr="004F425E">
        <w:rPr>
          <w:lang w:val="en-GB"/>
        </w:rPr>
        <w:t xml:space="preserve">joined </w:t>
      </w:r>
      <w:r w:rsidRPr="004F425E">
        <w:rPr>
          <w:lang w:val="en-GB"/>
        </w:rPr>
        <w:t xml:space="preserve">to the criminal case </w:t>
      </w:r>
      <w:r w:rsidR="008660D2" w:rsidRPr="004F425E">
        <w:rPr>
          <w:lang w:val="en-GB"/>
        </w:rPr>
        <w:t xml:space="preserve">concerning the alleged theft </w:t>
      </w:r>
      <w:r w:rsidR="00E34923" w:rsidRPr="004F425E">
        <w:rPr>
          <w:lang w:val="en-GB"/>
        </w:rPr>
        <w:t xml:space="preserve">for a joint examination of criminal responsibility and civil liability arising from the same culpable actions </w:t>
      </w:r>
      <w:r w:rsidR="002873AB" w:rsidRPr="004F425E">
        <w:rPr>
          <w:lang w:val="en-GB"/>
        </w:rPr>
        <w:t>(see </w:t>
      </w:r>
      <w:r w:rsidRPr="004F425E">
        <w:rPr>
          <w:lang w:val="en-GB"/>
        </w:rPr>
        <w:t xml:space="preserve">paragraph </w:t>
      </w:r>
      <w:r w:rsidR="008660D2" w:rsidRPr="004F425E">
        <w:rPr>
          <w:lang w:val="en-GB"/>
        </w:rPr>
        <w:t>15 above</w:t>
      </w:r>
      <w:r w:rsidRPr="004F425E">
        <w:rPr>
          <w:lang w:val="en-GB"/>
        </w:rPr>
        <w:t>).</w:t>
      </w:r>
      <w:r w:rsidR="00BF3B98" w:rsidRPr="004F425E">
        <w:rPr>
          <w:lang w:val="en-GB"/>
        </w:rPr>
        <w:t xml:space="preserve"> </w:t>
      </w:r>
      <w:r w:rsidR="00255B21" w:rsidRPr="004F425E">
        <w:rPr>
          <w:lang w:val="en-GB"/>
        </w:rPr>
        <w:t xml:space="preserve">Accordingly, the Court </w:t>
      </w:r>
      <w:r w:rsidR="00BF3B98" w:rsidRPr="004F425E">
        <w:rPr>
          <w:lang w:val="en-GB"/>
        </w:rPr>
        <w:t xml:space="preserve">will </w:t>
      </w:r>
      <w:r w:rsidR="00255B21" w:rsidRPr="004F425E">
        <w:rPr>
          <w:lang w:val="en-GB"/>
        </w:rPr>
        <w:t xml:space="preserve">examine whether the </w:t>
      </w:r>
      <w:r w:rsidR="00BF3B98" w:rsidRPr="004F425E">
        <w:rPr>
          <w:lang w:val="en-GB"/>
        </w:rPr>
        <w:t xml:space="preserve">criminal </w:t>
      </w:r>
      <w:r w:rsidR="00255B21" w:rsidRPr="004F425E">
        <w:rPr>
          <w:lang w:val="en-GB"/>
        </w:rPr>
        <w:t>procedure</w:t>
      </w:r>
      <w:r w:rsidR="00BF3B98" w:rsidRPr="004F425E">
        <w:rPr>
          <w:lang w:val="en-GB"/>
        </w:rPr>
        <w:t>s</w:t>
      </w:r>
      <w:r w:rsidR="00255B21" w:rsidRPr="004F425E">
        <w:rPr>
          <w:lang w:val="en-GB"/>
        </w:rPr>
        <w:t xml:space="preserve"> </w:t>
      </w:r>
      <w:r w:rsidR="00482174" w:rsidRPr="004F425E">
        <w:rPr>
          <w:lang w:val="en-GB"/>
        </w:rPr>
        <w:t xml:space="preserve">pursued </w:t>
      </w:r>
      <w:r w:rsidR="00255B21" w:rsidRPr="004F425E">
        <w:rPr>
          <w:lang w:val="en-GB"/>
        </w:rPr>
        <w:t>by the applicant w</w:t>
      </w:r>
      <w:r w:rsidR="00BF3B98" w:rsidRPr="004F425E">
        <w:rPr>
          <w:lang w:val="en-GB"/>
        </w:rPr>
        <w:t>ere</w:t>
      </w:r>
      <w:r w:rsidR="00255B21" w:rsidRPr="004F425E">
        <w:rPr>
          <w:lang w:val="en-GB"/>
        </w:rPr>
        <w:t xml:space="preserve"> effective for the purposes of Article 13 of the Convention.</w:t>
      </w:r>
    </w:p>
    <w:p w:rsidR="00281C12" w:rsidRPr="004F425E" w:rsidRDefault="00E34923"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62</w:t>
      </w:r>
      <w:r w:rsidRPr="004F425E">
        <w:rPr>
          <w:lang w:val="en-GB"/>
        </w:rPr>
        <w:fldChar w:fldCharType="end"/>
      </w:r>
      <w:r w:rsidRPr="004F425E">
        <w:rPr>
          <w:lang w:val="en-GB"/>
        </w:rPr>
        <w:t>.  </w:t>
      </w:r>
      <w:r w:rsidR="00704CCF" w:rsidRPr="004F425E">
        <w:rPr>
          <w:lang w:val="en-GB"/>
        </w:rPr>
        <w:t>According to the Court</w:t>
      </w:r>
      <w:r w:rsidR="004F425E" w:rsidRPr="004F425E">
        <w:rPr>
          <w:lang w:val="en-GB"/>
        </w:rPr>
        <w:t>’</w:t>
      </w:r>
      <w:r w:rsidR="00704CCF" w:rsidRPr="004F425E">
        <w:rPr>
          <w:lang w:val="en-GB"/>
        </w:rPr>
        <w:t xml:space="preserve">s well-established case-law, the </w:t>
      </w:r>
      <w:r w:rsidR="00704CCF" w:rsidRPr="004F425E">
        <w:t xml:space="preserve">minimum standards of effectiveness include the requirements that </w:t>
      </w:r>
      <w:r w:rsidR="00885654" w:rsidRPr="004F425E">
        <w:t xml:space="preserve">an </w:t>
      </w:r>
      <w:r w:rsidR="00704CCF" w:rsidRPr="004F425E">
        <w:t>investigation</w:t>
      </w:r>
      <w:r w:rsidR="00885654" w:rsidRPr="004F425E">
        <w:t xml:space="preserve"> is</w:t>
      </w:r>
      <w:r w:rsidR="00704CCF" w:rsidRPr="004F425E">
        <w:t xml:space="preserve"> independent, impartial and subject to public scrutiny, and that competent authorities act with exemplary diligence and promptness (see, among many other authorities, </w:t>
      </w:r>
      <w:r w:rsidR="00704CCF" w:rsidRPr="004F425E">
        <w:rPr>
          <w:i/>
          <w:lang w:val="en-GB"/>
        </w:rPr>
        <w:t>Aleksandr Nikonenko</w:t>
      </w:r>
      <w:r w:rsidR="00704CCF" w:rsidRPr="004F425E">
        <w:rPr>
          <w:lang w:val="en-GB"/>
        </w:rPr>
        <w:t xml:space="preserve"> </w:t>
      </w:r>
      <w:r w:rsidR="00704CCF" w:rsidRPr="004F425E">
        <w:rPr>
          <w:i/>
          <w:lang w:val="en-GB"/>
        </w:rPr>
        <w:t>v.</w:t>
      </w:r>
      <w:r w:rsidR="00704CCF" w:rsidRPr="004F425E">
        <w:rPr>
          <w:i/>
          <w:snapToGrid w:val="0"/>
          <w:lang w:val="en-GB"/>
        </w:rPr>
        <w:t xml:space="preserve"> Ukraine</w:t>
      </w:r>
      <w:r w:rsidR="00704CCF" w:rsidRPr="004F425E">
        <w:rPr>
          <w:snapToGrid w:val="0"/>
          <w:lang w:val="en-GB"/>
        </w:rPr>
        <w:t xml:space="preserve">, </w:t>
      </w:r>
      <w:r w:rsidR="00704CCF" w:rsidRPr="004F425E">
        <w:rPr>
          <w:lang w:val="en-GB"/>
        </w:rPr>
        <w:t>no. 54755/08</w:t>
      </w:r>
      <w:r w:rsidR="00704CCF" w:rsidRPr="004F425E">
        <w:rPr>
          <w:snapToGrid w:val="0"/>
          <w:lang w:val="en-GB"/>
        </w:rPr>
        <w:t>, § 44</w:t>
      </w:r>
      <w:r w:rsidR="002873AB" w:rsidRPr="004F425E">
        <w:rPr>
          <w:snapToGrid w:val="0"/>
          <w:lang w:val="en-GB"/>
        </w:rPr>
        <w:t>, 14 </w:t>
      </w:r>
      <w:r w:rsidR="00704CCF" w:rsidRPr="004F425E">
        <w:rPr>
          <w:snapToGrid w:val="0"/>
          <w:lang w:val="en-GB"/>
        </w:rPr>
        <w:t>November 2013</w:t>
      </w:r>
      <w:r w:rsidR="00704CCF" w:rsidRPr="004F425E">
        <w:t xml:space="preserve">). </w:t>
      </w:r>
      <w:r w:rsidR="00255B21" w:rsidRPr="004F425E">
        <w:rPr>
          <w:lang w:val="en-GB"/>
        </w:rPr>
        <w:t>In this connection</w:t>
      </w:r>
      <w:r w:rsidR="00885654" w:rsidRPr="004F425E">
        <w:rPr>
          <w:lang w:val="en-GB"/>
        </w:rPr>
        <w:t>,</w:t>
      </w:r>
      <w:r w:rsidR="00255B21" w:rsidRPr="004F425E">
        <w:rPr>
          <w:lang w:val="en-GB"/>
        </w:rPr>
        <w:t xml:space="preserve"> the Court notes that the </w:t>
      </w:r>
      <w:r w:rsidR="002A726F" w:rsidRPr="004F425E">
        <w:rPr>
          <w:lang w:val="en-GB"/>
        </w:rPr>
        <w:t>criminal proceedings in relation to the applicant</w:t>
      </w:r>
      <w:r w:rsidR="004F425E" w:rsidRPr="004F425E">
        <w:rPr>
          <w:lang w:val="en-GB"/>
        </w:rPr>
        <w:t>’</w:t>
      </w:r>
      <w:r w:rsidR="002A726F" w:rsidRPr="004F425E">
        <w:rPr>
          <w:lang w:val="en-GB"/>
        </w:rPr>
        <w:t xml:space="preserve">s </w:t>
      </w:r>
      <w:r w:rsidR="00255B21" w:rsidRPr="004F425E">
        <w:rPr>
          <w:lang w:val="en-GB"/>
        </w:rPr>
        <w:t xml:space="preserve">allegations </w:t>
      </w:r>
      <w:r w:rsidR="00885654" w:rsidRPr="004F425E">
        <w:rPr>
          <w:lang w:val="en-GB"/>
        </w:rPr>
        <w:t xml:space="preserve">regarding </w:t>
      </w:r>
      <w:r w:rsidR="002A726F" w:rsidRPr="004F425E">
        <w:rPr>
          <w:lang w:val="en-GB"/>
        </w:rPr>
        <w:t>the disappearance of her property w</w:t>
      </w:r>
      <w:r w:rsidR="008879FF" w:rsidRPr="004F425E">
        <w:rPr>
          <w:lang w:val="en-GB"/>
        </w:rPr>
        <w:t>ere</w:t>
      </w:r>
      <w:r w:rsidR="002A726F" w:rsidRPr="004F425E">
        <w:rPr>
          <w:lang w:val="en-GB"/>
        </w:rPr>
        <w:t xml:space="preserve"> </w:t>
      </w:r>
      <w:r w:rsidR="00CE4843" w:rsidRPr="004F425E">
        <w:rPr>
          <w:lang w:val="en-GB"/>
        </w:rPr>
        <w:t xml:space="preserve">repeatedly </w:t>
      </w:r>
      <w:r w:rsidR="002A726F" w:rsidRPr="004F425E">
        <w:rPr>
          <w:lang w:val="en-GB"/>
        </w:rPr>
        <w:t>criticised by the supervising prosecutors</w:t>
      </w:r>
      <w:r w:rsidR="00885654" w:rsidRPr="004F425E">
        <w:rPr>
          <w:lang w:val="en-GB"/>
        </w:rPr>
        <w:t>,</w:t>
      </w:r>
      <w:r w:rsidR="002A726F" w:rsidRPr="004F425E">
        <w:rPr>
          <w:lang w:val="en-GB"/>
        </w:rPr>
        <w:t xml:space="preserve"> who admitted that the investigation had not been carried out comprehensively and </w:t>
      </w:r>
      <w:r w:rsidR="00CE4843" w:rsidRPr="004F425E">
        <w:rPr>
          <w:lang w:val="en-GB"/>
        </w:rPr>
        <w:t>promptly</w:t>
      </w:r>
      <w:r w:rsidR="002A726F" w:rsidRPr="004F425E">
        <w:rPr>
          <w:lang w:val="en-GB"/>
        </w:rPr>
        <w:t xml:space="preserve"> (see paragraphs </w:t>
      </w:r>
      <w:r w:rsidR="008660D2" w:rsidRPr="004F425E">
        <w:rPr>
          <w:lang w:val="en-GB"/>
        </w:rPr>
        <w:t>16 and 19 above</w:t>
      </w:r>
      <w:r w:rsidR="002A726F" w:rsidRPr="004F425E">
        <w:rPr>
          <w:lang w:val="en-GB"/>
        </w:rPr>
        <w:t>). The decision of 30 June 2006 terminating the investigation was reviewed by the domestic courts and eventually reversed as unfounded</w:t>
      </w:r>
      <w:r w:rsidR="008660D2" w:rsidRPr="004F425E">
        <w:rPr>
          <w:lang w:val="en-GB"/>
        </w:rPr>
        <w:t xml:space="preserve"> (see paragraph 24</w:t>
      </w:r>
      <w:r w:rsidR="006B656D" w:rsidRPr="004F425E">
        <w:rPr>
          <w:lang w:val="en-GB"/>
        </w:rPr>
        <w:t> </w:t>
      </w:r>
      <w:r w:rsidR="008660D2" w:rsidRPr="004F425E">
        <w:rPr>
          <w:lang w:val="en-GB"/>
        </w:rPr>
        <w:t>above)</w:t>
      </w:r>
      <w:r w:rsidR="002A726F" w:rsidRPr="004F425E">
        <w:rPr>
          <w:lang w:val="en-GB"/>
        </w:rPr>
        <w:t xml:space="preserve">. </w:t>
      </w:r>
      <w:r w:rsidR="00704CCF" w:rsidRPr="004F425E">
        <w:rPr>
          <w:lang w:val="en-GB"/>
        </w:rPr>
        <w:t xml:space="preserve">Based on the information provided by the parties, the Court </w:t>
      </w:r>
      <w:r w:rsidR="00CE4843" w:rsidRPr="004F425E">
        <w:rPr>
          <w:lang w:val="en-GB"/>
        </w:rPr>
        <w:t>considers that the investigation</w:t>
      </w:r>
      <w:r w:rsidR="00BD14EE" w:rsidRPr="004F425E">
        <w:rPr>
          <w:lang w:val="en-GB"/>
        </w:rPr>
        <w:t>,</w:t>
      </w:r>
      <w:r w:rsidR="00CE4843" w:rsidRPr="004F425E">
        <w:rPr>
          <w:lang w:val="en-GB"/>
        </w:rPr>
        <w:t xml:space="preserve"> which was </w:t>
      </w:r>
      <w:r w:rsidR="006E01D7" w:rsidRPr="004F425E">
        <w:rPr>
          <w:lang w:val="en-GB"/>
        </w:rPr>
        <w:t xml:space="preserve">ongoing </w:t>
      </w:r>
      <w:r w:rsidR="00945F2D" w:rsidRPr="004F425E">
        <w:rPr>
          <w:lang w:val="en-GB"/>
        </w:rPr>
        <w:t xml:space="preserve">at least </w:t>
      </w:r>
      <w:r w:rsidR="002A726F" w:rsidRPr="004F425E">
        <w:rPr>
          <w:lang w:val="en-GB"/>
        </w:rPr>
        <w:t xml:space="preserve">for more than </w:t>
      </w:r>
      <w:r w:rsidR="00704CCF" w:rsidRPr="004F425E">
        <w:rPr>
          <w:lang w:val="en-GB"/>
        </w:rPr>
        <w:t>six years</w:t>
      </w:r>
      <w:r w:rsidR="00BD14EE" w:rsidRPr="004F425E">
        <w:rPr>
          <w:lang w:val="en-GB"/>
        </w:rPr>
        <w:t xml:space="preserve">, </w:t>
      </w:r>
      <w:r w:rsidR="00BF3B98" w:rsidRPr="004F425E">
        <w:rPr>
          <w:lang w:val="en-GB"/>
        </w:rPr>
        <w:t xml:space="preserve">lacked the required thoroughness and promptness and </w:t>
      </w:r>
      <w:r w:rsidR="00BD14EE" w:rsidRPr="004F425E">
        <w:rPr>
          <w:lang w:val="en-GB"/>
        </w:rPr>
        <w:t>proved to be ineffective.</w:t>
      </w:r>
    </w:p>
    <w:p w:rsidR="00281C12" w:rsidRPr="004F425E" w:rsidRDefault="00463B65"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63</w:t>
      </w:r>
      <w:r w:rsidRPr="004F425E">
        <w:rPr>
          <w:lang w:val="en-GB"/>
        </w:rPr>
        <w:fldChar w:fldCharType="end"/>
      </w:r>
      <w:r w:rsidRPr="004F425E">
        <w:rPr>
          <w:lang w:val="en-GB"/>
        </w:rPr>
        <w:t>.  </w:t>
      </w:r>
      <w:r w:rsidR="00704CCF" w:rsidRPr="004F425E">
        <w:rPr>
          <w:lang w:val="en-GB"/>
        </w:rPr>
        <w:t>As regards the pre-investigation inquir</w:t>
      </w:r>
      <w:r w:rsidR="000E2E17" w:rsidRPr="004F425E">
        <w:rPr>
          <w:lang w:val="en-GB"/>
        </w:rPr>
        <w:t>y</w:t>
      </w:r>
      <w:r w:rsidR="00704CCF" w:rsidRPr="004F425E">
        <w:rPr>
          <w:lang w:val="en-GB"/>
        </w:rPr>
        <w:t xml:space="preserve"> in relation to the abuse or</w:t>
      </w:r>
      <w:r w:rsidR="006E01D7" w:rsidRPr="004F425E">
        <w:rPr>
          <w:lang w:val="en-GB"/>
        </w:rPr>
        <w:t xml:space="preserve"> </w:t>
      </w:r>
      <w:r w:rsidR="006E01D7" w:rsidRPr="004F425E">
        <w:rPr>
          <w:i/>
          <w:lang w:val="en-GB"/>
        </w:rPr>
        <w:t>ultra vires</w:t>
      </w:r>
      <w:r w:rsidR="006E01D7" w:rsidRPr="004F425E">
        <w:rPr>
          <w:lang w:val="en-GB"/>
        </w:rPr>
        <w:t xml:space="preserve"> actions</w:t>
      </w:r>
      <w:r w:rsidR="00704CCF" w:rsidRPr="004F425E">
        <w:rPr>
          <w:lang w:val="en-GB"/>
        </w:rPr>
        <w:t xml:space="preserve">, the Court notes that </w:t>
      </w:r>
      <w:r w:rsidR="00704CCF" w:rsidRPr="004F425E">
        <w:t>th</w:t>
      </w:r>
      <w:r w:rsidR="00673AAF" w:rsidRPr="004F425E">
        <w:t>e</w:t>
      </w:r>
      <w:r w:rsidR="00704CCF" w:rsidRPr="004F425E">
        <w:t xml:space="preserve"> investigative procedure d</w:t>
      </w:r>
      <w:r w:rsidR="008879FF" w:rsidRPr="004F425E">
        <w:t>id</w:t>
      </w:r>
      <w:r w:rsidR="00704CCF" w:rsidRPr="004F425E">
        <w:t xml:space="preserve"> not comply with the principles of an effective remedy</w:t>
      </w:r>
      <w:r w:rsidR="006E01D7" w:rsidRPr="004F425E">
        <w:t>,</w:t>
      </w:r>
      <w:r w:rsidR="00704CCF" w:rsidRPr="004F425E">
        <w:t xml:space="preserve"> because the </w:t>
      </w:r>
      <w:r w:rsidR="00995F18" w:rsidRPr="004F425E">
        <w:t>i</w:t>
      </w:r>
      <w:r w:rsidR="00704CCF" w:rsidRPr="004F425E">
        <w:t>nquiring officer c</w:t>
      </w:r>
      <w:r w:rsidR="008879FF" w:rsidRPr="004F425E">
        <w:t>ould</w:t>
      </w:r>
      <w:r w:rsidR="00704CCF" w:rsidRPr="004F425E">
        <w:t xml:space="preserve"> </w:t>
      </w:r>
      <w:r w:rsidR="006E01D7" w:rsidRPr="004F425E">
        <w:t xml:space="preserve">only </w:t>
      </w:r>
      <w:r w:rsidR="00704CCF" w:rsidRPr="004F425E">
        <w:t xml:space="preserve">take a limited number of procedural steps within that procedure at a point where </w:t>
      </w:r>
      <w:r w:rsidR="001E757C" w:rsidRPr="004F425E">
        <w:t xml:space="preserve">the </w:t>
      </w:r>
      <w:r w:rsidR="00704CCF" w:rsidRPr="004F425E">
        <w:t>victim ha</w:t>
      </w:r>
      <w:r w:rsidR="008879FF" w:rsidRPr="004F425E">
        <w:t>d</w:t>
      </w:r>
      <w:r w:rsidR="00704CCF" w:rsidRPr="004F425E">
        <w:t xml:space="preserve"> no formal status, thus excluding </w:t>
      </w:r>
      <w:r w:rsidR="001E757C" w:rsidRPr="004F425E">
        <w:t xml:space="preserve">her </w:t>
      </w:r>
      <w:r w:rsidR="00704CCF" w:rsidRPr="004F425E">
        <w:t>effective participation in the procedure</w:t>
      </w:r>
      <w:r w:rsidR="00995F18" w:rsidRPr="004F425E">
        <w:t xml:space="preserve"> (see </w:t>
      </w:r>
      <w:r w:rsidR="00995F18" w:rsidRPr="004F425E">
        <w:rPr>
          <w:i/>
          <w:lang w:val="en-GB"/>
        </w:rPr>
        <w:t>Golovan v. Ukraine</w:t>
      </w:r>
      <w:r w:rsidR="002873AB" w:rsidRPr="004F425E">
        <w:rPr>
          <w:lang w:val="en-GB"/>
        </w:rPr>
        <w:t>, no. </w:t>
      </w:r>
      <w:r w:rsidR="00995F18" w:rsidRPr="004F425E">
        <w:rPr>
          <w:lang w:val="en-GB"/>
        </w:rPr>
        <w:t>41716/06</w:t>
      </w:r>
      <w:r w:rsidR="00995F18" w:rsidRPr="004F425E">
        <w:rPr>
          <w:snapToGrid w:val="0"/>
          <w:lang w:val="en-GB"/>
        </w:rPr>
        <w:t>, § 75, 5 July 2012</w:t>
      </w:r>
      <w:r w:rsidR="00995F18" w:rsidRPr="004F425E">
        <w:t xml:space="preserve">). </w:t>
      </w:r>
      <w:r w:rsidR="000C02CE" w:rsidRPr="004F425E">
        <w:t>T</w:t>
      </w:r>
      <w:r w:rsidR="00995F18" w:rsidRPr="004F425E">
        <w:rPr>
          <w:lang w:val="en-GB"/>
        </w:rPr>
        <w:t xml:space="preserve">he Court </w:t>
      </w:r>
      <w:r w:rsidR="000C02CE" w:rsidRPr="004F425E">
        <w:rPr>
          <w:lang w:val="en-GB"/>
        </w:rPr>
        <w:t>notes</w:t>
      </w:r>
      <w:r w:rsidR="00704CCF" w:rsidRPr="004F425E">
        <w:rPr>
          <w:lang w:val="en-GB"/>
        </w:rPr>
        <w:t xml:space="preserve"> that neither the inquiring offic</w:t>
      </w:r>
      <w:r w:rsidR="001E757C" w:rsidRPr="004F425E">
        <w:rPr>
          <w:lang w:val="en-GB"/>
        </w:rPr>
        <w:t>er</w:t>
      </w:r>
      <w:r w:rsidR="00704CCF" w:rsidRPr="004F425E">
        <w:rPr>
          <w:lang w:val="en-GB"/>
        </w:rPr>
        <w:t xml:space="preserve"> nor the courts reviewing </w:t>
      </w:r>
      <w:r w:rsidR="000C02CE" w:rsidRPr="004F425E">
        <w:rPr>
          <w:lang w:val="en-GB"/>
        </w:rPr>
        <w:t xml:space="preserve">the </w:t>
      </w:r>
      <w:r w:rsidR="00704CCF" w:rsidRPr="004F425E">
        <w:rPr>
          <w:lang w:val="en-GB"/>
        </w:rPr>
        <w:t>decision</w:t>
      </w:r>
      <w:r w:rsidR="000C02CE" w:rsidRPr="004F425E">
        <w:rPr>
          <w:lang w:val="en-GB"/>
        </w:rPr>
        <w:t xml:space="preserve"> of 16 June 2005 </w:t>
      </w:r>
      <w:r w:rsidR="001E757C" w:rsidRPr="004F425E">
        <w:rPr>
          <w:lang w:val="en-GB"/>
        </w:rPr>
        <w:t xml:space="preserve">considered </w:t>
      </w:r>
      <w:r w:rsidR="00704CCF" w:rsidRPr="004F425E">
        <w:rPr>
          <w:lang w:val="en-GB"/>
        </w:rPr>
        <w:t xml:space="preserve">whether the search </w:t>
      </w:r>
      <w:r w:rsidR="00BD14EE" w:rsidRPr="004F425E">
        <w:rPr>
          <w:lang w:val="en-GB"/>
        </w:rPr>
        <w:t xml:space="preserve">had been </w:t>
      </w:r>
      <w:r w:rsidR="00704CCF" w:rsidRPr="004F425E">
        <w:rPr>
          <w:lang w:val="en-GB"/>
        </w:rPr>
        <w:t xml:space="preserve">conducted within the scope </w:t>
      </w:r>
      <w:r w:rsidR="00995F18" w:rsidRPr="004F425E">
        <w:rPr>
          <w:lang w:val="en-GB"/>
        </w:rPr>
        <w:t>defined</w:t>
      </w:r>
      <w:r w:rsidR="00704CCF" w:rsidRPr="004F425E">
        <w:rPr>
          <w:lang w:val="en-GB"/>
        </w:rPr>
        <w:t xml:space="preserve"> by the search warrant. As </w:t>
      </w:r>
      <w:r w:rsidR="00995F18" w:rsidRPr="004F425E">
        <w:rPr>
          <w:lang w:val="en-GB"/>
        </w:rPr>
        <w:t xml:space="preserve">noted above, the </w:t>
      </w:r>
      <w:r w:rsidR="001E757C" w:rsidRPr="004F425E">
        <w:rPr>
          <w:lang w:val="en-GB"/>
        </w:rPr>
        <w:t xml:space="preserve">number </w:t>
      </w:r>
      <w:r w:rsidR="00704CCF" w:rsidRPr="004F425E">
        <w:rPr>
          <w:lang w:val="en-GB"/>
        </w:rPr>
        <w:t xml:space="preserve">of seized </w:t>
      </w:r>
      <w:r w:rsidR="00995F18" w:rsidRPr="004F425E">
        <w:rPr>
          <w:lang w:val="en-GB"/>
        </w:rPr>
        <w:t>items</w:t>
      </w:r>
      <w:r w:rsidR="00704CCF" w:rsidRPr="004F425E">
        <w:rPr>
          <w:lang w:val="en-GB"/>
        </w:rPr>
        <w:t xml:space="preserve"> </w:t>
      </w:r>
      <w:r w:rsidR="001E757C" w:rsidRPr="004F425E">
        <w:rPr>
          <w:lang w:val="en-GB"/>
        </w:rPr>
        <w:t xml:space="preserve">meant that the search </w:t>
      </w:r>
      <w:r w:rsidR="005424BC" w:rsidRPr="004F425E">
        <w:rPr>
          <w:lang w:val="en-GB"/>
        </w:rPr>
        <w:t>went beyond</w:t>
      </w:r>
      <w:r w:rsidR="00995F18" w:rsidRPr="004F425E">
        <w:rPr>
          <w:lang w:val="en-GB"/>
        </w:rPr>
        <w:t xml:space="preserve"> the </w:t>
      </w:r>
      <w:r w:rsidR="00BD14EE" w:rsidRPr="004F425E">
        <w:rPr>
          <w:lang w:val="en-GB"/>
        </w:rPr>
        <w:t>limits</w:t>
      </w:r>
      <w:r w:rsidR="00704CCF" w:rsidRPr="004F425E">
        <w:rPr>
          <w:lang w:val="en-GB"/>
        </w:rPr>
        <w:t xml:space="preserve"> </w:t>
      </w:r>
      <w:r w:rsidR="00C179DF" w:rsidRPr="004F425E">
        <w:rPr>
          <w:lang w:val="en-GB"/>
        </w:rPr>
        <w:t>establish</w:t>
      </w:r>
      <w:r w:rsidR="0087185C" w:rsidRPr="004F425E">
        <w:rPr>
          <w:lang w:val="en-GB"/>
        </w:rPr>
        <w:t>ed</w:t>
      </w:r>
      <w:r w:rsidR="00C179DF" w:rsidRPr="004F425E">
        <w:rPr>
          <w:lang w:val="en-GB"/>
        </w:rPr>
        <w:t xml:space="preserve"> </w:t>
      </w:r>
      <w:r w:rsidR="00995F18" w:rsidRPr="004F425E">
        <w:rPr>
          <w:lang w:val="en-GB"/>
        </w:rPr>
        <w:t xml:space="preserve">by </w:t>
      </w:r>
      <w:r w:rsidR="00704CCF" w:rsidRPr="004F425E">
        <w:rPr>
          <w:lang w:val="en-GB"/>
        </w:rPr>
        <w:t xml:space="preserve">the court in </w:t>
      </w:r>
      <w:r w:rsidR="00995F18" w:rsidRPr="004F425E">
        <w:rPr>
          <w:lang w:val="en-GB"/>
        </w:rPr>
        <w:t xml:space="preserve">its </w:t>
      </w:r>
      <w:r w:rsidR="00704CCF" w:rsidRPr="004F425E">
        <w:rPr>
          <w:lang w:val="en-GB"/>
        </w:rPr>
        <w:t>search warrant.</w:t>
      </w:r>
      <w:r w:rsidR="00995F18" w:rsidRPr="004F425E">
        <w:rPr>
          <w:lang w:val="en-GB"/>
        </w:rPr>
        <w:t xml:space="preserve"> Furthermore, </w:t>
      </w:r>
      <w:r w:rsidR="00CC2AB2" w:rsidRPr="004F425E">
        <w:rPr>
          <w:lang w:val="en-GB"/>
        </w:rPr>
        <w:t xml:space="preserve">it does not appear that appropriate measures </w:t>
      </w:r>
      <w:r w:rsidRPr="004F425E">
        <w:rPr>
          <w:lang w:val="en-GB"/>
        </w:rPr>
        <w:t>were</w:t>
      </w:r>
      <w:r w:rsidR="00CC2AB2" w:rsidRPr="004F425E">
        <w:rPr>
          <w:lang w:val="en-GB"/>
        </w:rPr>
        <w:t xml:space="preserve"> taken to </w:t>
      </w:r>
      <w:r w:rsidR="00CC2AB2" w:rsidRPr="004F425E">
        <w:rPr>
          <w:lang w:val="en-GB"/>
        </w:rPr>
        <w:lastRenderedPageBreak/>
        <w:t xml:space="preserve">examine whether the police officers </w:t>
      </w:r>
      <w:r w:rsidRPr="004F425E">
        <w:rPr>
          <w:lang w:val="en-GB"/>
        </w:rPr>
        <w:t xml:space="preserve">had </w:t>
      </w:r>
      <w:r w:rsidR="00CC2AB2" w:rsidRPr="004F425E">
        <w:rPr>
          <w:lang w:val="en-GB"/>
        </w:rPr>
        <w:t>indeed forewarned the applicant</w:t>
      </w:r>
      <w:r w:rsidR="001E757C" w:rsidRPr="004F425E">
        <w:rPr>
          <w:lang w:val="en-GB"/>
        </w:rPr>
        <w:t>,</w:t>
      </w:r>
      <w:r w:rsidR="00CC2AB2" w:rsidRPr="004F425E">
        <w:rPr>
          <w:lang w:val="en-GB"/>
        </w:rPr>
        <w:t xml:space="preserve"> and whether they had complied with their du</w:t>
      </w:r>
      <w:r w:rsidR="00917699" w:rsidRPr="004F425E">
        <w:rPr>
          <w:lang w:val="en-GB"/>
        </w:rPr>
        <w:t>ty of care as stated in Article </w:t>
      </w:r>
      <w:r w:rsidR="00CC2AB2" w:rsidRPr="004F425E">
        <w:rPr>
          <w:lang w:val="en-GB"/>
        </w:rPr>
        <w:t xml:space="preserve">183 of the CCP. In particular, </w:t>
      </w:r>
      <w:r w:rsidR="00995F18" w:rsidRPr="004F425E">
        <w:rPr>
          <w:lang w:val="en-GB"/>
        </w:rPr>
        <w:t xml:space="preserve">no </w:t>
      </w:r>
      <w:r w:rsidR="00704CCF" w:rsidRPr="004F425E">
        <w:rPr>
          <w:lang w:val="en-GB"/>
        </w:rPr>
        <w:t xml:space="preserve">attempt </w:t>
      </w:r>
      <w:r w:rsidR="00995F18" w:rsidRPr="004F425E">
        <w:rPr>
          <w:lang w:val="en-GB"/>
        </w:rPr>
        <w:t xml:space="preserve">was made to </w:t>
      </w:r>
      <w:r w:rsidR="00704CCF" w:rsidRPr="004F425E">
        <w:rPr>
          <w:lang w:val="en-GB"/>
        </w:rPr>
        <w:t>ver</w:t>
      </w:r>
      <w:r w:rsidR="00995F18" w:rsidRPr="004F425E">
        <w:rPr>
          <w:lang w:val="en-GB"/>
        </w:rPr>
        <w:t>ify</w:t>
      </w:r>
      <w:r w:rsidR="00704CCF" w:rsidRPr="004F425E">
        <w:rPr>
          <w:lang w:val="en-GB"/>
        </w:rPr>
        <w:t xml:space="preserve"> the </w:t>
      </w:r>
      <w:r w:rsidR="00CC2AB2" w:rsidRPr="004F425E">
        <w:rPr>
          <w:lang w:val="en-GB"/>
        </w:rPr>
        <w:t>police officers</w:t>
      </w:r>
      <w:r w:rsidR="004F425E" w:rsidRPr="004F425E">
        <w:rPr>
          <w:lang w:val="en-GB"/>
        </w:rPr>
        <w:t>’</w:t>
      </w:r>
      <w:r w:rsidR="00CC2AB2" w:rsidRPr="004F425E">
        <w:rPr>
          <w:lang w:val="en-GB"/>
        </w:rPr>
        <w:t xml:space="preserve"> </w:t>
      </w:r>
      <w:r w:rsidR="00704CCF" w:rsidRPr="004F425E">
        <w:rPr>
          <w:lang w:val="en-GB"/>
        </w:rPr>
        <w:t xml:space="preserve">statements </w:t>
      </w:r>
      <w:r w:rsidR="000C02CE" w:rsidRPr="004F425E">
        <w:rPr>
          <w:lang w:val="en-GB"/>
        </w:rPr>
        <w:t xml:space="preserve">that </w:t>
      </w:r>
      <w:r w:rsidR="00704CCF" w:rsidRPr="004F425E">
        <w:rPr>
          <w:lang w:val="en-GB"/>
        </w:rPr>
        <w:t>they had inform</w:t>
      </w:r>
      <w:r w:rsidR="00941350" w:rsidRPr="004F425E">
        <w:rPr>
          <w:lang w:val="en-GB"/>
        </w:rPr>
        <w:t>ed</w:t>
      </w:r>
      <w:r w:rsidR="00704CCF" w:rsidRPr="004F425E">
        <w:rPr>
          <w:lang w:val="en-GB"/>
        </w:rPr>
        <w:t xml:space="preserve"> the applicant of the search </w:t>
      </w:r>
      <w:r w:rsidR="00995F18" w:rsidRPr="004F425E">
        <w:rPr>
          <w:lang w:val="en-GB"/>
        </w:rPr>
        <w:t>operation.</w:t>
      </w:r>
    </w:p>
    <w:p w:rsidR="00255B21" w:rsidRPr="004F425E" w:rsidRDefault="00995F18"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64</w:t>
      </w:r>
      <w:r w:rsidRPr="004F425E">
        <w:rPr>
          <w:lang w:val="en-GB"/>
        </w:rPr>
        <w:fldChar w:fldCharType="end"/>
      </w:r>
      <w:r w:rsidRPr="004F425E">
        <w:rPr>
          <w:lang w:val="en-GB"/>
        </w:rPr>
        <w:t>.  </w:t>
      </w:r>
      <w:r w:rsidR="00255B21" w:rsidRPr="004F425E">
        <w:rPr>
          <w:lang w:val="en-GB"/>
        </w:rPr>
        <w:t>In the light of the above considerations</w:t>
      </w:r>
      <w:r w:rsidR="000C02CE" w:rsidRPr="004F425E">
        <w:rPr>
          <w:lang w:val="en-GB"/>
        </w:rPr>
        <w:t>,</w:t>
      </w:r>
      <w:r w:rsidR="00255B21" w:rsidRPr="004F425E">
        <w:rPr>
          <w:lang w:val="en-GB"/>
        </w:rPr>
        <w:t xml:space="preserve"> </w:t>
      </w:r>
      <w:r w:rsidR="001E757C" w:rsidRPr="004F425E">
        <w:rPr>
          <w:lang w:val="en-GB"/>
        </w:rPr>
        <w:t xml:space="preserve">with regard to the violation claimed, </w:t>
      </w:r>
      <w:r w:rsidR="00255B21" w:rsidRPr="004F425E">
        <w:rPr>
          <w:lang w:val="en-GB"/>
        </w:rPr>
        <w:t xml:space="preserve">the Court finds that the domestic authorities failed to carry out an effective investigation into the </w:t>
      </w:r>
      <w:r w:rsidR="000C02CE" w:rsidRPr="004F425E">
        <w:rPr>
          <w:lang w:val="en-GB"/>
        </w:rPr>
        <w:t xml:space="preserve">incident </w:t>
      </w:r>
      <w:r w:rsidR="00255B21" w:rsidRPr="004F425E">
        <w:rPr>
          <w:lang w:val="en-GB"/>
        </w:rPr>
        <w:t xml:space="preserve">and negated </w:t>
      </w:r>
      <w:r w:rsidR="000C02CE" w:rsidRPr="004F425E">
        <w:rPr>
          <w:lang w:val="en-GB"/>
        </w:rPr>
        <w:t>the applicant</w:t>
      </w:r>
      <w:r w:rsidR="004F425E" w:rsidRPr="004F425E">
        <w:rPr>
          <w:lang w:val="en-GB"/>
        </w:rPr>
        <w:t>’</w:t>
      </w:r>
      <w:r w:rsidR="000C02CE" w:rsidRPr="004F425E">
        <w:rPr>
          <w:lang w:val="en-GB"/>
        </w:rPr>
        <w:t xml:space="preserve">s </w:t>
      </w:r>
      <w:r w:rsidR="00255B21" w:rsidRPr="004F425E">
        <w:rPr>
          <w:lang w:val="en-GB"/>
        </w:rPr>
        <w:t>expectations of obtaining any retrospective relief, including redress</w:t>
      </w:r>
      <w:r w:rsidR="001E757C" w:rsidRPr="004F425E">
        <w:rPr>
          <w:lang w:val="en-GB"/>
        </w:rPr>
        <w:t xml:space="preserve"> under civil law</w:t>
      </w:r>
      <w:r w:rsidR="00255B21" w:rsidRPr="004F425E">
        <w:rPr>
          <w:lang w:val="en-GB"/>
        </w:rPr>
        <w:t>.</w:t>
      </w:r>
    </w:p>
    <w:p w:rsidR="00255B21" w:rsidRPr="004F425E" w:rsidRDefault="00A748CF"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65</w:t>
      </w:r>
      <w:r w:rsidRPr="004F425E">
        <w:rPr>
          <w:lang w:val="en-GB"/>
        </w:rPr>
        <w:fldChar w:fldCharType="end"/>
      </w:r>
      <w:r w:rsidRPr="004F425E">
        <w:rPr>
          <w:lang w:val="en-GB"/>
        </w:rPr>
        <w:t>.  </w:t>
      </w:r>
      <w:r w:rsidR="00255B21" w:rsidRPr="004F425E">
        <w:rPr>
          <w:lang w:val="en-GB"/>
        </w:rPr>
        <w:t>The Court thus concludes that the applicant did not have an effective remedy in respect of h</w:t>
      </w:r>
      <w:r w:rsidR="001E757C" w:rsidRPr="004F425E">
        <w:rPr>
          <w:lang w:val="en-GB"/>
        </w:rPr>
        <w:t>er</w:t>
      </w:r>
      <w:r w:rsidR="00255B21" w:rsidRPr="004F425E">
        <w:rPr>
          <w:lang w:val="en-GB"/>
        </w:rPr>
        <w:t xml:space="preserve"> complaint under Article 8 of the Convention. There has therefore been a violation of Article 13 of the Convention.</w:t>
      </w:r>
    </w:p>
    <w:p w:rsidR="00014566" w:rsidRPr="004F425E" w:rsidRDefault="00A748CF" w:rsidP="004F425E">
      <w:pPr>
        <w:pStyle w:val="ECHRHeading1"/>
        <w:rPr>
          <w:lang w:val="en-GB"/>
        </w:rPr>
      </w:pPr>
      <w:r w:rsidRPr="004F425E">
        <w:rPr>
          <w:lang w:val="en-GB"/>
        </w:rPr>
        <w:t>II</w:t>
      </w:r>
      <w:r w:rsidR="00014566" w:rsidRPr="004F425E">
        <w:rPr>
          <w:lang w:val="en-GB"/>
        </w:rPr>
        <w:t>.  APPLICATION OF ARTICLE 41 OF THE CONVENTION</w:t>
      </w:r>
    </w:p>
    <w:p w:rsidR="00014566" w:rsidRPr="004F425E" w:rsidRDefault="00796B24" w:rsidP="004F425E">
      <w:pPr>
        <w:pStyle w:val="ECHRPara"/>
        <w:rPr>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66</w:t>
      </w:r>
      <w:r w:rsidRPr="004F425E">
        <w:rPr>
          <w:lang w:val="en-GB"/>
        </w:rPr>
        <w:fldChar w:fldCharType="end"/>
      </w:r>
      <w:r w:rsidR="00014566" w:rsidRPr="004F425E">
        <w:rPr>
          <w:lang w:val="en-GB"/>
        </w:rPr>
        <w:t>.  Article 41 of the Convention provides:</w:t>
      </w:r>
    </w:p>
    <w:p w:rsidR="00014566" w:rsidRPr="004F425E" w:rsidRDefault="00014566" w:rsidP="004F425E">
      <w:pPr>
        <w:pStyle w:val="ECHRParaQuote"/>
        <w:keepNext/>
        <w:keepLines/>
        <w:rPr>
          <w:lang w:val="en-GB"/>
        </w:rPr>
      </w:pPr>
      <w:r w:rsidRPr="004F425E">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4F425E" w:rsidRDefault="00796B24" w:rsidP="004F425E">
      <w:pPr>
        <w:pStyle w:val="ECHRPara"/>
        <w:rPr>
          <w:i/>
          <w:lang w:val="en-GB"/>
        </w:rPr>
      </w:pPr>
      <w:r w:rsidRPr="004F425E">
        <w:rPr>
          <w:lang w:val="en-GB"/>
        </w:rPr>
        <w:fldChar w:fldCharType="begin"/>
      </w:r>
      <w:r w:rsidRPr="004F425E">
        <w:rPr>
          <w:lang w:val="en-GB"/>
        </w:rPr>
        <w:instrText xml:space="preserve"> SEQ level0 \*arabic </w:instrText>
      </w:r>
      <w:r w:rsidRPr="004F425E">
        <w:rPr>
          <w:lang w:val="en-GB"/>
        </w:rPr>
        <w:fldChar w:fldCharType="separate"/>
      </w:r>
      <w:r w:rsidR="004F425E" w:rsidRPr="004F425E">
        <w:rPr>
          <w:noProof/>
          <w:lang w:val="en-GB"/>
        </w:rPr>
        <w:t>67</w:t>
      </w:r>
      <w:r w:rsidRPr="004F425E">
        <w:rPr>
          <w:lang w:val="en-GB"/>
        </w:rPr>
        <w:fldChar w:fldCharType="end"/>
      </w:r>
      <w:r w:rsidR="00014566" w:rsidRPr="004F425E">
        <w:rPr>
          <w:lang w:val="en-GB"/>
        </w:rPr>
        <w:t>.  The applicant did not submit a claim for just satisfaction</w:t>
      </w:r>
      <w:r w:rsidR="00E34923" w:rsidRPr="004F425E">
        <w:rPr>
          <w:lang w:val="en-GB"/>
        </w:rPr>
        <w:t xml:space="preserve"> within the fixed time-limit</w:t>
      </w:r>
      <w:r w:rsidR="00014566" w:rsidRPr="004F425E">
        <w:rPr>
          <w:lang w:val="en-GB"/>
        </w:rPr>
        <w:t xml:space="preserve">. Accordingly, the Court considers that there is no call to award </w:t>
      </w:r>
      <w:r w:rsidRPr="004F425E">
        <w:rPr>
          <w:lang w:val="en-GB"/>
        </w:rPr>
        <w:t>her</w:t>
      </w:r>
      <w:r w:rsidR="00014566" w:rsidRPr="004F425E">
        <w:rPr>
          <w:lang w:val="en-GB"/>
        </w:rPr>
        <w:t xml:space="preserve"> any sum</w:t>
      </w:r>
      <w:r w:rsidR="00357F54" w:rsidRPr="004F425E">
        <w:rPr>
          <w:lang w:val="en-GB"/>
        </w:rPr>
        <w:t xml:space="preserve"> in this respect</w:t>
      </w:r>
      <w:r w:rsidR="00014566" w:rsidRPr="004F425E">
        <w:rPr>
          <w:lang w:val="en-GB"/>
        </w:rPr>
        <w:t xml:space="preserve"> </w:t>
      </w:r>
      <w:r w:rsidR="00E34923" w:rsidRPr="004F425E">
        <w:rPr>
          <w:lang w:val="en-GB"/>
        </w:rPr>
        <w:t>(</w:t>
      </w:r>
      <w:r w:rsidR="00E34923" w:rsidRPr="004F425E">
        <w:rPr>
          <w:i/>
          <w:lang w:val="en-GB"/>
        </w:rPr>
        <w:t>Muravskaya v. Ukraine</w:t>
      </w:r>
      <w:r w:rsidR="00E34923" w:rsidRPr="004F425E">
        <w:rPr>
          <w:lang w:val="en-GB"/>
        </w:rPr>
        <w:t>, no. 249/03, § 52, 13 November 2008)</w:t>
      </w:r>
      <w:r w:rsidR="00014566" w:rsidRPr="004F425E">
        <w:rPr>
          <w:lang w:val="en-GB"/>
        </w:rPr>
        <w:t>.</w:t>
      </w:r>
    </w:p>
    <w:p w:rsidR="00014566" w:rsidRPr="004F425E" w:rsidRDefault="00BB5883" w:rsidP="004F425E">
      <w:pPr>
        <w:pStyle w:val="ECHRTitle1"/>
        <w:rPr>
          <w:lang w:val="en-GB"/>
        </w:rPr>
      </w:pPr>
      <w:r w:rsidRPr="004F425E">
        <w:rPr>
          <w:lang w:val="en-GB"/>
        </w:rPr>
        <w:t>FOR THESE REASONS, THE COURT</w:t>
      </w:r>
      <w:r w:rsidR="00796B24" w:rsidRPr="004F425E">
        <w:rPr>
          <w:lang w:val="en-GB"/>
        </w:rPr>
        <w:t>, UNANIMOUSLY,</w:t>
      </w:r>
    </w:p>
    <w:p w:rsidR="00B637B9" w:rsidRPr="004F425E" w:rsidRDefault="00B637B9" w:rsidP="004F425E">
      <w:pPr>
        <w:pStyle w:val="JuList"/>
        <w:rPr>
          <w:lang w:val="en-GB"/>
        </w:rPr>
      </w:pPr>
      <w:r w:rsidRPr="004F425E">
        <w:rPr>
          <w:lang w:val="en-GB"/>
        </w:rPr>
        <w:t>1.  </w:t>
      </w:r>
      <w:r w:rsidRPr="004F425E">
        <w:rPr>
          <w:i/>
          <w:lang w:val="en-GB"/>
        </w:rPr>
        <w:t>Declares</w:t>
      </w:r>
      <w:r w:rsidR="00796B24" w:rsidRPr="004F425E">
        <w:rPr>
          <w:lang w:val="en-GB"/>
        </w:rPr>
        <w:t xml:space="preserve"> </w:t>
      </w:r>
      <w:r w:rsidRPr="004F425E">
        <w:rPr>
          <w:lang w:val="en-GB"/>
        </w:rPr>
        <w:t xml:space="preserve">the </w:t>
      </w:r>
      <w:r w:rsidR="00796B24" w:rsidRPr="004F425E">
        <w:rPr>
          <w:lang w:val="en-GB"/>
        </w:rPr>
        <w:t>application</w:t>
      </w:r>
      <w:r w:rsidRPr="004F425E">
        <w:rPr>
          <w:lang w:val="en-GB"/>
        </w:rPr>
        <w:t xml:space="preserve"> admissible;</w:t>
      </w:r>
    </w:p>
    <w:p w:rsidR="00014566" w:rsidRPr="004F425E" w:rsidRDefault="00014566" w:rsidP="004F425E">
      <w:pPr>
        <w:pStyle w:val="JuList"/>
        <w:ind w:left="0" w:firstLine="0"/>
        <w:rPr>
          <w:lang w:val="en-GB"/>
        </w:rPr>
      </w:pPr>
    </w:p>
    <w:p w:rsidR="00014566" w:rsidRPr="004F425E" w:rsidRDefault="00E34923" w:rsidP="004F425E">
      <w:pPr>
        <w:pStyle w:val="JuList"/>
        <w:rPr>
          <w:lang w:val="en-GB"/>
        </w:rPr>
      </w:pPr>
      <w:r w:rsidRPr="004F425E">
        <w:rPr>
          <w:lang w:val="en-GB"/>
        </w:rPr>
        <w:t>2</w:t>
      </w:r>
      <w:r w:rsidR="00014566" w:rsidRPr="004F425E">
        <w:rPr>
          <w:lang w:val="en-GB"/>
        </w:rPr>
        <w:t>.  </w:t>
      </w:r>
      <w:r w:rsidR="00014566" w:rsidRPr="004F425E">
        <w:rPr>
          <w:i/>
          <w:lang w:val="en-GB"/>
        </w:rPr>
        <w:t>Holds</w:t>
      </w:r>
      <w:r w:rsidR="00014566" w:rsidRPr="004F425E">
        <w:rPr>
          <w:color w:val="000000"/>
          <w:lang w:val="en-GB"/>
        </w:rPr>
        <w:t xml:space="preserve"> </w:t>
      </w:r>
      <w:r w:rsidR="00014566" w:rsidRPr="004F425E">
        <w:rPr>
          <w:lang w:val="en-GB"/>
        </w:rPr>
        <w:t xml:space="preserve">that there has been a violation of Article </w:t>
      </w:r>
      <w:r w:rsidRPr="004F425E">
        <w:rPr>
          <w:lang w:val="en-GB"/>
        </w:rPr>
        <w:t>8</w:t>
      </w:r>
      <w:r w:rsidR="00014566" w:rsidRPr="004F425E">
        <w:rPr>
          <w:lang w:val="en-GB"/>
        </w:rPr>
        <w:t xml:space="preserve"> of the Convention;</w:t>
      </w:r>
    </w:p>
    <w:p w:rsidR="00014566" w:rsidRPr="004F425E" w:rsidRDefault="00014566" w:rsidP="004F425E">
      <w:pPr>
        <w:pStyle w:val="JuList"/>
        <w:rPr>
          <w:lang w:val="en-GB"/>
        </w:rPr>
      </w:pPr>
    </w:p>
    <w:p w:rsidR="00014566" w:rsidRPr="004F425E" w:rsidRDefault="00A748CF" w:rsidP="004F425E">
      <w:pPr>
        <w:pStyle w:val="JuList"/>
        <w:rPr>
          <w:lang w:val="en-GB"/>
        </w:rPr>
      </w:pPr>
      <w:r w:rsidRPr="004F425E">
        <w:rPr>
          <w:lang w:val="en-GB"/>
        </w:rPr>
        <w:t>3</w:t>
      </w:r>
      <w:r w:rsidR="00014566" w:rsidRPr="004F425E">
        <w:rPr>
          <w:lang w:val="en-GB"/>
        </w:rPr>
        <w:t>.  </w:t>
      </w:r>
      <w:r w:rsidR="00014566" w:rsidRPr="004F425E">
        <w:rPr>
          <w:i/>
          <w:lang w:val="en-GB"/>
        </w:rPr>
        <w:t>Holds</w:t>
      </w:r>
      <w:r w:rsidR="00796B24" w:rsidRPr="004F425E">
        <w:rPr>
          <w:lang w:val="en-GB"/>
        </w:rPr>
        <w:t xml:space="preserve"> </w:t>
      </w:r>
      <w:r w:rsidR="00014566" w:rsidRPr="004F425E">
        <w:rPr>
          <w:lang w:val="en-GB"/>
        </w:rPr>
        <w:t xml:space="preserve">that there has been a violation of Article </w:t>
      </w:r>
      <w:r w:rsidRPr="004F425E">
        <w:rPr>
          <w:lang w:val="en-GB"/>
        </w:rPr>
        <w:t>13</w:t>
      </w:r>
      <w:r w:rsidR="00014566" w:rsidRPr="004F425E">
        <w:rPr>
          <w:lang w:val="en-GB"/>
        </w:rPr>
        <w:t xml:space="preserve"> of the Convention</w:t>
      </w:r>
      <w:r w:rsidR="00165DEA" w:rsidRPr="004F425E">
        <w:rPr>
          <w:lang w:val="en-GB"/>
        </w:rPr>
        <w:t>.</w:t>
      </w:r>
    </w:p>
    <w:p w:rsidR="00014566" w:rsidRPr="004F425E" w:rsidRDefault="00014566" w:rsidP="004F425E">
      <w:pPr>
        <w:pStyle w:val="JuParaLast"/>
        <w:rPr>
          <w:lang w:val="en-GB"/>
        </w:rPr>
      </w:pPr>
      <w:r w:rsidRPr="004F425E">
        <w:rPr>
          <w:lang w:val="en-GB"/>
        </w:rPr>
        <w:t xml:space="preserve">Done in English, and notified in writing on </w:t>
      </w:r>
      <w:r w:rsidR="00C06B3C" w:rsidRPr="004F425E">
        <w:rPr>
          <w:lang w:val="en-GB"/>
        </w:rPr>
        <w:t>28 April 2016</w:t>
      </w:r>
      <w:r w:rsidRPr="004F425E">
        <w:rPr>
          <w:lang w:val="en-GB"/>
        </w:rPr>
        <w:t>, pursuant to Rule 77 §§ 2 and 3 of the Rules of Court.</w:t>
      </w:r>
    </w:p>
    <w:p w:rsidR="004D15F3" w:rsidRPr="004F425E" w:rsidRDefault="00014566" w:rsidP="004F425E">
      <w:pPr>
        <w:pStyle w:val="JuSigned"/>
        <w:rPr>
          <w:lang w:val="de-DE"/>
        </w:rPr>
      </w:pPr>
      <w:r w:rsidRPr="004F425E">
        <w:rPr>
          <w:lang w:val="en-GB"/>
        </w:rPr>
        <w:tab/>
      </w:r>
      <w:r w:rsidR="00796B24" w:rsidRPr="004F425E">
        <w:rPr>
          <w:lang w:val="de-DE"/>
        </w:rPr>
        <w:t>Claudia Westerdiek</w:t>
      </w:r>
      <w:r w:rsidRPr="004F425E">
        <w:rPr>
          <w:lang w:val="de-DE"/>
        </w:rPr>
        <w:tab/>
      </w:r>
      <w:r w:rsidR="00796B24" w:rsidRPr="004F425E">
        <w:rPr>
          <w:szCs w:val="24"/>
          <w:lang w:val="de-DE"/>
        </w:rPr>
        <w:t>Angelika Nußberger</w:t>
      </w:r>
      <w:r w:rsidR="00E1557C" w:rsidRPr="004F425E">
        <w:rPr>
          <w:szCs w:val="24"/>
          <w:lang w:val="de-DE"/>
        </w:rPr>
        <w:br/>
      </w:r>
      <w:r w:rsidRPr="004F425E">
        <w:rPr>
          <w:lang w:val="de-DE"/>
        </w:rPr>
        <w:tab/>
      </w:r>
      <w:r w:rsidR="00796B24" w:rsidRPr="004F425E">
        <w:rPr>
          <w:iCs/>
          <w:lang w:val="de-DE"/>
        </w:rPr>
        <w:t>Registrar</w:t>
      </w:r>
      <w:r w:rsidRPr="004F425E">
        <w:rPr>
          <w:lang w:val="de-DE"/>
        </w:rPr>
        <w:tab/>
        <w:t>President</w:t>
      </w:r>
    </w:p>
    <w:sectPr w:rsidR="004D15F3" w:rsidRPr="004F425E" w:rsidSect="004E2F0E">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176A" w:rsidRDefault="00C7176A" w:rsidP="00014566">
      <w:r>
        <w:separator/>
      </w:r>
    </w:p>
  </w:endnote>
  <w:endnote w:type="continuationSeparator" w:id="0">
    <w:p w:rsidR="00C7176A" w:rsidRDefault="00C7176A"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F0E" w:rsidRPr="00150BFA" w:rsidRDefault="004E2F0E" w:rsidP="0020718E">
    <w:pPr>
      <w:jc w:val="center"/>
    </w:pPr>
    <w:r>
      <w:rPr>
        <w:noProof/>
        <w:lang w:val="pl-PL" w:eastAsia="pl-PL"/>
      </w:rPr>
      <w:drawing>
        <wp:inline distT="0" distB="0" distL="0" distR="0" wp14:anchorId="06481409" wp14:editId="1635614F">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4E2F0E" w:rsidRDefault="004E2F0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176A" w:rsidRDefault="00C7176A" w:rsidP="00014566">
      <w:r>
        <w:separator/>
      </w:r>
    </w:p>
  </w:footnote>
  <w:footnote w:type="continuationSeparator" w:id="0">
    <w:p w:rsidR="00C7176A" w:rsidRDefault="00C7176A"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2F4" w:rsidRPr="004E2F0E" w:rsidRDefault="00FA02F4" w:rsidP="004E2F0E">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F0E" w:rsidRPr="00A45145" w:rsidRDefault="004E2F0E" w:rsidP="00A45145">
    <w:pPr>
      <w:jc w:val="center"/>
    </w:pPr>
    <w:r>
      <w:rPr>
        <w:noProof/>
        <w:lang w:val="pl-PL" w:eastAsia="pl-PL"/>
      </w:rPr>
      <w:drawing>
        <wp:inline distT="0" distB="0" distL="0" distR="0" wp14:anchorId="0B7B8792" wp14:editId="1D0C91F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A02F4" w:rsidRDefault="00FA02F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F0E" w:rsidRPr="00FF2306" w:rsidRDefault="004E2F0E"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681F79">
      <w:rPr>
        <w:rStyle w:val="Numerstrony"/>
        <w:noProof/>
        <w:szCs w:val="18"/>
        <w:lang w:val="en-GB"/>
      </w:rPr>
      <w:t>12</w:t>
    </w:r>
    <w:r>
      <w:rPr>
        <w:rStyle w:val="Numerstrony"/>
        <w:szCs w:val="18"/>
        <w:lang w:val="en-GB"/>
      </w:rPr>
      <w:fldChar w:fldCharType="end"/>
    </w:r>
    <w:r w:rsidRPr="00FF2306">
      <w:rPr>
        <w:lang w:val="en-GB"/>
      </w:rPr>
      <w:tab/>
    </w:r>
    <w:r>
      <w:rPr>
        <w:lang w:val="en-GB"/>
      </w:rPr>
      <w:t>BAGIYEVA v. UKRAINE</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F0E" w:rsidRPr="00D60D87" w:rsidRDefault="004E2F0E" w:rsidP="00D60D87">
    <w:pPr>
      <w:pStyle w:val="ECHRHeader"/>
      <w:rPr>
        <w:lang w:val="en-GB"/>
      </w:rPr>
    </w:pPr>
    <w:r w:rsidRPr="00D60D87">
      <w:rPr>
        <w:lang w:val="en-GB"/>
      </w:rPr>
      <w:tab/>
    </w:r>
    <w:r>
      <w:rPr>
        <w:lang w:val="en-GB"/>
      </w:rPr>
      <w:t>BAGIYEVA v. UKRAINE</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681F79">
      <w:rPr>
        <w:rStyle w:val="Numerstrony"/>
        <w:noProof/>
        <w:szCs w:val="18"/>
        <w:lang w:val="en-GB"/>
      </w:rPr>
      <w:t>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796B24"/>
    <w:rsid w:val="000010ED"/>
    <w:rsid w:val="000041F8"/>
    <w:rsid w:val="000042A8"/>
    <w:rsid w:val="00004308"/>
    <w:rsid w:val="00004DE4"/>
    <w:rsid w:val="00005BF0"/>
    <w:rsid w:val="00007154"/>
    <w:rsid w:val="000103AE"/>
    <w:rsid w:val="00011B34"/>
    <w:rsid w:val="00011D69"/>
    <w:rsid w:val="00012AD3"/>
    <w:rsid w:val="00014566"/>
    <w:rsid w:val="00015C2D"/>
    <w:rsid w:val="00015F00"/>
    <w:rsid w:val="00016860"/>
    <w:rsid w:val="00022C1D"/>
    <w:rsid w:val="00027521"/>
    <w:rsid w:val="00030C60"/>
    <w:rsid w:val="000314F1"/>
    <w:rsid w:val="00034987"/>
    <w:rsid w:val="00040E21"/>
    <w:rsid w:val="00042819"/>
    <w:rsid w:val="000602DF"/>
    <w:rsid w:val="00061B05"/>
    <w:rsid w:val="00062973"/>
    <w:rsid w:val="00062D5D"/>
    <w:rsid w:val="000632D5"/>
    <w:rsid w:val="000644EE"/>
    <w:rsid w:val="00080D2A"/>
    <w:rsid w:val="000856D7"/>
    <w:rsid w:val="000925AD"/>
    <w:rsid w:val="000A24EB"/>
    <w:rsid w:val="000A5F1A"/>
    <w:rsid w:val="000B6923"/>
    <w:rsid w:val="000C02CE"/>
    <w:rsid w:val="000C033C"/>
    <w:rsid w:val="000C2D09"/>
    <w:rsid w:val="000C5F3C"/>
    <w:rsid w:val="000C6DCC"/>
    <w:rsid w:val="000D1818"/>
    <w:rsid w:val="000D47AA"/>
    <w:rsid w:val="000D49EE"/>
    <w:rsid w:val="000D59D3"/>
    <w:rsid w:val="000D66B4"/>
    <w:rsid w:val="000D721F"/>
    <w:rsid w:val="000E069B"/>
    <w:rsid w:val="000E0E82"/>
    <w:rsid w:val="000E1DC5"/>
    <w:rsid w:val="000E223F"/>
    <w:rsid w:val="000E2E17"/>
    <w:rsid w:val="000E35AC"/>
    <w:rsid w:val="000E3981"/>
    <w:rsid w:val="000E7D45"/>
    <w:rsid w:val="000F22E8"/>
    <w:rsid w:val="000F267D"/>
    <w:rsid w:val="000F7851"/>
    <w:rsid w:val="00101520"/>
    <w:rsid w:val="00103021"/>
    <w:rsid w:val="00104E23"/>
    <w:rsid w:val="00111B0C"/>
    <w:rsid w:val="00120D6C"/>
    <w:rsid w:val="0012188D"/>
    <w:rsid w:val="001257EC"/>
    <w:rsid w:val="00132C6A"/>
    <w:rsid w:val="00133D33"/>
    <w:rsid w:val="00134D64"/>
    <w:rsid w:val="00135A30"/>
    <w:rsid w:val="00135EDB"/>
    <w:rsid w:val="0013612C"/>
    <w:rsid w:val="00137FF6"/>
    <w:rsid w:val="00141650"/>
    <w:rsid w:val="00162A12"/>
    <w:rsid w:val="001659A3"/>
    <w:rsid w:val="00165DEA"/>
    <w:rsid w:val="00166530"/>
    <w:rsid w:val="0016759A"/>
    <w:rsid w:val="00172A3D"/>
    <w:rsid w:val="00181062"/>
    <w:rsid w:val="001832BD"/>
    <w:rsid w:val="001933B0"/>
    <w:rsid w:val="001943B5"/>
    <w:rsid w:val="00195134"/>
    <w:rsid w:val="00196D2D"/>
    <w:rsid w:val="001A047B"/>
    <w:rsid w:val="001A0AB1"/>
    <w:rsid w:val="001A1200"/>
    <w:rsid w:val="001A145B"/>
    <w:rsid w:val="001A674C"/>
    <w:rsid w:val="001B3B24"/>
    <w:rsid w:val="001C0F98"/>
    <w:rsid w:val="001C2A42"/>
    <w:rsid w:val="001D63ED"/>
    <w:rsid w:val="001D7348"/>
    <w:rsid w:val="001D778F"/>
    <w:rsid w:val="001E035B"/>
    <w:rsid w:val="001E0961"/>
    <w:rsid w:val="001E3D96"/>
    <w:rsid w:val="001E3EAE"/>
    <w:rsid w:val="001E5348"/>
    <w:rsid w:val="001E6F32"/>
    <w:rsid w:val="001E757C"/>
    <w:rsid w:val="001F2145"/>
    <w:rsid w:val="001F44A7"/>
    <w:rsid w:val="001F5424"/>
    <w:rsid w:val="001F6262"/>
    <w:rsid w:val="001F67B0"/>
    <w:rsid w:val="001F7B3D"/>
    <w:rsid w:val="001F7B52"/>
    <w:rsid w:val="00201C9F"/>
    <w:rsid w:val="00205F9F"/>
    <w:rsid w:val="00210338"/>
    <w:rsid w:val="002103AD"/>
    <w:rsid w:val="002115FC"/>
    <w:rsid w:val="002131B6"/>
    <w:rsid w:val="002133F8"/>
    <w:rsid w:val="0021423C"/>
    <w:rsid w:val="00230D00"/>
    <w:rsid w:val="00231DF7"/>
    <w:rsid w:val="00231FD1"/>
    <w:rsid w:val="002339E0"/>
    <w:rsid w:val="00233CF8"/>
    <w:rsid w:val="0023575D"/>
    <w:rsid w:val="00237148"/>
    <w:rsid w:val="00237595"/>
    <w:rsid w:val="0024222D"/>
    <w:rsid w:val="00244982"/>
    <w:rsid w:val="00244B0E"/>
    <w:rsid w:val="00244F6C"/>
    <w:rsid w:val="002532C5"/>
    <w:rsid w:val="00255B21"/>
    <w:rsid w:val="00260C03"/>
    <w:rsid w:val="0026540E"/>
    <w:rsid w:val="00271A03"/>
    <w:rsid w:val="0027225C"/>
    <w:rsid w:val="00272D00"/>
    <w:rsid w:val="002750D6"/>
    <w:rsid w:val="00275123"/>
    <w:rsid w:val="00281C12"/>
    <w:rsid w:val="00282240"/>
    <w:rsid w:val="0028572A"/>
    <w:rsid w:val="002873AB"/>
    <w:rsid w:val="002907A1"/>
    <w:rsid w:val="00292868"/>
    <w:rsid w:val="002948AD"/>
    <w:rsid w:val="00294C05"/>
    <w:rsid w:val="00294C92"/>
    <w:rsid w:val="002A01CC"/>
    <w:rsid w:val="002A61B1"/>
    <w:rsid w:val="002A663C"/>
    <w:rsid w:val="002A726F"/>
    <w:rsid w:val="002B1E6C"/>
    <w:rsid w:val="002B444B"/>
    <w:rsid w:val="002B5887"/>
    <w:rsid w:val="002B7281"/>
    <w:rsid w:val="002C0692"/>
    <w:rsid w:val="002C0E27"/>
    <w:rsid w:val="002C3040"/>
    <w:rsid w:val="002C53FE"/>
    <w:rsid w:val="002C5BAD"/>
    <w:rsid w:val="002C6B75"/>
    <w:rsid w:val="002D022D"/>
    <w:rsid w:val="002D1789"/>
    <w:rsid w:val="002D24BB"/>
    <w:rsid w:val="002E35CA"/>
    <w:rsid w:val="002F2AF7"/>
    <w:rsid w:val="002F45D3"/>
    <w:rsid w:val="002F7E1C"/>
    <w:rsid w:val="00301A75"/>
    <w:rsid w:val="00302F70"/>
    <w:rsid w:val="0030336F"/>
    <w:rsid w:val="0030375E"/>
    <w:rsid w:val="00312A30"/>
    <w:rsid w:val="00317CFE"/>
    <w:rsid w:val="00320F72"/>
    <w:rsid w:val="00321FD4"/>
    <w:rsid w:val="0032292C"/>
    <w:rsid w:val="0032463E"/>
    <w:rsid w:val="00326224"/>
    <w:rsid w:val="00334123"/>
    <w:rsid w:val="0033418D"/>
    <w:rsid w:val="00337EE4"/>
    <w:rsid w:val="00340FFD"/>
    <w:rsid w:val="003431A7"/>
    <w:rsid w:val="0034716E"/>
    <w:rsid w:val="00350092"/>
    <w:rsid w:val="003506B1"/>
    <w:rsid w:val="00356AC7"/>
    <w:rsid w:val="00357F54"/>
    <w:rsid w:val="003609FA"/>
    <w:rsid w:val="00362615"/>
    <w:rsid w:val="003647EC"/>
    <w:rsid w:val="0036480F"/>
    <w:rsid w:val="00370172"/>
    <w:rsid w:val="003710C8"/>
    <w:rsid w:val="003750BE"/>
    <w:rsid w:val="003839E3"/>
    <w:rsid w:val="00387B9D"/>
    <w:rsid w:val="0039364F"/>
    <w:rsid w:val="00396686"/>
    <w:rsid w:val="0039778E"/>
    <w:rsid w:val="003A72A3"/>
    <w:rsid w:val="003B4941"/>
    <w:rsid w:val="003B4A44"/>
    <w:rsid w:val="003C5714"/>
    <w:rsid w:val="003C6B9F"/>
    <w:rsid w:val="003C6E2A"/>
    <w:rsid w:val="003D0299"/>
    <w:rsid w:val="003D6409"/>
    <w:rsid w:val="003D6E03"/>
    <w:rsid w:val="003E6D80"/>
    <w:rsid w:val="003F05FA"/>
    <w:rsid w:val="003F244A"/>
    <w:rsid w:val="003F30B8"/>
    <w:rsid w:val="003F4C45"/>
    <w:rsid w:val="003F5F7B"/>
    <w:rsid w:val="003F7D64"/>
    <w:rsid w:val="00414300"/>
    <w:rsid w:val="00425C67"/>
    <w:rsid w:val="00427E7A"/>
    <w:rsid w:val="00433781"/>
    <w:rsid w:val="00434954"/>
    <w:rsid w:val="00435087"/>
    <w:rsid w:val="00436307"/>
    <w:rsid w:val="00436C49"/>
    <w:rsid w:val="00445366"/>
    <w:rsid w:val="004463F2"/>
    <w:rsid w:val="00447F5B"/>
    <w:rsid w:val="0045694B"/>
    <w:rsid w:val="00461DB0"/>
    <w:rsid w:val="00463721"/>
    <w:rsid w:val="00463926"/>
    <w:rsid w:val="00463B65"/>
    <w:rsid w:val="004646E0"/>
    <w:rsid w:val="00464C9A"/>
    <w:rsid w:val="0047272C"/>
    <w:rsid w:val="00474F3D"/>
    <w:rsid w:val="00477831"/>
    <w:rsid w:val="00477E3A"/>
    <w:rsid w:val="00482174"/>
    <w:rsid w:val="00483E5F"/>
    <w:rsid w:val="00485FF9"/>
    <w:rsid w:val="004869AA"/>
    <w:rsid w:val="004907F0"/>
    <w:rsid w:val="0049140B"/>
    <w:rsid w:val="004923A5"/>
    <w:rsid w:val="00496BFB"/>
    <w:rsid w:val="00496ED3"/>
    <w:rsid w:val="004A0414"/>
    <w:rsid w:val="004A15C7"/>
    <w:rsid w:val="004A310D"/>
    <w:rsid w:val="004A6EC4"/>
    <w:rsid w:val="004B013B"/>
    <w:rsid w:val="004B112B"/>
    <w:rsid w:val="004C01E4"/>
    <w:rsid w:val="004C086C"/>
    <w:rsid w:val="004C1F56"/>
    <w:rsid w:val="004C27BC"/>
    <w:rsid w:val="004D0486"/>
    <w:rsid w:val="004D15F3"/>
    <w:rsid w:val="004D4769"/>
    <w:rsid w:val="004D4B20"/>
    <w:rsid w:val="004D5311"/>
    <w:rsid w:val="004D53AA"/>
    <w:rsid w:val="004D5DCC"/>
    <w:rsid w:val="004E2F0E"/>
    <w:rsid w:val="004E6617"/>
    <w:rsid w:val="004F10AF"/>
    <w:rsid w:val="004F11A4"/>
    <w:rsid w:val="004F2389"/>
    <w:rsid w:val="004F304D"/>
    <w:rsid w:val="004F425E"/>
    <w:rsid w:val="004F61BE"/>
    <w:rsid w:val="004F66B1"/>
    <w:rsid w:val="00511248"/>
    <w:rsid w:val="00511C07"/>
    <w:rsid w:val="00513A1B"/>
    <w:rsid w:val="00513F6A"/>
    <w:rsid w:val="005173A6"/>
    <w:rsid w:val="00520BAA"/>
    <w:rsid w:val="00525208"/>
    <w:rsid w:val="005257A5"/>
    <w:rsid w:val="005264C0"/>
    <w:rsid w:val="00526A8A"/>
    <w:rsid w:val="00531DF2"/>
    <w:rsid w:val="0053489C"/>
    <w:rsid w:val="00540853"/>
    <w:rsid w:val="005424BC"/>
    <w:rsid w:val="00543175"/>
    <w:rsid w:val="005442EE"/>
    <w:rsid w:val="005465D3"/>
    <w:rsid w:val="00547353"/>
    <w:rsid w:val="005474E7"/>
    <w:rsid w:val="005512A3"/>
    <w:rsid w:val="00553159"/>
    <w:rsid w:val="005578CE"/>
    <w:rsid w:val="00562781"/>
    <w:rsid w:val="00563E83"/>
    <w:rsid w:val="0057271C"/>
    <w:rsid w:val="00572845"/>
    <w:rsid w:val="00592772"/>
    <w:rsid w:val="0059315D"/>
    <w:rsid w:val="0059574A"/>
    <w:rsid w:val="0059708A"/>
    <w:rsid w:val="005A1B9B"/>
    <w:rsid w:val="005A6751"/>
    <w:rsid w:val="005B092E"/>
    <w:rsid w:val="005B152C"/>
    <w:rsid w:val="005B1EE0"/>
    <w:rsid w:val="005B2B24"/>
    <w:rsid w:val="005B4425"/>
    <w:rsid w:val="005B4B94"/>
    <w:rsid w:val="005B4D73"/>
    <w:rsid w:val="005C15AB"/>
    <w:rsid w:val="005C3EE8"/>
    <w:rsid w:val="005C48CC"/>
    <w:rsid w:val="005D34F9"/>
    <w:rsid w:val="005D4190"/>
    <w:rsid w:val="005D4EFD"/>
    <w:rsid w:val="005D67A3"/>
    <w:rsid w:val="005D7671"/>
    <w:rsid w:val="005E2988"/>
    <w:rsid w:val="005E2A43"/>
    <w:rsid w:val="005E3085"/>
    <w:rsid w:val="005E438A"/>
    <w:rsid w:val="005F51E1"/>
    <w:rsid w:val="00611C80"/>
    <w:rsid w:val="00612345"/>
    <w:rsid w:val="00620692"/>
    <w:rsid w:val="006217E2"/>
    <w:rsid w:val="006242CA"/>
    <w:rsid w:val="00627507"/>
    <w:rsid w:val="00633717"/>
    <w:rsid w:val="006344E1"/>
    <w:rsid w:val="00635CE9"/>
    <w:rsid w:val="00640826"/>
    <w:rsid w:val="00653C2F"/>
    <w:rsid w:val="006545C4"/>
    <w:rsid w:val="00661971"/>
    <w:rsid w:val="00661CE8"/>
    <w:rsid w:val="00661EEB"/>
    <w:rsid w:val="006623D9"/>
    <w:rsid w:val="0066550C"/>
    <w:rsid w:val="006716F2"/>
    <w:rsid w:val="00673AAF"/>
    <w:rsid w:val="00677373"/>
    <w:rsid w:val="00681F79"/>
    <w:rsid w:val="00682BF2"/>
    <w:rsid w:val="006859CE"/>
    <w:rsid w:val="00691270"/>
    <w:rsid w:val="00691DEA"/>
    <w:rsid w:val="00694BA8"/>
    <w:rsid w:val="006A037C"/>
    <w:rsid w:val="006A08DD"/>
    <w:rsid w:val="006A36F4"/>
    <w:rsid w:val="006A406F"/>
    <w:rsid w:val="006A5D3A"/>
    <w:rsid w:val="006B656D"/>
    <w:rsid w:val="006C207D"/>
    <w:rsid w:val="006C23D4"/>
    <w:rsid w:val="006C7BB0"/>
    <w:rsid w:val="006D3237"/>
    <w:rsid w:val="006E01D7"/>
    <w:rsid w:val="006E2E37"/>
    <w:rsid w:val="006E3CF1"/>
    <w:rsid w:val="006E7983"/>
    <w:rsid w:val="006E7E80"/>
    <w:rsid w:val="006F1DF9"/>
    <w:rsid w:val="006F24DB"/>
    <w:rsid w:val="006F48CA"/>
    <w:rsid w:val="006F64DD"/>
    <w:rsid w:val="00704CCF"/>
    <w:rsid w:val="00715127"/>
    <w:rsid w:val="00715E8E"/>
    <w:rsid w:val="00723580"/>
    <w:rsid w:val="00723755"/>
    <w:rsid w:val="0073136C"/>
    <w:rsid w:val="00731F0F"/>
    <w:rsid w:val="00733250"/>
    <w:rsid w:val="007336AE"/>
    <w:rsid w:val="00741404"/>
    <w:rsid w:val="007449E5"/>
    <w:rsid w:val="00746C5A"/>
    <w:rsid w:val="00746F05"/>
    <w:rsid w:val="00747FF0"/>
    <w:rsid w:val="007507E0"/>
    <w:rsid w:val="00763499"/>
    <w:rsid w:val="00764D4E"/>
    <w:rsid w:val="00765A1F"/>
    <w:rsid w:val="00767F41"/>
    <w:rsid w:val="00775B6D"/>
    <w:rsid w:val="00776D68"/>
    <w:rsid w:val="007850EE"/>
    <w:rsid w:val="00785B95"/>
    <w:rsid w:val="007905D6"/>
    <w:rsid w:val="00790E96"/>
    <w:rsid w:val="00793366"/>
    <w:rsid w:val="00796B24"/>
    <w:rsid w:val="007A316A"/>
    <w:rsid w:val="007A716F"/>
    <w:rsid w:val="007A7AE7"/>
    <w:rsid w:val="007B22C2"/>
    <w:rsid w:val="007B270A"/>
    <w:rsid w:val="007C0695"/>
    <w:rsid w:val="007C419A"/>
    <w:rsid w:val="007C4CC8"/>
    <w:rsid w:val="007C5426"/>
    <w:rsid w:val="007C5798"/>
    <w:rsid w:val="007C727D"/>
    <w:rsid w:val="007D4832"/>
    <w:rsid w:val="007E21B2"/>
    <w:rsid w:val="007E2C4E"/>
    <w:rsid w:val="007E3969"/>
    <w:rsid w:val="007F1905"/>
    <w:rsid w:val="007F60E5"/>
    <w:rsid w:val="00801300"/>
    <w:rsid w:val="00802C64"/>
    <w:rsid w:val="00805E52"/>
    <w:rsid w:val="008061D0"/>
    <w:rsid w:val="00810B38"/>
    <w:rsid w:val="008204C7"/>
    <w:rsid w:val="00820992"/>
    <w:rsid w:val="00823602"/>
    <w:rsid w:val="008255F5"/>
    <w:rsid w:val="0083014E"/>
    <w:rsid w:val="00831A11"/>
    <w:rsid w:val="0083214A"/>
    <w:rsid w:val="00834220"/>
    <w:rsid w:val="00835705"/>
    <w:rsid w:val="00845723"/>
    <w:rsid w:val="00845A41"/>
    <w:rsid w:val="00846996"/>
    <w:rsid w:val="0084751C"/>
    <w:rsid w:val="00851EF9"/>
    <w:rsid w:val="008577FD"/>
    <w:rsid w:val="00860B03"/>
    <w:rsid w:val="0086497A"/>
    <w:rsid w:val="00864CE7"/>
    <w:rsid w:val="008660D2"/>
    <w:rsid w:val="00866911"/>
    <w:rsid w:val="00870A04"/>
    <w:rsid w:val="008713A1"/>
    <w:rsid w:val="0087185C"/>
    <w:rsid w:val="0087510E"/>
    <w:rsid w:val="008754AB"/>
    <w:rsid w:val="0088060C"/>
    <w:rsid w:val="00885654"/>
    <w:rsid w:val="008879AF"/>
    <w:rsid w:val="008879FF"/>
    <w:rsid w:val="00893576"/>
    <w:rsid w:val="00893E73"/>
    <w:rsid w:val="008A1E11"/>
    <w:rsid w:val="008A43C4"/>
    <w:rsid w:val="008B02DC"/>
    <w:rsid w:val="008B51D3"/>
    <w:rsid w:val="008B57CE"/>
    <w:rsid w:val="008B659F"/>
    <w:rsid w:val="008C26DE"/>
    <w:rsid w:val="008D2225"/>
    <w:rsid w:val="008D4752"/>
    <w:rsid w:val="008D552A"/>
    <w:rsid w:val="008D7041"/>
    <w:rsid w:val="008E2716"/>
    <w:rsid w:val="008E271C"/>
    <w:rsid w:val="008E418E"/>
    <w:rsid w:val="008E4F49"/>
    <w:rsid w:val="008E5BC6"/>
    <w:rsid w:val="008E6A25"/>
    <w:rsid w:val="008E7DA2"/>
    <w:rsid w:val="008F5193"/>
    <w:rsid w:val="009013A7"/>
    <w:rsid w:val="009017FB"/>
    <w:rsid w:val="009017FC"/>
    <w:rsid w:val="00903B43"/>
    <w:rsid w:val="0090506B"/>
    <w:rsid w:val="009050C9"/>
    <w:rsid w:val="009066FC"/>
    <w:rsid w:val="009140A3"/>
    <w:rsid w:val="009144A2"/>
    <w:rsid w:val="0091510C"/>
    <w:rsid w:val="00916D02"/>
    <w:rsid w:val="00917699"/>
    <w:rsid w:val="009259AC"/>
    <w:rsid w:val="00926F38"/>
    <w:rsid w:val="00933161"/>
    <w:rsid w:val="009342C2"/>
    <w:rsid w:val="00934301"/>
    <w:rsid w:val="00936CD1"/>
    <w:rsid w:val="009377AB"/>
    <w:rsid w:val="00937D5C"/>
    <w:rsid w:val="00941350"/>
    <w:rsid w:val="00941747"/>
    <w:rsid w:val="00941E2C"/>
    <w:rsid w:val="00941EFB"/>
    <w:rsid w:val="009433B8"/>
    <w:rsid w:val="00945F2D"/>
    <w:rsid w:val="00947AFB"/>
    <w:rsid w:val="00951D7D"/>
    <w:rsid w:val="00952C12"/>
    <w:rsid w:val="009630C7"/>
    <w:rsid w:val="00972B55"/>
    <w:rsid w:val="00972C11"/>
    <w:rsid w:val="009743B7"/>
    <w:rsid w:val="0098228B"/>
    <w:rsid w:val="009828DA"/>
    <w:rsid w:val="00985BAB"/>
    <w:rsid w:val="00995F18"/>
    <w:rsid w:val="00997F03"/>
    <w:rsid w:val="009A46DF"/>
    <w:rsid w:val="009A55B2"/>
    <w:rsid w:val="009B1B5F"/>
    <w:rsid w:val="009B2EC2"/>
    <w:rsid w:val="009B6673"/>
    <w:rsid w:val="009C191B"/>
    <w:rsid w:val="009C1BD8"/>
    <w:rsid w:val="009C2BD6"/>
    <w:rsid w:val="009D1812"/>
    <w:rsid w:val="009E1F32"/>
    <w:rsid w:val="009E5829"/>
    <w:rsid w:val="009E776C"/>
    <w:rsid w:val="009F350F"/>
    <w:rsid w:val="009F62C2"/>
    <w:rsid w:val="009F7BDF"/>
    <w:rsid w:val="00A05508"/>
    <w:rsid w:val="00A05EDB"/>
    <w:rsid w:val="00A103DE"/>
    <w:rsid w:val="00A1726E"/>
    <w:rsid w:val="00A204CF"/>
    <w:rsid w:val="00A23A25"/>
    <w:rsid w:val="00A23D49"/>
    <w:rsid w:val="00A27004"/>
    <w:rsid w:val="00A30C29"/>
    <w:rsid w:val="00A31162"/>
    <w:rsid w:val="00A334C8"/>
    <w:rsid w:val="00A34DD6"/>
    <w:rsid w:val="00A3670C"/>
    <w:rsid w:val="00A36819"/>
    <w:rsid w:val="00A36989"/>
    <w:rsid w:val="00A43628"/>
    <w:rsid w:val="00A45E6F"/>
    <w:rsid w:val="00A53363"/>
    <w:rsid w:val="00A54192"/>
    <w:rsid w:val="00A6035E"/>
    <w:rsid w:val="00A6144C"/>
    <w:rsid w:val="00A66617"/>
    <w:rsid w:val="00A671F8"/>
    <w:rsid w:val="00A673A4"/>
    <w:rsid w:val="00A70C5F"/>
    <w:rsid w:val="00A724AE"/>
    <w:rsid w:val="00A73329"/>
    <w:rsid w:val="00A748CF"/>
    <w:rsid w:val="00A82359"/>
    <w:rsid w:val="00A83315"/>
    <w:rsid w:val="00A865D2"/>
    <w:rsid w:val="00A94C20"/>
    <w:rsid w:val="00A96ED6"/>
    <w:rsid w:val="00AA227F"/>
    <w:rsid w:val="00AA3BC7"/>
    <w:rsid w:val="00AA754A"/>
    <w:rsid w:val="00AB099E"/>
    <w:rsid w:val="00AB4328"/>
    <w:rsid w:val="00AB4C3D"/>
    <w:rsid w:val="00AB5301"/>
    <w:rsid w:val="00AB5FA0"/>
    <w:rsid w:val="00AC5C4F"/>
    <w:rsid w:val="00AC7332"/>
    <w:rsid w:val="00AD110B"/>
    <w:rsid w:val="00AD629E"/>
    <w:rsid w:val="00AE0A2E"/>
    <w:rsid w:val="00AE354C"/>
    <w:rsid w:val="00AE5CAB"/>
    <w:rsid w:val="00AE695E"/>
    <w:rsid w:val="00AF4B07"/>
    <w:rsid w:val="00AF6186"/>
    <w:rsid w:val="00AF7A3A"/>
    <w:rsid w:val="00B00273"/>
    <w:rsid w:val="00B0165E"/>
    <w:rsid w:val="00B05E10"/>
    <w:rsid w:val="00B06520"/>
    <w:rsid w:val="00B14DF2"/>
    <w:rsid w:val="00B160DB"/>
    <w:rsid w:val="00B20836"/>
    <w:rsid w:val="00B235BB"/>
    <w:rsid w:val="00B27A44"/>
    <w:rsid w:val="00B30BBF"/>
    <w:rsid w:val="00B33C03"/>
    <w:rsid w:val="00B37B63"/>
    <w:rsid w:val="00B4439E"/>
    <w:rsid w:val="00B44D26"/>
    <w:rsid w:val="00B44E56"/>
    <w:rsid w:val="00B46543"/>
    <w:rsid w:val="00B47D33"/>
    <w:rsid w:val="00B511F2"/>
    <w:rsid w:val="00B52BE0"/>
    <w:rsid w:val="00B53964"/>
    <w:rsid w:val="00B54133"/>
    <w:rsid w:val="00B637B9"/>
    <w:rsid w:val="00B701ED"/>
    <w:rsid w:val="00B8086C"/>
    <w:rsid w:val="00B85D0E"/>
    <w:rsid w:val="00B861B4"/>
    <w:rsid w:val="00B86DFE"/>
    <w:rsid w:val="00B90264"/>
    <w:rsid w:val="00B90990"/>
    <w:rsid w:val="00B922FF"/>
    <w:rsid w:val="00B9281E"/>
    <w:rsid w:val="00B929BA"/>
    <w:rsid w:val="00B93925"/>
    <w:rsid w:val="00B95187"/>
    <w:rsid w:val="00B97768"/>
    <w:rsid w:val="00BA2D55"/>
    <w:rsid w:val="00BA36C7"/>
    <w:rsid w:val="00BA71B1"/>
    <w:rsid w:val="00BB0637"/>
    <w:rsid w:val="00BB1467"/>
    <w:rsid w:val="00BB2D21"/>
    <w:rsid w:val="00BB2D9E"/>
    <w:rsid w:val="00BB345F"/>
    <w:rsid w:val="00BB57DD"/>
    <w:rsid w:val="00BB5883"/>
    <w:rsid w:val="00BB68EA"/>
    <w:rsid w:val="00BC1C27"/>
    <w:rsid w:val="00BC5923"/>
    <w:rsid w:val="00BC6BBF"/>
    <w:rsid w:val="00BD14EE"/>
    <w:rsid w:val="00BD1572"/>
    <w:rsid w:val="00BD7A1E"/>
    <w:rsid w:val="00BE14E3"/>
    <w:rsid w:val="00BE3774"/>
    <w:rsid w:val="00BE41E5"/>
    <w:rsid w:val="00BF0BBB"/>
    <w:rsid w:val="00BF3B98"/>
    <w:rsid w:val="00BF4109"/>
    <w:rsid w:val="00BF4CC3"/>
    <w:rsid w:val="00BF5EBB"/>
    <w:rsid w:val="00C054C7"/>
    <w:rsid w:val="00C057B5"/>
    <w:rsid w:val="00C06B3C"/>
    <w:rsid w:val="00C10CE0"/>
    <w:rsid w:val="00C179DF"/>
    <w:rsid w:val="00C22687"/>
    <w:rsid w:val="00C32E4D"/>
    <w:rsid w:val="00C333A0"/>
    <w:rsid w:val="00C36A81"/>
    <w:rsid w:val="00C37EBE"/>
    <w:rsid w:val="00C41974"/>
    <w:rsid w:val="00C447AD"/>
    <w:rsid w:val="00C454F5"/>
    <w:rsid w:val="00C50ADE"/>
    <w:rsid w:val="00C53F4A"/>
    <w:rsid w:val="00C54125"/>
    <w:rsid w:val="00C547D8"/>
    <w:rsid w:val="00C55B54"/>
    <w:rsid w:val="00C55F1F"/>
    <w:rsid w:val="00C6098E"/>
    <w:rsid w:val="00C6152C"/>
    <w:rsid w:val="00C621C2"/>
    <w:rsid w:val="00C669B7"/>
    <w:rsid w:val="00C66A67"/>
    <w:rsid w:val="00C7176A"/>
    <w:rsid w:val="00C74810"/>
    <w:rsid w:val="00C90D68"/>
    <w:rsid w:val="00C91BCD"/>
    <w:rsid w:val="00C939FE"/>
    <w:rsid w:val="00CA1ABB"/>
    <w:rsid w:val="00CA468E"/>
    <w:rsid w:val="00CA4BDA"/>
    <w:rsid w:val="00CA6EEF"/>
    <w:rsid w:val="00CB18D9"/>
    <w:rsid w:val="00CB1F66"/>
    <w:rsid w:val="00CB2951"/>
    <w:rsid w:val="00CC0F2C"/>
    <w:rsid w:val="00CC1FFE"/>
    <w:rsid w:val="00CC2AB2"/>
    <w:rsid w:val="00CD282B"/>
    <w:rsid w:val="00CD4C35"/>
    <w:rsid w:val="00CD7369"/>
    <w:rsid w:val="00CE0B0E"/>
    <w:rsid w:val="00CE3831"/>
    <w:rsid w:val="00CE4843"/>
    <w:rsid w:val="00CE6783"/>
    <w:rsid w:val="00CE7919"/>
    <w:rsid w:val="00CF0024"/>
    <w:rsid w:val="00CF1588"/>
    <w:rsid w:val="00CF3F4D"/>
    <w:rsid w:val="00CF3FBE"/>
    <w:rsid w:val="00D00ABB"/>
    <w:rsid w:val="00D02EEC"/>
    <w:rsid w:val="00D03551"/>
    <w:rsid w:val="00D06A63"/>
    <w:rsid w:val="00D07E0E"/>
    <w:rsid w:val="00D11478"/>
    <w:rsid w:val="00D12D6A"/>
    <w:rsid w:val="00D13C9B"/>
    <w:rsid w:val="00D15ED0"/>
    <w:rsid w:val="00D21B3E"/>
    <w:rsid w:val="00D21FED"/>
    <w:rsid w:val="00D24251"/>
    <w:rsid w:val="00D343E2"/>
    <w:rsid w:val="00D361A2"/>
    <w:rsid w:val="00D36247"/>
    <w:rsid w:val="00D409D4"/>
    <w:rsid w:val="00D44C2E"/>
    <w:rsid w:val="00D45414"/>
    <w:rsid w:val="00D45E77"/>
    <w:rsid w:val="00D46EF8"/>
    <w:rsid w:val="00D53C0F"/>
    <w:rsid w:val="00D566BD"/>
    <w:rsid w:val="00D57A4D"/>
    <w:rsid w:val="00D60AA7"/>
    <w:rsid w:val="00D60D87"/>
    <w:rsid w:val="00D6435F"/>
    <w:rsid w:val="00D701AA"/>
    <w:rsid w:val="00D70FDD"/>
    <w:rsid w:val="00D734D8"/>
    <w:rsid w:val="00D75E28"/>
    <w:rsid w:val="00D772C2"/>
    <w:rsid w:val="00D8008E"/>
    <w:rsid w:val="00D81D7D"/>
    <w:rsid w:val="00D82C45"/>
    <w:rsid w:val="00D835EA"/>
    <w:rsid w:val="00D8608C"/>
    <w:rsid w:val="00D908A8"/>
    <w:rsid w:val="00D977B6"/>
    <w:rsid w:val="00DA4A31"/>
    <w:rsid w:val="00DA61F2"/>
    <w:rsid w:val="00DA7B04"/>
    <w:rsid w:val="00DB2952"/>
    <w:rsid w:val="00DB36C2"/>
    <w:rsid w:val="00DB616C"/>
    <w:rsid w:val="00DB7196"/>
    <w:rsid w:val="00DC169B"/>
    <w:rsid w:val="00DC2A59"/>
    <w:rsid w:val="00DC2AB9"/>
    <w:rsid w:val="00DC50B9"/>
    <w:rsid w:val="00DC63F0"/>
    <w:rsid w:val="00DD521B"/>
    <w:rsid w:val="00DD5AEA"/>
    <w:rsid w:val="00DD6EE5"/>
    <w:rsid w:val="00DE386C"/>
    <w:rsid w:val="00DE4D35"/>
    <w:rsid w:val="00DE6AE3"/>
    <w:rsid w:val="00DF0549"/>
    <w:rsid w:val="00DF098B"/>
    <w:rsid w:val="00DF11C4"/>
    <w:rsid w:val="00DF210C"/>
    <w:rsid w:val="00DF3865"/>
    <w:rsid w:val="00DF4B6A"/>
    <w:rsid w:val="00E02AB6"/>
    <w:rsid w:val="00E02C09"/>
    <w:rsid w:val="00E04D59"/>
    <w:rsid w:val="00E05CB5"/>
    <w:rsid w:val="00E07DA1"/>
    <w:rsid w:val="00E123CB"/>
    <w:rsid w:val="00E1557C"/>
    <w:rsid w:val="00E16712"/>
    <w:rsid w:val="00E16DCA"/>
    <w:rsid w:val="00E20E13"/>
    <w:rsid w:val="00E21DBC"/>
    <w:rsid w:val="00E275D7"/>
    <w:rsid w:val="00E27DBE"/>
    <w:rsid w:val="00E32AB1"/>
    <w:rsid w:val="00E34923"/>
    <w:rsid w:val="00E35F8E"/>
    <w:rsid w:val="00E36C71"/>
    <w:rsid w:val="00E40404"/>
    <w:rsid w:val="00E41AB2"/>
    <w:rsid w:val="00E459C6"/>
    <w:rsid w:val="00E47589"/>
    <w:rsid w:val="00E614F8"/>
    <w:rsid w:val="00E64915"/>
    <w:rsid w:val="00E661D4"/>
    <w:rsid w:val="00E67A37"/>
    <w:rsid w:val="00E70091"/>
    <w:rsid w:val="00E720F5"/>
    <w:rsid w:val="00E74A35"/>
    <w:rsid w:val="00E76D47"/>
    <w:rsid w:val="00E774D3"/>
    <w:rsid w:val="00E8341C"/>
    <w:rsid w:val="00E849F7"/>
    <w:rsid w:val="00E90302"/>
    <w:rsid w:val="00E9597F"/>
    <w:rsid w:val="00E97396"/>
    <w:rsid w:val="00EA185E"/>
    <w:rsid w:val="00EA592A"/>
    <w:rsid w:val="00EB14E4"/>
    <w:rsid w:val="00EB32A5"/>
    <w:rsid w:val="00EB34ED"/>
    <w:rsid w:val="00EB7BE0"/>
    <w:rsid w:val="00EC262D"/>
    <w:rsid w:val="00EC315E"/>
    <w:rsid w:val="00EC38D0"/>
    <w:rsid w:val="00ED077C"/>
    <w:rsid w:val="00ED1190"/>
    <w:rsid w:val="00ED1638"/>
    <w:rsid w:val="00ED45E2"/>
    <w:rsid w:val="00ED6544"/>
    <w:rsid w:val="00EE0277"/>
    <w:rsid w:val="00EE1DA9"/>
    <w:rsid w:val="00EE3E00"/>
    <w:rsid w:val="00EE5DD2"/>
    <w:rsid w:val="00EE6A74"/>
    <w:rsid w:val="00EF41F1"/>
    <w:rsid w:val="00EF4F08"/>
    <w:rsid w:val="00EF639C"/>
    <w:rsid w:val="00F00A79"/>
    <w:rsid w:val="00F00E86"/>
    <w:rsid w:val="00F00F8B"/>
    <w:rsid w:val="00F07C1E"/>
    <w:rsid w:val="00F105DB"/>
    <w:rsid w:val="00F132BC"/>
    <w:rsid w:val="00F13D80"/>
    <w:rsid w:val="00F16AAA"/>
    <w:rsid w:val="00F2037C"/>
    <w:rsid w:val="00F21161"/>
    <w:rsid w:val="00F218EF"/>
    <w:rsid w:val="00F21BC7"/>
    <w:rsid w:val="00F266A2"/>
    <w:rsid w:val="00F32269"/>
    <w:rsid w:val="00F35C05"/>
    <w:rsid w:val="00F372C2"/>
    <w:rsid w:val="00F42545"/>
    <w:rsid w:val="00F4457E"/>
    <w:rsid w:val="00F44669"/>
    <w:rsid w:val="00F46B27"/>
    <w:rsid w:val="00F56A6F"/>
    <w:rsid w:val="00F5709C"/>
    <w:rsid w:val="00F620C0"/>
    <w:rsid w:val="00F6431C"/>
    <w:rsid w:val="00F64EF1"/>
    <w:rsid w:val="00F6652C"/>
    <w:rsid w:val="00F81F52"/>
    <w:rsid w:val="00F83A98"/>
    <w:rsid w:val="00F8765F"/>
    <w:rsid w:val="00F90767"/>
    <w:rsid w:val="00F93DEA"/>
    <w:rsid w:val="00FA02F4"/>
    <w:rsid w:val="00FA3805"/>
    <w:rsid w:val="00FA685B"/>
    <w:rsid w:val="00FB0C01"/>
    <w:rsid w:val="00FB2178"/>
    <w:rsid w:val="00FC18F2"/>
    <w:rsid w:val="00FC39E5"/>
    <w:rsid w:val="00FC3A78"/>
    <w:rsid w:val="00FC5FFE"/>
    <w:rsid w:val="00FD1005"/>
    <w:rsid w:val="00FD2F77"/>
    <w:rsid w:val="00FD3180"/>
    <w:rsid w:val="00FD6C75"/>
    <w:rsid w:val="00FE1205"/>
    <w:rsid w:val="00FE71B3"/>
    <w:rsid w:val="00FE7B9F"/>
    <w:rsid w:val="00FF15CB"/>
    <w:rsid w:val="00FF36B0"/>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917699"/>
    <w:pPr>
      <w:jc w:val="both"/>
    </w:pPr>
    <w:rPr>
      <w:rFonts w:eastAsiaTheme="minorEastAsia"/>
      <w:sz w:val="24"/>
    </w:rPr>
  </w:style>
  <w:style w:type="paragraph" w:styleId="Nagwek1">
    <w:name w:val="heading 1"/>
    <w:basedOn w:val="Normalny"/>
    <w:next w:val="Normalny"/>
    <w:link w:val="Nagwek1Znak"/>
    <w:uiPriority w:val="99"/>
    <w:semiHidden/>
    <w:rsid w:val="0091769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1769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1769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1769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17699"/>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91769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17699"/>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91769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1769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17699"/>
    <w:rPr>
      <w:rFonts w:ascii="Tahoma" w:hAnsi="Tahoma" w:cs="Tahoma"/>
      <w:sz w:val="16"/>
      <w:szCs w:val="16"/>
    </w:rPr>
  </w:style>
  <w:style w:type="character" w:customStyle="1" w:styleId="TekstdymkaZnak">
    <w:name w:val="Tekst dymka Znak"/>
    <w:basedOn w:val="Domylnaczcionkaakapitu"/>
    <w:link w:val="Tekstdymka"/>
    <w:uiPriority w:val="99"/>
    <w:semiHidden/>
    <w:rsid w:val="00917699"/>
    <w:rPr>
      <w:rFonts w:ascii="Tahoma" w:eastAsiaTheme="minorEastAsia" w:hAnsi="Tahoma" w:cs="Tahoma"/>
      <w:sz w:val="16"/>
      <w:szCs w:val="16"/>
    </w:rPr>
  </w:style>
  <w:style w:type="character" w:styleId="Tytuksiki">
    <w:name w:val="Book Title"/>
    <w:uiPriority w:val="99"/>
    <w:semiHidden/>
    <w:qFormat/>
    <w:rsid w:val="00917699"/>
    <w:rPr>
      <w:i/>
      <w:iCs/>
      <w:smallCaps/>
      <w:spacing w:val="5"/>
    </w:rPr>
  </w:style>
  <w:style w:type="paragraph" w:customStyle="1" w:styleId="ECHRHeader">
    <w:name w:val="ECHR_Header"/>
    <w:aliases w:val="Ju_Header"/>
    <w:basedOn w:val="Nagwek"/>
    <w:uiPriority w:val="4"/>
    <w:qFormat/>
    <w:rsid w:val="0091769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917699"/>
    <w:pPr>
      <w:jc w:val="left"/>
    </w:pPr>
    <w:rPr>
      <w:sz w:val="8"/>
    </w:rPr>
  </w:style>
  <w:style w:type="character" w:styleId="Pogrubienie">
    <w:name w:val="Strong"/>
    <w:uiPriority w:val="99"/>
    <w:semiHidden/>
    <w:qFormat/>
    <w:rsid w:val="00917699"/>
    <w:rPr>
      <w:b/>
      <w:bCs/>
    </w:rPr>
  </w:style>
  <w:style w:type="paragraph" w:styleId="Bezodstpw">
    <w:name w:val="No Spacing"/>
    <w:basedOn w:val="Normalny"/>
    <w:link w:val="BezodstpwZnak"/>
    <w:semiHidden/>
    <w:qFormat/>
    <w:rsid w:val="00917699"/>
  </w:style>
  <w:style w:type="character" w:customStyle="1" w:styleId="BezodstpwZnak">
    <w:name w:val="Bez odstępów Znak"/>
    <w:basedOn w:val="Domylnaczcionkaakapitu"/>
    <w:link w:val="Bezodstpw"/>
    <w:semiHidden/>
    <w:rsid w:val="00917699"/>
    <w:rPr>
      <w:rFonts w:eastAsiaTheme="minorEastAsia"/>
      <w:sz w:val="24"/>
    </w:rPr>
  </w:style>
  <w:style w:type="paragraph" w:customStyle="1" w:styleId="ECHRFooterLine">
    <w:name w:val="ECHR_Footer_Line"/>
    <w:aliases w:val="Footer_Line"/>
    <w:basedOn w:val="Normalny"/>
    <w:next w:val="ECHRFooter"/>
    <w:uiPriority w:val="57"/>
    <w:semiHidden/>
    <w:rsid w:val="00917699"/>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917699"/>
    <w:pPr>
      <w:numPr>
        <w:numId w:val="14"/>
      </w:numPr>
      <w:jc w:val="left"/>
    </w:pPr>
    <w:rPr>
      <w:b/>
    </w:rPr>
  </w:style>
  <w:style w:type="paragraph" w:customStyle="1" w:styleId="OpiPara">
    <w:name w:val="Opi_Para"/>
    <w:basedOn w:val="ECHRPara"/>
    <w:uiPriority w:val="46"/>
    <w:semiHidden/>
    <w:qFormat/>
    <w:rsid w:val="00917699"/>
  </w:style>
  <w:style w:type="paragraph" w:customStyle="1" w:styleId="JuParaSub">
    <w:name w:val="Ju_Para_Sub"/>
    <w:basedOn w:val="ECHRPara"/>
    <w:uiPriority w:val="13"/>
    <w:qFormat/>
    <w:rsid w:val="00917699"/>
    <w:pPr>
      <w:ind w:left="284"/>
    </w:pPr>
  </w:style>
  <w:style w:type="paragraph" w:customStyle="1" w:styleId="ECHRTitleCentre3">
    <w:name w:val="ECHR_Title_Centre_3"/>
    <w:aliases w:val="Ju_H_Article"/>
    <w:basedOn w:val="Normalny"/>
    <w:next w:val="ECHRParaQuote"/>
    <w:uiPriority w:val="27"/>
    <w:qFormat/>
    <w:rsid w:val="0091769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17699"/>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917699"/>
  </w:style>
  <w:style w:type="paragraph" w:customStyle="1" w:styleId="OpiQuot">
    <w:name w:val="Opi_Quot"/>
    <w:basedOn w:val="ECHRParaQuote"/>
    <w:uiPriority w:val="48"/>
    <w:semiHidden/>
    <w:qFormat/>
    <w:rsid w:val="00917699"/>
  </w:style>
  <w:style w:type="paragraph" w:customStyle="1" w:styleId="OpiQuotSub">
    <w:name w:val="Opi_Quot_Sub"/>
    <w:basedOn w:val="JuQuotSub"/>
    <w:uiPriority w:val="49"/>
    <w:semiHidden/>
    <w:qFormat/>
    <w:rsid w:val="00917699"/>
  </w:style>
  <w:style w:type="paragraph" w:customStyle="1" w:styleId="ECHRTitleCentre2">
    <w:name w:val="ECHR_Title_Centre_2"/>
    <w:aliases w:val="Dec_H_Case"/>
    <w:basedOn w:val="Normalny"/>
    <w:next w:val="ECHRPara"/>
    <w:uiPriority w:val="8"/>
    <w:qFormat/>
    <w:rsid w:val="00917699"/>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917699"/>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91769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1769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91769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91769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17699"/>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917699"/>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917699"/>
    <w:pPr>
      <w:keepNext/>
      <w:keepLines/>
      <w:spacing w:before="240" w:after="120"/>
      <w:ind w:left="1236"/>
    </w:pPr>
    <w:rPr>
      <w:sz w:val="20"/>
    </w:rPr>
  </w:style>
  <w:style w:type="paragraph" w:customStyle="1" w:styleId="JuQuotSub">
    <w:name w:val="Ju_Quot_Sub"/>
    <w:basedOn w:val="ECHRParaQuote"/>
    <w:uiPriority w:val="15"/>
    <w:qFormat/>
    <w:rsid w:val="00917699"/>
    <w:pPr>
      <w:ind w:left="567"/>
    </w:pPr>
  </w:style>
  <w:style w:type="paragraph" w:customStyle="1" w:styleId="JuInitialled">
    <w:name w:val="Ju_Initialled"/>
    <w:basedOn w:val="Normalny"/>
    <w:uiPriority w:val="31"/>
    <w:qFormat/>
    <w:rsid w:val="00917699"/>
    <w:pPr>
      <w:tabs>
        <w:tab w:val="center" w:pos="6407"/>
      </w:tabs>
      <w:spacing w:before="720"/>
      <w:jc w:val="right"/>
    </w:pPr>
  </w:style>
  <w:style w:type="paragraph" w:customStyle="1" w:styleId="OpiHA">
    <w:name w:val="Opi_H_A"/>
    <w:basedOn w:val="ECHRHeading1"/>
    <w:next w:val="OpiPara"/>
    <w:uiPriority w:val="41"/>
    <w:semiHidden/>
    <w:qFormat/>
    <w:rsid w:val="00917699"/>
    <w:pPr>
      <w:tabs>
        <w:tab w:val="clear" w:pos="357"/>
      </w:tabs>
      <w:outlineLvl w:val="1"/>
    </w:pPr>
    <w:rPr>
      <w:b/>
    </w:rPr>
  </w:style>
  <w:style w:type="paragraph" w:styleId="Nagwek">
    <w:name w:val="header"/>
    <w:basedOn w:val="Normalny"/>
    <w:link w:val="NagwekZnak"/>
    <w:uiPriority w:val="57"/>
    <w:semiHidden/>
    <w:rsid w:val="0091769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17699"/>
    <w:rPr>
      <w:sz w:val="24"/>
    </w:rPr>
  </w:style>
  <w:style w:type="character" w:customStyle="1" w:styleId="Nagwek1Znak">
    <w:name w:val="Nagłówek 1 Znak"/>
    <w:basedOn w:val="Domylnaczcionkaakapitu"/>
    <w:link w:val="Nagwek1"/>
    <w:uiPriority w:val="99"/>
    <w:semiHidden/>
    <w:rsid w:val="00917699"/>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91769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17699"/>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17699"/>
    <w:rPr>
      <w:rFonts w:asciiTheme="majorHAnsi" w:eastAsiaTheme="majorEastAsia" w:hAnsiTheme="majorHAnsi" w:cstheme="majorBidi"/>
      <w:b/>
      <w:bCs/>
      <w:color w:val="4D4D4D"/>
      <w:sz w:val="26"/>
      <w:szCs w:val="26"/>
    </w:rPr>
  </w:style>
  <w:style w:type="character" w:customStyle="1" w:styleId="JUNAMES">
    <w:name w:val="JU_NAMES"/>
    <w:uiPriority w:val="17"/>
    <w:qFormat/>
    <w:rsid w:val="00917699"/>
    <w:rPr>
      <w:caps w:val="0"/>
      <w:smallCaps/>
    </w:rPr>
  </w:style>
  <w:style w:type="paragraph" w:customStyle="1" w:styleId="JuCase">
    <w:name w:val="Ju_Case"/>
    <w:basedOn w:val="Normalny"/>
    <w:next w:val="ECHRPara"/>
    <w:uiPriority w:val="10"/>
    <w:rsid w:val="00917699"/>
    <w:pPr>
      <w:ind w:firstLine="284"/>
    </w:pPr>
    <w:rPr>
      <w:b/>
    </w:rPr>
  </w:style>
  <w:style w:type="character" w:customStyle="1" w:styleId="Nagwek3Znak">
    <w:name w:val="Nagłówek 3 Znak"/>
    <w:basedOn w:val="Domylnaczcionkaakapitu"/>
    <w:link w:val="Nagwek3"/>
    <w:uiPriority w:val="99"/>
    <w:semiHidden/>
    <w:rsid w:val="00917699"/>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917699"/>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917699"/>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91769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17699"/>
    <w:pPr>
      <w:keepNext/>
      <w:keepLines/>
      <w:spacing w:before="720" w:after="240"/>
      <w:outlineLvl w:val="0"/>
    </w:pPr>
    <w:rPr>
      <w:rFonts w:asciiTheme="majorHAnsi" w:hAnsiTheme="majorHAnsi"/>
      <w:sz w:val="28"/>
    </w:rPr>
  </w:style>
  <w:style w:type="character" w:styleId="Uwydatnienie">
    <w:name w:val="Emphasis"/>
    <w:uiPriority w:val="99"/>
    <w:semiHidden/>
    <w:qFormat/>
    <w:rsid w:val="00917699"/>
    <w:rPr>
      <w:b/>
      <w:bCs/>
      <w:i/>
      <w:iCs/>
      <w:spacing w:val="10"/>
      <w:bdr w:val="none" w:sz="0" w:space="0" w:color="auto"/>
      <w:shd w:val="clear" w:color="auto" w:fill="auto"/>
    </w:rPr>
  </w:style>
  <w:style w:type="paragraph" w:styleId="Stopka">
    <w:name w:val="footer"/>
    <w:basedOn w:val="Normalny"/>
    <w:link w:val="StopkaZnak"/>
    <w:uiPriority w:val="57"/>
    <w:semiHidden/>
    <w:rsid w:val="0091769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17699"/>
    <w:rPr>
      <w:sz w:val="24"/>
    </w:rPr>
  </w:style>
  <w:style w:type="character" w:styleId="Odwoanieprzypisudolnego">
    <w:name w:val="footnote reference"/>
    <w:basedOn w:val="Domylnaczcionkaakapitu"/>
    <w:uiPriority w:val="99"/>
    <w:semiHidden/>
    <w:rsid w:val="00917699"/>
    <w:rPr>
      <w:vertAlign w:val="superscript"/>
    </w:rPr>
  </w:style>
  <w:style w:type="paragraph" w:styleId="Tekstprzypisudolnego">
    <w:name w:val="footnote text"/>
    <w:basedOn w:val="Normalny"/>
    <w:link w:val="TekstprzypisudolnegoZnak"/>
    <w:uiPriority w:val="99"/>
    <w:semiHidden/>
    <w:rsid w:val="00917699"/>
    <w:rPr>
      <w:sz w:val="20"/>
      <w:szCs w:val="20"/>
    </w:rPr>
  </w:style>
  <w:style w:type="character" w:customStyle="1" w:styleId="TekstprzypisudolnegoZnak">
    <w:name w:val="Tekst przypisu dolnego Znak"/>
    <w:basedOn w:val="Domylnaczcionkaakapitu"/>
    <w:link w:val="Tekstprzypisudolnego"/>
    <w:uiPriority w:val="99"/>
    <w:semiHidden/>
    <w:rsid w:val="00917699"/>
    <w:rPr>
      <w:rFonts w:eastAsiaTheme="minorEastAsia"/>
      <w:sz w:val="20"/>
      <w:szCs w:val="20"/>
    </w:rPr>
  </w:style>
  <w:style w:type="character" w:customStyle="1" w:styleId="Nagwek6Znak">
    <w:name w:val="Nagłówek 6 Znak"/>
    <w:basedOn w:val="Domylnaczcionkaakapitu"/>
    <w:link w:val="Nagwek6"/>
    <w:uiPriority w:val="99"/>
    <w:semiHidden/>
    <w:rsid w:val="00917699"/>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917699"/>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91769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1769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17699"/>
    <w:rPr>
      <w:color w:val="0072BC" w:themeColor="hyperlink"/>
      <w:u w:val="single"/>
    </w:rPr>
  </w:style>
  <w:style w:type="character" w:styleId="Wyrnienieintensywne">
    <w:name w:val="Intense Emphasis"/>
    <w:uiPriority w:val="99"/>
    <w:semiHidden/>
    <w:qFormat/>
    <w:rsid w:val="00917699"/>
    <w:rPr>
      <w:b/>
      <w:bCs/>
    </w:rPr>
  </w:style>
  <w:style w:type="paragraph" w:styleId="Cytatintensywny">
    <w:name w:val="Intense Quote"/>
    <w:basedOn w:val="Normalny"/>
    <w:next w:val="Normalny"/>
    <w:link w:val="CytatintensywnyZnak"/>
    <w:uiPriority w:val="99"/>
    <w:semiHidden/>
    <w:qFormat/>
    <w:rsid w:val="00917699"/>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917699"/>
    <w:rPr>
      <w:rFonts w:eastAsiaTheme="minorEastAsia"/>
      <w:b/>
      <w:bCs/>
      <w:i/>
      <w:iCs/>
      <w:sz w:val="24"/>
      <w:lang w:bidi="en-US"/>
    </w:rPr>
  </w:style>
  <w:style w:type="character" w:styleId="Odwoanieintensywne">
    <w:name w:val="Intense Reference"/>
    <w:uiPriority w:val="99"/>
    <w:semiHidden/>
    <w:qFormat/>
    <w:rsid w:val="00917699"/>
    <w:rPr>
      <w:smallCaps/>
      <w:spacing w:val="5"/>
      <w:u w:val="single"/>
    </w:rPr>
  </w:style>
  <w:style w:type="paragraph" w:styleId="Akapitzlist">
    <w:name w:val="List Paragraph"/>
    <w:basedOn w:val="Normalny"/>
    <w:uiPriority w:val="99"/>
    <w:semiHidden/>
    <w:qFormat/>
    <w:rsid w:val="0091769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17699"/>
    <w:pPr>
      <w:spacing w:before="200"/>
      <w:ind w:left="360" w:right="360"/>
    </w:pPr>
    <w:rPr>
      <w:i/>
      <w:iCs/>
      <w:lang w:bidi="en-US"/>
    </w:rPr>
  </w:style>
  <w:style w:type="character" w:customStyle="1" w:styleId="CytatZnak">
    <w:name w:val="Cytat Znak"/>
    <w:basedOn w:val="Domylnaczcionkaakapitu"/>
    <w:link w:val="Cytat"/>
    <w:uiPriority w:val="99"/>
    <w:semiHidden/>
    <w:rsid w:val="00917699"/>
    <w:rPr>
      <w:rFonts w:eastAsiaTheme="minorEastAsia"/>
      <w:i/>
      <w:iCs/>
      <w:sz w:val="24"/>
      <w:lang w:bidi="en-US"/>
    </w:rPr>
  </w:style>
  <w:style w:type="character" w:styleId="Odwoaniedelikatne">
    <w:name w:val="Subtle Reference"/>
    <w:uiPriority w:val="99"/>
    <w:semiHidden/>
    <w:qFormat/>
    <w:rsid w:val="00917699"/>
    <w:rPr>
      <w:smallCaps/>
    </w:rPr>
  </w:style>
  <w:style w:type="table" w:styleId="Tabela-Siatka">
    <w:name w:val="Table Grid"/>
    <w:basedOn w:val="Standardowy"/>
    <w:uiPriority w:val="59"/>
    <w:rsid w:val="0091769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917699"/>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917699"/>
    <w:pPr>
      <w:spacing w:after="60"/>
      <w:ind w:left="680" w:right="340" w:hanging="340"/>
    </w:pPr>
  </w:style>
  <w:style w:type="paragraph" w:styleId="Spistreci3">
    <w:name w:val="toc 3"/>
    <w:basedOn w:val="Normalny"/>
    <w:next w:val="Normalny"/>
    <w:autoRedefine/>
    <w:uiPriority w:val="99"/>
    <w:semiHidden/>
    <w:rsid w:val="00917699"/>
    <w:pPr>
      <w:spacing w:after="60"/>
      <w:ind w:left="1020" w:right="340" w:hanging="340"/>
    </w:pPr>
  </w:style>
  <w:style w:type="paragraph" w:styleId="Spistreci4">
    <w:name w:val="toc 4"/>
    <w:basedOn w:val="Normalny"/>
    <w:next w:val="Normalny"/>
    <w:autoRedefine/>
    <w:uiPriority w:val="99"/>
    <w:semiHidden/>
    <w:rsid w:val="00917699"/>
    <w:pPr>
      <w:tabs>
        <w:tab w:val="right" w:leader="dot" w:pos="9017"/>
      </w:tabs>
      <w:spacing w:after="60"/>
      <w:ind w:left="1361" w:right="340" w:hanging="340"/>
    </w:pPr>
  </w:style>
  <w:style w:type="paragraph" w:styleId="Spistreci5">
    <w:name w:val="toc 5"/>
    <w:basedOn w:val="Normalny"/>
    <w:next w:val="Normalny"/>
    <w:autoRedefine/>
    <w:uiPriority w:val="99"/>
    <w:semiHidden/>
    <w:rsid w:val="00917699"/>
    <w:pPr>
      <w:spacing w:after="60"/>
      <w:ind w:left="1701" w:right="340" w:hanging="340"/>
    </w:pPr>
  </w:style>
  <w:style w:type="paragraph" w:styleId="Nagwekspisutreci">
    <w:name w:val="TOC Heading"/>
    <w:basedOn w:val="Nagwek1"/>
    <w:next w:val="Normalny"/>
    <w:uiPriority w:val="99"/>
    <w:semiHidden/>
    <w:qFormat/>
    <w:rsid w:val="00917699"/>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17699"/>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1"/>
    <w:uiPriority w:val="14"/>
    <w:qFormat/>
    <w:rsid w:val="00917699"/>
    <w:pPr>
      <w:spacing w:before="120" w:after="120"/>
      <w:ind w:left="425" w:firstLine="142"/>
    </w:pPr>
    <w:rPr>
      <w:sz w:val="20"/>
    </w:rPr>
  </w:style>
  <w:style w:type="paragraph" w:customStyle="1" w:styleId="ECHRPara">
    <w:name w:val="ECHR_Para"/>
    <w:aliases w:val="Ju_Para"/>
    <w:basedOn w:val="Normalny"/>
    <w:link w:val="ECHRParaChar"/>
    <w:uiPriority w:val="12"/>
    <w:qFormat/>
    <w:rsid w:val="00917699"/>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1769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91769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917699"/>
    <w:pPr>
      <w:ind w:left="340" w:hanging="340"/>
    </w:pPr>
  </w:style>
  <w:style w:type="paragraph" w:customStyle="1" w:styleId="JuSigned">
    <w:name w:val="Ju_Signed"/>
    <w:basedOn w:val="Normalny"/>
    <w:next w:val="JuParaLast"/>
    <w:uiPriority w:val="32"/>
    <w:qFormat/>
    <w:rsid w:val="00917699"/>
    <w:pPr>
      <w:tabs>
        <w:tab w:val="center" w:pos="851"/>
        <w:tab w:val="center" w:pos="6407"/>
      </w:tabs>
      <w:spacing w:before="720"/>
      <w:jc w:val="left"/>
    </w:pPr>
  </w:style>
  <w:style w:type="paragraph" w:customStyle="1" w:styleId="JuParaLast">
    <w:name w:val="Ju_Para_Last"/>
    <w:basedOn w:val="Normalny"/>
    <w:next w:val="ECHRPara"/>
    <w:uiPriority w:val="30"/>
    <w:qFormat/>
    <w:rsid w:val="00917699"/>
    <w:pPr>
      <w:keepNext/>
      <w:keepLines/>
      <w:spacing w:before="240"/>
      <w:ind w:firstLine="284"/>
    </w:pPr>
  </w:style>
  <w:style w:type="character" w:customStyle="1" w:styleId="JuITMark">
    <w:name w:val="Ju_ITMark"/>
    <w:basedOn w:val="Domylnaczcionkaakapitu"/>
    <w:uiPriority w:val="38"/>
    <w:qFormat/>
    <w:rsid w:val="00917699"/>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semiHidden/>
    <w:qFormat/>
    <w:rsid w:val="00917699"/>
    <w:pPr>
      <w:jc w:val="center"/>
      <w:outlineLvl w:val="0"/>
    </w:pPr>
    <w:rPr>
      <w:i/>
    </w:rPr>
  </w:style>
  <w:style w:type="paragraph" w:customStyle="1" w:styleId="DecHTitle">
    <w:name w:val="Dec_H_Title"/>
    <w:basedOn w:val="ECHRTitleCentre1"/>
    <w:uiPriority w:val="7"/>
    <w:qFormat/>
    <w:rsid w:val="00917699"/>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917699"/>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qFormat/>
    <w:rsid w:val="00917699"/>
    <w:pPr>
      <w:spacing w:before="240"/>
      <w:ind w:left="284"/>
    </w:pPr>
  </w:style>
  <w:style w:type="paragraph" w:styleId="Podtytu">
    <w:name w:val="Subtitle"/>
    <w:basedOn w:val="Normalny"/>
    <w:next w:val="Normalny"/>
    <w:link w:val="PodtytuZnak"/>
    <w:uiPriority w:val="99"/>
    <w:semiHidden/>
    <w:qFormat/>
    <w:rsid w:val="0091769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1769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917699"/>
    <w:pPr>
      <w:ind w:left="346" w:firstLine="0"/>
    </w:pPr>
  </w:style>
  <w:style w:type="paragraph" w:customStyle="1" w:styleId="JuListi">
    <w:name w:val="Ju_List_i"/>
    <w:basedOn w:val="Normalny"/>
    <w:next w:val="JuLista"/>
    <w:uiPriority w:val="28"/>
    <w:qFormat/>
    <w:rsid w:val="00917699"/>
    <w:pPr>
      <w:ind w:left="794"/>
    </w:pPr>
  </w:style>
  <w:style w:type="paragraph" w:customStyle="1" w:styleId="OpiH1">
    <w:name w:val="Opi_H_1"/>
    <w:basedOn w:val="ECHRHeading2"/>
    <w:uiPriority w:val="42"/>
    <w:semiHidden/>
    <w:qFormat/>
    <w:rsid w:val="00917699"/>
    <w:pPr>
      <w:ind w:left="635" w:hanging="357"/>
      <w:outlineLvl w:val="2"/>
    </w:pPr>
  </w:style>
  <w:style w:type="paragraph" w:customStyle="1" w:styleId="OpiHa0">
    <w:name w:val="Opi_H_a"/>
    <w:basedOn w:val="ECHRHeading3"/>
    <w:uiPriority w:val="43"/>
    <w:semiHidden/>
    <w:qFormat/>
    <w:rsid w:val="00917699"/>
    <w:pPr>
      <w:ind w:left="833" w:hanging="357"/>
      <w:outlineLvl w:val="3"/>
    </w:pPr>
    <w:rPr>
      <w:b/>
      <w:i w:val="0"/>
      <w:sz w:val="20"/>
    </w:rPr>
  </w:style>
  <w:style w:type="paragraph" w:customStyle="1" w:styleId="OpiHi">
    <w:name w:val="Opi_H_i"/>
    <w:basedOn w:val="ECHRHeading4"/>
    <w:uiPriority w:val="44"/>
    <w:semiHidden/>
    <w:qFormat/>
    <w:rsid w:val="00917699"/>
    <w:pPr>
      <w:ind w:left="1037" w:hanging="357"/>
      <w:outlineLvl w:val="4"/>
    </w:pPr>
    <w:rPr>
      <w:b w:val="0"/>
      <w:i/>
    </w:rPr>
  </w:style>
  <w:style w:type="paragraph" w:customStyle="1" w:styleId="DummyStyle">
    <w:name w:val="Dummy_Style"/>
    <w:basedOn w:val="Normalny"/>
    <w:semiHidden/>
    <w:qFormat/>
    <w:rsid w:val="00917699"/>
    <w:rPr>
      <w:color w:val="00B050"/>
      <w:lang w:bidi="en-US"/>
    </w:rPr>
  </w:style>
  <w:style w:type="character" w:customStyle="1" w:styleId="ECHRParaChar">
    <w:name w:val="ECHR_Para Char"/>
    <w:aliases w:val="Ju_Para Char"/>
    <w:link w:val="ECHRPara"/>
    <w:uiPriority w:val="12"/>
    <w:rsid w:val="005C48CC"/>
    <w:rPr>
      <w:rFonts w:eastAsiaTheme="minorEastAsia"/>
      <w:sz w:val="24"/>
    </w:rPr>
  </w:style>
  <w:style w:type="character" w:customStyle="1" w:styleId="JuQuotChar1">
    <w:name w:val="Ju_Quot Char1"/>
    <w:link w:val="ECHRParaQuote"/>
    <w:uiPriority w:val="14"/>
    <w:rsid w:val="005C48CC"/>
    <w:rPr>
      <w:rFonts w:eastAsiaTheme="minorEastAsia"/>
      <w:sz w:val="20"/>
    </w:rPr>
  </w:style>
  <w:style w:type="paragraph" w:customStyle="1" w:styleId="jupara">
    <w:name w:val="jupara"/>
    <w:basedOn w:val="Normalny"/>
    <w:rsid w:val="004F425E"/>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4F425E"/>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917699"/>
    <w:pPr>
      <w:jc w:val="both"/>
    </w:pPr>
    <w:rPr>
      <w:rFonts w:eastAsiaTheme="minorEastAsia"/>
      <w:sz w:val="24"/>
    </w:rPr>
  </w:style>
  <w:style w:type="paragraph" w:styleId="Nagwek1">
    <w:name w:val="heading 1"/>
    <w:basedOn w:val="Normalny"/>
    <w:next w:val="Normalny"/>
    <w:link w:val="Nagwek1Znak"/>
    <w:uiPriority w:val="99"/>
    <w:semiHidden/>
    <w:rsid w:val="0091769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1769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1769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1769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17699"/>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91769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17699"/>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91769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1769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17699"/>
    <w:rPr>
      <w:rFonts w:ascii="Tahoma" w:hAnsi="Tahoma" w:cs="Tahoma"/>
      <w:sz w:val="16"/>
      <w:szCs w:val="16"/>
    </w:rPr>
  </w:style>
  <w:style w:type="character" w:customStyle="1" w:styleId="TekstdymkaZnak">
    <w:name w:val="Tekst dymka Znak"/>
    <w:basedOn w:val="Domylnaczcionkaakapitu"/>
    <w:link w:val="Tekstdymka"/>
    <w:uiPriority w:val="99"/>
    <w:semiHidden/>
    <w:rsid w:val="00917699"/>
    <w:rPr>
      <w:rFonts w:ascii="Tahoma" w:eastAsiaTheme="minorEastAsia" w:hAnsi="Tahoma" w:cs="Tahoma"/>
      <w:sz w:val="16"/>
      <w:szCs w:val="16"/>
    </w:rPr>
  </w:style>
  <w:style w:type="character" w:styleId="Tytuksiki">
    <w:name w:val="Book Title"/>
    <w:uiPriority w:val="99"/>
    <w:semiHidden/>
    <w:qFormat/>
    <w:rsid w:val="00917699"/>
    <w:rPr>
      <w:i/>
      <w:iCs/>
      <w:smallCaps/>
      <w:spacing w:val="5"/>
    </w:rPr>
  </w:style>
  <w:style w:type="paragraph" w:customStyle="1" w:styleId="ECHRHeader">
    <w:name w:val="ECHR_Header"/>
    <w:aliases w:val="Ju_Header"/>
    <w:basedOn w:val="Nagwek"/>
    <w:uiPriority w:val="4"/>
    <w:qFormat/>
    <w:rsid w:val="0091769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917699"/>
    <w:pPr>
      <w:jc w:val="left"/>
    </w:pPr>
    <w:rPr>
      <w:sz w:val="8"/>
    </w:rPr>
  </w:style>
  <w:style w:type="character" w:styleId="Pogrubienie">
    <w:name w:val="Strong"/>
    <w:uiPriority w:val="99"/>
    <w:semiHidden/>
    <w:qFormat/>
    <w:rsid w:val="00917699"/>
    <w:rPr>
      <w:b/>
      <w:bCs/>
    </w:rPr>
  </w:style>
  <w:style w:type="paragraph" w:styleId="Bezodstpw">
    <w:name w:val="No Spacing"/>
    <w:basedOn w:val="Normalny"/>
    <w:link w:val="BezodstpwZnak"/>
    <w:semiHidden/>
    <w:qFormat/>
    <w:rsid w:val="00917699"/>
  </w:style>
  <w:style w:type="character" w:customStyle="1" w:styleId="BezodstpwZnak">
    <w:name w:val="Bez odstępów Znak"/>
    <w:basedOn w:val="Domylnaczcionkaakapitu"/>
    <w:link w:val="Bezodstpw"/>
    <w:semiHidden/>
    <w:rsid w:val="00917699"/>
    <w:rPr>
      <w:rFonts w:eastAsiaTheme="minorEastAsia"/>
      <w:sz w:val="24"/>
    </w:rPr>
  </w:style>
  <w:style w:type="paragraph" w:customStyle="1" w:styleId="ECHRFooterLine">
    <w:name w:val="ECHR_Footer_Line"/>
    <w:aliases w:val="Footer_Line"/>
    <w:basedOn w:val="Normalny"/>
    <w:next w:val="ECHRFooter"/>
    <w:uiPriority w:val="57"/>
    <w:semiHidden/>
    <w:rsid w:val="00917699"/>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917699"/>
    <w:pPr>
      <w:numPr>
        <w:numId w:val="14"/>
      </w:numPr>
      <w:jc w:val="left"/>
    </w:pPr>
    <w:rPr>
      <w:b/>
    </w:rPr>
  </w:style>
  <w:style w:type="paragraph" w:customStyle="1" w:styleId="OpiPara">
    <w:name w:val="Opi_Para"/>
    <w:basedOn w:val="ECHRPara"/>
    <w:uiPriority w:val="46"/>
    <w:semiHidden/>
    <w:qFormat/>
    <w:rsid w:val="00917699"/>
  </w:style>
  <w:style w:type="paragraph" w:customStyle="1" w:styleId="JuParaSub">
    <w:name w:val="Ju_Para_Sub"/>
    <w:basedOn w:val="ECHRPara"/>
    <w:uiPriority w:val="13"/>
    <w:qFormat/>
    <w:rsid w:val="00917699"/>
    <w:pPr>
      <w:ind w:left="284"/>
    </w:pPr>
  </w:style>
  <w:style w:type="paragraph" w:customStyle="1" w:styleId="ECHRTitleCentre3">
    <w:name w:val="ECHR_Title_Centre_3"/>
    <w:aliases w:val="Ju_H_Article"/>
    <w:basedOn w:val="Normalny"/>
    <w:next w:val="ECHRParaQuote"/>
    <w:uiPriority w:val="27"/>
    <w:qFormat/>
    <w:rsid w:val="0091769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17699"/>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917699"/>
  </w:style>
  <w:style w:type="paragraph" w:customStyle="1" w:styleId="OpiQuot">
    <w:name w:val="Opi_Quot"/>
    <w:basedOn w:val="ECHRParaQuote"/>
    <w:uiPriority w:val="48"/>
    <w:semiHidden/>
    <w:qFormat/>
    <w:rsid w:val="00917699"/>
  </w:style>
  <w:style w:type="paragraph" w:customStyle="1" w:styleId="OpiQuotSub">
    <w:name w:val="Opi_Quot_Sub"/>
    <w:basedOn w:val="JuQuotSub"/>
    <w:uiPriority w:val="49"/>
    <w:semiHidden/>
    <w:qFormat/>
    <w:rsid w:val="00917699"/>
  </w:style>
  <w:style w:type="paragraph" w:customStyle="1" w:styleId="ECHRTitleCentre2">
    <w:name w:val="ECHR_Title_Centre_2"/>
    <w:aliases w:val="Dec_H_Case"/>
    <w:basedOn w:val="Normalny"/>
    <w:next w:val="ECHRPara"/>
    <w:uiPriority w:val="8"/>
    <w:qFormat/>
    <w:rsid w:val="00917699"/>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917699"/>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91769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1769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91769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91769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17699"/>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917699"/>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917699"/>
    <w:pPr>
      <w:keepNext/>
      <w:keepLines/>
      <w:spacing w:before="240" w:after="120"/>
      <w:ind w:left="1236"/>
    </w:pPr>
    <w:rPr>
      <w:sz w:val="20"/>
    </w:rPr>
  </w:style>
  <w:style w:type="paragraph" w:customStyle="1" w:styleId="JuQuotSub">
    <w:name w:val="Ju_Quot_Sub"/>
    <w:basedOn w:val="ECHRParaQuote"/>
    <w:uiPriority w:val="15"/>
    <w:qFormat/>
    <w:rsid w:val="00917699"/>
    <w:pPr>
      <w:ind w:left="567"/>
    </w:pPr>
  </w:style>
  <w:style w:type="paragraph" w:customStyle="1" w:styleId="JuInitialled">
    <w:name w:val="Ju_Initialled"/>
    <w:basedOn w:val="Normalny"/>
    <w:uiPriority w:val="31"/>
    <w:qFormat/>
    <w:rsid w:val="00917699"/>
    <w:pPr>
      <w:tabs>
        <w:tab w:val="center" w:pos="6407"/>
      </w:tabs>
      <w:spacing w:before="720"/>
      <w:jc w:val="right"/>
    </w:pPr>
  </w:style>
  <w:style w:type="paragraph" w:customStyle="1" w:styleId="OpiHA">
    <w:name w:val="Opi_H_A"/>
    <w:basedOn w:val="ECHRHeading1"/>
    <w:next w:val="OpiPara"/>
    <w:uiPriority w:val="41"/>
    <w:semiHidden/>
    <w:qFormat/>
    <w:rsid w:val="00917699"/>
    <w:pPr>
      <w:tabs>
        <w:tab w:val="clear" w:pos="357"/>
      </w:tabs>
      <w:outlineLvl w:val="1"/>
    </w:pPr>
    <w:rPr>
      <w:b/>
    </w:rPr>
  </w:style>
  <w:style w:type="paragraph" w:styleId="Nagwek">
    <w:name w:val="header"/>
    <w:basedOn w:val="Normalny"/>
    <w:link w:val="NagwekZnak"/>
    <w:uiPriority w:val="57"/>
    <w:semiHidden/>
    <w:rsid w:val="0091769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17699"/>
    <w:rPr>
      <w:sz w:val="24"/>
    </w:rPr>
  </w:style>
  <w:style w:type="character" w:customStyle="1" w:styleId="Nagwek1Znak">
    <w:name w:val="Nagłówek 1 Znak"/>
    <w:basedOn w:val="Domylnaczcionkaakapitu"/>
    <w:link w:val="Nagwek1"/>
    <w:uiPriority w:val="99"/>
    <w:semiHidden/>
    <w:rsid w:val="00917699"/>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91769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17699"/>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17699"/>
    <w:rPr>
      <w:rFonts w:asciiTheme="majorHAnsi" w:eastAsiaTheme="majorEastAsia" w:hAnsiTheme="majorHAnsi" w:cstheme="majorBidi"/>
      <w:b/>
      <w:bCs/>
      <w:color w:val="4D4D4D"/>
      <w:sz w:val="26"/>
      <w:szCs w:val="26"/>
    </w:rPr>
  </w:style>
  <w:style w:type="character" w:customStyle="1" w:styleId="JUNAMES">
    <w:name w:val="JU_NAMES"/>
    <w:uiPriority w:val="17"/>
    <w:qFormat/>
    <w:rsid w:val="00917699"/>
    <w:rPr>
      <w:caps w:val="0"/>
      <w:smallCaps/>
    </w:rPr>
  </w:style>
  <w:style w:type="paragraph" w:customStyle="1" w:styleId="JuCase">
    <w:name w:val="Ju_Case"/>
    <w:basedOn w:val="Normalny"/>
    <w:next w:val="ECHRPara"/>
    <w:uiPriority w:val="10"/>
    <w:rsid w:val="00917699"/>
    <w:pPr>
      <w:ind w:firstLine="284"/>
    </w:pPr>
    <w:rPr>
      <w:b/>
    </w:rPr>
  </w:style>
  <w:style w:type="character" w:customStyle="1" w:styleId="Nagwek3Znak">
    <w:name w:val="Nagłówek 3 Znak"/>
    <w:basedOn w:val="Domylnaczcionkaakapitu"/>
    <w:link w:val="Nagwek3"/>
    <w:uiPriority w:val="99"/>
    <w:semiHidden/>
    <w:rsid w:val="00917699"/>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917699"/>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917699"/>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91769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17699"/>
    <w:pPr>
      <w:keepNext/>
      <w:keepLines/>
      <w:spacing w:before="720" w:after="240"/>
      <w:outlineLvl w:val="0"/>
    </w:pPr>
    <w:rPr>
      <w:rFonts w:asciiTheme="majorHAnsi" w:hAnsiTheme="majorHAnsi"/>
      <w:sz w:val="28"/>
    </w:rPr>
  </w:style>
  <w:style w:type="character" w:styleId="Uwydatnienie">
    <w:name w:val="Emphasis"/>
    <w:uiPriority w:val="99"/>
    <w:semiHidden/>
    <w:qFormat/>
    <w:rsid w:val="00917699"/>
    <w:rPr>
      <w:b/>
      <w:bCs/>
      <w:i/>
      <w:iCs/>
      <w:spacing w:val="10"/>
      <w:bdr w:val="none" w:sz="0" w:space="0" w:color="auto"/>
      <w:shd w:val="clear" w:color="auto" w:fill="auto"/>
    </w:rPr>
  </w:style>
  <w:style w:type="paragraph" w:styleId="Stopka">
    <w:name w:val="footer"/>
    <w:basedOn w:val="Normalny"/>
    <w:link w:val="StopkaZnak"/>
    <w:uiPriority w:val="57"/>
    <w:semiHidden/>
    <w:rsid w:val="0091769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17699"/>
    <w:rPr>
      <w:sz w:val="24"/>
    </w:rPr>
  </w:style>
  <w:style w:type="character" w:styleId="Odwoanieprzypisudolnego">
    <w:name w:val="footnote reference"/>
    <w:basedOn w:val="Domylnaczcionkaakapitu"/>
    <w:uiPriority w:val="99"/>
    <w:semiHidden/>
    <w:rsid w:val="00917699"/>
    <w:rPr>
      <w:vertAlign w:val="superscript"/>
    </w:rPr>
  </w:style>
  <w:style w:type="paragraph" w:styleId="Tekstprzypisudolnego">
    <w:name w:val="footnote text"/>
    <w:basedOn w:val="Normalny"/>
    <w:link w:val="TekstprzypisudolnegoZnak"/>
    <w:uiPriority w:val="99"/>
    <w:semiHidden/>
    <w:rsid w:val="00917699"/>
    <w:rPr>
      <w:sz w:val="20"/>
      <w:szCs w:val="20"/>
    </w:rPr>
  </w:style>
  <w:style w:type="character" w:customStyle="1" w:styleId="TekstprzypisudolnegoZnak">
    <w:name w:val="Tekst przypisu dolnego Znak"/>
    <w:basedOn w:val="Domylnaczcionkaakapitu"/>
    <w:link w:val="Tekstprzypisudolnego"/>
    <w:uiPriority w:val="99"/>
    <w:semiHidden/>
    <w:rsid w:val="00917699"/>
    <w:rPr>
      <w:rFonts w:eastAsiaTheme="minorEastAsia"/>
      <w:sz w:val="20"/>
      <w:szCs w:val="20"/>
    </w:rPr>
  </w:style>
  <w:style w:type="character" w:customStyle="1" w:styleId="Nagwek6Znak">
    <w:name w:val="Nagłówek 6 Znak"/>
    <w:basedOn w:val="Domylnaczcionkaakapitu"/>
    <w:link w:val="Nagwek6"/>
    <w:uiPriority w:val="99"/>
    <w:semiHidden/>
    <w:rsid w:val="00917699"/>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917699"/>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91769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1769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17699"/>
    <w:rPr>
      <w:color w:val="0072BC" w:themeColor="hyperlink"/>
      <w:u w:val="single"/>
    </w:rPr>
  </w:style>
  <w:style w:type="character" w:styleId="Wyrnienieintensywne">
    <w:name w:val="Intense Emphasis"/>
    <w:uiPriority w:val="99"/>
    <w:semiHidden/>
    <w:qFormat/>
    <w:rsid w:val="00917699"/>
    <w:rPr>
      <w:b/>
      <w:bCs/>
    </w:rPr>
  </w:style>
  <w:style w:type="paragraph" w:styleId="Cytatintensywny">
    <w:name w:val="Intense Quote"/>
    <w:basedOn w:val="Normalny"/>
    <w:next w:val="Normalny"/>
    <w:link w:val="CytatintensywnyZnak"/>
    <w:uiPriority w:val="99"/>
    <w:semiHidden/>
    <w:qFormat/>
    <w:rsid w:val="00917699"/>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917699"/>
    <w:rPr>
      <w:rFonts w:eastAsiaTheme="minorEastAsia"/>
      <w:b/>
      <w:bCs/>
      <w:i/>
      <w:iCs/>
      <w:sz w:val="24"/>
      <w:lang w:bidi="en-US"/>
    </w:rPr>
  </w:style>
  <w:style w:type="character" w:styleId="Odwoanieintensywne">
    <w:name w:val="Intense Reference"/>
    <w:uiPriority w:val="99"/>
    <w:semiHidden/>
    <w:qFormat/>
    <w:rsid w:val="00917699"/>
    <w:rPr>
      <w:smallCaps/>
      <w:spacing w:val="5"/>
      <w:u w:val="single"/>
    </w:rPr>
  </w:style>
  <w:style w:type="paragraph" w:styleId="Akapitzlist">
    <w:name w:val="List Paragraph"/>
    <w:basedOn w:val="Normalny"/>
    <w:uiPriority w:val="99"/>
    <w:semiHidden/>
    <w:qFormat/>
    <w:rsid w:val="0091769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17699"/>
    <w:pPr>
      <w:spacing w:before="200"/>
      <w:ind w:left="360" w:right="360"/>
    </w:pPr>
    <w:rPr>
      <w:i/>
      <w:iCs/>
      <w:lang w:bidi="en-US"/>
    </w:rPr>
  </w:style>
  <w:style w:type="character" w:customStyle="1" w:styleId="CytatZnak">
    <w:name w:val="Cytat Znak"/>
    <w:basedOn w:val="Domylnaczcionkaakapitu"/>
    <w:link w:val="Cytat"/>
    <w:uiPriority w:val="99"/>
    <w:semiHidden/>
    <w:rsid w:val="00917699"/>
    <w:rPr>
      <w:rFonts w:eastAsiaTheme="minorEastAsia"/>
      <w:i/>
      <w:iCs/>
      <w:sz w:val="24"/>
      <w:lang w:bidi="en-US"/>
    </w:rPr>
  </w:style>
  <w:style w:type="character" w:styleId="Odwoaniedelikatne">
    <w:name w:val="Subtle Reference"/>
    <w:uiPriority w:val="99"/>
    <w:semiHidden/>
    <w:qFormat/>
    <w:rsid w:val="00917699"/>
    <w:rPr>
      <w:smallCaps/>
    </w:rPr>
  </w:style>
  <w:style w:type="table" w:styleId="Tabela-Siatka">
    <w:name w:val="Table Grid"/>
    <w:basedOn w:val="Standardowy"/>
    <w:uiPriority w:val="59"/>
    <w:rsid w:val="0091769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917699"/>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917699"/>
    <w:pPr>
      <w:spacing w:after="60"/>
      <w:ind w:left="680" w:right="340" w:hanging="340"/>
    </w:pPr>
  </w:style>
  <w:style w:type="paragraph" w:styleId="Spistreci3">
    <w:name w:val="toc 3"/>
    <w:basedOn w:val="Normalny"/>
    <w:next w:val="Normalny"/>
    <w:autoRedefine/>
    <w:uiPriority w:val="99"/>
    <w:semiHidden/>
    <w:rsid w:val="00917699"/>
    <w:pPr>
      <w:spacing w:after="60"/>
      <w:ind w:left="1020" w:right="340" w:hanging="340"/>
    </w:pPr>
  </w:style>
  <w:style w:type="paragraph" w:styleId="Spistreci4">
    <w:name w:val="toc 4"/>
    <w:basedOn w:val="Normalny"/>
    <w:next w:val="Normalny"/>
    <w:autoRedefine/>
    <w:uiPriority w:val="99"/>
    <w:semiHidden/>
    <w:rsid w:val="00917699"/>
    <w:pPr>
      <w:tabs>
        <w:tab w:val="right" w:leader="dot" w:pos="9017"/>
      </w:tabs>
      <w:spacing w:after="60"/>
      <w:ind w:left="1361" w:right="340" w:hanging="340"/>
    </w:pPr>
  </w:style>
  <w:style w:type="paragraph" w:styleId="Spistreci5">
    <w:name w:val="toc 5"/>
    <w:basedOn w:val="Normalny"/>
    <w:next w:val="Normalny"/>
    <w:autoRedefine/>
    <w:uiPriority w:val="99"/>
    <w:semiHidden/>
    <w:rsid w:val="00917699"/>
    <w:pPr>
      <w:spacing w:after="60"/>
      <w:ind w:left="1701" w:right="340" w:hanging="340"/>
    </w:pPr>
  </w:style>
  <w:style w:type="paragraph" w:styleId="Nagwekspisutreci">
    <w:name w:val="TOC Heading"/>
    <w:basedOn w:val="Nagwek1"/>
    <w:next w:val="Normalny"/>
    <w:uiPriority w:val="99"/>
    <w:semiHidden/>
    <w:qFormat/>
    <w:rsid w:val="00917699"/>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17699"/>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1"/>
    <w:uiPriority w:val="14"/>
    <w:qFormat/>
    <w:rsid w:val="00917699"/>
    <w:pPr>
      <w:spacing w:before="120" w:after="120"/>
      <w:ind w:left="425" w:firstLine="142"/>
    </w:pPr>
    <w:rPr>
      <w:sz w:val="20"/>
    </w:rPr>
  </w:style>
  <w:style w:type="paragraph" w:customStyle="1" w:styleId="ECHRPara">
    <w:name w:val="ECHR_Para"/>
    <w:aliases w:val="Ju_Para"/>
    <w:basedOn w:val="Normalny"/>
    <w:link w:val="ECHRParaChar"/>
    <w:uiPriority w:val="12"/>
    <w:qFormat/>
    <w:rsid w:val="00917699"/>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1769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91769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917699"/>
    <w:pPr>
      <w:ind w:left="340" w:hanging="340"/>
    </w:pPr>
  </w:style>
  <w:style w:type="paragraph" w:customStyle="1" w:styleId="JuSigned">
    <w:name w:val="Ju_Signed"/>
    <w:basedOn w:val="Normalny"/>
    <w:next w:val="JuParaLast"/>
    <w:uiPriority w:val="32"/>
    <w:qFormat/>
    <w:rsid w:val="00917699"/>
    <w:pPr>
      <w:tabs>
        <w:tab w:val="center" w:pos="851"/>
        <w:tab w:val="center" w:pos="6407"/>
      </w:tabs>
      <w:spacing w:before="720"/>
      <w:jc w:val="left"/>
    </w:pPr>
  </w:style>
  <w:style w:type="paragraph" w:customStyle="1" w:styleId="JuParaLast">
    <w:name w:val="Ju_Para_Last"/>
    <w:basedOn w:val="Normalny"/>
    <w:next w:val="ECHRPara"/>
    <w:uiPriority w:val="30"/>
    <w:qFormat/>
    <w:rsid w:val="00917699"/>
    <w:pPr>
      <w:keepNext/>
      <w:keepLines/>
      <w:spacing w:before="240"/>
      <w:ind w:firstLine="284"/>
    </w:pPr>
  </w:style>
  <w:style w:type="character" w:customStyle="1" w:styleId="JuITMark">
    <w:name w:val="Ju_ITMark"/>
    <w:basedOn w:val="Domylnaczcionkaakapitu"/>
    <w:uiPriority w:val="38"/>
    <w:qFormat/>
    <w:rsid w:val="00917699"/>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semiHidden/>
    <w:qFormat/>
    <w:rsid w:val="00917699"/>
    <w:pPr>
      <w:jc w:val="center"/>
      <w:outlineLvl w:val="0"/>
    </w:pPr>
    <w:rPr>
      <w:i/>
    </w:rPr>
  </w:style>
  <w:style w:type="paragraph" w:customStyle="1" w:styleId="DecHTitle">
    <w:name w:val="Dec_H_Title"/>
    <w:basedOn w:val="ECHRTitleCentre1"/>
    <w:uiPriority w:val="7"/>
    <w:qFormat/>
    <w:rsid w:val="00917699"/>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917699"/>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qFormat/>
    <w:rsid w:val="00917699"/>
    <w:pPr>
      <w:spacing w:before="240"/>
      <w:ind w:left="284"/>
    </w:pPr>
  </w:style>
  <w:style w:type="paragraph" w:styleId="Podtytu">
    <w:name w:val="Subtitle"/>
    <w:basedOn w:val="Normalny"/>
    <w:next w:val="Normalny"/>
    <w:link w:val="PodtytuZnak"/>
    <w:uiPriority w:val="99"/>
    <w:semiHidden/>
    <w:qFormat/>
    <w:rsid w:val="0091769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1769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917699"/>
    <w:pPr>
      <w:ind w:left="346" w:firstLine="0"/>
    </w:pPr>
  </w:style>
  <w:style w:type="paragraph" w:customStyle="1" w:styleId="JuListi">
    <w:name w:val="Ju_List_i"/>
    <w:basedOn w:val="Normalny"/>
    <w:next w:val="JuLista"/>
    <w:uiPriority w:val="28"/>
    <w:qFormat/>
    <w:rsid w:val="00917699"/>
    <w:pPr>
      <w:ind w:left="794"/>
    </w:pPr>
  </w:style>
  <w:style w:type="paragraph" w:customStyle="1" w:styleId="OpiH1">
    <w:name w:val="Opi_H_1"/>
    <w:basedOn w:val="ECHRHeading2"/>
    <w:uiPriority w:val="42"/>
    <w:semiHidden/>
    <w:qFormat/>
    <w:rsid w:val="00917699"/>
    <w:pPr>
      <w:ind w:left="635" w:hanging="357"/>
      <w:outlineLvl w:val="2"/>
    </w:pPr>
  </w:style>
  <w:style w:type="paragraph" w:customStyle="1" w:styleId="OpiHa0">
    <w:name w:val="Opi_H_a"/>
    <w:basedOn w:val="ECHRHeading3"/>
    <w:uiPriority w:val="43"/>
    <w:semiHidden/>
    <w:qFormat/>
    <w:rsid w:val="00917699"/>
    <w:pPr>
      <w:ind w:left="833" w:hanging="357"/>
      <w:outlineLvl w:val="3"/>
    </w:pPr>
    <w:rPr>
      <w:b/>
      <w:i w:val="0"/>
      <w:sz w:val="20"/>
    </w:rPr>
  </w:style>
  <w:style w:type="paragraph" w:customStyle="1" w:styleId="OpiHi">
    <w:name w:val="Opi_H_i"/>
    <w:basedOn w:val="ECHRHeading4"/>
    <w:uiPriority w:val="44"/>
    <w:semiHidden/>
    <w:qFormat/>
    <w:rsid w:val="00917699"/>
    <w:pPr>
      <w:ind w:left="1037" w:hanging="357"/>
      <w:outlineLvl w:val="4"/>
    </w:pPr>
    <w:rPr>
      <w:b w:val="0"/>
      <w:i/>
    </w:rPr>
  </w:style>
  <w:style w:type="paragraph" w:customStyle="1" w:styleId="DummyStyle">
    <w:name w:val="Dummy_Style"/>
    <w:basedOn w:val="Normalny"/>
    <w:semiHidden/>
    <w:qFormat/>
    <w:rsid w:val="00917699"/>
    <w:rPr>
      <w:color w:val="00B050"/>
      <w:lang w:bidi="en-US"/>
    </w:rPr>
  </w:style>
  <w:style w:type="character" w:customStyle="1" w:styleId="ECHRParaChar">
    <w:name w:val="ECHR_Para Char"/>
    <w:aliases w:val="Ju_Para Char"/>
    <w:link w:val="ECHRPara"/>
    <w:uiPriority w:val="12"/>
    <w:rsid w:val="005C48CC"/>
    <w:rPr>
      <w:rFonts w:eastAsiaTheme="minorEastAsia"/>
      <w:sz w:val="24"/>
    </w:rPr>
  </w:style>
  <w:style w:type="character" w:customStyle="1" w:styleId="JuQuotChar1">
    <w:name w:val="Ju_Quot Char1"/>
    <w:link w:val="ECHRParaQuote"/>
    <w:uiPriority w:val="14"/>
    <w:rsid w:val="005C48CC"/>
    <w:rPr>
      <w:rFonts w:eastAsiaTheme="minorEastAsia"/>
      <w:sz w:val="20"/>
    </w:rPr>
  </w:style>
  <w:style w:type="paragraph" w:customStyle="1" w:styleId="jupara">
    <w:name w:val="jupara"/>
    <w:basedOn w:val="Normalny"/>
    <w:rsid w:val="004F425E"/>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4F425E"/>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2209114">
      <w:bodyDiv w:val="1"/>
      <w:marLeft w:val="0"/>
      <w:marRight w:val="0"/>
      <w:marTop w:val="0"/>
      <w:marBottom w:val="0"/>
      <w:divBdr>
        <w:top w:val="none" w:sz="0" w:space="0" w:color="auto"/>
        <w:left w:val="none" w:sz="0" w:space="0" w:color="auto"/>
        <w:bottom w:val="none" w:sz="0" w:space="0" w:color="auto"/>
        <w:right w:val="none" w:sz="0" w:space="0" w:color="auto"/>
      </w:divBdr>
      <w:divsChild>
        <w:div w:id="1607032073">
          <w:marLeft w:val="0"/>
          <w:marRight w:val="0"/>
          <w:marTop w:val="0"/>
          <w:marBottom w:val="0"/>
          <w:divBdr>
            <w:top w:val="none" w:sz="0" w:space="0" w:color="auto"/>
            <w:left w:val="none" w:sz="0" w:space="0" w:color="auto"/>
            <w:bottom w:val="none" w:sz="0" w:space="0" w:color="auto"/>
            <w:right w:val="none" w:sz="0" w:space="0" w:color="auto"/>
          </w:divBdr>
          <w:divsChild>
            <w:div w:id="964510237">
              <w:marLeft w:val="0"/>
              <w:marRight w:val="0"/>
              <w:marTop w:val="0"/>
              <w:marBottom w:val="0"/>
              <w:divBdr>
                <w:top w:val="none" w:sz="0" w:space="0" w:color="auto"/>
                <w:left w:val="none" w:sz="0" w:space="0" w:color="auto"/>
                <w:bottom w:val="none" w:sz="0" w:space="0" w:color="auto"/>
                <w:right w:val="none" w:sz="0" w:space="0" w:color="auto"/>
              </w:divBdr>
              <w:divsChild>
                <w:div w:id="345059319">
                  <w:marLeft w:val="0"/>
                  <w:marRight w:val="0"/>
                  <w:marTop w:val="0"/>
                  <w:marBottom w:val="0"/>
                  <w:divBdr>
                    <w:top w:val="none" w:sz="0" w:space="0" w:color="auto"/>
                    <w:left w:val="none" w:sz="0" w:space="0" w:color="auto"/>
                    <w:bottom w:val="none" w:sz="0" w:space="0" w:color="auto"/>
                    <w:right w:val="none" w:sz="0" w:space="0" w:color="auto"/>
                  </w:divBdr>
                  <w:divsChild>
                    <w:div w:id="1630891236">
                      <w:marLeft w:val="0"/>
                      <w:marRight w:val="0"/>
                      <w:marTop w:val="0"/>
                      <w:marBottom w:val="0"/>
                      <w:divBdr>
                        <w:top w:val="none" w:sz="0" w:space="0" w:color="auto"/>
                        <w:left w:val="none" w:sz="0" w:space="0" w:color="auto"/>
                        <w:bottom w:val="none" w:sz="0" w:space="0" w:color="auto"/>
                        <w:right w:val="none" w:sz="0" w:space="0" w:color="auto"/>
                      </w:divBdr>
                      <w:divsChild>
                        <w:div w:id="1279483836">
                          <w:marLeft w:val="0"/>
                          <w:marRight w:val="0"/>
                          <w:marTop w:val="0"/>
                          <w:marBottom w:val="0"/>
                          <w:divBdr>
                            <w:top w:val="none" w:sz="0" w:space="0" w:color="auto"/>
                            <w:left w:val="none" w:sz="0" w:space="0" w:color="auto"/>
                            <w:bottom w:val="none" w:sz="0" w:space="0" w:color="auto"/>
                            <w:right w:val="none" w:sz="0" w:space="0" w:color="auto"/>
                          </w:divBdr>
                          <w:divsChild>
                            <w:div w:id="90341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5824551">
      <w:bodyDiv w:val="1"/>
      <w:marLeft w:val="0"/>
      <w:marRight w:val="0"/>
      <w:marTop w:val="0"/>
      <w:marBottom w:val="0"/>
      <w:divBdr>
        <w:top w:val="none" w:sz="0" w:space="0" w:color="auto"/>
        <w:left w:val="none" w:sz="0" w:space="0" w:color="auto"/>
        <w:bottom w:val="none" w:sz="0" w:space="0" w:color="auto"/>
        <w:right w:val="none" w:sz="0" w:space="0" w:color="auto"/>
      </w:divBdr>
      <w:divsChild>
        <w:div w:id="1251696501">
          <w:marLeft w:val="0"/>
          <w:marRight w:val="0"/>
          <w:marTop w:val="0"/>
          <w:marBottom w:val="0"/>
          <w:divBdr>
            <w:top w:val="none" w:sz="0" w:space="0" w:color="auto"/>
            <w:left w:val="none" w:sz="0" w:space="0" w:color="auto"/>
            <w:bottom w:val="none" w:sz="0" w:space="0" w:color="auto"/>
            <w:right w:val="none" w:sz="0" w:space="0" w:color="auto"/>
          </w:divBdr>
          <w:divsChild>
            <w:div w:id="965089567">
              <w:marLeft w:val="0"/>
              <w:marRight w:val="0"/>
              <w:marTop w:val="0"/>
              <w:marBottom w:val="0"/>
              <w:divBdr>
                <w:top w:val="none" w:sz="0" w:space="0" w:color="auto"/>
                <w:left w:val="none" w:sz="0" w:space="0" w:color="auto"/>
                <w:bottom w:val="none" w:sz="0" w:space="0" w:color="auto"/>
                <w:right w:val="none" w:sz="0" w:space="0" w:color="auto"/>
              </w:divBdr>
              <w:divsChild>
                <w:div w:id="1315912493">
                  <w:marLeft w:val="0"/>
                  <w:marRight w:val="0"/>
                  <w:marTop w:val="0"/>
                  <w:marBottom w:val="0"/>
                  <w:divBdr>
                    <w:top w:val="none" w:sz="0" w:space="0" w:color="auto"/>
                    <w:left w:val="none" w:sz="0" w:space="0" w:color="auto"/>
                    <w:bottom w:val="none" w:sz="0" w:space="0" w:color="auto"/>
                    <w:right w:val="none" w:sz="0" w:space="0" w:color="auto"/>
                  </w:divBdr>
                  <w:divsChild>
                    <w:div w:id="589003880">
                      <w:marLeft w:val="0"/>
                      <w:marRight w:val="0"/>
                      <w:marTop w:val="0"/>
                      <w:marBottom w:val="0"/>
                      <w:divBdr>
                        <w:top w:val="none" w:sz="0" w:space="0" w:color="auto"/>
                        <w:left w:val="none" w:sz="0" w:space="0" w:color="auto"/>
                        <w:bottom w:val="none" w:sz="0" w:space="0" w:color="auto"/>
                        <w:right w:val="none" w:sz="0" w:space="0" w:color="auto"/>
                      </w:divBdr>
                      <w:divsChild>
                        <w:div w:id="26175433">
                          <w:marLeft w:val="0"/>
                          <w:marRight w:val="0"/>
                          <w:marTop w:val="0"/>
                          <w:marBottom w:val="0"/>
                          <w:divBdr>
                            <w:top w:val="none" w:sz="0" w:space="0" w:color="auto"/>
                            <w:left w:val="none" w:sz="0" w:space="0" w:color="auto"/>
                            <w:bottom w:val="none" w:sz="0" w:space="0" w:color="auto"/>
                            <w:right w:val="none" w:sz="0" w:space="0" w:color="auto"/>
                          </w:divBdr>
                          <w:divsChild>
                            <w:div w:id="183607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0239653">
      <w:bodyDiv w:val="1"/>
      <w:marLeft w:val="0"/>
      <w:marRight w:val="0"/>
      <w:marTop w:val="0"/>
      <w:marBottom w:val="0"/>
      <w:divBdr>
        <w:top w:val="none" w:sz="0" w:space="0" w:color="auto"/>
        <w:left w:val="none" w:sz="0" w:space="0" w:color="auto"/>
        <w:bottom w:val="none" w:sz="0" w:space="0" w:color="auto"/>
        <w:right w:val="none" w:sz="0" w:space="0" w:color="auto"/>
      </w:divBdr>
      <w:divsChild>
        <w:div w:id="1076394548">
          <w:marLeft w:val="0"/>
          <w:marRight w:val="0"/>
          <w:marTop w:val="0"/>
          <w:marBottom w:val="0"/>
          <w:divBdr>
            <w:top w:val="none" w:sz="0" w:space="0" w:color="auto"/>
            <w:left w:val="none" w:sz="0" w:space="0" w:color="auto"/>
            <w:bottom w:val="none" w:sz="0" w:space="0" w:color="auto"/>
            <w:right w:val="none" w:sz="0" w:space="0" w:color="auto"/>
          </w:divBdr>
          <w:divsChild>
            <w:div w:id="723335013">
              <w:marLeft w:val="0"/>
              <w:marRight w:val="0"/>
              <w:marTop w:val="0"/>
              <w:marBottom w:val="0"/>
              <w:divBdr>
                <w:top w:val="none" w:sz="0" w:space="0" w:color="auto"/>
                <w:left w:val="none" w:sz="0" w:space="0" w:color="auto"/>
                <w:bottom w:val="none" w:sz="0" w:space="0" w:color="auto"/>
                <w:right w:val="none" w:sz="0" w:space="0" w:color="auto"/>
              </w:divBdr>
              <w:divsChild>
                <w:div w:id="1280137270">
                  <w:marLeft w:val="0"/>
                  <w:marRight w:val="0"/>
                  <w:marTop w:val="0"/>
                  <w:marBottom w:val="0"/>
                  <w:divBdr>
                    <w:top w:val="none" w:sz="0" w:space="0" w:color="auto"/>
                    <w:left w:val="none" w:sz="0" w:space="0" w:color="auto"/>
                    <w:bottom w:val="none" w:sz="0" w:space="0" w:color="auto"/>
                    <w:right w:val="none" w:sz="0" w:space="0" w:color="auto"/>
                  </w:divBdr>
                  <w:divsChild>
                    <w:div w:id="1976907104">
                      <w:marLeft w:val="0"/>
                      <w:marRight w:val="0"/>
                      <w:marTop w:val="0"/>
                      <w:marBottom w:val="0"/>
                      <w:divBdr>
                        <w:top w:val="none" w:sz="0" w:space="0" w:color="auto"/>
                        <w:left w:val="none" w:sz="0" w:space="0" w:color="auto"/>
                        <w:bottom w:val="none" w:sz="0" w:space="0" w:color="auto"/>
                        <w:right w:val="none" w:sz="0" w:space="0" w:color="auto"/>
                      </w:divBdr>
                      <w:divsChild>
                        <w:div w:id="412776129">
                          <w:marLeft w:val="0"/>
                          <w:marRight w:val="0"/>
                          <w:marTop w:val="0"/>
                          <w:marBottom w:val="0"/>
                          <w:divBdr>
                            <w:top w:val="none" w:sz="0" w:space="0" w:color="auto"/>
                            <w:left w:val="none" w:sz="0" w:space="0" w:color="auto"/>
                            <w:bottom w:val="none" w:sz="0" w:space="0" w:color="auto"/>
                            <w:right w:val="none" w:sz="0" w:space="0" w:color="auto"/>
                          </w:divBdr>
                          <w:divsChild>
                            <w:div w:id="163193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7173915">
      <w:bodyDiv w:val="1"/>
      <w:marLeft w:val="0"/>
      <w:marRight w:val="0"/>
      <w:marTop w:val="0"/>
      <w:marBottom w:val="0"/>
      <w:divBdr>
        <w:top w:val="none" w:sz="0" w:space="0" w:color="auto"/>
        <w:left w:val="none" w:sz="0" w:space="0" w:color="auto"/>
        <w:bottom w:val="none" w:sz="0" w:space="0" w:color="auto"/>
        <w:right w:val="none" w:sz="0" w:space="0" w:color="auto"/>
      </w:divBdr>
      <w:divsChild>
        <w:div w:id="407456681">
          <w:marLeft w:val="0"/>
          <w:marRight w:val="0"/>
          <w:marTop w:val="0"/>
          <w:marBottom w:val="0"/>
          <w:divBdr>
            <w:top w:val="none" w:sz="0" w:space="0" w:color="auto"/>
            <w:left w:val="none" w:sz="0" w:space="0" w:color="auto"/>
            <w:bottom w:val="none" w:sz="0" w:space="0" w:color="auto"/>
            <w:right w:val="none" w:sz="0" w:space="0" w:color="auto"/>
          </w:divBdr>
          <w:divsChild>
            <w:div w:id="414283188">
              <w:marLeft w:val="0"/>
              <w:marRight w:val="0"/>
              <w:marTop w:val="0"/>
              <w:marBottom w:val="0"/>
              <w:divBdr>
                <w:top w:val="none" w:sz="0" w:space="0" w:color="auto"/>
                <w:left w:val="none" w:sz="0" w:space="0" w:color="auto"/>
                <w:bottom w:val="none" w:sz="0" w:space="0" w:color="auto"/>
                <w:right w:val="none" w:sz="0" w:space="0" w:color="auto"/>
              </w:divBdr>
              <w:divsChild>
                <w:div w:id="1258707771">
                  <w:marLeft w:val="0"/>
                  <w:marRight w:val="0"/>
                  <w:marTop w:val="0"/>
                  <w:marBottom w:val="0"/>
                  <w:divBdr>
                    <w:top w:val="none" w:sz="0" w:space="0" w:color="auto"/>
                    <w:left w:val="none" w:sz="0" w:space="0" w:color="auto"/>
                    <w:bottom w:val="none" w:sz="0" w:space="0" w:color="auto"/>
                    <w:right w:val="none" w:sz="0" w:space="0" w:color="auto"/>
                  </w:divBdr>
                  <w:divsChild>
                    <w:div w:id="95176971">
                      <w:marLeft w:val="0"/>
                      <w:marRight w:val="0"/>
                      <w:marTop w:val="0"/>
                      <w:marBottom w:val="0"/>
                      <w:divBdr>
                        <w:top w:val="none" w:sz="0" w:space="0" w:color="auto"/>
                        <w:left w:val="none" w:sz="0" w:space="0" w:color="auto"/>
                        <w:bottom w:val="none" w:sz="0" w:space="0" w:color="auto"/>
                        <w:right w:val="none" w:sz="0" w:space="0" w:color="auto"/>
                      </w:divBdr>
                      <w:divsChild>
                        <w:div w:id="1622957773">
                          <w:marLeft w:val="0"/>
                          <w:marRight w:val="0"/>
                          <w:marTop w:val="0"/>
                          <w:marBottom w:val="0"/>
                          <w:divBdr>
                            <w:top w:val="none" w:sz="0" w:space="0" w:color="auto"/>
                            <w:left w:val="none" w:sz="0" w:space="0" w:color="auto"/>
                            <w:bottom w:val="none" w:sz="0" w:space="0" w:color="auto"/>
                            <w:right w:val="none" w:sz="0" w:space="0" w:color="auto"/>
                          </w:divBdr>
                          <w:divsChild>
                            <w:div w:id="45056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1166366">
      <w:bodyDiv w:val="1"/>
      <w:marLeft w:val="0"/>
      <w:marRight w:val="0"/>
      <w:marTop w:val="0"/>
      <w:marBottom w:val="0"/>
      <w:divBdr>
        <w:top w:val="none" w:sz="0" w:space="0" w:color="auto"/>
        <w:left w:val="none" w:sz="0" w:space="0" w:color="auto"/>
        <w:bottom w:val="none" w:sz="0" w:space="0" w:color="auto"/>
        <w:right w:val="none" w:sz="0" w:space="0" w:color="auto"/>
      </w:divBdr>
      <w:divsChild>
        <w:div w:id="1182544981">
          <w:marLeft w:val="0"/>
          <w:marRight w:val="0"/>
          <w:marTop w:val="0"/>
          <w:marBottom w:val="0"/>
          <w:divBdr>
            <w:top w:val="none" w:sz="0" w:space="0" w:color="auto"/>
            <w:left w:val="none" w:sz="0" w:space="0" w:color="auto"/>
            <w:bottom w:val="none" w:sz="0" w:space="0" w:color="auto"/>
            <w:right w:val="none" w:sz="0" w:space="0" w:color="auto"/>
          </w:divBdr>
          <w:divsChild>
            <w:div w:id="1568488968">
              <w:marLeft w:val="0"/>
              <w:marRight w:val="0"/>
              <w:marTop w:val="0"/>
              <w:marBottom w:val="0"/>
              <w:divBdr>
                <w:top w:val="none" w:sz="0" w:space="0" w:color="auto"/>
                <w:left w:val="none" w:sz="0" w:space="0" w:color="auto"/>
                <w:bottom w:val="none" w:sz="0" w:space="0" w:color="auto"/>
                <w:right w:val="none" w:sz="0" w:space="0" w:color="auto"/>
              </w:divBdr>
              <w:divsChild>
                <w:div w:id="1425148601">
                  <w:marLeft w:val="0"/>
                  <w:marRight w:val="0"/>
                  <w:marTop w:val="0"/>
                  <w:marBottom w:val="0"/>
                  <w:divBdr>
                    <w:top w:val="none" w:sz="0" w:space="0" w:color="auto"/>
                    <w:left w:val="none" w:sz="0" w:space="0" w:color="auto"/>
                    <w:bottom w:val="none" w:sz="0" w:space="0" w:color="auto"/>
                    <w:right w:val="none" w:sz="0" w:space="0" w:color="auto"/>
                  </w:divBdr>
                  <w:divsChild>
                    <w:div w:id="222327071">
                      <w:marLeft w:val="0"/>
                      <w:marRight w:val="0"/>
                      <w:marTop w:val="0"/>
                      <w:marBottom w:val="0"/>
                      <w:divBdr>
                        <w:top w:val="none" w:sz="0" w:space="0" w:color="auto"/>
                        <w:left w:val="none" w:sz="0" w:space="0" w:color="auto"/>
                        <w:bottom w:val="none" w:sz="0" w:space="0" w:color="auto"/>
                        <w:right w:val="none" w:sz="0" w:space="0" w:color="auto"/>
                      </w:divBdr>
                      <w:divsChild>
                        <w:div w:id="800877556">
                          <w:marLeft w:val="0"/>
                          <w:marRight w:val="0"/>
                          <w:marTop w:val="0"/>
                          <w:marBottom w:val="0"/>
                          <w:divBdr>
                            <w:top w:val="none" w:sz="0" w:space="0" w:color="auto"/>
                            <w:left w:val="none" w:sz="0" w:space="0" w:color="auto"/>
                            <w:bottom w:val="none" w:sz="0" w:space="0" w:color="auto"/>
                            <w:right w:val="none" w:sz="0" w:space="0" w:color="auto"/>
                          </w:divBdr>
                          <w:divsChild>
                            <w:div w:id="62809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3832779">
      <w:bodyDiv w:val="1"/>
      <w:marLeft w:val="0"/>
      <w:marRight w:val="0"/>
      <w:marTop w:val="0"/>
      <w:marBottom w:val="0"/>
      <w:divBdr>
        <w:top w:val="none" w:sz="0" w:space="0" w:color="auto"/>
        <w:left w:val="none" w:sz="0" w:space="0" w:color="auto"/>
        <w:bottom w:val="none" w:sz="0" w:space="0" w:color="auto"/>
        <w:right w:val="none" w:sz="0" w:space="0" w:color="auto"/>
      </w:divBdr>
      <w:divsChild>
        <w:div w:id="1080640805">
          <w:marLeft w:val="0"/>
          <w:marRight w:val="0"/>
          <w:marTop w:val="0"/>
          <w:marBottom w:val="0"/>
          <w:divBdr>
            <w:top w:val="none" w:sz="0" w:space="0" w:color="auto"/>
            <w:left w:val="none" w:sz="0" w:space="0" w:color="auto"/>
            <w:bottom w:val="none" w:sz="0" w:space="0" w:color="auto"/>
            <w:right w:val="none" w:sz="0" w:space="0" w:color="auto"/>
          </w:divBdr>
          <w:divsChild>
            <w:div w:id="1719816623">
              <w:marLeft w:val="0"/>
              <w:marRight w:val="0"/>
              <w:marTop w:val="0"/>
              <w:marBottom w:val="0"/>
              <w:divBdr>
                <w:top w:val="none" w:sz="0" w:space="0" w:color="auto"/>
                <w:left w:val="none" w:sz="0" w:space="0" w:color="auto"/>
                <w:bottom w:val="none" w:sz="0" w:space="0" w:color="auto"/>
                <w:right w:val="none" w:sz="0" w:space="0" w:color="auto"/>
              </w:divBdr>
              <w:divsChild>
                <w:div w:id="353652968">
                  <w:marLeft w:val="0"/>
                  <w:marRight w:val="0"/>
                  <w:marTop w:val="0"/>
                  <w:marBottom w:val="0"/>
                  <w:divBdr>
                    <w:top w:val="none" w:sz="0" w:space="0" w:color="auto"/>
                    <w:left w:val="none" w:sz="0" w:space="0" w:color="auto"/>
                    <w:bottom w:val="none" w:sz="0" w:space="0" w:color="auto"/>
                    <w:right w:val="none" w:sz="0" w:space="0" w:color="auto"/>
                  </w:divBdr>
                  <w:divsChild>
                    <w:div w:id="1016888693">
                      <w:marLeft w:val="0"/>
                      <w:marRight w:val="0"/>
                      <w:marTop w:val="0"/>
                      <w:marBottom w:val="0"/>
                      <w:divBdr>
                        <w:top w:val="none" w:sz="0" w:space="0" w:color="auto"/>
                        <w:left w:val="none" w:sz="0" w:space="0" w:color="auto"/>
                        <w:bottom w:val="none" w:sz="0" w:space="0" w:color="auto"/>
                        <w:right w:val="none" w:sz="0" w:space="0" w:color="auto"/>
                      </w:divBdr>
                      <w:divsChild>
                        <w:div w:id="1767312633">
                          <w:marLeft w:val="0"/>
                          <w:marRight w:val="0"/>
                          <w:marTop w:val="0"/>
                          <w:marBottom w:val="0"/>
                          <w:divBdr>
                            <w:top w:val="none" w:sz="0" w:space="0" w:color="auto"/>
                            <w:left w:val="none" w:sz="0" w:space="0" w:color="auto"/>
                            <w:bottom w:val="none" w:sz="0" w:space="0" w:color="auto"/>
                            <w:right w:val="none" w:sz="0" w:space="0" w:color="auto"/>
                          </w:divBdr>
                          <w:divsChild>
                            <w:div w:id="101465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841904">
      <w:bodyDiv w:val="1"/>
      <w:marLeft w:val="0"/>
      <w:marRight w:val="0"/>
      <w:marTop w:val="0"/>
      <w:marBottom w:val="0"/>
      <w:divBdr>
        <w:top w:val="none" w:sz="0" w:space="0" w:color="auto"/>
        <w:left w:val="none" w:sz="0" w:space="0" w:color="auto"/>
        <w:bottom w:val="none" w:sz="0" w:space="0" w:color="auto"/>
        <w:right w:val="none" w:sz="0" w:space="0" w:color="auto"/>
      </w:divBdr>
      <w:divsChild>
        <w:div w:id="1677612617">
          <w:marLeft w:val="0"/>
          <w:marRight w:val="0"/>
          <w:marTop w:val="0"/>
          <w:marBottom w:val="0"/>
          <w:divBdr>
            <w:top w:val="none" w:sz="0" w:space="0" w:color="auto"/>
            <w:left w:val="none" w:sz="0" w:space="0" w:color="auto"/>
            <w:bottom w:val="none" w:sz="0" w:space="0" w:color="auto"/>
            <w:right w:val="none" w:sz="0" w:space="0" w:color="auto"/>
          </w:divBdr>
          <w:divsChild>
            <w:div w:id="396171412">
              <w:marLeft w:val="0"/>
              <w:marRight w:val="0"/>
              <w:marTop w:val="0"/>
              <w:marBottom w:val="0"/>
              <w:divBdr>
                <w:top w:val="none" w:sz="0" w:space="0" w:color="auto"/>
                <w:left w:val="none" w:sz="0" w:space="0" w:color="auto"/>
                <w:bottom w:val="none" w:sz="0" w:space="0" w:color="auto"/>
                <w:right w:val="none" w:sz="0" w:space="0" w:color="auto"/>
              </w:divBdr>
              <w:divsChild>
                <w:div w:id="59523067">
                  <w:marLeft w:val="0"/>
                  <w:marRight w:val="0"/>
                  <w:marTop w:val="0"/>
                  <w:marBottom w:val="0"/>
                  <w:divBdr>
                    <w:top w:val="none" w:sz="0" w:space="0" w:color="auto"/>
                    <w:left w:val="none" w:sz="0" w:space="0" w:color="auto"/>
                    <w:bottom w:val="none" w:sz="0" w:space="0" w:color="auto"/>
                    <w:right w:val="none" w:sz="0" w:space="0" w:color="auto"/>
                  </w:divBdr>
                  <w:divsChild>
                    <w:div w:id="875309636">
                      <w:marLeft w:val="0"/>
                      <w:marRight w:val="0"/>
                      <w:marTop w:val="0"/>
                      <w:marBottom w:val="0"/>
                      <w:divBdr>
                        <w:top w:val="none" w:sz="0" w:space="0" w:color="auto"/>
                        <w:left w:val="none" w:sz="0" w:space="0" w:color="auto"/>
                        <w:bottom w:val="none" w:sz="0" w:space="0" w:color="auto"/>
                        <w:right w:val="none" w:sz="0" w:space="0" w:color="auto"/>
                      </w:divBdr>
                      <w:divsChild>
                        <w:div w:id="634915598">
                          <w:marLeft w:val="0"/>
                          <w:marRight w:val="0"/>
                          <w:marTop w:val="0"/>
                          <w:marBottom w:val="0"/>
                          <w:divBdr>
                            <w:top w:val="none" w:sz="0" w:space="0" w:color="auto"/>
                            <w:left w:val="none" w:sz="0" w:space="0" w:color="auto"/>
                            <w:bottom w:val="none" w:sz="0" w:space="0" w:color="auto"/>
                            <w:right w:val="none" w:sz="0" w:space="0" w:color="auto"/>
                          </w:divBdr>
                          <w:divsChild>
                            <w:div w:id="59474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6743003">
      <w:bodyDiv w:val="1"/>
      <w:marLeft w:val="0"/>
      <w:marRight w:val="0"/>
      <w:marTop w:val="0"/>
      <w:marBottom w:val="0"/>
      <w:divBdr>
        <w:top w:val="none" w:sz="0" w:space="0" w:color="auto"/>
        <w:left w:val="none" w:sz="0" w:space="0" w:color="auto"/>
        <w:bottom w:val="none" w:sz="0" w:space="0" w:color="auto"/>
        <w:right w:val="none" w:sz="0" w:space="0" w:color="auto"/>
      </w:divBdr>
      <w:divsChild>
        <w:div w:id="1154638053">
          <w:marLeft w:val="0"/>
          <w:marRight w:val="0"/>
          <w:marTop w:val="0"/>
          <w:marBottom w:val="0"/>
          <w:divBdr>
            <w:top w:val="none" w:sz="0" w:space="0" w:color="auto"/>
            <w:left w:val="none" w:sz="0" w:space="0" w:color="auto"/>
            <w:bottom w:val="none" w:sz="0" w:space="0" w:color="auto"/>
            <w:right w:val="none" w:sz="0" w:space="0" w:color="auto"/>
          </w:divBdr>
          <w:divsChild>
            <w:div w:id="630792913">
              <w:marLeft w:val="0"/>
              <w:marRight w:val="0"/>
              <w:marTop w:val="0"/>
              <w:marBottom w:val="0"/>
              <w:divBdr>
                <w:top w:val="none" w:sz="0" w:space="0" w:color="auto"/>
                <w:left w:val="none" w:sz="0" w:space="0" w:color="auto"/>
                <w:bottom w:val="none" w:sz="0" w:space="0" w:color="auto"/>
                <w:right w:val="none" w:sz="0" w:space="0" w:color="auto"/>
              </w:divBdr>
              <w:divsChild>
                <w:div w:id="541941204">
                  <w:marLeft w:val="0"/>
                  <w:marRight w:val="0"/>
                  <w:marTop w:val="0"/>
                  <w:marBottom w:val="0"/>
                  <w:divBdr>
                    <w:top w:val="none" w:sz="0" w:space="0" w:color="auto"/>
                    <w:left w:val="none" w:sz="0" w:space="0" w:color="auto"/>
                    <w:bottom w:val="none" w:sz="0" w:space="0" w:color="auto"/>
                    <w:right w:val="none" w:sz="0" w:space="0" w:color="auto"/>
                  </w:divBdr>
                  <w:divsChild>
                    <w:div w:id="229924094">
                      <w:marLeft w:val="0"/>
                      <w:marRight w:val="0"/>
                      <w:marTop w:val="0"/>
                      <w:marBottom w:val="0"/>
                      <w:divBdr>
                        <w:top w:val="none" w:sz="0" w:space="0" w:color="auto"/>
                        <w:left w:val="none" w:sz="0" w:space="0" w:color="auto"/>
                        <w:bottom w:val="none" w:sz="0" w:space="0" w:color="auto"/>
                        <w:right w:val="none" w:sz="0" w:space="0" w:color="auto"/>
                      </w:divBdr>
                      <w:divsChild>
                        <w:div w:id="508058144">
                          <w:marLeft w:val="0"/>
                          <w:marRight w:val="0"/>
                          <w:marTop w:val="0"/>
                          <w:marBottom w:val="0"/>
                          <w:divBdr>
                            <w:top w:val="none" w:sz="0" w:space="0" w:color="auto"/>
                            <w:left w:val="none" w:sz="0" w:space="0" w:color="auto"/>
                            <w:bottom w:val="none" w:sz="0" w:space="0" w:color="auto"/>
                            <w:right w:val="none" w:sz="0" w:space="0" w:color="auto"/>
                          </w:divBdr>
                          <w:divsChild>
                            <w:div w:id="97139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69757041">
      <w:bodyDiv w:val="1"/>
      <w:marLeft w:val="0"/>
      <w:marRight w:val="0"/>
      <w:marTop w:val="0"/>
      <w:marBottom w:val="0"/>
      <w:divBdr>
        <w:top w:val="none" w:sz="0" w:space="0" w:color="auto"/>
        <w:left w:val="none" w:sz="0" w:space="0" w:color="auto"/>
        <w:bottom w:val="none" w:sz="0" w:space="0" w:color="auto"/>
        <w:right w:val="none" w:sz="0" w:space="0" w:color="auto"/>
      </w:divBdr>
      <w:divsChild>
        <w:div w:id="1307664130">
          <w:marLeft w:val="0"/>
          <w:marRight w:val="0"/>
          <w:marTop w:val="0"/>
          <w:marBottom w:val="0"/>
          <w:divBdr>
            <w:top w:val="none" w:sz="0" w:space="0" w:color="auto"/>
            <w:left w:val="none" w:sz="0" w:space="0" w:color="auto"/>
            <w:bottom w:val="none" w:sz="0" w:space="0" w:color="auto"/>
            <w:right w:val="none" w:sz="0" w:space="0" w:color="auto"/>
          </w:divBdr>
          <w:divsChild>
            <w:div w:id="944773884">
              <w:marLeft w:val="0"/>
              <w:marRight w:val="0"/>
              <w:marTop w:val="0"/>
              <w:marBottom w:val="0"/>
              <w:divBdr>
                <w:top w:val="none" w:sz="0" w:space="0" w:color="auto"/>
                <w:left w:val="none" w:sz="0" w:space="0" w:color="auto"/>
                <w:bottom w:val="none" w:sz="0" w:space="0" w:color="auto"/>
                <w:right w:val="none" w:sz="0" w:space="0" w:color="auto"/>
              </w:divBdr>
              <w:divsChild>
                <w:div w:id="1464349678">
                  <w:marLeft w:val="0"/>
                  <w:marRight w:val="0"/>
                  <w:marTop w:val="0"/>
                  <w:marBottom w:val="0"/>
                  <w:divBdr>
                    <w:top w:val="none" w:sz="0" w:space="0" w:color="auto"/>
                    <w:left w:val="none" w:sz="0" w:space="0" w:color="auto"/>
                    <w:bottom w:val="none" w:sz="0" w:space="0" w:color="auto"/>
                    <w:right w:val="none" w:sz="0" w:space="0" w:color="auto"/>
                  </w:divBdr>
                  <w:divsChild>
                    <w:div w:id="1363168257">
                      <w:marLeft w:val="0"/>
                      <w:marRight w:val="0"/>
                      <w:marTop w:val="0"/>
                      <w:marBottom w:val="0"/>
                      <w:divBdr>
                        <w:top w:val="none" w:sz="0" w:space="0" w:color="auto"/>
                        <w:left w:val="none" w:sz="0" w:space="0" w:color="auto"/>
                        <w:bottom w:val="none" w:sz="0" w:space="0" w:color="auto"/>
                        <w:right w:val="none" w:sz="0" w:space="0" w:color="auto"/>
                      </w:divBdr>
                      <w:divsChild>
                        <w:div w:id="598760933">
                          <w:marLeft w:val="0"/>
                          <w:marRight w:val="0"/>
                          <w:marTop w:val="0"/>
                          <w:marBottom w:val="0"/>
                          <w:divBdr>
                            <w:top w:val="none" w:sz="0" w:space="0" w:color="auto"/>
                            <w:left w:val="none" w:sz="0" w:space="0" w:color="auto"/>
                            <w:bottom w:val="none" w:sz="0" w:space="0" w:color="auto"/>
                            <w:right w:val="none" w:sz="0" w:space="0" w:color="auto"/>
                          </w:divBdr>
                          <w:divsChild>
                            <w:div w:id="118767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4577460">
      <w:bodyDiv w:val="1"/>
      <w:marLeft w:val="0"/>
      <w:marRight w:val="0"/>
      <w:marTop w:val="0"/>
      <w:marBottom w:val="0"/>
      <w:divBdr>
        <w:top w:val="none" w:sz="0" w:space="0" w:color="auto"/>
        <w:left w:val="none" w:sz="0" w:space="0" w:color="auto"/>
        <w:bottom w:val="none" w:sz="0" w:space="0" w:color="auto"/>
        <w:right w:val="none" w:sz="0" w:space="0" w:color="auto"/>
      </w:divBdr>
      <w:divsChild>
        <w:div w:id="565726346">
          <w:marLeft w:val="0"/>
          <w:marRight w:val="0"/>
          <w:marTop w:val="0"/>
          <w:marBottom w:val="0"/>
          <w:divBdr>
            <w:top w:val="none" w:sz="0" w:space="0" w:color="auto"/>
            <w:left w:val="none" w:sz="0" w:space="0" w:color="auto"/>
            <w:bottom w:val="none" w:sz="0" w:space="0" w:color="auto"/>
            <w:right w:val="none" w:sz="0" w:space="0" w:color="auto"/>
          </w:divBdr>
          <w:divsChild>
            <w:div w:id="461269867">
              <w:marLeft w:val="0"/>
              <w:marRight w:val="0"/>
              <w:marTop w:val="0"/>
              <w:marBottom w:val="0"/>
              <w:divBdr>
                <w:top w:val="none" w:sz="0" w:space="0" w:color="auto"/>
                <w:left w:val="none" w:sz="0" w:space="0" w:color="auto"/>
                <w:bottom w:val="none" w:sz="0" w:space="0" w:color="auto"/>
                <w:right w:val="none" w:sz="0" w:space="0" w:color="auto"/>
              </w:divBdr>
              <w:divsChild>
                <w:div w:id="870342466">
                  <w:marLeft w:val="0"/>
                  <w:marRight w:val="0"/>
                  <w:marTop w:val="0"/>
                  <w:marBottom w:val="0"/>
                  <w:divBdr>
                    <w:top w:val="none" w:sz="0" w:space="0" w:color="auto"/>
                    <w:left w:val="none" w:sz="0" w:space="0" w:color="auto"/>
                    <w:bottom w:val="none" w:sz="0" w:space="0" w:color="auto"/>
                    <w:right w:val="none" w:sz="0" w:space="0" w:color="auto"/>
                  </w:divBdr>
                  <w:divsChild>
                    <w:div w:id="691733929">
                      <w:marLeft w:val="0"/>
                      <w:marRight w:val="0"/>
                      <w:marTop w:val="0"/>
                      <w:marBottom w:val="0"/>
                      <w:divBdr>
                        <w:top w:val="none" w:sz="0" w:space="0" w:color="auto"/>
                        <w:left w:val="none" w:sz="0" w:space="0" w:color="auto"/>
                        <w:bottom w:val="none" w:sz="0" w:space="0" w:color="auto"/>
                        <w:right w:val="none" w:sz="0" w:space="0" w:color="auto"/>
                      </w:divBdr>
                      <w:divsChild>
                        <w:div w:id="295453878">
                          <w:marLeft w:val="0"/>
                          <w:marRight w:val="0"/>
                          <w:marTop w:val="0"/>
                          <w:marBottom w:val="0"/>
                          <w:divBdr>
                            <w:top w:val="none" w:sz="0" w:space="0" w:color="auto"/>
                            <w:left w:val="none" w:sz="0" w:space="0" w:color="auto"/>
                            <w:bottom w:val="none" w:sz="0" w:space="0" w:color="auto"/>
                            <w:right w:val="none" w:sz="0" w:space="0" w:color="auto"/>
                          </w:divBdr>
                          <w:divsChild>
                            <w:div w:id="25521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0D0E34-68B6-411C-96EA-245A242DC05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7137EA6-7359-439C-BF9E-40C51E0729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4AFF0D7-43B4-460A-A67E-F6FDB6734219}">
  <ds:schemaRefs>
    <ds:schemaRef ds:uri="http://schemas.microsoft.com/sharepoint/v3/contenttype/forms"/>
  </ds:schemaRefs>
</ds:datastoreItem>
</file>

<file path=customXml/itemProps4.xml><?xml version="1.0" encoding="utf-8"?>
<ds:datastoreItem xmlns:ds="http://schemas.openxmlformats.org/officeDocument/2006/customXml" ds:itemID="{1C1AE700-B90C-4931-B03F-0886D33DE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4624</Words>
  <Characters>27745</Characters>
  <Application>Microsoft Office Word</Application>
  <DocSecurity>0</DocSecurity>
  <Lines>231</Lines>
  <Paragraphs>64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32305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2016-02-26T13:34:00Z</cp:lastPrinted>
  <dcterms:created xsi:type="dcterms:W3CDTF">2018-10-09T07:32:00Z</dcterms:created>
  <dcterms:modified xsi:type="dcterms:W3CDTF">2018-10-09T07:32:00Z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