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693" w:rsidRDefault="00820693" w:rsidP="000A4CE2">
      <w:pPr>
        <w:spacing w:after="0" w:line="259" w:lineRule="auto"/>
        <w:ind w:left="0" w:right="-14" w:firstLine="0"/>
        <w:jc w:val="center"/>
        <w:rPr>
          <w:sz w:val="20"/>
          <w:lang w:val="en-GB"/>
        </w:rPr>
      </w:pPr>
      <w:bookmarkStart w:id="0" w:name="_GoBack"/>
      <w:bookmarkEnd w:id="0"/>
      <w:r w:rsidRPr="00820693">
        <w:rPr>
          <w:sz w:val="20"/>
          <w:lang w:val="en-GB"/>
        </w:rPr>
        <w:t xml:space="preserve">© Ministerstwo </w:t>
      </w:r>
      <w:proofErr w:type="spellStart"/>
      <w:r w:rsidRPr="00820693">
        <w:rPr>
          <w:sz w:val="20"/>
          <w:lang w:val="en-GB"/>
        </w:rPr>
        <w:t>Spraw</w:t>
      </w:r>
      <w:proofErr w:type="spellEnd"/>
      <w:r w:rsidRPr="00820693">
        <w:rPr>
          <w:sz w:val="20"/>
          <w:lang w:val="en-GB"/>
        </w:rPr>
        <w:t xml:space="preserve"> </w:t>
      </w:r>
      <w:proofErr w:type="spellStart"/>
      <w:r w:rsidRPr="00820693">
        <w:rPr>
          <w:sz w:val="20"/>
          <w:lang w:val="en-GB"/>
        </w:rPr>
        <w:t>Wewnętrznych</w:t>
      </w:r>
      <w:proofErr w:type="spellEnd"/>
      <w:r w:rsidRPr="00820693">
        <w:rPr>
          <w:sz w:val="20"/>
          <w:lang w:val="en-GB"/>
        </w:rPr>
        <w:t xml:space="preserve"> </w:t>
      </w:r>
      <w:proofErr w:type="spellStart"/>
      <w:r w:rsidRPr="00820693">
        <w:rPr>
          <w:sz w:val="20"/>
          <w:lang w:val="en-GB"/>
        </w:rPr>
        <w:t>i</w:t>
      </w:r>
      <w:proofErr w:type="spellEnd"/>
      <w:r w:rsidRPr="00820693">
        <w:rPr>
          <w:sz w:val="20"/>
          <w:lang w:val="en-GB"/>
        </w:rPr>
        <w:t xml:space="preserve"> </w:t>
      </w:r>
      <w:proofErr w:type="spellStart"/>
      <w:r w:rsidRPr="00820693">
        <w:rPr>
          <w:sz w:val="20"/>
          <w:lang w:val="en-GB"/>
        </w:rPr>
        <w:t>Administracji</w:t>
      </w:r>
      <w:proofErr w:type="spellEnd"/>
    </w:p>
    <w:p w:rsidR="00820693" w:rsidRPr="00820693" w:rsidRDefault="00820693" w:rsidP="000A4CE2">
      <w:pPr>
        <w:spacing w:after="0" w:line="259" w:lineRule="auto"/>
        <w:ind w:left="0" w:right="-14" w:firstLine="0"/>
        <w:jc w:val="center"/>
        <w:rPr>
          <w:sz w:val="20"/>
          <w:lang w:val="en-GB"/>
        </w:rPr>
      </w:pPr>
    </w:p>
    <w:p w:rsidR="00820693" w:rsidRPr="00820693" w:rsidRDefault="00820693" w:rsidP="000A4CE2">
      <w:pPr>
        <w:spacing w:after="0" w:line="259" w:lineRule="auto"/>
        <w:ind w:left="0" w:right="-14" w:firstLine="0"/>
        <w:jc w:val="center"/>
        <w:rPr>
          <w:sz w:val="20"/>
          <w:lang w:val="en-GB"/>
        </w:rPr>
      </w:pPr>
      <w:r w:rsidRPr="00820693">
        <w:rPr>
          <w:sz w:val="20"/>
          <w:lang w:val="en-GB"/>
        </w:rPr>
        <w:t xml:space="preserve">© Copyright for the Polish translation </w:t>
      </w:r>
      <w:r w:rsidR="000A4CE2">
        <w:rPr>
          <w:sz w:val="20"/>
          <w:lang w:val="en-GB"/>
        </w:rPr>
        <w:br/>
      </w:r>
      <w:r w:rsidRPr="00820693">
        <w:rPr>
          <w:sz w:val="20"/>
          <w:lang w:val="en-GB"/>
        </w:rPr>
        <w:t>by the Polish Ministry of the Interior and Administration</w:t>
      </w:r>
    </w:p>
    <w:p w:rsidR="006746F8" w:rsidRPr="007605EC" w:rsidRDefault="00820693" w:rsidP="000A4CE2">
      <w:pPr>
        <w:spacing w:after="0" w:line="259" w:lineRule="auto"/>
        <w:ind w:left="0" w:right="-14" w:firstLine="0"/>
        <w:jc w:val="center"/>
      </w:pPr>
      <w:r w:rsidRPr="00820693">
        <w:rPr>
          <w:sz w:val="20"/>
        </w:rPr>
        <w:t>Warszawa, 2018 r.</w:t>
      </w:r>
    </w:p>
    <w:p w:rsidR="006746F8" w:rsidRPr="007605EC" w:rsidRDefault="00F9765E" w:rsidP="007605EC">
      <w:pPr>
        <w:tabs>
          <w:tab w:val="left" w:pos="284"/>
          <w:tab w:val="left" w:pos="709"/>
        </w:tabs>
        <w:spacing w:after="0" w:line="259" w:lineRule="auto"/>
        <w:ind w:left="709" w:firstLine="0"/>
        <w:jc w:val="left"/>
      </w:pPr>
      <w:r>
        <w:rPr>
          <w:lang w:val="pl"/>
        </w:rPr>
        <w:t xml:space="preserve"> </w:t>
      </w:r>
    </w:p>
    <w:p w:rsidR="006746F8" w:rsidRPr="007605EC" w:rsidRDefault="00F9765E" w:rsidP="007605EC">
      <w:pPr>
        <w:tabs>
          <w:tab w:val="left" w:pos="284"/>
          <w:tab w:val="left" w:pos="709"/>
        </w:tabs>
        <w:spacing w:after="0" w:line="259" w:lineRule="auto"/>
        <w:ind w:left="709" w:firstLine="0"/>
        <w:jc w:val="center"/>
      </w:pPr>
      <w:r>
        <w:rPr>
          <w:lang w:val="pl"/>
        </w:rPr>
        <w:t xml:space="preserve"> </w:t>
      </w:r>
    </w:p>
    <w:p w:rsidR="006746F8" w:rsidRPr="00B65884" w:rsidRDefault="00D13B51" w:rsidP="00632EBB">
      <w:pPr>
        <w:spacing w:after="0" w:line="240" w:lineRule="auto"/>
        <w:ind w:left="0" w:firstLine="0"/>
        <w:jc w:val="center"/>
        <w:rPr>
          <w:color w:val="auto"/>
          <w:lang w:eastAsia="en-US"/>
        </w:rPr>
      </w:pPr>
      <w:r w:rsidRPr="00B65884">
        <w:rPr>
          <w:color w:val="auto"/>
          <w:lang w:eastAsia="en-US"/>
        </w:rPr>
        <w:t>EUROPEJSKI TRYBUNAŁ PRAW CZŁOWIEKA</w:t>
      </w:r>
    </w:p>
    <w:p w:rsidR="006746F8" w:rsidRPr="00B65884" w:rsidRDefault="006746F8" w:rsidP="00632EBB">
      <w:pPr>
        <w:spacing w:after="0" w:line="240" w:lineRule="auto"/>
        <w:ind w:left="0" w:firstLine="0"/>
        <w:jc w:val="center"/>
        <w:rPr>
          <w:color w:val="auto"/>
          <w:lang w:eastAsia="en-US"/>
        </w:rPr>
      </w:pPr>
    </w:p>
    <w:p w:rsidR="006746F8" w:rsidRPr="00B65884" w:rsidRDefault="00F9765E" w:rsidP="00632EBB">
      <w:pPr>
        <w:spacing w:after="0" w:line="240" w:lineRule="auto"/>
        <w:ind w:left="0" w:firstLine="0"/>
        <w:jc w:val="center"/>
        <w:rPr>
          <w:color w:val="auto"/>
          <w:lang w:eastAsia="en-US"/>
        </w:rPr>
      </w:pPr>
      <w:r w:rsidRPr="00B65884">
        <w:rPr>
          <w:color w:val="auto"/>
          <w:lang w:eastAsia="en-US"/>
        </w:rPr>
        <w:t>POPRZEDNIA CZWARTA SEKCJA</w:t>
      </w: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6746F8" w:rsidRPr="007605EC" w:rsidRDefault="00F9765E" w:rsidP="00632EBB">
      <w:pPr>
        <w:spacing w:after="0" w:line="240" w:lineRule="auto"/>
        <w:ind w:left="0" w:firstLine="0"/>
        <w:jc w:val="center"/>
      </w:pPr>
      <w:r>
        <w:rPr>
          <w:b/>
          <w:bCs/>
          <w:lang w:val="pl"/>
        </w:rPr>
        <w:t>SPRAWA BISTIEVA I INN</w:t>
      </w:r>
      <w:r w:rsidR="00D13B51">
        <w:rPr>
          <w:b/>
          <w:bCs/>
          <w:lang w:val="pl"/>
        </w:rPr>
        <w:t>I</w:t>
      </w:r>
      <w:r>
        <w:rPr>
          <w:b/>
          <w:bCs/>
          <w:lang w:val="pl"/>
        </w:rPr>
        <w:t xml:space="preserve"> przeciwko POLSCE</w:t>
      </w:r>
    </w:p>
    <w:p w:rsidR="006746F8" w:rsidRPr="007605EC" w:rsidRDefault="006746F8" w:rsidP="00632EBB">
      <w:pPr>
        <w:tabs>
          <w:tab w:val="left" w:pos="284"/>
          <w:tab w:val="left" w:pos="709"/>
        </w:tabs>
        <w:spacing w:after="0" w:line="259" w:lineRule="auto"/>
        <w:ind w:left="0" w:firstLine="0"/>
        <w:jc w:val="center"/>
      </w:pPr>
    </w:p>
    <w:p w:rsidR="006746F8" w:rsidRDefault="00F9765E" w:rsidP="00632EBB">
      <w:pPr>
        <w:tabs>
          <w:tab w:val="left" w:pos="284"/>
          <w:tab w:val="left" w:pos="709"/>
        </w:tabs>
        <w:spacing w:after="0" w:line="259" w:lineRule="auto"/>
        <w:ind w:left="0" w:firstLine="0"/>
        <w:jc w:val="center"/>
      </w:pPr>
      <w:r>
        <w:rPr>
          <w:i/>
          <w:iCs/>
          <w:lang w:val="pl"/>
        </w:rPr>
        <w:t>(Skarga nr 75157/14)</w:t>
      </w: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6746F8" w:rsidRPr="007605EC" w:rsidRDefault="00F9765E" w:rsidP="00632EBB">
      <w:pPr>
        <w:tabs>
          <w:tab w:val="left" w:pos="284"/>
          <w:tab w:val="left" w:pos="709"/>
        </w:tabs>
        <w:spacing w:after="0" w:line="259" w:lineRule="auto"/>
        <w:ind w:left="0" w:firstLine="0"/>
        <w:jc w:val="center"/>
      </w:pPr>
      <w:r>
        <w:rPr>
          <w:lang w:val="pl"/>
        </w:rPr>
        <w:t>WYROK</w:t>
      </w: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6746F8" w:rsidRPr="007605EC" w:rsidRDefault="00F9765E" w:rsidP="00632EBB">
      <w:pPr>
        <w:pStyle w:val="Nagwek1"/>
        <w:tabs>
          <w:tab w:val="left" w:pos="284"/>
          <w:tab w:val="left" w:pos="709"/>
        </w:tabs>
        <w:spacing w:after="0"/>
        <w:ind w:left="0" w:firstLine="0"/>
        <w:jc w:val="center"/>
      </w:pPr>
      <w:r>
        <w:rPr>
          <w:sz w:val="24"/>
          <w:lang w:val="pl"/>
        </w:rPr>
        <w:t>STRASBURG</w:t>
      </w:r>
    </w:p>
    <w:p w:rsidR="006746F8" w:rsidRPr="007605EC" w:rsidRDefault="006746F8" w:rsidP="00632EBB">
      <w:pPr>
        <w:tabs>
          <w:tab w:val="left" w:pos="284"/>
          <w:tab w:val="left" w:pos="709"/>
        </w:tabs>
        <w:spacing w:after="0" w:line="259" w:lineRule="auto"/>
        <w:ind w:left="0" w:firstLine="0"/>
        <w:jc w:val="center"/>
      </w:pPr>
    </w:p>
    <w:p w:rsidR="006746F8" w:rsidRPr="007605EC" w:rsidRDefault="00F9765E" w:rsidP="00632EBB">
      <w:pPr>
        <w:pStyle w:val="Nagwek2"/>
        <w:tabs>
          <w:tab w:val="left" w:pos="284"/>
          <w:tab w:val="left" w:pos="709"/>
        </w:tabs>
        <w:spacing w:after="0"/>
        <w:ind w:left="0" w:firstLine="0"/>
        <w:jc w:val="center"/>
      </w:pPr>
      <w:r>
        <w:rPr>
          <w:b w:val="0"/>
          <w:lang w:val="pl"/>
        </w:rPr>
        <w:t>10 kwietnia 2018 r.</w:t>
      </w:r>
    </w:p>
    <w:p w:rsidR="006746F8" w:rsidRPr="007605EC" w:rsidRDefault="006746F8" w:rsidP="00632EBB">
      <w:pPr>
        <w:tabs>
          <w:tab w:val="left" w:pos="284"/>
          <w:tab w:val="left" w:pos="709"/>
        </w:tabs>
        <w:spacing w:after="0" w:line="259" w:lineRule="auto"/>
        <w:ind w:left="0" w:firstLine="0"/>
        <w:jc w:val="center"/>
      </w:pPr>
    </w:p>
    <w:p w:rsidR="006746F8" w:rsidRPr="007605EC" w:rsidRDefault="006746F8" w:rsidP="00632EBB">
      <w:pPr>
        <w:tabs>
          <w:tab w:val="left" w:pos="284"/>
          <w:tab w:val="left" w:pos="709"/>
        </w:tabs>
        <w:spacing w:after="0" w:line="259" w:lineRule="auto"/>
        <w:ind w:left="0" w:firstLine="0"/>
        <w:jc w:val="center"/>
      </w:pPr>
    </w:p>
    <w:p w:rsidR="00D13B51" w:rsidRPr="00E915EE" w:rsidRDefault="00D13B51" w:rsidP="00632EBB">
      <w:pPr>
        <w:pStyle w:val="Nagwek2"/>
        <w:tabs>
          <w:tab w:val="left" w:pos="284"/>
          <w:tab w:val="left" w:pos="709"/>
        </w:tabs>
        <w:spacing w:after="0"/>
        <w:ind w:left="0" w:firstLine="0"/>
        <w:jc w:val="center"/>
        <w:rPr>
          <w:color w:val="FF0000"/>
          <w:sz w:val="28"/>
          <w:szCs w:val="28"/>
          <w:u w:val="single"/>
        </w:rPr>
      </w:pPr>
      <w:r>
        <w:rPr>
          <w:color w:val="FF0000"/>
          <w:sz w:val="28"/>
          <w:szCs w:val="28"/>
          <w:u w:val="single"/>
        </w:rPr>
        <w:t>OSTATECZNY</w:t>
      </w:r>
    </w:p>
    <w:p w:rsidR="00D13B51" w:rsidRPr="00E91F14" w:rsidRDefault="00D13B51" w:rsidP="00632EBB">
      <w:pPr>
        <w:pStyle w:val="jupara"/>
        <w:tabs>
          <w:tab w:val="left" w:pos="4650"/>
        </w:tabs>
        <w:ind w:firstLine="0"/>
        <w:jc w:val="center"/>
        <w:rPr>
          <w:color w:val="FF0000"/>
          <w:sz w:val="28"/>
          <w:szCs w:val="28"/>
          <w:lang w:val="pl-PL"/>
        </w:rPr>
      </w:pPr>
    </w:p>
    <w:p w:rsidR="00D13B51" w:rsidRPr="00E915EE" w:rsidRDefault="00D13B51" w:rsidP="00632EBB">
      <w:pPr>
        <w:pStyle w:val="Nagwek2"/>
        <w:spacing w:after="0"/>
        <w:ind w:left="0" w:firstLine="0"/>
        <w:jc w:val="center"/>
        <w:rPr>
          <w:color w:val="FF0000"/>
          <w:sz w:val="28"/>
          <w:szCs w:val="28"/>
        </w:rPr>
      </w:pPr>
      <w:r w:rsidRPr="00E915EE">
        <w:rPr>
          <w:color w:val="FF0000"/>
          <w:sz w:val="28"/>
          <w:szCs w:val="28"/>
        </w:rPr>
        <w:t>10/07/2018</w:t>
      </w:r>
    </w:p>
    <w:p w:rsidR="006746F8" w:rsidRPr="007605EC" w:rsidRDefault="00F9765E" w:rsidP="007605EC">
      <w:pPr>
        <w:tabs>
          <w:tab w:val="left" w:pos="284"/>
          <w:tab w:val="left" w:pos="709"/>
        </w:tabs>
        <w:spacing w:after="0" w:line="259" w:lineRule="auto"/>
        <w:ind w:left="709" w:firstLine="0"/>
        <w:jc w:val="center"/>
      </w:pPr>
      <w:r>
        <w:rPr>
          <w:lang w:val="pl"/>
        </w:rPr>
        <w:t xml:space="preserve"> </w:t>
      </w:r>
    </w:p>
    <w:p w:rsidR="006746F8" w:rsidRDefault="00F9765E" w:rsidP="00632EBB">
      <w:pPr>
        <w:spacing w:after="0" w:line="259" w:lineRule="auto"/>
        <w:ind w:left="0" w:firstLine="0"/>
        <w:jc w:val="center"/>
        <w:rPr>
          <w:i/>
          <w:iCs/>
          <w:sz w:val="22"/>
          <w:lang w:val="pl"/>
        </w:rPr>
      </w:pPr>
      <w:r>
        <w:rPr>
          <w:i/>
          <w:iCs/>
          <w:sz w:val="22"/>
          <w:lang w:val="pl"/>
        </w:rPr>
        <w:t>Niniejszy wyrok sta</w:t>
      </w:r>
      <w:r w:rsidR="00E91F14">
        <w:rPr>
          <w:i/>
          <w:iCs/>
          <w:sz w:val="22"/>
          <w:lang w:val="pl"/>
        </w:rPr>
        <w:t>ł</w:t>
      </w:r>
      <w:r>
        <w:rPr>
          <w:i/>
          <w:iCs/>
          <w:sz w:val="22"/>
          <w:lang w:val="pl"/>
        </w:rPr>
        <w:t xml:space="preserve"> się ostateczny zgodnie z warunkami określonymi </w:t>
      </w:r>
      <w:r w:rsidR="00E91F14">
        <w:rPr>
          <w:i/>
          <w:iCs/>
          <w:sz w:val="22"/>
          <w:lang w:val="pl"/>
        </w:rPr>
        <w:br/>
      </w:r>
      <w:r>
        <w:rPr>
          <w:i/>
          <w:iCs/>
          <w:sz w:val="22"/>
          <w:lang w:val="pl"/>
        </w:rPr>
        <w:t>w art. 44 ust. 2 Konwencji. Wyrok może podlegać korekcie wydawniczej.</w:t>
      </w:r>
    </w:p>
    <w:p w:rsidR="00047879" w:rsidRDefault="00047879" w:rsidP="00047879">
      <w:pPr>
        <w:tabs>
          <w:tab w:val="left" w:pos="284"/>
          <w:tab w:val="left" w:pos="709"/>
        </w:tabs>
        <w:spacing w:after="9" w:line="233" w:lineRule="auto"/>
        <w:ind w:left="709" w:firstLine="0"/>
        <w:jc w:val="center"/>
        <w:rPr>
          <w:i/>
          <w:iCs/>
          <w:sz w:val="22"/>
          <w:lang w:val="pl"/>
        </w:rPr>
      </w:pPr>
    </w:p>
    <w:p w:rsidR="007605EC" w:rsidRDefault="007605EC" w:rsidP="00632EBB">
      <w:pPr>
        <w:spacing w:after="872" w:line="259" w:lineRule="auto"/>
        <w:ind w:left="0" w:firstLine="0"/>
        <w:jc w:val="center"/>
      </w:pPr>
    </w:p>
    <w:p w:rsidR="006746F8" w:rsidRPr="007605EC" w:rsidRDefault="006746F8" w:rsidP="00047879">
      <w:pPr>
        <w:tabs>
          <w:tab w:val="left" w:pos="284"/>
          <w:tab w:val="left" w:pos="709"/>
        </w:tabs>
        <w:ind w:left="0" w:firstLine="0"/>
        <w:sectPr w:rsidR="006746F8" w:rsidRPr="007605EC" w:rsidSect="00CB0319">
          <w:headerReference w:type="even" r:id="rId9"/>
          <w:headerReference w:type="default" r:id="rId10"/>
          <w:headerReference w:type="first" r:id="rId11"/>
          <w:footerReference w:type="first" r:id="rId12"/>
          <w:pgSz w:w="11905" w:h="16838"/>
          <w:pgMar w:top="2274" w:right="2274" w:bottom="2274" w:left="2274" w:header="708" w:footer="708" w:gutter="0"/>
          <w:cols w:space="708"/>
          <w:titlePg/>
          <w:docGrid w:linePitch="326"/>
        </w:sectPr>
      </w:pPr>
    </w:p>
    <w:p w:rsidR="006746F8" w:rsidRPr="00047879" w:rsidRDefault="00047879" w:rsidP="008F3DBC">
      <w:pPr>
        <w:pStyle w:val="JuCase0"/>
        <w:rPr>
          <w:rFonts w:ascii="Times New Roman" w:eastAsia="Times New Roman" w:hAnsi="Times New Roman" w:cs="Times New Roman"/>
          <w:lang w:val="pl-PL"/>
        </w:rPr>
      </w:pPr>
      <w:r w:rsidRPr="00350E04">
        <w:rPr>
          <w:rFonts w:ascii="Times New Roman" w:eastAsia="Times New Roman" w:hAnsi="Times New Roman" w:cs="Times New Roman"/>
          <w:lang w:val="pl-PL"/>
        </w:rPr>
        <w:lastRenderedPageBreak/>
        <w:t>W</w:t>
      </w:r>
      <w:r w:rsidRPr="008F3DBC">
        <w:rPr>
          <w:rFonts w:ascii="Times New Roman" w:eastAsia="Times New Roman" w:hAnsi="Times New Roman" w:cs="Times New Roman"/>
          <w:lang w:val="pl-PL"/>
        </w:rPr>
        <w:t xml:space="preserve"> sprawie</w:t>
      </w:r>
      <w:r w:rsidRPr="00047879">
        <w:rPr>
          <w:rFonts w:ascii="Times New Roman" w:eastAsia="Times New Roman" w:hAnsi="Times New Roman" w:cs="Times New Roman"/>
          <w:lang w:val="pl-PL"/>
        </w:rPr>
        <w:t xml:space="preserve"> </w:t>
      </w:r>
      <w:proofErr w:type="spellStart"/>
      <w:r w:rsidRPr="00047879">
        <w:rPr>
          <w:rFonts w:ascii="Times New Roman" w:eastAsia="Times New Roman" w:hAnsi="Times New Roman" w:cs="Times New Roman"/>
          <w:lang w:val="pl-PL"/>
        </w:rPr>
        <w:t>Bistieva</w:t>
      </w:r>
      <w:proofErr w:type="spellEnd"/>
      <w:r w:rsidRPr="00047879">
        <w:rPr>
          <w:rFonts w:ascii="Times New Roman" w:eastAsia="Times New Roman" w:hAnsi="Times New Roman" w:cs="Times New Roman"/>
          <w:lang w:val="pl-PL"/>
        </w:rPr>
        <w:t xml:space="preserve"> i Inni</w:t>
      </w:r>
      <w:r w:rsidR="00F9765E" w:rsidRPr="00047879">
        <w:rPr>
          <w:rFonts w:ascii="Times New Roman" w:eastAsia="Times New Roman" w:hAnsi="Times New Roman" w:cs="Times New Roman"/>
          <w:lang w:val="pl-PL"/>
        </w:rPr>
        <w:t xml:space="preserve"> przeciwko Polsce, </w:t>
      </w:r>
    </w:p>
    <w:p w:rsidR="006746F8" w:rsidRPr="008F3DBC" w:rsidRDefault="00F9765E" w:rsidP="008F3DBC">
      <w:pPr>
        <w:spacing w:after="0" w:line="240" w:lineRule="auto"/>
        <w:ind w:left="0" w:firstLine="284"/>
        <w:rPr>
          <w:rStyle w:val="ECHRParaChar"/>
          <w:rFonts w:eastAsiaTheme="minorEastAsia"/>
          <w:color w:val="auto"/>
          <w:lang w:val="pl-PL" w:eastAsia="en-US"/>
        </w:rPr>
      </w:pPr>
      <w:r w:rsidRPr="008F3DBC">
        <w:rPr>
          <w:rStyle w:val="ECHRParaChar"/>
          <w:rFonts w:eastAsiaTheme="minorEastAsia"/>
          <w:color w:val="auto"/>
          <w:lang w:val="pl-PL" w:eastAsia="en-US"/>
        </w:rPr>
        <w:t>Europejski Trybunał Praw Człowieka (Sekcja Czwarta), zasiadając jako</w:t>
      </w:r>
      <w:r w:rsidR="00BC1613">
        <w:rPr>
          <w:rStyle w:val="ECHRParaChar"/>
          <w:rFonts w:eastAsiaTheme="minorEastAsia"/>
          <w:color w:val="auto"/>
          <w:lang w:val="pl-PL" w:eastAsia="en-US"/>
        </w:rPr>
        <w:t> </w:t>
      </w:r>
      <w:r w:rsidRPr="008F3DBC">
        <w:rPr>
          <w:rStyle w:val="ECHRParaChar"/>
          <w:rFonts w:eastAsiaTheme="minorEastAsia"/>
          <w:color w:val="auto"/>
          <w:lang w:val="pl-PL" w:eastAsia="en-US"/>
        </w:rPr>
        <w:t xml:space="preserve">Izba w składzie: </w:t>
      </w:r>
    </w:p>
    <w:p w:rsidR="006746F8" w:rsidRPr="007605EC" w:rsidRDefault="00F9765E" w:rsidP="007605EC">
      <w:pPr>
        <w:tabs>
          <w:tab w:val="left" w:pos="284"/>
          <w:tab w:val="left" w:pos="709"/>
          <w:tab w:val="center" w:pos="2245"/>
        </w:tabs>
        <w:ind w:left="709" w:firstLine="0"/>
        <w:jc w:val="left"/>
      </w:pPr>
      <w:r>
        <w:rPr>
          <w:lang w:val="pl"/>
        </w:rPr>
        <w:tab/>
        <w:t xml:space="preserve">Vincent A. De Gaetano, </w:t>
      </w:r>
      <w:r>
        <w:rPr>
          <w:i/>
          <w:iCs/>
          <w:lang w:val="pl"/>
        </w:rPr>
        <w:t xml:space="preserve">Przewodniczący </w:t>
      </w:r>
    </w:p>
    <w:p w:rsidR="006746F8" w:rsidRPr="007605EC" w:rsidRDefault="00F9765E" w:rsidP="007605EC">
      <w:pPr>
        <w:tabs>
          <w:tab w:val="left" w:pos="284"/>
          <w:tab w:val="left" w:pos="709"/>
        </w:tabs>
        <w:ind w:left="709" w:firstLine="0"/>
      </w:pPr>
      <w:proofErr w:type="spellStart"/>
      <w:r>
        <w:rPr>
          <w:lang w:val="pl"/>
        </w:rPr>
        <w:t>András</w:t>
      </w:r>
      <w:proofErr w:type="spellEnd"/>
      <w:r>
        <w:rPr>
          <w:lang w:val="pl"/>
        </w:rPr>
        <w:t xml:space="preserve"> </w:t>
      </w:r>
      <w:proofErr w:type="spellStart"/>
      <w:r>
        <w:rPr>
          <w:lang w:val="pl"/>
        </w:rPr>
        <w:t>Sajó</w:t>
      </w:r>
      <w:proofErr w:type="spellEnd"/>
      <w:r>
        <w:rPr>
          <w:lang w:val="pl"/>
        </w:rPr>
        <w:t xml:space="preserve">, </w:t>
      </w:r>
    </w:p>
    <w:p w:rsidR="006746F8" w:rsidRPr="007605EC" w:rsidRDefault="00F9765E" w:rsidP="007605EC">
      <w:pPr>
        <w:tabs>
          <w:tab w:val="left" w:pos="284"/>
          <w:tab w:val="left" w:pos="709"/>
          <w:tab w:val="center" w:pos="1954"/>
        </w:tabs>
        <w:ind w:left="709" w:firstLine="0"/>
        <w:jc w:val="left"/>
      </w:pPr>
      <w:r>
        <w:rPr>
          <w:lang w:val="pl"/>
        </w:rPr>
        <w:tab/>
        <w:t xml:space="preserve">Paulo </w:t>
      </w:r>
      <w:proofErr w:type="spellStart"/>
      <w:r>
        <w:rPr>
          <w:lang w:val="pl"/>
        </w:rPr>
        <w:t>Pinto</w:t>
      </w:r>
      <w:proofErr w:type="spellEnd"/>
      <w:r>
        <w:rPr>
          <w:lang w:val="pl"/>
        </w:rPr>
        <w:t xml:space="preserve"> de Albuquerque,</w:t>
      </w:r>
      <w:r>
        <w:rPr>
          <w:i/>
          <w:iCs/>
          <w:lang w:val="pl"/>
        </w:rPr>
        <w:t xml:space="preserve"> </w:t>
      </w:r>
    </w:p>
    <w:p w:rsidR="006746F8" w:rsidRPr="007605EC" w:rsidRDefault="00F9765E" w:rsidP="007605EC">
      <w:pPr>
        <w:tabs>
          <w:tab w:val="left" w:pos="284"/>
          <w:tab w:val="left" w:pos="709"/>
          <w:tab w:val="center" w:pos="1619"/>
        </w:tabs>
        <w:ind w:left="709" w:firstLine="0"/>
        <w:jc w:val="left"/>
      </w:pPr>
      <w:r>
        <w:rPr>
          <w:lang w:val="pl"/>
        </w:rPr>
        <w:tab/>
        <w:t xml:space="preserve">Krzysztof </w:t>
      </w:r>
      <w:proofErr w:type="spellStart"/>
      <w:r>
        <w:rPr>
          <w:lang w:val="pl"/>
        </w:rPr>
        <w:t>Wojtyczek</w:t>
      </w:r>
      <w:proofErr w:type="spellEnd"/>
      <w:r>
        <w:rPr>
          <w:lang w:val="pl"/>
        </w:rPr>
        <w:t>,</w:t>
      </w:r>
      <w:r>
        <w:rPr>
          <w:i/>
          <w:iCs/>
          <w:lang w:val="pl"/>
        </w:rPr>
        <w:t xml:space="preserve"> </w:t>
      </w:r>
    </w:p>
    <w:p w:rsidR="006746F8" w:rsidRPr="007605EC" w:rsidRDefault="00F9765E" w:rsidP="007605EC">
      <w:pPr>
        <w:tabs>
          <w:tab w:val="left" w:pos="284"/>
          <w:tab w:val="left" w:pos="709"/>
          <w:tab w:val="center" w:pos="1161"/>
        </w:tabs>
        <w:ind w:left="709" w:firstLine="0"/>
        <w:jc w:val="left"/>
      </w:pPr>
      <w:r>
        <w:rPr>
          <w:lang w:val="pl"/>
        </w:rPr>
        <w:tab/>
      </w:r>
      <w:proofErr w:type="spellStart"/>
      <w:r>
        <w:rPr>
          <w:lang w:val="pl"/>
        </w:rPr>
        <w:t>Iulia</w:t>
      </w:r>
      <w:proofErr w:type="spellEnd"/>
      <w:r>
        <w:rPr>
          <w:lang w:val="pl"/>
        </w:rPr>
        <w:t xml:space="preserve"> </w:t>
      </w:r>
      <w:proofErr w:type="spellStart"/>
      <w:r>
        <w:rPr>
          <w:lang w:val="pl"/>
        </w:rPr>
        <w:t>Motoc</w:t>
      </w:r>
      <w:proofErr w:type="spellEnd"/>
      <w:r>
        <w:rPr>
          <w:lang w:val="pl"/>
        </w:rPr>
        <w:t>,</w:t>
      </w:r>
      <w:r>
        <w:rPr>
          <w:i/>
          <w:iCs/>
          <w:lang w:val="pl"/>
        </w:rPr>
        <w:t xml:space="preserve"> </w:t>
      </w:r>
    </w:p>
    <w:p w:rsidR="00047879" w:rsidRDefault="00F9765E" w:rsidP="007605EC">
      <w:pPr>
        <w:tabs>
          <w:tab w:val="left" w:pos="284"/>
          <w:tab w:val="left" w:pos="709"/>
        </w:tabs>
        <w:ind w:left="709" w:right="3244" w:firstLine="0"/>
        <w:rPr>
          <w:lang w:val="pl"/>
        </w:rPr>
      </w:pPr>
      <w:r>
        <w:rPr>
          <w:lang w:val="pl"/>
        </w:rPr>
        <w:t xml:space="preserve">Gabriele </w:t>
      </w:r>
      <w:proofErr w:type="spellStart"/>
      <w:r>
        <w:rPr>
          <w:lang w:val="pl"/>
        </w:rPr>
        <w:t>Kucsko-Stadlmayer</w:t>
      </w:r>
      <w:proofErr w:type="spellEnd"/>
      <w:r>
        <w:rPr>
          <w:lang w:val="pl"/>
        </w:rPr>
        <w:t>,</w:t>
      </w:r>
    </w:p>
    <w:p w:rsidR="006746F8" w:rsidRPr="007605EC" w:rsidRDefault="00F9765E" w:rsidP="007605EC">
      <w:pPr>
        <w:tabs>
          <w:tab w:val="left" w:pos="284"/>
          <w:tab w:val="left" w:pos="709"/>
        </w:tabs>
        <w:ind w:left="709" w:right="3244" w:firstLine="0"/>
      </w:pPr>
      <w:r>
        <w:rPr>
          <w:lang w:val="pl"/>
        </w:rPr>
        <w:t xml:space="preserve">Marko </w:t>
      </w:r>
      <w:proofErr w:type="spellStart"/>
      <w:r>
        <w:rPr>
          <w:lang w:val="pl"/>
        </w:rPr>
        <w:t>Bošnjak</w:t>
      </w:r>
      <w:proofErr w:type="spellEnd"/>
      <w:r>
        <w:rPr>
          <w:lang w:val="pl"/>
        </w:rPr>
        <w:t xml:space="preserve">, </w:t>
      </w:r>
      <w:r>
        <w:rPr>
          <w:i/>
          <w:iCs/>
          <w:lang w:val="pl"/>
        </w:rPr>
        <w:t>sędziowie,</w:t>
      </w:r>
      <w:r>
        <w:rPr>
          <w:lang w:val="pl"/>
        </w:rPr>
        <w:t xml:space="preserve">  </w:t>
      </w:r>
    </w:p>
    <w:p w:rsidR="006746F8" w:rsidRPr="007605EC" w:rsidRDefault="00F9765E" w:rsidP="007605EC">
      <w:pPr>
        <w:tabs>
          <w:tab w:val="left" w:pos="284"/>
          <w:tab w:val="left" w:pos="709"/>
        </w:tabs>
        <w:ind w:left="709" w:firstLine="0"/>
      </w:pPr>
      <w:r>
        <w:rPr>
          <w:lang w:val="pl"/>
        </w:rPr>
        <w:t xml:space="preserve">i </w:t>
      </w:r>
      <w:proofErr w:type="spellStart"/>
      <w:r>
        <w:rPr>
          <w:lang w:val="pl"/>
        </w:rPr>
        <w:t>Marialena</w:t>
      </w:r>
      <w:proofErr w:type="spellEnd"/>
      <w:r>
        <w:rPr>
          <w:lang w:val="pl"/>
        </w:rPr>
        <w:t xml:space="preserve"> </w:t>
      </w:r>
      <w:proofErr w:type="spellStart"/>
      <w:r>
        <w:rPr>
          <w:lang w:val="pl"/>
        </w:rPr>
        <w:t>Tsirli</w:t>
      </w:r>
      <w:proofErr w:type="spellEnd"/>
      <w:r>
        <w:rPr>
          <w:lang w:val="pl"/>
        </w:rPr>
        <w:t xml:space="preserve">, </w:t>
      </w:r>
      <w:r w:rsidR="00047879">
        <w:rPr>
          <w:i/>
          <w:iCs/>
          <w:lang w:val="pl"/>
        </w:rPr>
        <w:t xml:space="preserve">Kanclerz </w:t>
      </w:r>
      <w:r>
        <w:rPr>
          <w:i/>
          <w:iCs/>
          <w:lang w:val="pl"/>
        </w:rPr>
        <w:t>Sekcji,</w:t>
      </w:r>
      <w:r>
        <w:rPr>
          <w:lang w:val="pl"/>
        </w:rPr>
        <w:t xml:space="preserve"> </w:t>
      </w:r>
    </w:p>
    <w:p w:rsidR="008F3DBC" w:rsidRPr="008F3DBC" w:rsidRDefault="00F9765E" w:rsidP="008F3DBC">
      <w:pPr>
        <w:spacing w:after="0" w:line="240" w:lineRule="auto"/>
        <w:ind w:left="0" w:firstLine="284"/>
        <w:rPr>
          <w:rStyle w:val="ECHRParaChar"/>
          <w:rFonts w:eastAsiaTheme="minorEastAsia"/>
          <w:color w:val="auto"/>
          <w:lang w:val="pl-PL" w:eastAsia="en-US"/>
        </w:rPr>
      </w:pPr>
      <w:r w:rsidRPr="008F3DBC">
        <w:rPr>
          <w:rStyle w:val="ECHRParaChar"/>
          <w:rFonts w:eastAsiaTheme="minorEastAsia"/>
          <w:color w:val="auto"/>
          <w:lang w:val="pl-PL" w:eastAsia="en-US"/>
        </w:rPr>
        <w:t xml:space="preserve">Obradując na posiedzeniu </w:t>
      </w:r>
      <w:r w:rsidR="00F349B2">
        <w:rPr>
          <w:rStyle w:val="ECHRParaChar"/>
          <w:rFonts w:eastAsiaTheme="minorEastAsia"/>
          <w:color w:val="auto"/>
          <w:lang w:val="pl-PL" w:eastAsia="en-US"/>
        </w:rPr>
        <w:t>niejawnym</w:t>
      </w:r>
      <w:r w:rsidRPr="008F3DBC">
        <w:rPr>
          <w:rStyle w:val="ECHRParaChar"/>
          <w:rFonts w:eastAsiaTheme="minorEastAsia"/>
          <w:color w:val="auto"/>
          <w:lang w:val="pl-PL" w:eastAsia="en-US"/>
        </w:rPr>
        <w:t xml:space="preserve"> w dniu 16 maja 2017 r. i 20 lutego 2018 r.</w:t>
      </w:r>
      <w:r w:rsidR="008F3DBC" w:rsidRPr="008F3DBC">
        <w:rPr>
          <w:rStyle w:val="ECHRParaChar"/>
          <w:rFonts w:eastAsiaTheme="minorEastAsia"/>
          <w:color w:val="auto"/>
          <w:lang w:val="pl-PL" w:eastAsia="en-US"/>
        </w:rPr>
        <w:t>,</w:t>
      </w:r>
      <w:r w:rsidRPr="008F3DBC">
        <w:rPr>
          <w:rStyle w:val="ECHRParaChar"/>
          <w:rFonts w:eastAsiaTheme="minorEastAsia"/>
          <w:color w:val="auto"/>
          <w:lang w:val="pl-PL" w:eastAsia="en-US"/>
        </w:rPr>
        <w:t xml:space="preserve"> </w:t>
      </w:r>
    </w:p>
    <w:p w:rsidR="008F3DBC" w:rsidRPr="008F3DBC" w:rsidRDefault="008F3DBC" w:rsidP="008F3DBC">
      <w:pPr>
        <w:spacing w:after="0" w:line="240" w:lineRule="auto"/>
        <w:ind w:left="0" w:firstLine="284"/>
        <w:rPr>
          <w:rStyle w:val="ECHRParaChar"/>
          <w:rFonts w:eastAsiaTheme="minorEastAsia"/>
          <w:color w:val="auto"/>
          <w:lang w:val="pl-PL" w:eastAsia="en-US"/>
        </w:rPr>
      </w:pPr>
      <w:r w:rsidRPr="008F3DBC">
        <w:rPr>
          <w:rStyle w:val="ECHRParaChar"/>
          <w:rFonts w:eastAsiaTheme="minorEastAsia"/>
          <w:color w:val="auto"/>
          <w:lang w:val="pl-PL" w:eastAsia="en-US"/>
        </w:rPr>
        <w:t xml:space="preserve">Wydaje </w:t>
      </w:r>
      <w:r w:rsidR="00F9765E" w:rsidRPr="008F3DBC">
        <w:rPr>
          <w:rStyle w:val="ECHRParaChar"/>
          <w:rFonts w:eastAsiaTheme="minorEastAsia"/>
          <w:color w:val="auto"/>
          <w:lang w:val="pl-PL" w:eastAsia="en-US"/>
        </w:rPr>
        <w:t xml:space="preserve">następujący wyrok, który został przyjęty ostatniego dnia: </w:t>
      </w:r>
    </w:p>
    <w:p w:rsidR="006746F8" w:rsidRPr="00350E04" w:rsidRDefault="00F9765E" w:rsidP="008F3DBC">
      <w:pPr>
        <w:pStyle w:val="ECHRTitle1"/>
        <w:rPr>
          <w:rFonts w:ascii="Times New Roman" w:eastAsia="Times New Roman" w:hAnsi="Times New Roman" w:cs="Times New Roman"/>
          <w:lang w:val="pl-PL"/>
        </w:rPr>
      </w:pPr>
      <w:r w:rsidRPr="00350E04">
        <w:rPr>
          <w:rFonts w:ascii="Times New Roman" w:eastAsia="Times New Roman" w:hAnsi="Times New Roman" w:cs="Times New Roman"/>
          <w:lang w:val="pl-PL"/>
        </w:rPr>
        <w:t xml:space="preserve">POSTĘPOWANIE </w:t>
      </w:r>
    </w:p>
    <w:p w:rsidR="006746F8" w:rsidRPr="00350E0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Sprawa wywodzi się ze skargi (nr 75157/14) wniesionej przeciwko Rzeczypospolitej Polskiej do Trybunału na podstawie art. 34 Konwencji o</w:t>
      </w:r>
      <w:r w:rsidR="00BC1613">
        <w:rPr>
          <w:rFonts w:ascii="Times New Roman" w:hAnsi="Times New Roman" w:cs="Times New Roman"/>
          <w:lang w:val="pl"/>
        </w:rPr>
        <w:t> </w:t>
      </w:r>
      <w:r w:rsidRPr="00632EBB">
        <w:rPr>
          <w:rFonts w:ascii="Times New Roman" w:hAnsi="Times New Roman" w:cs="Times New Roman"/>
          <w:lang w:val="pl"/>
        </w:rPr>
        <w:t>ochronie praw człowieka i podstawowych wolności (</w:t>
      </w:r>
      <w:r w:rsidR="004A4D26">
        <w:rPr>
          <w:rFonts w:ascii="Times New Roman" w:hAnsi="Times New Roman" w:cs="Times New Roman"/>
          <w:lang w:val="pl"/>
        </w:rPr>
        <w:t>„</w:t>
      </w:r>
      <w:r w:rsidRPr="00632EBB">
        <w:rPr>
          <w:rFonts w:ascii="Times New Roman" w:hAnsi="Times New Roman" w:cs="Times New Roman"/>
          <w:lang w:val="pl"/>
        </w:rPr>
        <w:t>Konwencja”) przez</w:t>
      </w:r>
      <w:r w:rsidR="00BC1613">
        <w:rPr>
          <w:rFonts w:ascii="Times New Roman" w:hAnsi="Times New Roman" w:cs="Times New Roman"/>
          <w:lang w:val="pl"/>
        </w:rPr>
        <w:t> </w:t>
      </w:r>
      <w:r w:rsidRPr="00632EBB">
        <w:rPr>
          <w:rFonts w:ascii="Times New Roman" w:hAnsi="Times New Roman" w:cs="Times New Roman"/>
          <w:lang w:val="pl"/>
        </w:rPr>
        <w:t xml:space="preserve">obywatelkę Rosji, </w:t>
      </w:r>
      <w:proofErr w:type="spellStart"/>
      <w:r w:rsidRPr="00632EBB">
        <w:rPr>
          <w:rFonts w:ascii="Times New Roman" w:hAnsi="Times New Roman" w:cs="Times New Roman"/>
          <w:lang w:val="pl"/>
        </w:rPr>
        <w:t>Zitę</w:t>
      </w:r>
      <w:proofErr w:type="spellEnd"/>
      <w:r w:rsidRPr="00632EBB">
        <w:rPr>
          <w:rFonts w:ascii="Times New Roman" w:hAnsi="Times New Roman" w:cs="Times New Roman"/>
          <w:lang w:val="pl"/>
        </w:rPr>
        <w:t xml:space="preserve"> </w:t>
      </w:r>
      <w:proofErr w:type="spellStart"/>
      <w:r w:rsidRPr="00632EBB">
        <w:rPr>
          <w:rFonts w:ascii="Times New Roman" w:hAnsi="Times New Roman" w:cs="Times New Roman"/>
          <w:lang w:val="pl"/>
        </w:rPr>
        <w:t>Bistievą</w:t>
      </w:r>
      <w:proofErr w:type="spellEnd"/>
      <w:r w:rsidRPr="00632EBB">
        <w:rPr>
          <w:rFonts w:ascii="Times New Roman" w:hAnsi="Times New Roman" w:cs="Times New Roman"/>
          <w:lang w:val="pl"/>
        </w:rPr>
        <w:t xml:space="preserve"> i jej troje małoletnich dzieci („skarżący") w dniu 26 listopada 2014 r.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Skarżący byli reprezentowani przez pana J. Białasa, adwokata praktykującego w Warszawie. Rząd polski („Rząd”) reprezentowała jego pełnomocniczka – pani J. Chrzanowska z Ministerstwa Spraw Zagranicznych. </w:t>
      </w:r>
    </w:p>
    <w:p w:rsidR="006746F8" w:rsidRPr="00C716E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Skarżący twierdzili, że </w:t>
      </w:r>
      <w:r w:rsidRPr="00FE592A">
        <w:rPr>
          <w:rFonts w:ascii="Times New Roman" w:hAnsi="Times New Roman" w:cs="Times New Roman"/>
          <w:lang w:val="pl"/>
        </w:rPr>
        <w:t xml:space="preserve">ich </w:t>
      </w:r>
      <w:r w:rsidR="00E40A8A" w:rsidRPr="00FE592A">
        <w:rPr>
          <w:rFonts w:ascii="Times New Roman" w:hAnsi="Times New Roman" w:cs="Times New Roman"/>
          <w:lang w:val="pl"/>
        </w:rPr>
        <w:t xml:space="preserve">zatrzymanie </w:t>
      </w:r>
      <w:r w:rsidRPr="00FE592A">
        <w:rPr>
          <w:rFonts w:ascii="Times New Roman" w:hAnsi="Times New Roman" w:cs="Times New Roman"/>
          <w:lang w:val="pl"/>
        </w:rPr>
        <w:t>administracyjne przez prawie sześć miesięcy w oczekiwaniu</w:t>
      </w:r>
      <w:r w:rsidRPr="00632EBB">
        <w:rPr>
          <w:rFonts w:ascii="Times New Roman" w:hAnsi="Times New Roman" w:cs="Times New Roman"/>
          <w:lang w:val="pl"/>
        </w:rPr>
        <w:t xml:space="preserve"> na ich </w:t>
      </w:r>
      <w:r w:rsidRPr="00B32F86">
        <w:rPr>
          <w:rFonts w:ascii="Times New Roman" w:hAnsi="Times New Roman" w:cs="Times New Roman"/>
          <w:lang w:val="pl"/>
        </w:rPr>
        <w:t>wy</w:t>
      </w:r>
      <w:r w:rsidR="00323302" w:rsidRPr="00B32F86">
        <w:rPr>
          <w:rFonts w:ascii="Times New Roman" w:hAnsi="Times New Roman" w:cs="Times New Roman"/>
          <w:lang w:val="pl"/>
        </w:rPr>
        <w:t>dalenie</w:t>
      </w:r>
      <w:r w:rsidRPr="00B32F86">
        <w:rPr>
          <w:rFonts w:ascii="Times New Roman" w:hAnsi="Times New Roman" w:cs="Times New Roman"/>
          <w:lang w:val="pl"/>
        </w:rPr>
        <w:t xml:space="preserve"> d</w:t>
      </w:r>
      <w:r w:rsidRPr="00632EBB">
        <w:rPr>
          <w:rFonts w:ascii="Times New Roman" w:hAnsi="Times New Roman" w:cs="Times New Roman"/>
          <w:lang w:val="pl"/>
        </w:rPr>
        <w:t xml:space="preserve">o Rosji stanowiło naruszenie </w:t>
      </w:r>
      <w:r w:rsidR="00552BED">
        <w:rPr>
          <w:rFonts w:ascii="Times New Roman" w:hAnsi="Times New Roman" w:cs="Times New Roman"/>
          <w:lang w:val="pl"/>
        </w:rPr>
        <w:t>art.</w:t>
      </w:r>
      <w:r w:rsidRPr="00632EBB">
        <w:rPr>
          <w:rFonts w:ascii="Times New Roman" w:hAnsi="Times New Roman" w:cs="Times New Roman"/>
          <w:lang w:val="pl"/>
        </w:rPr>
        <w:t xml:space="preserve"> 5 </w:t>
      </w:r>
      <w:r w:rsidR="00176D58">
        <w:rPr>
          <w:rFonts w:ascii="Times New Roman" w:hAnsi="Times New Roman" w:cs="Times New Roman"/>
          <w:lang w:val="pl"/>
        </w:rPr>
        <w:t>ust.</w:t>
      </w:r>
      <w:r w:rsidRPr="00632EBB">
        <w:rPr>
          <w:rFonts w:ascii="Times New Roman" w:hAnsi="Times New Roman" w:cs="Times New Roman"/>
          <w:lang w:val="pl"/>
        </w:rPr>
        <w:t xml:space="preserve"> 1, </w:t>
      </w:r>
      <w:r w:rsidR="00552BED">
        <w:rPr>
          <w:rFonts w:ascii="Times New Roman" w:hAnsi="Times New Roman" w:cs="Times New Roman"/>
          <w:lang w:val="pl"/>
        </w:rPr>
        <w:t xml:space="preserve">art. </w:t>
      </w:r>
      <w:r w:rsidRPr="00632EBB">
        <w:rPr>
          <w:rFonts w:ascii="Times New Roman" w:hAnsi="Times New Roman" w:cs="Times New Roman"/>
          <w:lang w:val="pl"/>
        </w:rPr>
        <w:t xml:space="preserve">5 </w:t>
      </w:r>
      <w:r w:rsidR="00176D58">
        <w:rPr>
          <w:rFonts w:ascii="Times New Roman" w:hAnsi="Times New Roman" w:cs="Times New Roman"/>
          <w:lang w:val="pl"/>
        </w:rPr>
        <w:t>ust.</w:t>
      </w:r>
      <w:r w:rsidR="00176D58" w:rsidRPr="00632EBB">
        <w:rPr>
          <w:rFonts w:ascii="Times New Roman" w:hAnsi="Times New Roman" w:cs="Times New Roman"/>
          <w:lang w:val="pl"/>
        </w:rPr>
        <w:t xml:space="preserve"> </w:t>
      </w:r>
      <w:r w:rsidRPr="00632EBB">
        <w:rPr>
          <w:rFonts w:ascii="Times New Roman" w:hAnsi="Times New Roman" w:cs="Times New Roman"/>
          <w:lang w:val="pl"/>
        </w:rPr>
        <w:t xml:space="preserve">4 i </w:t>
      </w:r>
      <w:r w:rsidR="00552BED">
        <w:rPr>
          <w:rFonts w:ascii="Times New Roman" w:hAnsi="Times New Roman" w:cs="Times New Roman"/>
          <w:lang w:val="pl"/>
        </w:rPr>
        <w:t xml:space="preserve">art. </w:t>
      </w:r>
      <w:r w:rsidRPr="00632EBB">
        <w:rPr>
          <w:rFonts w:ascii="Times New Roman" w:hAnsi="Times New Roman" w:cs="Times New Roman"/>
          <w:lang w:val="pl"/>
        </w:rPr>
        <w:t xml:space="preserve">8 Konwencji. </w:t>
      </w:r>
    </w:p>
    <w:p w:rsidR="006746F8" w:rsidRPr="00C716E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Dnia 28 października 2015 r. skarga została </w:t>
      </w:r>
      <w:r w:rsidR="00C716E4">
        <w:rPr>
          <w:rFonts w:ascii="Times New Roman" w:hAnsi="Times New Roman" w:cs="Times New Roman"/>
          <w:lang w:val="pl"/>
        </w:rPr>
        <w:t>zakomunikowana</w:t>
      </w:r>
      <w:r w:rsidRPr="00632EBB">
        <w:rPr>
          <w:rFonts w:ascii="Times New Roman" w:hAnsi="Times New Roman" w:cs="Times New Roman"/>
          <w:lang w:val="pl"/>
        </w:rPr>
        <w:t xml:space="preserve"> Rządowi. </w:t>
      </w:r>
    </w:p>
    <w:p w:rsidR="006746F8" w:rsidRPr="008F3DBC" w:rsidRDefault="00F9765E" w:rsidP="008F3DBC">
      <w:pPr>
        <w:pStyle w:val="ECHRTitle1"/>
        <w:rPr>
          <w:rFonts w:ascii="Times New Roman" w:eastAsia="Times New Roman" w:hAnsi="Times New Roman" w:cs="Times New Roman"/>
        </w:rPr>
      </w:pPr>
      <w:r w:rsidRPr="008F3DBC">
        <w:rPr>
          <w:rFonts w:ascii="Times New Roman" w:eastAsia="Times New Roman" w:hAnsi="Times New Roman" w:cs="Times New Roman"/>
        </w:rPr>
        <w:t xml:space="preserve">STAN FAKTYCZNY </w:t>
      </w:r>
    </w:p>
    <w:p w:rsidR="006746F8" w:rsidRPr="00350E04" w:rsidRDefault="00F9765E" w:rsidP="00632EBB">
      <w:pPr>
        <w:pStyle w:val="ECHRHeading1"/>
        <w:numPr>
          <w:ilvl w:val="0"/>
          <w:numId w:val="2"/>
        </w:numPr>
        <w:ind w:left="357"/>
        <w:rPr>
          <w:rFonts w:ascii="Times New Roman" w:eastAsia="Times New Roman" w:hAnsi="Times New Roman" w:cs="Times New Roman"/>
        </w:rPr>
      </w:pPr>
      <w:r w:rsidRPr="00350E04">
        <w:rPr>
          <w:rFonts w:ascii="Times New Roman" w:eastAsia="Times New Roman" w:hAnsi="Times New Roman" w:cs="Times New Roman"/>
        </w:rPr>
        <w:t xml:space="preserve">OKOLICZNOŚCI SPRAWY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Skarżącymi są Pani </w:t>
      </w:r>
      <w:proofErr w:type="spellStart"/>
      <w:r w:rsidRPr="00632EBB">
        <w:rPr>
          <w:rFonts w:ascii="Times New Roman" w:hAnsi="Times New Roman" w:cs="Times New Roman"/>
          <w:lang w:val="pl"/>
        </w:rPr>
        <w:t>Zita</w:t>
      </w:r>
      <w:proofErr w:type="spellEnd"/>
      <w:r w:rsidRPr="00632EBB">
        <w:rPr>
          <w:rFonts w:ascii="Times New Roman" w:hAnsi="Times New Roman" w:cs="Times New Roman"/>
          <w:lang w:val="pl"/>
        </w:rPr>
        <w:t xml:space="preserve"> </w:t>
      </w:r>
      <w:proofErr w:type="spellStart"/>
      <w:r w:rsidRPr="00632EBB">
        <w:rPr>
          <w:rFonts w:ascii="Times New Roman" w:hAnsi="Times New Roman" w:cs="Times New Roman"/>
          <w:lang w:val="pl"/>
        </w:rPr>
        <w:t>Bistieva</w:t>
      </w:r>
      <w:proofErr w:type="spellEnd"/>
      <w:r w:rsidRPr="00632EBB">
        <w:rPr>
          <w:rFonts w:ascii="Times New Roman" w:hAnsi="Times New Roman" w:cs="Times New Roman"/>
          <w:lang w:val="pl"/>
        </w:rPr>
        <w:t>, która urodziła się w 1976 r., oraz</w:t>
      </w:r>
      <w:r w:rsidR="00BC1613">
        <w:rPr>
          <w:rFonts w:ascii="Times New Roman" w:hAnsi="Times New Roman" w:cs="Times New Roman"/>
          <w:lang w:val="pl"/>
        </w:rPr>
        <w:t> </w:t>
      </w:r>
      <w:r w:rsidRPr="00632EBB">
        <w:rPr>
          <w:rFonts w:ascii="Times New Roman" w:hAnsi="Times New Roman" w:cs="Times New Roman"/>
          <w:lang w:val="pl"/>
        </w:rPr>
        <w:t xml:space="preserve">troje jej małoletnich dzieci urodzonych odpowiednio w 2006 r., 2008 r. i 2013 r. Skarżący mieszkają w </w:t>
      </w:r>
      <w:proofErr w:type="spellStart"/>
      <w:r w:rsidRPr="00632EBB">
        <w:rPr>
          <w:rFonts w:ascii="Times New Roman" w:hAnsi="Times New Roman" w:cs="Times New Roman"/>
          <w:lang w:val="pl"/>
        </w:rPr>
        <w:t>Herne</w:t>
      </w:r>
      <w:proofErr w:type="spellEnd"/>
      <w:r w:rsidRPr="00632EBB">
        <w:rPr>
          <w:rFonts w:ascii="Times New Roman" w:hAnsi="Times New Roman" w:cs="Times New Roman"/>
          <w:lang w:val="pl"/>
        </w:rPr>
        <w:t xml:space="preserve">, w Niemczech.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lastRenderedPageBreak/>
        <w:t>W 2012 r</w:t>
      </w:r>
      <w:r w:rsidR="00CD2F02">
        <w:rPr>
          <w:rFonts w:ascii="Times New Roman" w:hAnsi="Times New Roman" w:cs="Times New Roman"/>
          <w:lang w:val="pl"/>
        </w:rPr>
        <w:t>.</w:t>
      </w:r>
      <w:r w:rsidRPr="00632EBB">
        <w:rPr>
          <w:rFonts w:ascii="Times New Roman" w:hAnsi="Times New Roman" w:cs="Times New Roman"/>
          <w:lang w:val="pl"/>
        </w:rPr>
        <w:t xml:space="preserve"> mąż Pani Bistievy, M.A. i dwoje ich starszych dzieci przybyli do Polski. M.A. złożył </w:t>
      </w:r>
      <w:r w:rsidRPr="007037E1">
        <w:rPr>
          <w:rFonts w:ascii="Times New Roman" w:hAnsi="Times New Roman" w:cs="Times New Roman"/>
          <w:lang w:val="pl"/>
        </w:rPr>
        <w:t xml:space="preserve">wniosek o </w:t>
      </w:r>
      <w:r w:rsidR="00667D7A" w:rsidRPr="007037E1">
        <w:rPr>
          <w:rFonts w:ascii="Times New Roman" w:hAnsi="Times New Roman" w:cs="Times New Roman"/>
          <w:lang w:val="pl"/>
        </w:rPr>
        <w:t xml:space="preserve">nadanie </w:t>
      </w:r>
      <w:r w:rsidR="00201C60" w:rsidRPr="007037E1">
        <w:rPr>
          <w:rFonts w:ascii="Times New Roman" w:hAnsi="Times New Roman" w:cs="Times New Roman"/>
          <w:lang w:val="pl"/>
        </w:rPr>
        <w:t>status</w:t>
      </w:r>
      <w:r w:rsidR="00667D7A" w:rsidRPr="007037E1">
        <w:rPr>
          <w:rFonts w:ascii="Times New Roman" w:hAnsi="Times New Roman" w:cs="Times New Roman"/>
          <w:lang w:val="pl"/>
        </w:rPr>
        <w:t>u</w:t>
      </w:r>
      <w:r w:rsidR="00201C60" w:rsidRPr="007037E1">
        <w:rPr>
          <w:rFonts w:ascii="Times New Roman" w:hAnsi="Times New Roman" w:cs="Times New Roman"/>
          <w:lang w:val="pl"/>
        </w:rPr>
        <w:t xml:space="preserve"> uchodźcy</w:t>
      </w:r>
      <w:r w:rsidR="00201C60">
        <w:rPr>
          <w:rFonts w:ascii="Times New Roman" w:hAnsi="Times New Roman" w:cs="Times New Roman"/>
          <w:lang w:val="pl"/>
        </w:rPr>
        <w:t xml:space="preserve"> </w:t>
      </w:r>
      <w:r w:rsidRPr="00632EBB">
        <w:rPr>
          <w:rFonts w:ascii="Times New Roman" w:hAnsi="Times New Roman" w:cs="Times New Roman"/>
          <w:lang w:val="pl"/>
        </w:rPr>
        <w:t>dla</w:t>
      </w:r>
      <w:r w:rsidR="00BC1613">
        <w:rPr>
          <w:rFonts w:ascii="Times New Roman" w:hAnsi="Times New Roman" w:cs="Times New Roman"/>
          <w:lang w:val="pl"/>
        </w:rPr>
        <w:t> </w:t>
      </w:r>
      <w:r w:rsidRPr="00632EBB">
        <w:rPr>
          <w:rFonts w:ascii="Times New Roman" w:hAnsi="Times New Roman" w:cs="Times New Roman"/>
          <w:lang w:val="pl"/>
        </w:rPr>
        <w:t xml:space="preserve">siebie i swojej rodziny. </w:t>
      </w:r>
    </w:p>
    <w:p w:rsidR="006746F8" w:rsidRPr="00176D58"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W dniu 6 marca 2013 r. </w:t>
      </w:r>
      <w:r w:rsidR="00AE69BE">
        <w:rPr>
          <w:rFonts w:ascii="Times New Roman" w:hAnsi="Times New Roman" w:cs="Times New Roman"/>
          <w:lang w:val="pl"/>
        </w:rPr>
        <w:t>Szef</w:t>
      </w:r>
      <w:r w:rsidRPr="00632EBB">
        <w:rPr>
          <w:rFonts w:ascii="Times New Roman" w:hAnsi="Times New Roman" w:cs="Times New Roman"/>
          <w:lang w:val="pl"/>
        </w:rPr>
        <w:t xml:space="preserve"> Urzędu d</w:t>
      </w:r>
      <w:r w:rsidR="0075422A">
        <w:rPr>
          <w:rFonts w:ascii="Times New Roman" w:hAnsi="Times New Roman" w:cs="Times New Roman"/>
          <w:lang w:val="pl"/>
        </w:rPr>
        <w:t>o Spraw</w:t>
      </w:r>
      <w:r w:rsidRPr="00632EBB">
        <w:rPr>
          <w:rFonts w:ascii="Times New Roman" w:hAnsi="Times New Roman" w:cs="Times New Roman"/>
          <w:lang w:val="pl"/>
        </w:rPr>
        <w:t xml:space="preserve"> Cudzoziemców odmówił </w:t>
      </w:r>
      <w:r w:rsidR="00667D7A">
        <w:rPr>
          <w:rFonts w:ascii="Times New Roman" w:hAnsi="Times New Roman" w:cs="Times New Roman"/>
          <w:lang w:val="pl"/>
        </w:rPr>
        <w:t>nadania</w:t>
      </w:r>
      <w:r w:rsidRPr="00632EBB">
        <w:rPr>
          <w:rFonts w:ascii="Times New Roman" w:hAnsi="Times New Roman" w:cs="Times New Roman"/>
          <w:lang w:val="pl"/>
        </w:rPr>
        <w:t xml:space="preserve"> M.A. i jego rodzinie statusu uchodźcy oraz </w:t>
      </w:r>
      <w:r w:rsidR="00AE69BE">
        <w:rPr>
          <w:rFonts w:ascii="Times New Roman" w:hAnsi="Times New Roman" w:cs="Times New Roman"/>
          <w:lang w:val="pl"/>
        </w:rPr>
        <w:t xml:space="preserve">zdecydował </w:t>
      </w:r>
      <w:r w:rsidRPr="00632EBB">
        <w:rPr>
          <w:rFonts w:ascii="Times New Roman" w:hAnsi="Times New Roman" w:cs="Times New Roman"/>
          <w:lang w:val="pl"/>
        </w:rPr>
        <w:t xml:space="preserve">wydalić </w:t>
      </w:r>
      <w:r w:rsidR="00AE69BE">
        <w:rPr>
          <w:rFonts w:ascii="Times New Roman" w:hAnsi="Times New Roman" w:cs="Times New Roman"/>
          <w:lang w:val="pl"/>
        </w:rPr>
        <w:t xml:space="preserve">ich </w:t>
      </w:r>
      <w:r w:rsidRPr="00632EBB">
        <w:rPr>
          <w:rFonts w:ascii="Times New Roman" w:hAnsi="Times New Roman" w:cs="Times New Roman"/>
          <w:lang w:val="pl"/>
        </w:rPr>
        <w:t>z Polski (decyzja nr PU-420-37001/SU/2012). Decyzja ta</w:t>
      </w:r>
      <w:r w:rsidR="00BC1613">
        <w:rPr>
          <w:rFonts w:ascii="Times New Roman" w:hAnsi="Times New Roman" w:cs="Times New Roman"/>
          <w:lang w:val="pl"/>
        </w:rPr>
        <w:t> </w:t>
      </w:r>
      <w:r w:rsidRPr="00632EBB">
        <w:rPr>
          <w:rFonts w:ascii="Times New Roman" w:hAnsi="Times New Roman" w:cs="Times New Roman"/>
          <w:lang w:val="pl"/>
        </w:rPr>
        <w:t xml:space="preserve">została utrzymana w mocy przez Radę </w:t>
      </w:r>
      <w:r w:rsidR="00176D58">
        <w:rPr>
          <w:rFonts w:ascii="Times New Roman" w:hAnsi="Times New Roman" w:cs="Times New Roman"/>
          <w:lang w:val="pl"/>
        </w:rPr>
        <w:t>do Spraw</w:t>
      </w:r>
      <w:r w:rsidRPr="00632EBB">
        <w:rPr>
          <w:rFonts w:ascii="Times New Roman" w:hAnsi="Times New Roman" w:cs="Times New Roman"/>
          <w:lang w:val="pl"/>
        </w:rPr>
        <w:t xml:space="preserve"> Uchodźców w dniu 10</w:t>
      </w:r>
      <w:r w:rsidR="00BC1613">
        <w:rPr>
          <w:rFonts w:ascii="Times New Roman" w:hAnsi="Times New Roman" w:cs="Times New Roman"/>
          <w:lang w:val="pl"/>
        </w:rPr>
        <w:t> </w:t>
      </w:r>
      <w:r w:rsidRPr="00632EBB">
        <w:rPr>
          <w:rFonts w:ascii="Times New Roman" w:hAnsi="Times New Roman" w:cs="Times New Roman"/>
          <w:lang w:val="pl"/>
        </w:rPr>
        <w:t xml:space="preserve">maja 2013 r. (Nr RdU-133-1/S/13). </w:t>
      </w:r>
      <w:r w:rsidR="00AE69BE">
        <w:rPr>
          <w:rFonts w:ascii="Times New Roman" w:hAnsi="Times New Roman" w:cs="Times New Roman"/>
          <w:lang w:val="pl"/>
        </w:rPr>
        <w:t>Nie została złożona skarga do sądu administracyjnego</w:t>
      </w:r>
      <w:r w:rsidRPr="00632EBB">
        <w:rPr>
          <w:rFonts w:ascii="Times New Roman" w:hAnsi="Times New Roman" w:cs="Times New Roman"/>
          <w:lang w:val="pl"/>
        </w:rPr>
        <w:t xml:space="preserve">. </w:t>
      </w:r>
    </w:p>
    <w:p w:rsidR="006746F8" w:rsidRPr="00CD2F02"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Wkrótce potem rodzina uciekła do Niemiec, gdzie Pani Bistieva urodziła trzecie dziecko w lipcu 2013</w:t>
      </w:r>
      <w:r w:rsidR="00CD2F02">
        <w:rPr>
          <w:rFonts w:ascii="Times New Roman" w:hAnsi="Times New Roman" w:cs="Times New Roman"/>
          <w:lang w:val="pl"/>
        </w:rPr>
        <w:t xml:space="preserve"> r</w:t>
      </w:r>
      <w:r w:rsidRPr="00632EBB">
        <w:rPr>
          <w:rFonts w:ascii="Times New Roman" w:hAnsi="Times New Roman" w:cs="Times New Roman"/>
          <w:lang w:val="pl"/>
        </w:rPr>
        <w:t xml:space="preserve">.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W dniu 28 maja 2013 r. </w:t>
      </w:r>
      <w:r w:rsidR="00AE69BE">
        <w:rPr>
          <w:rFonts w:ascii="Times New Roman" w:hAnsi="Times New Roman" w:cs="Times New Roman"/>
          <w:lang w:val="pl"/>
        </w:rPr>
        <w:t>w</w:t>
      </w:r>
      <w:r w:rsidRPr="00632EBB">
        <w:rPr>
          <w:rFonts w:ascii="Times New Roman" w:hAnsi="Times New Roman" w:cs="Times New Roman"/>
          <w:lang w:val="pl"/>
        </w:rPr>
        <w:t>ładze polskie przejęły jurysdykcję nad</w:t>
      </w:r>
      <w:r w:rsidR="00BC1613">
        <w:rPr>
          <w:rFonts w:ascii="Times New Roman" w:hAnsi="Times New Roman" w:cs="Times New Roman"/>
          <w:lang w:val="pl"/>
        </w:rPr>
        <w:t> </w:t>
      </w:r>
      <w:r w:rsidRPr="00632EBB">
        <w:rPr>
          <w:rFonts w:ascii="Times New Roman" w:hAnsi="Times New Roman" w:cs="Times New Roman"/>
          <w:lang w:val="pl"/>
        </w:rPr>
        <w:t>sprawą rodzin</w:t>
      </w:r>
      <w:r w:rsidR="00AE69BE">
        <w:rPr>
          <w:rFonts w:ascii="Times New Roman" w:hAnsi="Times New Roman" w:cs="Times New Roman"/>
          <w:lang w:val="pl"/>
        </w:rPr>
        <w:t>y</w:t>
      </w:r>
      <w:r w:rsidRPr="00632EBB">
        <w:rPr>
          <w:rFonts w:ascii="Times New Roman" w:hAnsi="Times New Roman" w:cs="Times New Roman"/>
          <w:lang w:val="pl"/>
        </w:rPr>
        <w:t xml:space="preserve"> na podstawie rozporządzenia Rady (WE) nr 343/2003 (</w:t>
      </w:r>
      <w:r w:rsidR="004A4D26">
        <w:rPr>
          <w:rFonts w:ascii="Times New Roman" w:hAnsi="Times New Roman" w:cs="Times New Roman"/>
          <w:lang w:val="pl"/>
        </w:rPr>
        <w:t>„</w:t>
      </w:r>
      <w:r w:rsidRPr="00632EBB">
        <w:rPr>
          <w:rFonts w:ascii="Times New Roman" w:hAnsi="Times New Roman" w:cs="Times New Roman"/>
          <w:lang w:val="pl"/>
        </w:rPr>
        <w:t xml:space="preserve">rozporządzenie Dublin II"). W dniu 9 stycznia 2014 r. Pani </w:t>
      </w:r>
      <w:proofErr w:type="spellStart"/>
      <w:r w:rsidRPr="00632EBB">
        <w:rPr>
          <w:rFonts w:ascii="Times New Roman" w:hAnsi="Times New Roman" w:cs="Times New Roman"/>
          <w:lang w:val="pl"/>
        </w:rPr>
        <w:t>Bistieva</w:t>
      </w:r>
      <w:proofErr w:type="spellEnd"/>
      <w:r w:rsidRPr="00632EBB">
        <w:rPr>
          <w:rFonts w:ascii="Times New Roman" w:hAnsi="Times New Roman" w:cs="Times New Roman"/>
          <w:lang w:val="pl"/>
        </w:rPr>
        <w:t xml:space="preserve"> wraz</w:t>
      </w:r>
      <w:r w:rsidR="00BC1613">
        <w:rPr>
          <w:rFonts w:ascii="Times New Roman" w:hAnsi="Times New Roman" w:cs="Times New Roman"/>
          <w:lang w:val="pl"/>
        </w:rPr>
        <w:t> </w:t>
      </w:r>
      <w:r w:rsidRPr="00632EBB">
        <w:rPr>
          <w:rFonts w:ascii="Times New Roman" w:hAnsi="Times New Roman" w:cs="Times New Roman"/>
          <w:lang w:val="pl"/>
        </w:rPr>
        <w:t xml:space="preserve">z trójką dzieci została odesłana do Polski. </w:t>
      </w:r>
    </w:p>
    <w:p w:rsidR="006746F8" w:rsidRPr="0075422A"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W dniu 9 stycznia 2014 r. Sąd Rejonowy w Słubicach wydał nakaz, w którym skarżący zostali przymusowo skierowani do rodzinnego oddziału Strzeżonego Ośrodka dla Cudzoziemców w Kętrzynie do dnia 8 kwietnia 2014 r. Uznano, że skarżący powinni zostać </w:t>
      </w:r>
      <w:r w:rsidR="00E05C98">
        <w:rPr>
          <w:rFonts w:ascii="Times New Roman" w:hAnsi="Times New Roman" w:cs="Times New Roman"/>
          <w:lang w:val="pl"/>
        </w:rPr>
        <w:t>pozbawieni wolności</w:t>
      </w:r>
      <w:r w:rsidRPr="00632EBB">
        <w:rPr>
          <w:rFonts w:ascii="Times New Roman" w:hAnsi="Times New Roman" w:cs="Times New Roman"/>
          <w:lang w:val="pl"/>
        </w:rPr>
        <w:t xml:space="preserve"> w</w:t>
      </w:r>
      <w:r w:rsidR="00BC1613">
        <w:rPr>
          <w:rFonts w:ascii="Times New Roman" w:hAnsi="Times New Roman" w:cs="Times New Roman"/>
          <w:lang w:val="pl"/>
        </w:rPr>
        <w:t> </w:t>
      </w:r>
      <w:r w:rsidRPr="00632EBB">
        <w:rPr>
          <w:rFonts w:ascii="Times New Roman" w:hAnsi="Times New Roman" w:cs="Times New Roman"/>
          <w:lang w:val="pl"/>
        </w:rPr>
        <w:t xml:space="preserve">oczekiwaniu na wydalenie, które zostało nakazane przez </w:t>
      </w:r>
      <w:r w:rsidR="00AE69BE" w:rsidRPr="00632EBB">
        <w:rPr>
          <w:rFonts w:ascii="Times New Roman" w:hAnsi="Times New Roman" w:cs="Times New Roman"/>
          <w:lang w:val="pl"/>
        </w:rPr>
        <w:t xml:space="preserve">Szefa </w:t>
      </w:r>
      <w:r w:rsidRPr="00632EBB">
        <w:rPr>
          <w:rFonts w:ascii="Times New Roman" w:hAnsi="Times New Roman" w:cs="Times New Roman"/>
          <w:lang w:val="pl"/>
        </w:rPr>
        <w:t>Urzędu d</w:t>
      </w:r>
      <w:r w:rsidR="0075422A">
        <w:rPr>
          <w:rFonts w:ascii="Times New Roman" w:hAnsi="Times New Roman" w:cs="Times New Roman"/>
          <w:lang w:val="pl"/>
        </w:rPr>
        <w:t>o</w:t>
      </w:r>
      <w:r w:rsidR="00BC1613">
        <w:rPr>
          <w:rFonts w:ascii="Times New Roman" w:hAnsi="Times New Roman" w:cs="Times New Roman"/>
          <w:lang w:val="pl"/>
        </w:rPr>
        <w:t> </w:t>
      </w:r>
      <w:r w:rsidR="0075422A">
        <w:rPr>
          <w:rFonts w:ascii="Times New Roman" w:hAnsi="Times New Roman" w:cs="Times New Roman"/>
          <w:lang w:val="pl"/>
        </w:rPr>
        <w:t>Spraw</w:t>
      </w:r>
      <w:r w:rsidRPr="00632EBB">
        <w:rPr>
          <w:rFonts w:ascii="Times New Roman" w:hAnsi="Times New Roman" w:cs="Times New Roman"/>
          <w:lang w:val="pl"/>
        </w:rPr>
        <w:t xml:space="preserve"> Cudzoziemców w dniu 6 marca 2013 r., zważywszy na ryzyko </w:t>
      </w:r>
      <w:r w:rsidRPr="00196679">
        <w:rPr>
          <w:rFonts w:ascii="Times New Roman" w:hAnsi="Times New Roman" w:cs="Times New Roman"/>
          <w:lang w:val="pl"/>
        </w:rPr>
        <w:t>ponowne</w:t>
      </w:r>
      <w:r w:rsidR="005F1F84" w:rsidRPr="00196679">
        <w:rPr>
          <w:rFonts w:ascii="Times New Roman" w:hAnsi="Times New Roman" w:cs="Times New Roman"/>
          <w:lang w:val="pl"/>
        </w:rPr>
        <w:t>j</w:t>
      </w:r>
      <w:r w:rsidRPr="00196679">
        <w:rPr>
          <w:rFonts w:ascii="Times New Roman" w:hAnsi="Times New Roman" w:cs="Times New Roman"/>
          <w:lang w:val="pl"/>
        </w:rPr>
        <w:t xml:space="preserve"> ucieczki</w:t>
      </w:r>
      <w:r w:rsidRPr="00632EBB">
        <w:rPr>
          <w:rFonts w:ascii="Times New Roman" w:hAnsi="Times New Roman" w:cs="Times New Roman"/>
          <w:lang w:val="pl"/>
        </w:rPr>
        <w:t xml:space="preserve"> z kraju.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Informacje o strzeżonym ośrodku dla cudzoziemców w Kętrzynie, o</w:t>
      </w:r>
      <w:r w:rsidR="00BC1613">
        <w:rPr>
          <w:rFonts w:ascii="Times New Roman" w:hAnsi="Times New Roman" w:cs="Times New Roman"/>
          <w:lang w:val="pl"/>
        </w:rPr>
        <w:t> </w:t>
      </w:r>
      <w:r w:rsidRPr="00632EBB">
        <w:rPr>
          <w:rFonts w:ascii="Times New Roman" w:hAnsi="Times New Roman" w:cs="Times New Roman"/>
          <w:lang w:val="pl"/>
        </w:rPr>
        <w:t>którym mowa w punktach 12-16 poniżej, pochodzą z</w:t>
      </w:r>
      <w:r w:rsidR="00AE69BE">
        <w:rPr>
          <w:rFonts w:ascii="Times New Roman" w:hAnsi="Times New Roman" w:cs="Times New Roman"/>
          <w:lang w:val="pl"/>
        </w:rPr>
        <w:t xml:space="preserve"> raportów</w:t>
      </w:r>
      <w:r w:rsidRPr="00632EBB">
        <w:rPr>
          <w:rFonts w:ascii="Times New Roman" w:hAnsi="Times New Roman" w:cs="Times New Roman"/>
          <w:lang w:val="pl"/>
        </w:rPr>
        <w:t xml:space="preserve"> Helsińskiej Fundacji Praw Człowieka, które </w:t>
      </w:r>
      <w:r w:rsidR="00AE69BE">
        <w:rPr>
          <w:rFonts w:ascii="Times New Roman" w:hAnsi="Times New Roman" w:cs="Times New Roman"/>
          <w:lang w:val="pl"/>
        </w:rPr>
        <w:t xml:space="preserve">zostały przygotowane w wyniku jej </w:t>
      </w:r>
      <w:r w:rsidRPr="00632EBB">
        <w:rPr>
          <w:rFonts w:ascii="Times New Roman" w:hAnsi="Times New Roman" w:cs="Times New Roman"/>
          <w:lang w:val="pl"/>
        </w:rPr>
        <w:t xml:space="preserve">wizyt monitorujących w 2012 r. oraz w styczniu i lutym 2014 r.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Ośrodek w Kętrzynie został otwarty w 2008</w:t>
      </w:r>
      <w:r w:rsidR="00AE69BE">
        <w:rPr>
          <w:rFonts w:ascii="Times New Roman" w:hAnsi="Times New Roman" w:cs="Times New Roman"/>
          <w:lang w:val="pl"/>
        </w:rPr>
        <w:t xml:space="preserve"> </w:t>
      </w:r>
      <w:r w:rsidRPr="00632EBB">
        <w:rPr>
          <w:rFonts w:ascii="Times New Roman" w:hAnsi="Times New Roman" w:cs="Times New Roman"/>
          <w:lang w:val="pl"/>
        </w:rPr>
        <w:t>r. W czasie, gdy miały miejsce okoliczności faktyczne</w:t>
      </w:r>
      <w:r w:rsidR="00AE69BE">
        <w:rPr>
          <w:rFonts w:ascii="Times New Roman" w:hAnsi="Times New Roman" w:cs="Times New Roman"/>
          <w:lang w:val="pl"/>
        </w:rPr>
        <w:t xml:space="preserve"> sprawy</w:t>
      </w:r>
      <w:r w:rsidRPr="00632EBB">
        <w:rPr>
          <w:rFonts w:ascii="Times New Roman" w:hAnsi="Times New Roman" w:cs="Times New Roman"/>
          <w:lang w:val="pl"/>
        </w:rPr>
        <w:t>, w ośrodku przebywały wyłącznie rodziny i dzieci bez opieki. W styczniu i lutym 2014 r. przebywało tam 70</w:t>
      </w:r>
      <w:r w:rsidR="00BC1613">
        <w:rPr>
          <w:rFonts w:ascii="Times New Roman" w:hAnsi="Times New Roman" w:cs="Times New Roman"/>
          <w:lang w:val="pl"/>
        </w:rPr>
        <w:t> </w:t>
      </w:r>
      <w:r w:rsidRPr="00632EBB">
        <w:rPr>
          <w:rFonts w:ascii="Times New Roman" w:hAnsi="Times New Roman" w:cs="Times New Roman"/>
          <w:lang w:val="pl"/>
        </w:rPr>
        <w:t xml:space="preserve">migrantów. Liczba ta </w:t>
      </w:r>
      <w:r w:rsidR="00AE69BE">
        <w:rPr>
          <w:rFonts w:ascii="Times New Roman" w:hAnsi="Times New Roman" w:cs="Times New Roman"/>
          <w:lang w:val="pl"/>
        </w:rPr>
        <w:t>obejmowała</w:t>
      </w:r>
      <w:r w:rsidRPr="00632EBB">
        <w:rPr>
          <w:rFonts w:ascii="Times New Roman" w:hAnsi="Times New Roman" w:cs="Times New Roman"/>
          <w:lang w:val="pl"/>
        </w:rPr>
        <w:t xml:space="preserve"> 13 mężczyzn, 19 kobiet i</w:t>
      </w:r>
      <w:r w:rsidR="00BC1613">
        <w:rPr>
          <w:rFonts w:ascii="Times New Roman" w:hAnsi="Times New Roman" w:cs="Times New Roman"/>
          <w:lang w:val="pl"/>
        </w:rPr>
        <w:t> </w:t>
      </w:r>
      <w:r w:rsidRPr="00632EBB">
        <w:rPr>
          <w:rFonts w:ascii="Times New Roman" w:hAnsi="Times New Roman" w:cs="Times New Roman"/>
          <w:lang w:val="pl"/>
        </w:rPr>
        <w:t>38</w:t>
      </w:r>
      <w:r w:rsidR="00BC1613">
        <w:rPr>
          <w:rFonts w:ascii="Times New Roman" w:hAnsi="Times New Roman" w:cs="Times New Roman"/>
          <w:lang w:val="pl"/>
        </w:rPr>
        <w:t> </w:t>
      </w:r>
      <w:r w:rsidRPr="00632EBB">
        <w:rPr>
          <w:rFonts w:ascii="Times New Roman" w:hAnsi="Times New Roman" w:cs="Times New Roman"/>
          <w:lang w:val="pl"/>
        </w:rPr>
        <w:t>nieletnich. Większość migrantów w ośrodków stanowili obywatele Rosji. Ośrodek był otoczon</w:t>
      </w:r>
      <w:r w:rsidR="00AE69BE">
        <w:rPr>
          <w:rFonts w:ascii="Times New Roman" w:hAnsi="Times New Roman" w:cs="Times New Roman"/>
          <w:lang w:val="pl"/>
        </w:rPr>
        <w:t>y</w:t>
      </w:r>
      <w:r w:rsidRPr="00632EBB">
        <w:rPr>
          <w:rFonts w:ascii="Times New Roman" w:hAnsi="Times New Roman" w:cs="Times New Roman"/>
          <w:lang w:val="pl"/>
        </w:rPr>
        <w:t xml:space="preserve"> wysokim murem lub płotem z pojedynczym drutem kolczastym na górze. Kętrzyn był jednym z dwóch strzeżonych ośrodków w Polsce, które zlikwidowały dodatkowy drut kolczasty na</w:t>
      </w:r>
      <w:r w:rsidR="00BC1613">
        <w:rPr>
          <w:rFonts w:ascii="Times New Roman" w:hAnsi="Times New Roman" w:cs="Times New Roman"/>
          <w:lang w:val="pl"/>
        </w:rPr>
        <w:t> </w:t>
      </w:r>
      <w:r w:rsidRPr="00632EBB">
        <w:rPr>
          <w:rFonts w:ascii="Times New Roman" w:hAnsi="Times New Roman" w:cs="Times New Roman"/>
          <w:lang w:val="pl"/>
        </w:rPr>
        <w:t>ogrodzeniu. W przeciwieństwie do wielu innych strzeżonych ośrodków, ten w Kętrzynie miał zewnętrzne, ale nie wewnętrzne kraty na oknach, a</w:t>
      </w:r>
      <w:r w:rsidR="00BC1613">
        <w:rPr>
          <w:rFonts w:ascii="Times New Roman" w:hAnsi="Times New Roman" w:cs="Times New Roman"/>
          <w:lang w:val="pl"/>
        </w:rPr>
        <w:t> </w:t>
      </w:r>
      <w:r w:rsidRPr="00632EBB">
        <w:rPr>
          <w:rFonts w:ascii="Times New Roman" w:hAnsi="Times New Roman" w:cs="Times New Roman"/>
          <w:lang w:val="pl"/>
        </w:rPr>
        <w:t>okna w świetlicach były bez krat. W przeciwieństwie do wszystkich innych strzeżonych ośrodków pręty pozw</w:t>
      </w:r>
      <w:r w:rsidR="00AE69BE">
        <w:rPr>
          <w:rFonts w:ascii="Times New Roman" w:hAnsi="Times New Roman" w:cs="Times New Roman"/>
          <w:lang w:val="pl"/>
        </w:rPr>
        <w:t>a</w:t>
      </w:r>
      <w:r w:rsidRPr="00632EBB">
        <w:rPr>
          <w:rFonts w:ascii="Times New Roman" w:hAnsi="Times New Roman" w:cs="Times New Roman"/>
          <w:lang w:val="pl"/>
        </w:rPr>
        <w:t>l</w:t>
      </w:r>
      <w:r w:rsidR="00AE69BE">
        <w:rPr>
          <w:rFonts w:ascii="Times New Roman" w:hAnsi="Times New Roman" w:cs="Times New Roman"/>
          <w:lang w:val="pl"/>
        </w:rPr>
        <w:t>a</w:t>
      </w:r>
      <w:r w:rsidRPr="00632EBB">
        <w:rPr>
          <w:rFonts w:ascii="Times New Roman" w:hAnsi="Times New Roman" w:cs="Times New Roman"/>
          <w:lang w:val="pl"/>
        </w:rPr>
        <w:t xml:space="preserve">ły na wystarczająco szerokie otwarcie okien.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Ogólne warunki życia w ośrodku oceniono jako dobre. Każda</w:t>
      </w:r>
      <w:r w:rsidR="00BC1613">
        <w:rPr>
          <w:rFonts w:ascii="Times New Roman" w:hAnsi="Times New Roman" w:cs="Times New Roman"/>
          <w:lang w:val="pl"/>
        </w:rPr>
        <w:t> </w:t>
      </w:r>
      <w:r w:rsidRPr="00632EBB">
        <w:rPr>
          <w:rFonts w:ascii="Times New Roman" w:hAnsi="Times New Roman" w:cs="Times New Roman"/>
          <w:lang w:val="pl"/>
        </w:rPr>
        <w:t>rodzina zajmowała jeden pokój, który był wyposażony w</w:t>
      </w:r>
      <w:r w:rsidR="00BC1613">
        <w:rPr>
          <w:rFonts w:ascii="Times New Roman" w:hAnsi="Times New Roman" w:cs="Times New Roman"/>
          <w:lang w:val="pl"/>
        </w:rPr>
        <w:t> </w:t>
      </w:r>
      <w:r w:rsidRPr="00632EBB">
        <w:rPr>
          <w:rFonts w:ascii="Times New Roman" w:hAnsi="Times New Roman" w:cs="Times New Roman"/>
          <w:lang w:val="pl"/>
        </w:rPr>
        <w:t>podstawowe meble. Zasadniczo, miała także nieograniczony dostęp do</w:t>
      </w:r>
      <w:r w:rsidR="00BC1613">
        <w:rPr>
          <w:rFonts w:ascii="Times New Roman" w:hAnsi="Times New Roman" w:cs="Times New Roman"/>
          <w:lang w:val="pl"/>
        </w:rPr>
        <w:t> </w:t>
      </w:r>
      <w:r w:rsidRPr="00632EBB">
        <w:rPr>
          <w:rFonts w:ascii="Times New Roman" w:hAnsi="Times New Roman" w:cs="Times New Roman"/>
          <w:lang w:val="pl"/>
        </w:rPr>
        <w:t xml:space="preserve">wspólnych pomieszczeń w budynku, w tym do jadalni, kilku aneksów kuchennych, pralni i pokoi dziennych (wyposażonych w telewizor, </w:t>
      </w:r>
      <w:r w:rsidRPr="00632EBB">
        <w:rPr>
          <w:rFonts w:ascii="Times New Roman" w:hAnsi="Times New Roman" w:cs="Times New Roman"/>
          <w:lang w:val="pl"/>
        </w:rPr>
        <w:lastRenderedPageBreak/>
        <w:t>gry</w:t>
      </w:r>
      <w:r w:rsidR="00BC1613">
        <w:rPr>
          <w:rFonts w:ascii="Times New Roman" w:hAnsi="Times New Roman" w:cs="Times New Roman"/>
          <w:lang w:val="pl"/>
        </w:rPr>
        <w:t> </w:t>
      </w:r>
      <w:r w:rsidRPr="00632EBB">
        <w:rPr>
          <w:rFonts w:ascii="Times New Roman" w:hAnsi="Times New Roman" w:cs="Times New Roman"/>
          <w:lang w:val="pl"/>
        </w:rPr>
        <w:t>planszowe, gry wideo i zabawki, małą siłownię i bibliotekę (zawierająca dużą liczbę publikacji w języku rosyjskim i innych językach). Migranci w</w:t>
      </w:r>
      <w:r w:rsidR="00BC1613">
        <w:rPr>
          <w:rFonts w:ascii="Times New Roman" w:hAnsi="Times New Roman" w:cs="Times New Roman"/>
          <w:lang w:val="pl"/>
        </w:rPr>
        <w:t> </w:t>
      </w:r>
      <w:r w:rsidRPr="00632EBB">
        <w:rPr>
          <w:rFonts w:ascii="Times New Roman" w:hAnsi="Times New Roman" w:cs="Times New Roman"/>
          <w:lang w:val="pl"/>
        </w:rPr>
        <w:t>Kętrzynie mieli także dostęp do terenów rekreacyjnych na świeżym powietrzu dla dorosłych i dzieci. Czas na zewnątrz ograniczony był do</w:t>
      </w:r>
      <w:r w:rsidR="00BC1613">
        <w:rPr>
          <w:rFonts w:ascii="Times New Roman" w:hAnsi="Times New Roman" w:cs="Times New Roman"/>
          <w:lang w:val="pl"/>
        </w:rPr>
        <w:t> </w:t>
      </w:r>
      <w:r w:rsidRPr="00632EBB">
        <w:rPr>
          <w:rFonts w:ascii="Times New Roman" w:hAnsi="Times New Roman" w:cs="Times New Roman"/>
          <w:lang w:val="pl"/>
        </w:rPr>
        <w:t xml:space="preserve">jednej godziny dziennie, chyba, że migrant uczestniczył w zajęciach sportowych lub innych rodzajach aktywności. </w:t>
      </w:r>
    </w:p>
    <w:p w:rsidR="006746F8" w:rsidRPr="00B65884"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Ośrodek w Kętrzynie zapewniał odpowiednią opiekę medyczną, w</w:t>
      </w:r>
      <w:r w:rsidR="00BC1613">
        <w:rPr>
          <w:rFonts w:ascii="Times New Roman" w:hAnsi="Times New Roman" w:cs="Times New Roman"/>
          <w:lang w:val="pl"/>
        </w:rPr>
        <w:t> </w:t>
      </w:r>
      <w:r w:rsidRPr="00632EBB">
        <w:rPr>
          <w:rFonts w:ascii="Times New Roman" w:hAnsi="Times New Roman" w:cs="Times New Roman"/>
          <w:lang w:val="pl"/>
        </w:rPr>
        <w:t xml:space="preserve">tym opiekę stomatologiczną i psychologiczną. </w:t>
      </w:r>
    </w:p>
    <w:p w:rsidR="006746F8" w:rsidRPr="00632EBB" w:rsidRDefault="00F9765E" w:rsidP="00632EBB">
      <w:pPr>
        <w:pStyle w:val="ECHRPara"/>
        <w:numPr>
          <w:ilvl w:val="0"/>
          <w:numId w:val="1"/>
        </w:numPr>
        <w:rPr>
          <w:rFonts w:ascii="Times New Roman" w:hAnsi="Times New Roman" w:cs="Times New Roman"/>
        </w:rPr>
      </w:pPr>
      <w:r w:rsidRPr="00632EBB">
        <w:rPr>
          <w:rFonts w:ascii="Times New Roman" w:hAnsi="Times New Roman" w:cs="Times New Roman"/>
          <w:lang w:val="pl"/>
        </w:rPr>
        <w:t>Personel tego ośrodka otrzymał szczególnie pozytywną ocenę od</w:t>
      </w:r>
      <w:r w:rsidR="00BC1613">
        <w:rPr>
          <w:rFonts w:ascii="Times New Roman" w:hAnsi="Times New Roman" w:cs="Times New Roman"/>
          <w:lang w:val="pl"/>
        </w:rPr>
        <w:t> </w:t>
      </w:r>
      <w:r w:rsidRPr="00632EBB">
        <w:rPr>
          <w:rFonts w:ascii="Times New Roman" w:hAnsi="Times New Roman" w:cs="Times New Roman"/>
          <w:lang w:val="pl"/>
        </w:rPr>
        <w:t>przebywających tam osób. Wielu członków personelu mówiło po</w:t>
      </w:r>
      <w:r w:rsidR="00BC1613">
        <w:rPr>
          <w:rFonts w:ascii="Times New Roman" w:hAnsi="Times New Roman" w:cs="Times New Roman"/>
          <w:lang w:val="pl"/>
        </w:rPr>
        <w:t> </w:t>
      </w:r>
      <w:r w:rsidRPr="00632EBB">
        <w:rPr>
          <w:rFonts w:ascii="Times New Roman" w:hAnsi="Times New Roman" w:cs="Times New Roman"/>
          <w:lang w:val="pl"/>
        </w:rPr>
        <w:t xml:space="preserve">rosyjsku, byli ściśle nadzorowani przez wojewodę, który regularnie odbywał rozmowy z migrantami. Środki bezpieczeństwa były o wiele łagodniejsze niż w innych ośrodkach dla cudzoziemców. Pomieszczenia były utrzymane w czystości i dostosowane dla dzieci. </w:t>
      </w:r>
    </w:p>
    <w:p w:rsidR="006746F8" w:rsidRPr="00FE592A" w:rsidRDefault="00F9765E" w:rsidP="00632EBB">
      <w:pPr>
        <w:pStyle w:val="ECHRPara"/>
        <w:numPr>
          <w:ilvl w:val="0"/>
          <w:numId w:val="1"/>
        </w:numPr>
        <w:rPr>
          <w:rFonts w:ascii="Times New Roman" w:hAnsi="Times New Roman" w:cs="Times New Roman"/>
          <w:lang w:val="pl-PL"/>
        </w:rPr>
      </w:pPr>
      <w:r w:rsidRPr="00632EBB">
        <w:rPr>
          <w:rFonts w:ascii="Times New Roman" w:hAnsi="Times New Roman" w:cs="Times New Roman"/>
          <w:lang w:val="pl"/>
        </w:rPr>
        <w:t xml:space="preserve">Edukacja dzieci i dorosłych migrantów była świadczona na terenie ośrodka przez lokalne władze i studentów pedagogiki z pobliskiego uniwersytetu. Lekcje języka polskiego, matematyki i geografii były prowadzone przez wykwalifikowanych nauczycieli, a uczniowie otrzymali świadectwa szkolne lub zaświadczenia o uczestnictwie. Zajęcia odbywały się codziennie, a na początku 2014r. </w:t>
      </w:r>
      <w:r w:rsidRPr="00FE592A">
        <w:rPr>
          <w:rFonts w:ascii="Times New Roman" w:hAnsi="Times New Roman" w:cs="Times New Roman"/>
          <w:lang w:val="pl"/>
        </w:rPr>
        <w:t xml:space="preserve">trwały od jednej godziny do półtorej godziny. Zasadniczo dzieci w każdym wieku szkolnym i na różnych poziomach językowych były mieszane. Indywidualne programy były czasami oferowane dzieciom, które wcześniej uczyły się w polskiej szkole. Dostępna była szeroka gama zajęć zarówno na zewnątrz i jak w wewnątrz ośrodka, a także inne wydarzenia. Prowadzili je członkowie personelu ubrani w odzież cywilną lub goście z lokalnej szkoły muzycznej. </w:t>
      </w:r>
    </w:p>
    <w:p w:rsidR="006746F8" w:rsidRPr="00FE592A" w:rsidRDefault="00F9765E" w:rsidP="00632EBB">
      <w:pPr>
        <w:pStyle w:val="ECHRPara"/>
        <w:numPr>
          <w:ilvl w:val="0"/>
          <w:numId w:val="1"/>
        </w:numPr>
        <w:rPr>
          <w:rFonts w:ascii="Times New Roman" w:hAnsi="Times New Roman" w:cs="Times New Roman"/>
          <w:lang w:val="pl-PL"/>
        </w:rPr>
      </w:pPr>
      <w:r w:rsidRPr="00FE592A">
        <w:rPr>
          <w:rFonts w:ascii="Times New Roman" w:hAnsi="Times New Roman" w:cs="Times New Roman"/>
          <w:lang w:val="pl"/>
        </w:rPr>
        <w:t xml:space="preserve">Pani Bistieva odwołała się, argumentując, że </w:t>
      </w:r>
      <w:r w:rsidR="00E40A8A" w:rsidRPr="00FE592A">
        <w:rPr>
          <w:rFonts w:ascii="Times New Roman" w:hAnsi="Times New Roman" w:cs="Times New Roman"/>
          <w:lang w:val="pl"/>
        </w:rPr>
        <w:t>zatrzymanie administracyjne</w:t>
      </w:r>
      <w:r w:rsidR="00E05C98" w:rsidRPr="00FE592A">
        <w:rPr>
          <w:rFonts w:ascii="Times New Roman" w:hAnsi="Times New Roman" w:cs="Times New Roman"/>
          <w:lang w:val="pl"/>
        </w:rPr>
        <w:t xml:space="preserve"> </w:t>
      </w:r>
      <w:r w:rsidRPr="00FE592A">
        <w:rPr>
          <w:rFonts w:ascii="Times New Roman" w:hAnsi="Times New Roman" w:cs="Times New Roman"/>
          <w:lang w:val="pl"/>
        </w:rPr>
        <w:t>jej i jej dzieci było nieuzasadnione i</w:t>
      </w:r>
      <w:r w:rsidR="00AE69BE" w:rsidRPr="00FE592A">
        <w:rPr>
          <w:rFonts w:ascii="Times New Roman" w:hAnsi="Times New Roman" w:cs="Times New Roman"/>
          <w:lang w:val="pl"/>
        </w:rPr>
        <w:t xml:space="preserve"> nie uwzględniało</w:t>
      </w:r>
      <w:r w:rsidRPr="00FE592A">
        <w:rPr>
          <w:rFonts w:ascii="Times New Roman" w:hAnsi="Times New Roman" w:cs="Times New Roman"/>
          <w:lang w:val="pl"/>
        </w:rPr>
        <w:t xml:space="preserve"> fakt</w:t>
      </w:r>
      <w:r w:rsidR="00AE69BE" w:rsidRPr="00FE592A">
        <w:rPr>
          <w:rFonts w:ascii="Times New Roman" w:hAnsi="Times New Roman" w:cs="Times New Roman"/>
          <w:lang w:val="pl"/>
        </w:rPr>
        <w:t>u</w:t>
      </w:r>
      <w:r w:rsidRPr="00FE592A">
        <w:rPr>
          <w:rFonts w:ascii="Times New Roman" w:hAnsi="Times New Roman" w:cs="Times New Roman"/>
          <w:lang w:val="pl"/>
        </w:rPr>
        <w:t xml:space="preserve">, że jej mąż pozostał w Niemczech po hospitalizacji, gdy jego rodzina została odesłana do Polski. </w:t>
      </w:r>
    </w:p>
    <w:p w:rsidR="006746F8" w:rsidRPr="00B65884" w:rsidRDefault="00632EBB" w:rsidP="00632EBB">
      <w:pPr>
        <w:pStyle w:val="ECHRPara"/>
        <w:numPr>
          <w:ilvl w:val="0"/>
          <w:numId w:val="1"/>
        </w:numPr>
        <w:rPr>
          <w:rFonts w:ascii="Times New Roman" w:hAnsi="Times New Roman" w:cs="Times New Roman"/>
          <w:lang w:val="pl-PL"/>
        </w:rPr>
      </w:pPr>
      <w:r w:rsidRPr="00350E04">
        <w:rPr>
          <w:rFonts w:ascii="Times New Roman" w:hAnsi="Times New Roman" w:cs="Times New Roman"/>
          <w:lang w:val="pl"/>
        </w:rPr>
        <w:t xml:space="preserve">Dnia </w:t>
      </w:r>
      <w:r w:rsidR="00F9765E" w:rsidRPr="00350E04">
        <w:rPr>
          <w:rFonts w:ascii="Times New Roman" w:hAnsi="Times New Roman" w:cs="Times New Roman"/>
          <w:lang w:val="pl"/>
        </w:rPr>
        <w:t>27 stycznia 2014</w:t>
      </w:r>
      <w:r w:rsidRPr="00350E04">
        <w:rPr>
          <w:rFonts w:ascii="Times New Roman" w:hAnsi="Times New Roman" w:cs="Times New Roman"/>
          <w:lang w:val="pl"/>
        </w:rPr>
        <w:t xml:space="preserve"> r.</w:t>
      </w:r>
      <w:r w:rsidR="00F9765E" w:rsidRPr="00350E04">
        <w:rPr>
          <w:rFonts w:ascii="Times New Roman" w:hAnsi="Times New Roman" w:cs="Times New Roman"/>
          <w:lang w:val="pl"/>
        </w:rPr>
        <w:t xml:space="preserve"> wojewoda Warmińsko-Mazurski odmówił wydania zakazu wydalenia najmłodszego dziecka Pani Bistievy, </w:t>
      </w:r>
      <w:r w:rsidR="00AE69BE">
        <w:rPr>
          <w:rFonts w:ascii="Times New Roman" w:hAnsi="Times New Roman" w:cs="Times New Roman"/>
          <w:lang w:val="pl"/>
        </w:rPr>
        <w:t xml:space="preserve">o </w:t>
      </w:r>
      <w:r w:rsidR="00F9765E" w:rsidRPr="00350E04">
        <w:rPr>
          <w:rFonts w:ascii="Times New Roman" w:hAnsi="Times New Roman" w:cs="Times New Roman"/>
          <w:lang w:val="pl"/>
        </w:rPr>
        <w:t xml:space="preserve">które </w:t>
      </w:r>
      <w:r w:rsidR="00AE69BE">
        <w:rPr>
          <w:rFonts w:ascii="Times New Roman" w:hAnsi="Times New Roman" w:cs="Times New Roman"/>
          <w:lang w:val="pl"/>
        </w:rPr>
        <w:t>ubiegał się</w:t>
      </w:r>
      <w:r w:rsidR="00F9765E" w:rsidRPr="00350E04">
        <w:rPr>
          <w:rFonts w:ascii="Times New Roman" w:hAnsi="Times New Roman" w:cs="Times New Roman"/>
          <w:lang w:val="pl"/>
        </w:rPr>
        <w:t xml:space="preserve"> Komendant Placówki Straży Granicznej</w:t>
      </w:r>
      <w:r w:rsidR="00AE69BE">
        <w:rPr>
          <w:rFonts w:ascii="Times New Roman" w:hAnsi="Times New Roman" w:cs="Times New Roman"/>
          <w:lang w:val="pl"/>
        </w:rPr>
        <w:t xml:space="preserve"> w Świecku</w:t>
      </w:r>
      <w:r w:rsidR="00F9765E" w:rsidRPr="00350E04">
        <w:rPr>
          <w:rFonts w:ascii="Times New Roman" w:hAnsi="Times New Roman" w:cs="Times New Roman"/>
          <w:lang w:val="pl"/>
        </w:rPr>
        <w:t xml:space="preserve">. Stwierdzono, że decyzja </w:t>
      </w:r>
      <w:r w:rsidR="00AE69BE">
        <w:rPr>
          <w:rFonts w:ascii="Times New Roman" w:hAnsi="Times New Roman" w:cs="Times New Roman"/>
          <w:lang w:val="pl"/>
        </w:rPr>
        <w:t>o wydaleniu</w:t>
      </w:r>
      <w:r w:rsidR="00F9765E" w:rsidRPr="00350E04">
        <w:rPr>
          <w:rFonts w:ascii="Times New Roman" w:hAnsi="Times New Roman" w:cs="Times New Roman"/>
          <w:lang w:val="pl"/>
        </w:rPr>
        <w:t xml:space="preserve"> z 2013</w:t>
      </w:r>
      <w:r w:rsidR="00AE69BE">
        <w:rPr>
          <w:rFonts w:ascii="Times New Roman" w:hAnsi="Times New Roman" w:cs="Times New Roman"/>
          <w:lang w:val="pl"/>
        </w:rPr>
        <w:t xml:space="preserve"> </w:t>
      </w:r>
      <w:r w:rsidR="00F9765E" w:rsidRPr="00350E04">
        <w:rPr>
          <w:rFonts w:ascii="Times New Roman" w:hAnsi="Times New Roman" w:cs="Times New Roman"/>
          <w:lang w:val="pl"/>
        </w:rPr>
        <w:t xml:space="preserve">r. nie dotyczyła dziecka, które urodziło się później w Niemczech i którego obecność w Polsce była rezultatem decyzji władz niemieckich. Wynikało </w:t>
      </w:r>
      <w:r w:rsidR="00AE69BE">
        <w:rPr>
          <w:rFonts w:ascii="Times New Roman" w:hAnsi="Times New Roman" w:cs="Times New Roman"/>
          <w:lang w:val="pl"/>
        </w:rPr>
        <w:t>stąd</w:t>
      </w:r>
      <w:r w:rsidR="00F9765E" w:rsidRPr="00350E04">
        <w:rPr>
          <w:rFonts w:ascii="Times New Roman" w:hAnsi="Times New Roman" w:cs="Times New Roman"/>
          <w:lang w:val="pl"/>
        </w:rPr>
        <w:t xml:space="preserve">, iż obecność dziecka w Polsce, w przeciwieństwie do reszty rodziny, nie była nielegalna. </w:t>
      </w:r>
    </w:p>
    <w:p w:rsidR="006746F8" w:rsidRPr="00350E04" w:rsidRDefault="00632EBB" w:rsidP="00632EBB">
      <w:pPr>
        <w:pStyle w:val="ECHRPara"/>
        <w:numPr>
          <w:ilvl w:val="0"/>
          <w:numId w:val="1"/>
        </w:numPr>
        <w:rPr>
          <w:rFonts w:ascii="Times New Roman" w:hAnsi="Times New Roman" w:cs="Times New Roman"/>
          <w:lang w:val="pl"/>
        </w:rPr>
      </w:pPr>
      <w:r w:rsidRPr="00350E04">
        <w:rPr>
          <w:rFonts w:ascii="Times New Roman" w:hAnsi="Times New Roman" w:cs="Times New Roman"/>
          <w:lang w:val="pl"/>
        </w:rPr>
        <w:t xml:space="preserve">Dnia </w:t>
      </w:r>
      <w:r w:rsidR="00F9765E" w:rsidRPr="00350E04">
        <w:rPr>
          <w:rFonts w:ascii="Times New Roman" w:hAnsi="Times New Roman" w:cs="Times New Roman"/>
          <w:lang w:val="pl"/>
        </w:rPr>
        <w:t>28 stycznia 2014</w:t>
      </w:r>
      <w:r w:rsidRPr="00350E04">
        <w:rPr>
          <w:rFonts w:ascii="Times New Roman" w:hAnsi="Times New Roman" w:cs="Times New Roman"/>
          <w:lang w:val="pl"/>
        </w:rPr>
        <w:t xml:space="preserve"> </w:t>
      </w:r>
      <w:r w:rsidR="00F9765E" w:rsidRPr="00350E04">
        <w:rPr>
          <w:rFonts w:ascii="Times New Roman" w:hAnsi="Times New Roman" w:cs="Times New Roman"/>
          <w:lang w:val="pl"/>
        </w:rPr>
        <w:t xml:space="preserve">r. Pani Bistieva złożyła wniosek o przyznanie statusu uchodźcy dla siebie i trójki swoich dzieci. Złożyła również wniosek o zawieszenie wykonania decyzji o wydaleniu z 2013 r. </w:t>
      </w:r>
    </w:p>
    <w:p w:rsidR="006746F8" w:rsidRPr="00FE592A" w:rsidRDefault="00F9765E" w:rsidP="00632EBB">
      <w:pPr>
        <w:pStyle w:val="ECHRPara"/>
        <w:numPr>
          <w:ilvl w:val="0"/>
          <w:numId w:val="1"/>
        </w:numPr>
        <w:rPr>
          <w:rFonts w:ascii="Times New Roman" w:hAnsi="Times New Roman" w:cs="Times New Roman"/>
          <w:lang w:val="pl"/>
        </w:rPr>
      </w:pPr>
      <w:r w:rsidRPr="00350E04">
        <w:rPr>
          <w:rFonts w:ascii="Times New Roman" w:hAnsi="Times New Roman" w:cs="Times New Roman"/>
          <w:lang w:val="pl"/>
        </w:rPr>
        <w:t xml:space="preserve">W </w:t>
      </w:r>
      <w:r w:rsidRPr="00593FFD">
        <w:rPr>
          <w:rFonts w:ascii="Times New Roman" w:hAnsi="Times New Roman" w:cs="Times New Roman"/>
          <w:lang w:val="pl"/>
        </w:rPr>
        <w:t>dniu 4 lutego 2014 r. Sąd Rejonowy w Kętrzynie zadecydował o</w:t>
      </w:r>
      <w:r w:rsidR="00BC1613">
        <w:rPr>
          <w:rFonts w:ascii="Times New Roman" w:hAnsi="Times New Roman" w:cs="Times New Roman"/>
          <w:lang w:val="pl"/>
        </w:rPr>
        <w:t> </w:t>
      </w:r>
      <w:r w:rsidRPr="00593FFD">
        <w:rPr>
          <w:rFonts w:ascii="Times New Roman" w:hAnsi="Times New Roman" w:cs="Times New Roman"/>
          <w:lang w:val="pl"/>
        </w:rPr>
        <w:t xml:space="preserve">przedłużeniu </w:t>
      </w:r>
      <w:r w:rsidR="00E05C98" w:rsidRPr="00593FFD">
        <w:rPr>
          <w:rFonts w:ascii="Times New Roman" w:hAnsi="Times New Roman" w:cs="Times New Roman"/>
          <w:lang w:val="pl"/>
        </w:rPr>
        <w:t>pozbawienia wolności</w:t>
      </w:r>
      <w:r w:rsidRPr="00593FFD">
        <w:rPr>
          <w:rFonts w:ascii="Times New Roman" w:hAnsi="Times New Roman" w:cs="Times New Roman"/>
          <w:lang w:val="pl"/>
        </w:rPr>
        <w:t xml:space="preserve"> wszystkich skarżących w strzeżonym ośrodku dla cudzoziemców do dnia 27 kwietnia 2014 r. Sąd krajowy oparł swoją decyzję</w:t>
      </w:r>
      <w:r w:rsidRPr="00350E04">
        <w:rPr>
          <w:rFonts w:ascii="Times New Roman" w:hAnsi="Times New Roman" w:cs="Times New Roman"/>
          <w:lang w:val="pl"/>
        </w:rPr>
        <w:t xml:space="preserve"> na fakcie, iż decyzja o wydaleniu z 2013 r. była wykonalna </w:t>
      </w:r>
      <w:r w:rsidRPr="00350E04">
        <w:rPr>
          <w:rFonts w:ascii="Times New Roman" w:hAnsi="Times New Roman" w:cs="Times New Roman"/>
          <w:lang w:val="pl"/>
        </w:rPr>
        <w:lastRenderedPageBreak/>
        <w:t xml:space="preserve">pomimo ponownego wniosku Pani Bistievy o </w:t>
      </w:r>
      <w:r w:rsidR="005A34AD">
        <w:rPr>
          <w:rFonts w:ascii="Times New Roman" w:hAnsi="Times New Roman" w:cs="Times New Roman"/>
          <w:lang w:val="pl"/>
        </w:rPr>
        <w:t xml:space="preserve">przyznanie </w:t>
      </w:r>
      <w:r w:rsidR="00201C60">
        <w:rPr>
          <w:rFonts w:ascii="Times New Roman" w:hAnsi="Times New Roman" w:cs="Times New Roman"/>
          <w:lang w:val="pl"/>
        </w:rPr>
        <w:t>status</w:t>
      </w:r>
      <w:r w:rsidR="005A34AD">
        <w:rPr>
          <w:rFonts w:ascii="Times New Roman" w:hAnsi="Times New Roman" w:cs="Times New Roman"/>
          <w:lang w:val="pl"/>
        </w:rPr>
        <w:t>u</w:t>
      </w:r>
      <w:r w:rsidR="00201C60">
        <w:rPr>
          <w:rFonts w:ascii="Times New Roman" w:hAnsi="Times New Roman" w:cs="Times New Roman"/>
          <w:lang w:val="pl"/>
        </w:rPr>
        <w:t xml:space="preserve"> uchodźcy </w:t>
      </w:r>
      <w:r w:rsidRPr="00350E04">
        <w:rPr>
          <w:rFonts w:ascii="Times New Roman" w:hAnsi="Times New Roman" w:cs="Times New Roman"/>
          <w:lang w:val="pl"/>
        </w:rPr>
        <w:t xml:space="preserve">oraz że władze polskie </w:t>
      </w:r>
      <w:r w:rsidR="005A34AD">
        <w:rPr>
          <w:rFonts w:ascii="Times New Roman" w:hAnsi="Times New Roman" w:cs="Times New Roman"/>
          <w:lang w:val="pl"/>
        </w:rPr>
        <w:t xml:space="preserve">przeprowadzały proces ustalenia tożsamości </w:t>
      </w:r>
      <w:r w:rsidRPr="00350E04">
        <w:rPr>
          <w:rFonts w:ascii="Times New Roman" w:hAnsi="Times New Roman" w:cs="Times New Roman"/>
          <w:lang w:val="pl"/>
        </w:rPr>
        <w:t xml:space="preserve">członków rodziny. Skarżąca nie odwołała się od tej </w:t>
      </w:r>
      <w:r w:rsidRPr="00FE592A">
        <w:rPr>
          <w:rFonts w:ascii="Times New Roman" w:hAnsi="Times New Roman" w:cs="Times New Roman"/>
          <w:lang w:val="pl"/>
        </w:rPr>
        <w:t xml:space="preserve">decyzji. </w:t>
      </w:r>
    </w:p>
    <w:p w:rsidR="006746F8" w:rsidRPr="00B65884" w:rsidRDefault="00F9765E" w:rsidP="00632EBB">
      <w:pPr>
        <w:pStyle w:val="ECHRPara"/>
        <w:numPr>
          <w:ilvl w:val="0"/>
          <w:numId w:val="1"/>
        </w:numPr>
        <w:rPr>
          <w:rFonts w:ascii="Times New Roman" w:hAnsi="Times New Roman" w:cs="Times New Roman"/>
          <w:lang w:val="pl-PL"/>
        </w:rPr>
      </w:pPr>
      <w:r w:rsidRPr="00FE592A">
        <w:rPr>
          <w:rFonts w:ascii="Times New Roman" w:hAnsi="Times New Roman" w:cs="Times New Roman"/>
          <w:lang w:val="pl"/>
        </w:rPr>
        <w:t xml:space="preserve">Dnia 5 lutego 2014 r. Sąd Okręgowy w Gorzowie Wlkp. </w:t>
      </w:r>
      <w:r w:rsidR="0068600F" w:rsidRPr="00FE592A">
        <w:rPr>
          <w:rFonts w:ascii="Times New Roman" w:hAnsi="Times New Roman" w:cs="Times New Roman"/>
          <w:lang w:val="pl"/>
        </w:rPr>
        <w:t>Utrzymał w</w:t>
      </w:r>
      <w:r w:rsidR="00BC1613">
        <w:rPr>
          <w:rFonts w:ascii="Times New Roman" w:hAnsi="Times New Roman" w:cs="Times New Roman"/>
          <w:lang w:val="pl"/>
        </w:rPr>
        <w:t> </w:t>
      </w:r>
      <w:r w:rsidR="0068600F" w:rsidRPr="00FE592A">
        <w:rPr>
          <w:rFonts w:ascii="Times New Roman" w:hAnsi="Times New Roman" w:cs="Times New Roman"/>
          <w:lang w:val="pl"/>
        </w:rPr>
        <w:t>mocy</w:t>
      </w:r>
      <w:r w:rsidRPr="00FE592A">
        <w:rPr>
          <w:rFonts w:ascii="Times New Roman" w:hAnsi="Times New Roman" w:cs="Times New Roman"/>
          <w:lang w:val="pl"/>
        </w:rPr>
        <w:t xml:space="preserve"> decyzję z dnia 9 lutego 2014. Stwierdzono, że decyzja o</w:t>
      </w:r>
      <w:r w:rsidR="00BC1613">
        <w:rPr>
          <w:rFonts w:ascii="Times New Roman" w:hAnsi="Times New Roman" w:cs="Times New Roman"/>
          <w:lang w:val="pl"/>
        </w:rPr>
        <w:t> </w:t>
      </w:r>
      <w:r w:rsidR="00E40A8A" w:rsidRPr="00FE592A">
        <w:rPr>
          <w:rFonts w:ascii="Times New Roman" w:hAnsi="Times New Roman" w:cs="Times New Roman"/>
          <w:lang w:val="pl"/>
        </w:rPr>
        <w:t xml:space="preserve">zatrzymaniu </w:t>
      </w:r>
      <w:r w:rsidRPr="00FE592A">
        <w:rPr>
          <w:rFonts w:ascii="Times New Roman" w:hAnsi="Times New Roman" w:cs="Times New Roman"/>
          <w:lang w:val="pl"/>
        </w:rPr>
        <w:t xml:space="preserve"> administracyjnym Pani </w:t>
      </w:r>
      <w:proofErr w:type="spellStart"/>
      <w:r w:rsidRPr="00FE592A">
        <w:rPr>
          <w:rFonts w:ascii="Times New Roman" w:hAnsi="Times New Roman" w:cs="Times New Roman"/>
          <w:lang w:val="pl"/>
        </w:rPr>
        <w:t>Bistievy</w:t>
      </w:r>
      <w:proofErr w:type="spellEnd"/>
      <w:r w:rsidRPr="00FE592A">
        <w:rPr>
          <w:rFonts w:ascii="Times New Roman" w:hAnsi="Times New Roman" w:cs="Times New Roman"/>
          <w:lang w:val="pl"/>
        </w:rPr>
        <w:t xml:space="preserve"> była uzasadniona, ponieważ była ona nielegalną cudzoziemką w Polsce i nielegalnie przekroczyła granicę</w:t>
      </w:r>
      <w:r w:rsidRPr="00350E04">
        <w:rPr>
          <w:rFonts w:ascii="Times New Roman" w:hAnsi="Times New Roman" w:cs="Times New Roman"/>
          <w:lang w:val="pl"/>
        </w:rPr>
        <w:t xml:space="preserve"> niemiecką. Fakt, że miała małe dzieci, nie może być uważany za</w:t>
      </w:r>
      <w:r w:rsidR="00BC1613">
        <w:rPr>
          <w:rFonts w:ascii="Times New Roman" w:hAnsi="Times New Roman" w:cs="Times New Roman"/>
          <w:lang w:val="pl"/>
        </w:rPr>
        <w:t> </w:t>
      </w:r>
      <w:r w:rsidRPr="00350E04">
        <w:rPr>
          <w:rFonts w:ascii="Times New Roman" w:hAnsi="Times New Roman" w:cs="Times New Roman"/>
          <w:lang w:val="pl"/>
        </w:rPr>
        <w:t>wystarczający powód do uchylenia kwestionowanej decyzji. Strzeżony ośrodek dla cudzoziemców w Kętrzynie zapewnił rodzinie odpowiednie warunki do życia i opiekę medyczną. Wszelkie niedogodności, jakich doznała rodzina Pani Bistievy</w:t>
      </w:r>
      <w:r w:rsidR="005A34AD">
        <w:rPr>
          <w:rFonts w:ascii="Times New Roman" w:hAnsi="Times New Roman" w:cs="Times New Roman"/>
          <w:lang w:val="pl"/>
        </w:rPr>
        <w:t>,</w:t>
      </w:r>
      <w:r w:rsidRPr="00350E04">
        <w:rPr>
          <w:rFonts w:ascii="Times New Roman" w:hAnsi="Times New Roman" w:cs="Times New Roman"/>
          <w:lang w:val="pl"/>
        </w:rPr>
        <w:t xml:space="preserve"> nie wynikały z przebywania w strzeżonym ośrodku, lecz z faktu nielegalnej imigracji Pani Bistievy do Polski. </w:t>
      </w:r>
    </w:p>
    <w:p w:rsidR="006746F8" w:rsidRPr="00350E04" w:rsidRDefault="00F9765E" w:rsidP="00632EBB">
      <w:pPr>
        <w:pStyle w:val="ECHRPara"/>
        <w:numPr>
          <w:ilvl w:val="0"/>
          <w:numId w:val="1"/>
        </w:numPr>
        <w:rPr>
          <w:rFonts w:ascii="Times New Roman" w:hAnsi="Times New Roman" w:cs="Times New Roman"/>
          <w:lang w:val="pl"/>
        </w:rPr>
      </w:pPr>
      <w:r w:rsidRPr="00350E04">
        <w:rPr>
          <w:rFonts w:ascii="Times New Roman" w:hAnsi="Times New Roman" w:cs="Times New Roman"/>
          <w:lang w:val="pl"/>
        </w:rPr>
        <w:t xml:space="preserve">W dniu </w:t>
      </w:r>
      <w:r w:rsidR="0075422A">
        <w:rPr>
          <w:rFonts w:ascii="Times New Roman" w:hAnsi="Times New Roman" w:cs="Times New Roman"/>
          <w:lang w:val="pl"/>
        </w:rPr>
        <w:t xml:space="preserve">19 lutego 2014 r. </w:t>
      </w:r>
      <w:r w:rsidR="005A34AD">
        <w:rPr>
          <w:rFonts w:ascii="Times New Roman" w:hAnsi="Times New Roman" w:cs="Times New Roman"/>
          <w:lang w:val="pl"/>
        </w:rPr>
        <w:t xml:space="preserve">Szef </w:t>
      </w:r>
      <w:r w:rsidR="0075422A">
        <w:rPr>
          <w:rFonts w:ascii="Times New Roman" w:hAnsi="Times New Roman" w:cs="Times New Roman"/>
          <w:lang w:val="pl"/>
        </w:rPr>
        <w:t>Urzędu do Spraw</w:t>
      </w:r>
      <w:r w:rsidR="0075422A" w:rsidRPr="00350E04">
        <w:rPr>
          <w:rFonts w:ascii="Times New Roman" w:hAnsi="Times New Roman" w:cs="Times New Roman"/>
          <w:lang w:val="pl"/>
        </w:rPr>
        <w:t xml:space="preserve"> </w:t>
      </w:r>
      <w:r w:rsidRPr="00350E04">
        <w:rPr>
          <w:rFonts w:ascii="Times New Roman" w:hAnsi="Times New Roman" w:cs="Times New Roman"/>
          <w:lang w:val="pl"/>
        </w:rPr>
        <w:t>Cudzoziemców postanowił nie u</w:t>
      </w:r>
      <w:r w:rsidR="005A34AD">
        <w:rPr>
          <w:rFonts w:ascii="Times New Roman" w:hAnsi="Times New Roman" w:cs="Times New Roman"/>
          <w:lang w:val="pl"/>
        </w:rPr>
        <w:t>względnić</w:t>
      </w:r>
      <w:r w:rsidRPr="00350E04">
        <w:rPr>
          <w:rFonts w:ascii="Times New Roman" w:hAnsi="Times New Roman" w:cs="Times New Roman"/>
          <w:lang w:val="pl"/>
        </w:rPr>
        <w:t xml:space="preserve"> wniosku o </w:t>
      </w:r>
      <w:r w:rsidR="005A34AD">
        <w:rPr>
          <w:rFonts w:ascii="Times New Roman" w:hAnsi="Times New Roman" w:cs="Times New Roman"/>
          <w:lang w:val="pl"/>
        </w:rPr>
        <w:t>zawieszenie wykonania</w:t>
      </w:r>
      <w:r w:rsidRPr="00350E04">
        <w:rPr>
          <w:rFonts w:ascii="Times New Roman" w:hAnsi="Times New Roman" w:cs="Times New Roman"/>
          <w:lang w:val="pl"/>
        </w:rPr>
        <w:t xml:space="preserve"> decyzji o</w:t>
      </w:r>
      <w:r w:rsidR="00BC1613">
        <w:rPr>
          <w:rFonts w:ascii="Times New Roman" w:hAnsi="Times New Roman" w:cs="Times New Roman"/>
          <w:lang w:val="pl"/>
        </w:rPr>
        <w:t> </w:t>
      </w:r>
      <w:r w:rsidRPr="00350E04">
        <w:rPr>
          <w:rFonts w:ascii="Times New Roman" w:hAnsi="Times New Roman" w:cs="Times New Roman"/>
          <w:lang w:val="pl"/>
        </w:rPr>
        <w:t xml:space="preserve">wydaleniu z 2013 r. Stwierdzono, że decyzja dotyczyła wszystkich skarżących. </w:t>
      </w:r>
      <w:r w:rsidR="005A34AD">
        <w:rPr>
          <w:rFonts w:ascii="Times New Roman" w:hAnsi="Times New Roman" w:cs="Times New Roman"/>
          <w:lang w:val="pl"/>
        </w:rPr>
        <w:t xml:space="preserve">Organ </w:t>
      </w:r>
      <w:r w:rsidRPr="00350E04">
        <w:rPr>
          <w:rFonts w:ascii="Times New Roman" w:hAnsi="Times New Roman" w:cs="Times New Roman"/>
          <w:lang w:val="pl"/>
        </w:rPr>
        <w:t xml:space="preserve">uznał, że nowy wniosek Pani Bistievy o </w:t>
      </w:r>
      <w:r w:rsidR="00667D7A">
        <w:rPr>
          <w:rFonts w:ascii="Times New Roman" w:hAnsi="Times New Roman" w:cs="Times New Roman"/>
          <w:lang w:val="pl"/>
        </w:rPr>
        <w:t>nadanie</w:t>
      </w:r>
      <w:r w:rsidRPr="00350E04">
        <w:rPr>
          <w:rFonts w:ascii="Times New Roman" w:hAnsi="Times New Roman" w:cs="Times New Roman"/>
          <w:lang w:val="pl"/>
        </w:rPr>
        <w:t xml:space="preserve"> </w:t>
      </w:r>
      <w:r w:rsidR="00201C60">
        <w:rPr>
          <w:rFonts w:ascii="Times New Roman" w:hAnsi="Times New Roman" w:cs="Times New Roman"/>
          <w:lang w:val="pl"/>
        </w:rPr>
        <w:t>statusu uchodźcy</w:t>
      </w:r>
      <w:r w:rsidRPr="00350E04">
        <w:rPr>
          <w:rFonts w:ascii="Times New Roman" w:hAnsi="Times New Roman" w:cs="Times New Roman"/>
          <w:lang w:val="pl"/>
        </w:rPr>
        <w:t xml:space="preserve"> prawdopodobnie zakończy się niepowodzeniem, ponieważ opiera się na podobnych przesłankach, jak ten od</w:t>
      </w:r>
      <w:r w:rsidR="005A34AD">
        <w:rPr>
          <w:rFonts w:ascii="Times New Roman" w:hAnsi="Times New Roman" w:cs="Times New Roman"/>
          <w:lang w:val="pl"/>
        </w:rPr>
        <w:t>dalony w</w:t>
      </w:r>
      <w:r w:rsidRPr="00350E04">
        <w:rPr>
          <w:rFonts w:ascii="Times New Roman" w:hAnsi="Times New Roman" w:cs="Times New Roman"/>
          <w:lang w:val="pl"/>
        </w:rPr>
        <w:t xml:space="preserve"> 2013 r. Skarżąca nie</w:t>
      </w:r>
      <w:r w:rsidR="00BC1613">
        <w:rPr>
          <w:rFonts w:ascii="Times New Roman" w:hAnsi="Times New Roman" w:cs="Times New Roman"/>
          <w:lang w:val="pl"/>
        </w:rPr>
        <w:t> </w:t>
      </w:r>
      <w:r w:rsidRPr="00350E04">
        <w:rPr>
          <w:rFonts w:ascii="Times New Roman" w:hAnsi="Times New Roman" w:cs="Times New Roman"/>
          <w:lang w:val="pl"/>
        </w:rPr>
        <w:t xml:space="preserve">odwołała się od tej decyzji. W dniu 11 marca 2014 r. </w:t>
      </w:r>
      <w:r w:rsidR="005A34AD" w:rsidRPr="00350E04">
        <w:rPr>
          <w:rFonts w:ascii="Times New Roman" w:hAnsi="Times New Roman" w:cs="Times New Roman"/>
          <w:lang w:val="pl"/>
        </w:rPr>
        <w:t xml:space="preserve">Szef </w:t>
      </w:r>
      <w:r w:rsidRPr="00350E04">
        <w:rPr>
          <w:rFonts w:ascii="Times New Roman" w:hAnsi="Times New Roman" w:cs="Times New Roman"/>
          <w:lang w:val="pl"/>
        </w:rPr>
        <w:t xml:space="preserve">Urzędu </w:t>
      </w:r>
      <w:r w:rsidR="0075422A">
        <w:rPr>
          <w:rFonts w:ascii="Times New Roman" w:hAnsi="Times New Roman" w:cs="Times New Roman"/>
          <w:lang w:val="pl"/>
        </w:rPr>
        <w:t>do</w:t>
      </w:r>
      <w:r w:rsidR="00BC1613">
        <w:rPr>
          <w:rFonts w:ascii="Times New Roman" w:hAnsi="Times New Roman" w:cs="Times New Roman"/>
          <w:lang w:val="pl"/>
        </w:rPr>
        <w:t> </w:t>
      </w:r>
      <w:r w:rsidR="0075422A">
        <w:rPr>
          <w:rFonts w:ascii="Times New Roman" w:hAnsi="Times New Roman" w:cs="Times New Roman"/>
          <w:lang w:val="pl"/>
        </w:rPr>
        <w:t>Spraw</w:t>
      </w:r>
      <w:r w:rsidRPr="00350E04">
        <w:rPr>
          <w:rFonts w:ascii="Times New Roman" w:hAnsi="Times New Roman" w:cs="Times New Roman"/>
          <w:lang w:val="pl"/>
        </w:rPr>
        <w:t xml:space="preserve"> Cudzoziemców wydał sprostowanie do tej decyzji i usunął z </w:t>
      </w:r>
      <w:r w:rsidR="005A34AD">
        <w:rPr>
          <w:rFonts w:ascii="Times New Roman" w:hAnsi="Times New Roman" w:cs="Times New Roman"/>
          <w:lang w:val="pl"/>
        </w:rPr>
        <w:t xml:space="preserve">jej </w:t>
      </w:r>
      <w:r w:rsidRPr="00350E04">
        <w:rPr>
          <w:rFonts w:ascii="Times New Roman" w:hAnsi="Times New Roman" w:cs="Times New Roman"/>
          <w:lang w:val="pl"/>
        </w:rPr>
        <w:t xml:space="preserve">zakresu najmłodsze dziecko Pani Bistievy. </w:t>
      </w:r>
    </w:p>
    <w:p w:rsidR="006746F8" w:rsidRPr="00350E04" w:rsidRDefault="00F9765E" w:rsidP="00632EBB">
      <w:pPr>
        <w:pStyle w:val="ECHRPara"/>
        <w:numPr>
          <w:ilvl w:val="0"/>
          <w:numId w:val="1"/>
        </w:numPr>
        <w:rPr>
          <w:rFonts w:ascii="Times New Roman" w:hAnsi="Times New Roman" w:cs="Times New Roman"/>
          <w:lang w:val="pl"/>
        </w:rPr>
      </w:pPr>
      <w:r w:rsidRPr="00350E04">
        <w:rPr>
          <w:rFonts w:ascii="Times New Roman" w:hAnsi="Times New Roman" w:cs="Times New Roman"/>
          <w:lang w:val="pl"/>
        </w:rPr>
        <w:t xml:space="preserve">Wydaje się, że w dniu 20 lutego 2014 r. mąż Pani Bistievy został przeniesiony do Polski i umieszczony w tym samym strzeżonym ośrodku, co skarżący. </w:t>
      </w:r>
    </w:p>
    <w:p w:rsidR="006746F8" w:rsidRPr="00632EBB"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W związku z decyzją z 2013 r., która była wykonalna, w dniu 18</w:t>
      </w:r>
      <w:r w:rsidR="00BC1613">
        <w:rPr>
          <w:rFonts w:ascii="Times New Roman" w:hAnsi="Times New Roman" w:cs="Times New Roman"/>
          <w:lang w:val="pl"/>
        </w:rPr>
        <w:t> </w:t>
      </w:r>
      <w:r w:rsidRPr="00632EBB">
        <w:rPr>
          <w:rFonts w:ascii="Times New Roman" w:hAnsi="Times New Roman" w:cs="Times New Roman"/>
          <w:lang w:val="pl"/>
        </w:rPr>
        <w:t xml:space="preserve">kwietnia 2014 r. </w:t>
      </w:r>
      <w:r w:rsidR="005A34AD" w:rsidRPr="00632EBB">
        <w:rPr>
          <w:rFonts w:ascii="Times New Roman" w:hAnsi="Times New Roman" w:cs="Times New Roman"/>
          <w:lang w:val="pl"/>
        </w:rPr>
        <w:t xml:space="preserve">Szef </w:t>
      </w:r>
      <w:r w:rsidRPr="00632EBB">
        <w:rPr>
          <w:rFonts w:ascii="Times New Roman" w:hAnsi="Times New Roman" w:cs="Times New Roman"/>
          <w:lang w:val="pl"/>
        </w:rPr>
        <w:t xml:space="preserve">Urzędu </w:t>
      </w:r>
      <w:r w:rsidR="0075422A">
        <w:rPr>
          <w:rFonts w:ascii="Times New Roman" w:hAnsi="Times New Roman" w:cs="Times New Roman"/>
          <w:lang w:val="pl"/>
        </w:rPr>
        <w:t>do Spraw</w:t>
      </w:r>
      <w:r w:rsidR="0075422A" w:rsidRPr="00632EBB">
        <w:rPr>
          <w:rFonts w:ascii="Times New Roman" w:hAnsi="Times New Roman" w:cs="Times New Roman"/>
          <w:lang w:val="pl"/>
        </w:rPr>
        <w:t xml:space="preserve"> </w:t>
      </w:r>
      <w:r w:rsidRPr="00632EBB">
        <w:rPr>
          <w:rFonts w:ascii="Times New Roman" w:hAnsi="Times New Roman" w:cs="Times New Roman"/>
          <w:lang w:val="pl"/>
        </w:rPr>
        <w:t xml:space="preserve">Cudzoziemców umorzył postępowanie </w:t>
      </w:r>
      <w:r w:rsidR="005A34AD">
        <w:rPr>
          <w:rFonts w:ascii="Times New Roman" w:hAnsi="Times New Roman" w:cs="Times New Roman"/>
          <w:lang w:val="pl"/>
        </w:rPr>
        <w:t xml:space="preserve">w sprawie wniosku </w:t>
      </w:r>
      <w:r w:rsidRPr="00632EBB">
        <w:rPr>
          <w:rFonts w:ascii="Times New Roman" w:hAnsi="Times New Roman" w:cs="Times New Roman"/>
          <w:lang w:val="pl"/>
        </w:rPr>
        <w:t xml:space="preserve">skarżących o </w:t>
      </w:r>
      <w:r w:rsidR="00667D7A">
        <w:rPr>
          <w:rFonts w:ascii="Times New Roman" w:hAnsi="Times New Roman" w:cs="Times New Roman"/>
          <w:lang w:val="pl"/>
        </w:rPr>
        <w:t xml:space="preserve">nadanie </w:t>
      </w:r>
      <w:r w:rsidR="00201C60">
        <w:rPr>
          <w:rFonts w:ascii="Times New Roman" w:hAnsi="Times New Roman" w:cs="Times New Roman"/>
          <w:lang w:val="pl"/>
        </w:rPr>
        <w:t>statusu uchodźcy</w:t>
      </w:r>
      <w:r w:rsidRPr="00632EBB">
        <w:rPr>
          <w:rFonts w:ascii="Times New Roman" w:hAnsi="Times New Roman" w:cs="Times New Roman"/>
          <w:lang w:val="pl"/>
        </w:rPr>
        <w:t xml:space="preserve"> (decyzja nr DPU-420-214/SU/2014). Decyzja ta została </w:t>
      </w:r>
      <w:r w:rsidR="005A34AD">
        <w:rPr>
          <w:rFonts w:ascii="Times New Roman" w:hAnsi="Times New Roman" w:cs="Times New Roman"/>
          <w:lang w:val="pl"/>
        </w:rPr>
        <w:t xml:space="preserve">doręczona </w:t>
      </w:r>
      <w:r w:rsidRPr="00632EBB">
        <w:rPr>
          <w:rFonts w:ascii="Times New Roman" w:hAnsi="Times New Roman" w:cs="Times New Roman"/>
          <w:lang w:val="pl"/>
        </w:rPr>
        <w:t>Pani</w:t>
      </w:r>
      <w:r w:rsidR="00BC1613">
        <w:rPr>
          <w:rFonts w:ascii="Times New Roman" w:hAnsi="Times New Roman" w:cs="Times New Roman"/>
          <w:lang w:val="pl"/>
        </w:rPr>
        <w:t> </w:t>
      </w:r>
      <w:proofErr w:type="spellStart"/>
      <w:r w:rsidRPr="00632EBB">
        <w:rPr>
          <w:rFonts w:ascii="Times New Roman" w:hAnsi="Times New Roman" w:cs="Times New Roman"/>
          <w:lang w:val="pl"/>
        </w:rPr>
        <w:t>Bistievie</w:t>
      </w:r>
      <w:proofErr w:type="spellEnd"/>
      <w:r w:rsidRPr="00632EBB">
        <w:rPr>
          <w:rFonts w:ascii="Times New Roman" w:hAnsi="Times New Roman" w:cs="Times New Roman"/>
          <w:lang w:val="pl"/>
        </w:rPr>
        <w:t xml:space="preserve"> w dniu 23 kwietnia 2014 r.  Skarżąca nie odwołała się od tej decyzji. </w:t>
      </w:r>
    </w:p>
    <w:p w:rsidR="006746F8" w:rsidRPr="00FE592A"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W dniu 25 lutego 2014 r. Sąd Rejonowy w Kętrzynie zadecydował o</w:t>
      </w:r>
      <w:r w:rsidR="00BC1613">
        <w:rPr>
          <w:rFonts w:ascii="Times New Roman" w:hAnsi="Times New Roman" w:cs="Times New Roman"/>
          <w:lang w:val="pl"/>
        </w:rPr>
        <w:t> </w:t>
      </w:r>
      <w:r w:rsidRPr="00632EBB">
        <w:rPr>
          <w:rFonts w:ascii="Times New Roman" w:hAnsi="Times New Roman" w:cs="Times New Roman"/>
          <w:lang w:val="pl"/>
        </w:rPr>
        <w:t xml:space="preserve">przedłużeniu </w:t>
      </w:r>
      <w:r w:rsidR="00E05C98">
        <w:rPr>
          <w:rFonts w:ascii="Times New Roman" w:hAnsi="Times New Roman" w:cs="Times New Roman"/>
          <w:lang w:val="pl"/>
        </w:rPr>
        <w:t xml:space="preserve">pozbawienia wolności </w:t>
      </w:r>
      <w:r w:rsidRPr="00632EBB">
        <w:rPr>
          <w:rFonts w:ascii="Times New Roman" w:hAnsi="Times New Roman" w:cs="Times New Roman"/>
          <w:lang w:val="pl"/>
        </w:rPr>
        <w:t xml:space="preserve">wszystkich skarżących w strzeżonym ośrodku dla cudzoziemców do dnia 29 czerwca 2014 r., biorąc pod uwagę </w:t>
      </w:r>
      <w:r w:rsidR="005A34AD">
        <w:rPr>
          <w:rFonts w:ascii="Times New Roman" w:hAnsi="Times New Roman" w:cs="Times New Roman"/>
          <w:lang w:val="pl"/>
        </w:rPr>
        <w:t xml:space="preserve">umorzenie </w:t>
      </w:r>
      <w:r w:rsidRPr="00632EBB">
        <w:rPr>
          <w:rFonts w:ascii="Times New Roman" w:hAnsi="Times New Roman" w:cs="Times New Roman"/>
          <w:lang w:val="pl"/>
        </w:rPr>
        <w:t xml:space="preserve">ostatniego postępowania </w:t>
      </w:r>
      <w:r w:rsidRPr="00FE592A">
        <w:rPr>
          <w:rFonts w:ascii="Times New Roman" w:hAnsi="Times New Roman" w:cs="Times New Roman"/>
          <w:lang w:val="pl"/>
        </w:rPr>
        <w:t xml:space="preserve">w sprawie </w:t>
      </w:r>
      <w:r w:rsidR="00667D7A" w:rsidRPr="00FE592A">
        <w:rPr>
          <w:rFonts w:ascii="Times New Roman" w:hAnsi="Times New Roman" w:cs="Times New Roman"/>
          <w:lang w:val="pl"/>
        </w:rPr>
        <w:t>nadania</w:t>
      </w:r>
      <w:r w:rsidR="005A34AD" w:rsidRPr="00FE592A">
        <w:rPr>
          <w:rFonts w:ascii="Times New Roman" w:hAnsi="Times New Roman" w:cs="Times New Roman"/>
          <w:lang w:val="pl"/>
        </w:rPr>
        <w:t xml:space="preserve"> </w:t>
      </w:r>
      <w:r w:rsidR="00201C60" w:rsidRPr="00FE592A">
        <w:rPr>
          <w:rFonts w:ascii="Times New Roman" w:hAnsi="Times New Roman" w:cs="Times New Roman"/>
          <w:lang w:val="pl"/>
        </w:rPr>
        <w:t>statusu uchodźcy</w:t>
      </w:r>
      <w:r w:rsidRPr="00FE592A">
        <w:rPr>
          <w:rFonts w:ascii="Times New Roman" w:hAnsi="Times New Roman" w:cs="Times New Roman"/>
          <w:lang w:val="pl"/>
        </w:rPr>
        <w:t xml:space="preserve">. </w:t>
      </w:r>
    </w:p>
    <w:p w:rsidR="006746F8" w:rsidRPr="00632EBB" w:rsidRDefault="00F9765E" w:rsidP="00632EBB">
      <w:pPr>
        <w:pStyle w:val="ECHRPara"/>
        <w:numPr>
          <w:ilvl w:val="0"/>
          <w:numId w:val="1"/>
        </w:numPr>
        <w:rPr>
          <w:rFonts w:ascii="Times New Roman" w:hAnsi="Times New Roman" w:cs="Times New Roman"/>
          <w:lang w:val="pl"/>
        </w:rPr>
      </w:pPr>
      <w:r w:rsidRPr="00FE592A">
        <w:rPr>
          <w:rFonts w:ascii="Times New Roman" w:hAnsi="Times New Roman" w:cs="Times New Roman"/>
          <w:lang w:val="pl"/>
        </w:rPr>
        <w:t xml:space="preserve">Pani Bistieva odwołała się, argumentując, iż jej najmłodsze dziecko nie było nielegalnym imigrantem, nie mogło zatem podlegać </w:t>
      </w:r>
      <w:r w:rsidR="00E40A8A" w:rsidRPr="00FE592A">
        <w:rPr>
          <w:rFonts w:ascii="Times New Roman" w:hAnsi="Times New Roman" w:cs="Times New Roman"/>
          <w:lang w:val="pl"/>
        </w:rPr>
        <w:t xml:space="preserve">zatrzymaniu </w:t>
      </w:r>
      <w:r w:rsidRPr="00FE592A">
        <w:rPr>
          <w:rFonts w:ascii="Times New Roman" w:hAnsi="Times New Roman" w:cs="Times New Roman"/>
          <w:lang w:val="pl"/>
        </w:rPr>
        <w:t>administracyjnemu. Twierdziła również, że umieszczenie jej i jej rodziny w</w:t>
      </w:r>
      <w:r w:rsidR="00BC1613">
        <w:rPr>
          <w:rFonts w:ascii="Times New Roman" w:hAnsi="Times New Roman" w:cs="Times New Roman"/>
          <w:lang w:val="pl"/>
        </w:rPr>
        <w:t> </w:t>
      </w:r>
      <w:r w:rsidRPr="00FE592A">
        <w:rPr>
          <w:rFonts w:ascii="Times New Roman" w:hAnsi="Times New Roman" w:cs="Times New Roman"/>
          <w:lang w:val="pl"/>
        </w:rPr>
        <w:t>strzeżonym ośrodku było nieuzasadnione</w:t>
      </w:r>
      <w:r w:rsidRPr="00632EBB">
        <w:rPr>
          <w:rFonts w:ascii="Times New Roman" w:hAnsi="Times New Roman" w:cs="Times New Roman"/>
          <w:lang w:val="pl"/>
        </w:rPr>
        <w:t xml:space="preserve">. </w:t>
      </w:r>
    </w:p>
    <w:p w:rsidR="006746F8" w:rsidRPr="00632EBB"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 xml:space="preserve">W dniu 22 maja 2014 Pani Bistieva złożyła nowy wniosek o </w:t>
      </w:r>
      <w:r w:rsidR="00667D7A">
        <w:rPr>
          <w:rFonts w:ascii="Times New Roman" w:hAnsi="Times New Roman" w:cs="Times New Roman"/>
          <w:lang w:val="pl"/>
        </w:rPr>
        <w:t>nadanie</w:t>
      </w:r>
      <w:r w:rsidRPr="00632EBB">
        <w:rPr>
          <w:rFonts w:ascii="Times New Roman" w:hAnsi="Times New Roman" w:cs="Times New Roman"/>
          <w:lang w:val="pl"/>
        </w:rPr>
        <w:t xml:space="preserve"> </w:t>
      </w:r>
      <w:r w:rsidR="00201C60">
        <w:rPr>
          <w:rFonts w:ascii="Times New Roman" w:hAnsi="Times New Roman" w:cs="Times New Roman"/>
          <w:lang w:val="pl"/>
        </w:rPr>
        <w:t>statusu uchodźcy</w:t>
      </w:r>
      <w:r w:rsidRPr="00632EBB">
        <w:rPr>
          <w:rFonts w:ascii="Times New Roman" w:hAnsi="Times New Roman" w:cs="Times New Roman"/>
          <w:lang w:val="pl"/>
        </w:rPr>
        <w:t>, wnosząc również o wstrzymanie decyzji o wydaleniu z</w:t>
      </w:r>
      <w:r w:rsidR="00BC1613">
        <w:rPr>
          <w:rFonts w:ascii="Times New Roman" w:hAnsi="Times New Roman" w:cs="Times New Roman"/>
          <w:lang w:val="pl"/>
        </w:rPr>
        <w:t> </w:t>
      </w:r>
      <w:r w:rsidRPr="00632EBB">
        <w:rPr>
          <w:rFonts w:ascii="Times New Roman" w:hAnsi="Times New Roman" w:cs="Times New Roman"/>
          <w:lang w:val="pl"/>
        </w:rPr>
        <w:t>2013 r. Twierdziła, że jej wniosek jest uzasadniony, ponieważ w dniu 27</w:t>
      </w:r>
      <w:r w:rsidR="00BC1613">
        <w:rPr>
          <w:rFonts w:ascii="Times New Roman" w:hAnsi="Times New Roman" w:cs="Times New Roman"/>
          <w:lang w:val="pl"/>
        </w:rPr>
        <w:t> </w:t>
      </w:r>
      <w:r w:rsidRPr="00632EBB">
        <w:rPr>
          <w:rFonts w:ascii="Times New Roman" w:hAnsi="Times New Roman" w:cs="Times New Roman"/>
          <w:lang w:val="pl"/>
        </w:rPr>
        <w:t xml:space="preserve">stycznia 2014 r, </w:t>
      </w:r>
      <w:r w:rsidR="005A34AD" w:rsidRPr="00632EBB">
        <w:rPr>
          <w:rFonts w:ascii="Times New Roman" w:hAnsi="Times New Roman" w:cs="Times New Roman"/>
          <w:lang w:val="pl"/>
        </w:rPr>
        <w:t xml:space="preserve">Wojewoda </w:t>
      </w:r>
      <w:r w:rsidRPr="00632EBB">
        <w:rPr>
          <w:rFonts w:ascii="Times New Roman" w:hAnsi="Times New Roman" w:cs="Times New Roman"/>
          <w:lang w:val="pl"/>
        </w:rPr>
        <w:t xml:space="preserve">Warmińsko-Mazurski odmówił wydania decyzji o wydaleniu jej najmłodszego dziecka, a także, </w:t>
      </w:r>
      <w:r w:rsidR="005A34AD">
        <w:rPr>
          <w:rFonts w:ascii="Times New Roman" w:hAnsi="Times New Roman" w:cs="Times New Roman"/>
          <w:lang w:val="pl"/>
        </w:rPr>
        <w:t xml:space="preserve">ponieważ </w:t>
      </w:r>
      <w:r w:rsidRPr="00632EBB">
        <w:rPr>
          <w:rFonts w:ascii="Times New Roman" w:hAnsi="Times New Roman" w:cs="Times New Roman"/>
          <w:lang w:val="pl"/>
        </w:rPr>
        <w:lastRenderedPageBreak/>
        <w:t>w</w:t>
      </w:r>
      <w:r w:rsidR="00BC1613">
        <w:rPr>
          <w:rFonts w:ascii="Times New Roman" w:hAnsi="Times New Roman" w:cs="Times New Roman"/>
          <w:lang w:val="pl"/>
        </w:rPr>
        <w:t> </w:t>
      </w:r>
      <w:r w:rsidRPr="00632EBB">
        <w:rPr>
          <w:rFonts w:ascii="Times New Roman" w:hAnsi="Times New Roman" w:cs="Times New Roman"/>
          <w:lang w:val="pl"/>
        </w:rPr>
        <w:t>odrębnym postępowaniu, w dniu 25 kwietnia 2014 r.</w:t>
      </w:r>
      <w:r w:rsidR="0068600F">
        <w:rPr>
          <w:rFonts w:ascii="Times New Roman" w:hAnsi="Times New Roman" w:cs="Times New Roman"/>
          <w:lang w:val="pl"/>
        </w:rPr>
        <w:t>,</w:t>
      </w:r>
      <w:r w:rsidRPr="00632EBB">
        <w:rPr>
          <w:rFonts w:ascii="Times New Roman" w:hAnsi="Times New Roman" w:cs="Times New Roman"/>
          <w:lang w:val="pl"/>
        </w:rPr>
        <w:t xml:space="preserve"> Rada do Spraw Uchodźców nadała status uchodźcy jej ojcu, matce i rodzeństwu. </w:t>
      </w:r>
    </w:p>
    <w:p w:rsidR="006746F8" w:rsidRPr="00632EBB"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 xml:space="preserve">W dniu 5 czerwca 2014 r. Szef Urzędu </w:t>
      </w:r>
      <w:r w:rsidR="0075422A">
        <w:rPr>
          <w:rFonts w:ascii="Times New Roman" w:hAnsi="Times New Roman" w:cs="Times New Roman"/>
          <w:lang w:val="pl"/>
        </w:rPr>
        <w:t>do Spraw</w:t>
      </w:r>
      <w:r w:rsidRPr="00632EBB">
        <w:rPr>
          <w:rFonts w:ascii="Times New Roman" w:hAnsi="Times New Roman" w:cs="Times New Roman"/>
          <w:lang w:val="pl"/>
        </w:rPr>
        <w:t xml:space="preserve"> Cudzoziemców zadecydował o czasowym zawieszeniu decyzji o wydaleniu z 2013 r., do</w:t>
      </w:r>
      <w:r w:rsidR="00BC1613">
        <w:rPr>
          <w:rFonts w:ascii="Times New Roman" w:hAnsi="Times New Roman" w:cs="Times New Roman"/>
          <w:lang w:val="pl"/>
        </w:rPr>
        <w:t> </w:t>
      </w:r>
      <w:r w:rsidRPr="00632EBB">
        <w:rPr>
          <w:rFonts w:ascii="Times New Roman" w:hAnsi="Times New Roman" w:cs="Times New Roman"/>
          <w:lang w:val="pl"/>
        </w:rPr>
        <w:t xml:space="preserve">momentu wydania nowej decyzji na podstawie nowych okoliczności, które pojawiły się w tej sprawie. </w:t>
      </w:r>
    </w:p>
    <w:p w:rsidR="006746F8" w:rsidRPr="00FE592A"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 xml:space="preserve">W dniu 6 czerwca 2014 r. Sąd Rejonowy w Olsztynie </w:t>
      </w:r>
      <w:r w:rsidR="005A34AD">
        <w:rPr>
          <w:rFonts w:ascii="Times New Roman" w:hAnsi="Times New Roman" w:cs="Times New Roman"/>
          <w:lang w:val="pl"/>
        </w:rPr>
        <w:t>u</w:t>
      </w:r>
      <w:r w:rsidRPr="00632EBB">
        <w:rPr>
          <w:rFonts w:ascii="Times New Roman" w:hAnsi="Times New Roman" w:cs="Times New Roman"/>
          <w:lang w:val="pl"/>
        </w:rPr>
        <w:t xml:space="preserve">trzymał </w:t>
      </w:r>
      <w:r w:rsidR="005A34AD">
        <w:rPr>
          <w:rFonts w:ascii="Times New Roman" w:hAnsi="Times New Roman" w:cs="Times New Roman"/>
          <w:lang w:val="pl"/>
        </w:rPr>
        <w:t>w</w:t>
      </w:r>
      <w:r w:rsidR="00BC1613">
        <w:rPr>
          <w:rFonts w:ascii="Times New Roman" w:hAnsi="Times New Roman" w:cs="Times New Roman"/>
          <w:lang w:val="pl"/>
        </w:rPr>
        <w:t> </w:t>
      </w:r>
      <w:r w:rsidR="005A34AD">
        <w:rPr>
          <w:rFonts w:ascii="Times New Roman" w:hAnsi="Times New Roman" w:cs="Times New Roman"/>
          <w:lang w:val="pl"/>
        </w:rPr>
        <w:t xml:space="preserve">mocy </w:t>
      </w:r>
      <w:r w:rsidRPr="00632EBB">
        <w:rPr>
          <w:rFonts w:ascii="Times New Roman" w:hAnsi="Times New Roman" w:cs="Times New Roman"/>
          <w:lang w:val="pl"/>
        </w:rPr>
        <w:t xml:space="preserve">decyzję z dnia 25 kwietnia 2014 r. </w:t>
      </w:r>
      <w:r w:rsidRPr="00FE592A">
        <w:rPr>
          <w:rFonts w:ascii="Times New Roman" w:hAnsi="Times New Roman" w:cs="Times New Roman"/>
          <w:lang w:val="pl"/>
        </w:rPr>
        <w:t>przedłużając</w:t>
      </w:r>
      <w:r w:rsidR="005A34AD" w:rsidRPr="00FE592A">
        <w:rPr>
          <w:rFonts w:ascii="Times New Roman" w:hAnsi="Times New Roman" w:cs="Times New Roman"/>
          <w:lang w:val="pl"/>
        </w:rPr>
        <w:t>ą</w:t>
      </w:r>
      <w:r w:rsidRPr="00FE592A">
        <w:rPr>
          <w:rFonts w:ascii="Times New Roman" w:hAnsi="Times New Roman" w:cs="Times New Roman"/>
          <w:lang w:val="pl"/>
        </w:rPr>
        <w:t xml:space="preserve"> </w:t>
      </w:r>
      <w:r w:rsidR="00E40A8A" w:rsidRPr="00FE592A">
        <w:rPr>
          <w:rFonts w:ascii="Times New Roman" w:hAnsi="Times New Roman" w:cs="Times New Roman"/>
          <w:lang w:val="pl"/>
        </w:rPr>
        <w:t xml:space="preserve">zatrzymanie </w:t>
      </w:r>
      <w:r w:rsidRPr="00FE592A">
        <w:rPr>
          <w:rFonts w:ascii="Times New Roman" w:hAnsi="Times New Roman" w:cs="Times New Roman"/>
          <w:lang w:val="pl"/>
        </w:rPr>
        <w:t xml:space="preserve">administracyjne Pani Bistievy. Stwierdzono, że decyzja o przedłużeniu </w:t>
      </w:r>
      <w:r w:rsidR="00E40A8A" w:rsidRPr="00FE592A">
        <w:rPr>
          <w:rFonts w:ascii="Times New Roman" w:hAnsi="Times New Roman" w:cs="Times New Roman"/>
          <w:lang w:val="pl"/>
        </w:rPr>
        <w:t xml:space="preserve">zatrzymania </w:t>
      </w:r>
      <w:r w:rsidRPr="00FE592A">
        <w:rPr>
          <w:rFonts w:ascii="Times New Roman" w:hAnsi="Times New Roman" w:cs="Times New Roman"/>
          <w:lang w:val="pl"/>
        </w:rPr>
        <w:t xml:space="preserve">administracyjnego była uzasadniona potrzebą zapewnienia </w:t>
      </w:r>
      <w:r w:rsidR="005A34AD" w:rsidRPr="00FE592A">
        <w:rPr>
          <w:rFonts w:ascii="Times New Roman" w:hAnsi="Times New Roman" w:cs="Times New Roman"/>
          <w:lang w:val="pl"/>
        </w:rPr>
        <w:t xml:space="preserve">prawidłowego </w:t>
      </w:r>
      <w:r w:rsidRPr="00FE592A">
        <w:rPr>
          <w:rFonts w:ascii="Times New Roman" w:hAnsi="Times New Roman" w:cs="Times New Roman"/>
          <w:lang w:val="pl"/>
        </w:rPr>
        <w:t xml:space="preserve">przebiegu postępowania w sprawie odmowy przyznania statusu uchodźcy i wydalenia. Zwrócono również uwagę na fakt, iż ostatnia właściwa decyzja została wydana przez Szefa Urzędu </w:t>
      </w:r>
      <w:r w:rsidR="0075422A" w:rsidRPr="00FE592A">
        <w:rPr>
          <w:rFonts w:ascii="Times New Roman" w:hAnsi="Times New Roman" w:cs="Times New Roman"/>
          <w:lang w:val="pl"/>
        </w:rPr>
        <w:t>do Spraw</w:t>
      </w:r>
      <w:r w:rsidRPr="00FE592A">
        <w:rPr>
          <w:rFonts w:ascii="Times New Roman" w:hAnsi="Times New Roman" w:cs="Times New Roman"/>
          <w:lang w:val="pl"/>
        </w:rPr>
        <w:t xml:space="preserve"> Cudzoziemców w dniu 18 kwietnia 2014 r. i doręczona Pani </w:t>
      </w:r>
      <w:proofErr w:type="spellStart"/>
      <w:r w:rsidRPr="00FE592A">
        <w:rPr>
          <w:rFonts w:ascii="Times New Roman" w:hAnsi="Times New Roman" w:cs="Times New Roman"/>
          <w:lang w:val="pl"/>
        </w:rPr>
        <w:t>Bistievie</w:t>
      </w:r>
      <w:proofErr w:type="spellEnd"/>
      <w:r w:rsidRPr="00FE592A">
        <w:rPr>
          <w:rFonts w:ascii="Times New Roman" w:hAnsi="Times New Roman" w:cs="Times New Roman"/>
          <w:lang w:val="pl"/>
        </w:rPr>
        <w:t xml:space="preserve"> w</w:t>
      </w:r>
      <w:r w:rsidR="00BC1613">
        <w:rPr>
          <w:rFonts w:ascii="Times New Roman" w:hAnsi="Times New Roman" w:cs="Times New Roman"/>
          <w:lang w:val="pl"/>
        </w:rPr>
        <w:t> </w:t>
      </w:r>
      <w:r w:rsidRPr="00FE592A">
        <w:rPr>
          <w:rFonts w:ascii="Times New Roman" w:hAnsi="Times New Roman" w:cs="Times New Roman"/>
          <w:lang w:val="pl"/>
        </w:rPr>
        <w:t xml:space="preserve">ustawowym terminie. Wynikało z niej, że </w:t>
      </w:r>
      <w:r w:rsidR="00E05C98" w:rsidRPr="00FE592A">
        <w:rPr>
          <w:rFonts w:ascii="Times New Roman" w:hAnsi="Times New Roman" w:cs="Times New Roman"/>
          <w:lang w:val="pl"/>
        </w:rPr>
        <w:t xml:space="preserve">pozbawienie wolności </w:t>
      </w:r>
      <w:r w:rsidRPr="00FE592A">
        <w:rPr>
          <w:rFonts w:ascii="Times New Roman" w:hAnsi="Times New Roman" w:cs="Times New Roman"/>
          <w:lang w:val="pl"/>
        </w:rPr>
        <w:t>Pani</w:t>
      </w:r>
      <w:r w:rsidR="00BC1613">
        <w:rPr>
          <w:rFonts w:ascii="Times New Roman" w:hAnsi="Times New Roman" w:cs="Times New Roman"/>
          <w:lang w:val="pl"/>
        </w:rPr>
        <w:t> </w:t>
      </w:r>
      <w:proofErr w:type="spellStart"/>
      <w:r w:rsidRPr="00FE592A">
        <w:rPr>
          <w:rFonts w:ascii="Times New Roman" w:hAnsi="Times New Roman" w:cs="Times New Roman"/>
          <w:lang w:val="pl"/>
        </w:rPr>
        <w:t>Bistievy</w:t>
      </w:r>
      <w:proofErr w:type="spellEnd"/>
      <w:r w:rsidRPr="00FE592A">
        <w:rPr>
          <w:rFonts w:ascii="Times New Roman" w:hAnsi="Times New Roman" w:cs="Times New Roman"/>
          <w:lang w:val="pl"/>
        </w:rPr>
        <w:t xml:space="preserve"> było zgodne z prawem. Sąd krajowy orzekł, że art. 107 ustawy o cudzoziemcach z 2003</w:t>
      </w:r>
      <w:r w:rsidR="00CD2F02" w:rsidRPr="00FE592A">
        <w:rPr>
          <w:rFonts w:ascii="Times New Roman" w:hAnsi="Times New Roman" w:cs="Times New Roman"/>
          <w:lang w:val="pl"/>
        </w:rPr>
        <w:t xml:space="preserve"> r.</w:t>
      </w:r>
      <w:r w:rsidRPr="00FE592A">
        <w:rPr>
          <w:rFonts w:ascii="Times New Roman" w:hAnsi="Times New Roman" w:cs="Times New Roman"/>
          <w:lang w:val="pl"/>
        </w:rPr>
        <w:t xml:space="preserve"> nie został naruszony przez fakt, że</w:t>
      </w:r>
      <w:r w:rsidR="00BC1613">
        <w:rPr>
          <w:rFonts w:ascii="Times New Roman" w:hAnsi="Times New Roman" w:cs="Times New Roman"/>
          <w:lang w:val="pl"/>
        </w:rPr>
        <w:t> </w:t>
      </w:r>
      <w:r w:rsidRPr="00FE592A">
        <w:rPr>
          <w:rFonts w:ascii="Times New Roman" w:hAnsi="Times New Roman" w:cs="Times New Roman"/>
          <w:lang w:val="pl"/>
        </w:rPr>
        <w:t xml:space="preserve">najmłodsze dziecko zostało </w:t>
      </w:r>
      <w:r w:rsidR="00E05C98" w:rsidRPr="00FE592A">
        <w:rPr>
          <w:rFonts w:ascii="Times New Roman" w:hAnsi="Times New Roman" w:cs="Times New Roman"/>
          <w:lang w:val="pl"/>
        </w:rPr>
        <w:t>pozbawione wolności</w:t>
      </w:r>
      <w:r w:rsidRPr="00FE592A">
        <w:rPr>
          <w:rFonts w:ascii="Times New Roman" w:hAnsi="Times New Roman" w:cs="Times New Roman"/>
          <w:lang w:val="pl"/>
        </w:rPr>
        <w:t xml:space="preserve"> wraz z Panią </w:t>
      </w:r>
      <w:proofErr w:type="spellStart"/>
      <w:r w:rsidRPr="00FE592A">
        <w:rPr>
          <w:rFonts w:ascii="Times New Roman" w:hAnsi="Times New Roman" w:cs="Times New Roman"/>
          <w:lang w:val="pl"/>
        </w:rPr>
        <w:t>Bistievą</w:t>
      </w:r>
      <w:proofErr w:type="spellEnd"/>
      <w:r w:rsidRPr="00FE592A">
        <w:rPr>
          <w:rFonts w:ascii="Times New Roman" w:hAnsi="Times New Roman" w:cs="Times New Roman"/>
          <w:lang w:val="pl"/>
        </w:rPr>
        <w:t xml:space="preserve"> i</w:t>
      </w:r>
      <w:r w:rsidR="00BC1613">
        <w:rPr>
          <w:rFonts w:ascii="Times New Roman" w:hAnsi="Times New Roman" w:cs="Times New Roman"/>
          <w:lang w:val="pl"/>
        </w:rPr>
        <w:t> </w:t>
      </w:r>
      <w:r w:rsidRPr="00FE592A">
        <w:rPr>
          <w:rFonts w:ascii="Times New Roman" w:hAnsi="Times New Roman" w:cs="Times New Roman"/>
          <w:lang w:val="pl"/>
        </w:rPr>
        <w:t>resztą rodziny, mimo że jego własne wydalenie nie zostało zatwierdzone przez wojewodę. Wystarczyło, że sama matka została objęta decyzją o</w:t>
      </w:r>
      <w:r w:rsidR="00BC1613">
        <w:rPr>
          <w:rFonts w:ascii="Times New Roman" w:hAnsi="Times New Roman" w:cs="Times New Roman"/>
          <w:lang w:val="pl"/>
        </w:rPr>
        <w:t> </w:t>
      </w:r>
      <w:r w:rsidRPr="00FE592A">
        <w:rPr>
          <w:rFonts w:ascii="Times New Roman" w:hAnsi="Times New Roman" w:cs="Times New Roman"/>
          <w:lang w:val="pl"/>
        </w:rPr>
        <w:t>wydaleniu z 2013 r. i że dziecko znajdowało się pod jej opieką. Oddzielenie Pani Bistievy od któregokolwiek z jej dzieci byłoby sprzeczne z ich dobrem. Wreszcie, sąd uznał, nie podając szczegółowych przyczyn, że</w:t>
      </w:r>
      <w:r w:rsidR="00BC1613">
        <w:rPr>
          <w:rFonts w:ascii="Times New Roman" w:hAnsi="Times New Roman" w:cs="Times New Roman"/>
          <w:lang w:val="pl"/>
        </w:rPr>
        <w:t> </w:t>
      </w:r>
      <w:r w:rsidRPr="00FE592A">
        <w:rPr>
          <w:rFonts w:ascii="Times New Roman" w:hAnsi="Times New Roman" w:cs="Times New Roman"/>
          <w:lang w:val="pl"/>
        </w:rPr>
        <w:t>ewentualne alternatywne rozwiązanie, czyli umieszczenie skarżących w</w:t>
      </w:r>
      <w:r w:rsidR="00BC1613">
        <w:rPr>
          <w:rFonts w:ascii="Times New Roman" w:hAnsi="Times New Roman" w:cs="Times New Roman"/>
          <w:lang w:val="pl"/>
        </w:rPr>
        <w:t> </w:t>
      </w:r>
      <w:r w:rsidRPr="00FE592A">
        <w:rPr>
          <w:rFonts w:ascii="Times New Roman" w:hAnsi="Times New Roman" w:cs="Times New Roman"/>
          <w:lang w:val="pl"/>
        </w:rPr>
        <w:t xml:space="preserve">ośrodku dla cudzoziemców w Podkowie Leśnej i zapewnienie im opieki społecznej, nie </w:t>
      </w:r>
      <w:r w:rsidR="005A34AD" w:rsidRPr="00FE592A">
        <w:rPr>
          <w:rFonts w:ascii="Times New Roman" w:hAnsi="Times New Roman" w:cs="Times New Roman"/>
          <w:lang w:val="pl"/>
        </w:rPr>
        <w:t xml:space="preserve"> było</w:t>
      </w:r>
      <w:r w:rsidR="00B56DF2" w:rsidRPr="00FE592A">
        <w:rPr>
          <w:rFonts w:ascii="Times New Roman" w:hAnsi="Times New Roman" w:cs="Times New Roman"/>
          <w:lang w:val="pl"/>
        </w:rPr>
        <w:t xml:space="preserve"> wymagane</w:t>
      </w:r>
      <w:r w:rsidRPr="00FE592A">
        <w:rPr>
          <w:rFonts w:ascii="Times New Roman" w:hAnsi="Times New Roman" w:cs="Times New Roman"/>
          <w:lang w:val="pl"/>
        </w:rPr>
        <w:t xml:space="preserve"> w okolicznościach niniejszej sprawy. </w:t>
      </w:r>
    </w:p>
    <w:p w:rsidR="006746F8" w:rsidRPr="00FE592A" w:rsidRDefault="00F9765E" w:rsidP="00632EBB">
      <w:pPr>
        <w:pStyle w:val="ECHRPara"/>
        <w:numPr>
          <w:ilvl w:val="0"/>
          <w:numId w:val="1"/>
        </w:numPr>
        <w:rPr>
          <w:rFonts w:ascii="Times New Roman" w:hAnsi="Times New Roman" w:cs="Times New Roman"/>
          <w:lang w:val="pl"/>
        </w:rPr>
      </w:pPr>
      <w:r w:rsidRPr="00FE592A">
        <w:rPr>
          <w:rFonts w:ascii="Times New Roman" w:hAnsi="Times New Roman" w:cs="Times New Roman"/>
          <w:lang w:val="pl"/>
        </w:rPr>
        <w:t xml:space="preserve">W dniu 12 czerwca 2014 r. Pani </w:t>
      </w:r>
      <w:proofErr w:type="spellStart"/>
      <w:r w:rsidRPr="00FE592A">
        <w:rPr>
          <w:rFonts w:ascii="Times New Roman" w:hAnsi="Times New Roman" w:cs="Times New Roman"/>
          <w:lang w:val="pl"/>
        </w:rPr>
        <w:t>Bistieva</w:t>
      </w:r>
      <w:proofErr w:type="spellEnd"/>
      <w:r w:rsidRPr="00FE592A">
        <w:rPr>
          <w:rFonts w:ascii="Times New Roman" w:hAnsi="Times New Roman" w:cs="Times New Roman"/>
          <w:lang w:val="pl"/>
        </w:rPr>
        <w:t xml:space="preserve"> złożyła wniosek o</w:t>
      </w:r>
      <w:r w:rsidR="00BC1613">
        <w:rPr>
          <w:rFonts w:ascii="Times New Roman" w:hAnsi="Times New Roman" w:cs="Times New Roman"/>
          <w:lang w:val="pl"/>
        </w:rPr>
        <w:t> </w:t>
      </w:r>
      <w:r w:rsidRPr="00FE592A">
        <w:rPr>
          <w:rFonts w:ascii="Times New Roman" w:hAnsi="Times New Roman" w:cs="Times New Roman"/>
          <w:lang w:val="pl"/>
        </w:rPr>
        <w:t xml:space="preserve">zwolnienie z </w:t>
      </w:r>
      <w:r w:rsidR="00E40A8A" w:rsidRPr="00FE592A">
        <w:rPr>
          <w:rFonts w:ascii="Times New Roman" w:hAnsi="Times New Roman" w:cs="Times New Roman"/>
          <w:lang w:val="pl"/>
        </w:rPr>
        <w:t xml:space="preserve">zatrzymania </w:t>
      </w:r>
      <w:r w:rsidRPr="00FE592A">
        <w:rPr>
          <w:rFonts w:ascii="Times New Roman" w:hAnsi="Times New Roman" w:cs="Times New Roman"/>
          <w:lang w:val="pl"/>
        </w:rPr>
        <w:t xml:space="preserve">administracyjnego. </w:t>
      </w:r>
    </w:p>
    <w:p w:rsidR="006746F8" w:rsidRPr="00632EBB" w:rsidRDefault="00F9765E" w:rsidP="00632EBB">
      <w:pPr>
        <w:pStyle w:val="ECHRPara"/>
        <w:numPr>
          <w:ilvl w:val="0"/>
          <w:numId w:val="1"/>
        </w:numPr>
        <w:rPr>
          <w:rFonts w:ascii="Times New Roman" w:hAnsi="Times New Roman" w:cs="Times New Roman"/>
          <w:lang w:val="pl"/>
        </w:rPr>
      </w:pPr>
      <w:r w:rsidRPr="00FE592A">
        <w:rPr>
          <w:rFonts w:ascii="Times New Roman" w:hAnsi="Times New Roman" w:cs="Times New Roman"/>
          <w:lang w:val="pl"/>
        </w:rPr>
        <w:t>W dniu 29 czerwca 2014 r. skarżący zostali zwolnieni</w:t>
      </w:r>
      <w:r w:rsidRPr="00632EBB">
        <w:rPr>
          <w:rFonts w:ascii="Times New Roman" w:hAnsi="Times New Roman" w:cs="Times New Roman"/>
          <w:lang w:val="pl"/>
        </w:rPr>
        <w:t>. Rodzina zaczęła mieszkać w Warszawie. Później, w nieokreślonym dniu w sierpniu 2014 r., skarżący wyjechali do Niemiec. Jak zostało to przedstawione przez</w:t>
      </w:r>
      <w:r w:rsidR="00BC1613">
        <w:rPr>
          <w:rFonts w:ascii="Times New Roman" w:hAnsi="Times New Roman" w:cs="Times New Roman"/>
          <w:lang w:val="pl"/>
        </w:rPr>
        <w:t> </w:t>
      </w:r>
      <w:r w:rsidRPr="00632EBB">
        <w:rPr>
          <w:rFonts w:ascii="Times New Roman" w:hAnsi="Times New Roman" w:cs="Times New Roman"/>
          <w:lang w:val="pl"/>
        </w:rPr>
        <w:t xml:space="preserve">ich prawnika, mieszkają obecnie w </w:t>
      </w:r>
      <w:proofErr w:type="spellStart"/>
      <w:r w:rsidRPr="00632EBB">
        <w:rPr>
          <w:rFonts w:ascii="Times New Roman" w:hAnsi="Times New Roman" w:cs="Times New Roman"/>
          <w:lang w:val="pl"/>
        </w:rPr>
        <w:t>Herne</w:t>
      </w:r>
      <w:proofErr w:type="spellEnd"/>
      <w:r w:rsidRPr="00632EBB">
        <w:rPr>
          <w:rFonts w:ascii="Times New Roman" w:hAnsi="Times New Roman" w:cs="Times New Roman"/>
          <w:lang w:val="pl"/>
        </w:rPr>
        <w:t xml:space="preserve">. </w:t>
      </w:r>
    </w:p>
    <w:p w:rsidR="006746F8" w:rsidRPr="00632EBB"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W dniu 28 października 2014 r. Szef Urzędu do Spraw Cudzoziemców umorzył postępowanie skarżących o</w:t>
      </w:r>
      <w:r w:rsidR="00201C60">
        <w:rPr>
          <w:rFonts w:ascii="Times New Roman" w:hAnsi="Times New Roman" w:cs="Times New Roman"/>
          <w:lang w:val="pl"/>
        </w:rPr>
        <w:t xml:space="preserve"> </w:t>
      </w:r>
      <w:r w:rsidR="00667D7A">
        <w:rPr>
          <w:rFonts w:ascii="Times New Roman" w:hAnsi="Times New Roman" w:cs="Times New Roman"/>
          <w:lang w:val="pl"/>
        </w:rPr>
        <w:t>nadanie</w:t>
      </w:r>
      <w:r w:rsidR="00201C60">
        <w:rPr>
          <w:rFonts w:ascii="Times New Roman" w:hAnsi="Times New Roman" w:cs="Times New Roman"/>
          <w:lang w:val="pl"/>
        </w:rPr>
        <w:t xml:space="preserve"> statusu uchodźcy</w:t>
      </w:r>
      <w:r w:rsidRPr="00632EBB">
        <w:rPr>
          <w:rFonts w:ascii="Times New Roman" w:hAnsi="Times New Roman" w:cs="Times New Roman"/>
          <w:lang w:val="pl"/>
        </w:rPr>
        <w:t xml:space="preserve">, ponieważ nie stawili się na przesłuchanie (decyzja nr DPU-420-1114/SU/2014). </w:t>
      </w:r>
    </w:p>
    <w:p w:rsidR="006746F8" w:rsidRPr="00B65884" w:rsidRDefault="00F9765E" w:rsidP="00632EBB">
      <w:pPr>
        <w:pStyle w:val="ECHRPara"/>
        <w:numPr>
          <w:ilvl w:val="0"/>
          <w:numId w:val="1"/>
        </w:numPr>
        <w:rPr>
          <w:rFonts w:ascii="Times New Roman" w:hAnsi="Times New Roman" w:cs="Times New Roman"/>
          <w:lang w:val="pl-PL"/>
        </w:rPr>
      </w:pPr>
      <w:r w:rsidRPr="00350E04">
        <w:rPr>
          <w:rFonts w:ascii="Times New Roman" w:hAnsi="Times New Roman" w:cs="Times New Roman"/>
          <w:lang w:val="pl"/>
        </w:rPr>
        <w:t xml:space="preserve">Skarżący nie wnieśli skargi o odszkodowanie za niesłuszne </w:t>
      </w:r>
      <w:r w:rsidR="00E05C98">
        <w:rPr>
          <w:rFonts w:ascii="Times New Roman" w:hAnsi="Times New Roman" w:cs="Times New Roman"/>
          <w:lang w:val="pl"/>
        </w:rPr>
        <w:t xml:space="preserve">umieszczenie </w:t>
      </w:r>
      <w:r w:rsidRPr="00350E04">
        <w:rPr>
          <w:rFonts w:ascii="Times New Roman" w:hAnsi="Times New Roman" w:cs="Times New Roman"/>
          <w:lang w:val="pl"/>
        </w:rPr>
        <w:t xml:space="preserve">w strzeżonym ośrodku </w:t>
      </w:r>
      <w:r w:rsidR="000C6547">
        <w:rPr>
          <w:rFonts w:ascii="Times New Roman" w:hAnsi="Times New Roman" w:cs="Times New Roman"/>
          <w:lang w:val="pl"/>
        </w:rPr>
        <w:t>na podstawie</w:t>
      </w:r>
      <w:r w:rsidRPr="00350E04">
        <w:rPr>
          <w:rFonts w:ascii="Times New Roman" w:hAnsi="Times New Roman" w:cs="Times New Roman"/>
          <w:lang w:val="pl"/>
        </w:rPr>
        <w:t xml:space="preserve"> art. 407 ustawy o</w:t>
      </w:r>
      <w:r w:rsidR="00BC1613">
        <w:rPr>
          <w:rFonts w:ascii="Times New Roman" w:hAnsi="Times New Roman" w:cs="Times New Roman"/>
          <w:lang w:val="pl"/>
        </w:rPr>
        <w:t> </w:t>
      </w:r>
      <w:r w:rsidRPr="00350E04">
        <w:rPr>
          <w:rFonts w:ascii="Times New Roman" w:hAnsi="Times New Roman" w:cs="Times New Roman"/>
          <w:lang w:val="pl"/>
        </w:rPr>
        <w:t xml:space="preserve">cudzoziemcach z dnia 12 grudnia 2013 r. </w:t>
      </w:r>
    </w:p>
    <w:p w:rsidR="006746F8" w:rsidRPr="00B65884" w:rsidRDefault="00F9765E" w:rsidP="00350E04">
      <w:pPr>
        <w:pStyle w:val="ECHRHeading1"/>
        <w:numPr>
          <w:ilvl w:val="0"/>
          <w:numId w:val="2"/>
        </w:numPr>
        <w:ind w:left="357"/>
        <w:rPr>
          <w:rFonts w:ascii="Times New Roman" w:eastAsia="Times New Roman" w:hAnsi="Times New Roman" w:cs="Times New Roman"/>
          <w:lang w:val="pl-PL"/>
        </w:rPr>
      </w:pPr>
      <w:r w:rsidRPr="00B65884">
        <w:rPr>
          <w:rFonts w:ascii="Times New Roman" w:eastAsia="Times New Roman" w:hAnsi="Times New Roman" w:cs="Times New Roman"/>
          <w:lang w:val="pl-PL"/>
        </w:rPr>
        <w:t xml:space="preserve">WŁAŚCIWE DLA SPRAWY PRAWO KRAJOWE I PRAKTYKA </w:t>
      </w:r>
    </w:p>
    <w:p w:rsidR="006746F8" w:rsidRPr="00FE592A" w:rsidRDefault="00F9765E" w:rsidP="00632EBB">
      <w:pPr>
        <w:pStyle w:val="ECHRPara"/>
        <w:numPr>
          <w:ilvl w:val="0"/>
          <w:numId w:val="1"/>
        </w:numPr>
        <w:rPr>
          <w:rFonts w:ascii="Times New Roman" w:hAnsi="Times New Roman" w:cs="Times New Roman"/>
          <w:lang w:val="pl"/>
        </w:rPr>
      </w:pPr>
      <w:r w:rsidRPr="00213449">
        <w:rPr>
          <w:rFonts w:ascii="Times New Roman" w:hAnsi="Times New Roman" w:cs="Times New Roman"/>
          <w:lang w:val="pl"/>
        </w:rPr>
        <w:t>Procedura przyznawania cudzoziemcom statusu uchodźcy i pobytu tolerowanego oraz ich wydalenia i p</w:t>
      </w:r>
      <w:r w:rsidR="000C6547">
        <w:rPr>
          <w:rFonts w:ascii="Times New Roman" w:hAnsi="Times New Roman" w:cs="Times New Roman"/>
          <w:lang w:val="pl"/>
        </w:rPr>
        <w:t>ozbawienia wolności</w:t>
      </w:r>
      <w:r w:rsidRPr="00213449">
        <w:rPr>
          <w:rFonts w:ascii="Times New Roman" w:hAnsi="Times New Roman" w:cs="Times New Roman"/>
          <w:lang w:val="pl"/>
        </w:rPr>
        <w:t xml:space="preserve"> jest uregulowana </w:t>
      </w:r>
      <w:r w:rsidRPr="00213449">
        <w:rPr>
          <w:rFonts w:ascii="Times New Roman" w:hAnsi="Times New Roman" w:cs="Times New Roman"/>
          <w:lang w:val="pl"/>
        </w:rPr>
        <w:lastRenderedPageBreak/>
        <w:t>na podstawie ustawy z dnia 13 czerwca 2003</w:t>
      </w:r>
      <w:r w:rsidR="0024725C" w:rsidRPr="00213449">
        <w:rPr>
          <w:rFonts w:ascii="Times New Roman" w:hAnsi="Times New Roman" w:cs="Times New Roman"/>
          <w:lang w:val="pl"/>
        </w:rPr>
        <w:t xml:space="preserve"> </w:t>
      </w:r>
      <w:r w:rsidRPr="00213449">
        <w:rPr>
          <w:rFonts w:ascii="Times New Roman" w:hAnsi="Times New Roman" w:cs="Times New Roman"/>
          <w:lang w:val="pl"/>
        </w:rPr>
        <w:t>r. o udzielaniu cudzoziemcom ochrony na terytorium Rzeczypospolitej Polskiej (</w:t>
      </w:r>
      <w:r w:rsidR="004A4D26">
        <w:rPr>
          <w:rFonts w:ascii="Times New Roman" w:hAnsi="Times New Roman" w:cs="Times New Roman"/>
          <w:lang w:val="pl"/>
        </w:rPr>
        <w:t>„</w:t>
      </w:r>
      <w:r w:rsidR="00047879" w:rsidRPr="00213449">
        <w:rPr>
          <w:rFonts w:ascii="Times New Roman" w:hAnsi="Times New Roman" w:cs="Times New Roman"/>
          <w:lang w:val="pl"/>
        </w:rPr>
        <w:t>ustawa z 2003 r.</w:t>
      </w:r>
      <w:r w:rsidRPr="00213449">
        <w:rPr>
          <w:rFonts w:ascii="Times New Roman" w:hAnsi="Times New Roman" w:cs="Times New Roman"/>
          <w:lang w:val="pl"/>
        </w:rPr>
        <w:t xml:space="preserve">”). Istotne przepisy to </w:t>
      </w:r>
      <w:r w:rsidR="0024725C" w:rsidRPr="00213449">
        <w:rPr>
          <w:rFonts w:ascii="Times New Roman" w:hAnsi="Times New Roman" w:cs="Times New Roman"/>
          <w:lang w:val="pl"/>
        </w:rPr>
        <w:t xml:space="preserve">artykuły 24 ust. </w:t>
      </w:r>
      <w:r w:rsidRPr="00213449">
        <w:rPr>
          <w:rFonts w:ascii="Times New Roman" w:hAnsi="Times New Roman" w:cs="Times New Roman"/>
          <w:lang w:val="pl"/>
        </w:rPr>
        <w:t xml:space="preserve">2, 33 </w:t>
      </w:r>
      <w:r w:rsidR="0024725C" w:rsidRPr="00213449">
        <w:rPr>
          <w:rFonts w:ascii="Times New Roman" w:hAnsi="Times New Roman" w:cs="Times New Roman"/>
          <w:lang w:val="pl"/>
        </w:rPr>
        <w:t xml:space="preserve">ust. </w:t>
      </w:r>
      <w:r w:rsidRPr="00213449">
        <w:rPr>
          <w:rFonts w:ascii="Times New Roman" w:hAnsi="Times New Roman" w:cs="Times New Roman"/>
          <w:lang w:val="pl"/>
        </w:rPr>
        <w:t>4</w:t>
      </w:r>
      <w:r w:rsidRPr="00FE592A">
        <w:rPr>
          <w:rFonts w:ascii="Times New Roman" w:hAnsi="Times New Roman" w:cs="Times New Roman"/>
          <w:lang w:val="pl"/>
        </w:rPr>
        <w:t xml:space="preserve">, 40 </w:t>
      </w:r>
      <w:r w:rsidR="0024725C" w:rsidRPr="00FE592A">
        <w:rPr>
          <w:rFonts w:ascii="Times New Roman" w:hAnsi="Times New Roman" w:cs="Times New Roman"/>
          <w:lang w:val="pl"/>
        </w:rPr>
        <w:t xml:space="preserve">ust. </w:t>
      </w:r>
      <w:r w:rsidRPr="00FE592A">
        <w:rPr>
          <w:rFonts w:ascii="Times New Roman" w:hAnsi="Times New Roman" w:cs="Times New Roman"/>
          <w:lang w:val="pl"/>
        </w:rPr>
        <w:t>2</w:t>
      </w:r>
      <w:r w:rsidR="0024725C" w:rsidRPr="00FE592A">
        <w:rPr>
          <w:rFonts w:ascii="Times New Roman" w:hAnsi="Times New Roman" w:cs="Times New Roman"/>
          <w:lang w:val="pl"/>
        </w:rPr>
        <w:t xml:space="preserve"> pkt</w:t>
      </w:r>
      <w:r w:rsidRPr="00FE592A">
        <w:rPr>
          <w:rFonts w:ascii="Times New Roman" w:hAnsi="Times New Roman" w:cs="Times New Roman"/>
          <w:lang w:val="pl"/>
        </w:rPr>
        <w:t xml:space="preserve"> 2, 62 </w:t>
      </w:r>
      <w:r w:rsidR="0024725C" w:rsidRPr="00FE592A">
        <w:rPr>
          <w:rFonts w:ascii="Times New Roman" w:hAnsi="Times New Roman" w:cs="Times New Roman"/>
          <w:lang w:val="pl"/>
        </w:rPr>
        <w:t xml:space="preserve">ust. </w:t>
      </w:r>
      <w:r w:rsidRPr="00FE592A">
        <w:rPr>
          <w:rFonts w:ascii="Times New Roman" w:hAnsi="Times New Roman" w:cs="Times New Roman"/>
          <w:lang w:val="pl"/>
        </w:rPr>
        <w:t>2</w:t>
      </w:r>
      <w:r w:rsidR="0024725C" w:rsidRPr="00FE592A">
        <w:rPr>
          <w:rFonts w:ascii="Times New Roman" w:hAnsi="Times New Roman" w:cs="Times New Roman"/>
          <w:lang w:val="pl"/>
        </w:rPr>
        <w:t>, 67</w:t>
      </w:r>
      <w:r w:rsidR="00BC1613">
        <w:rPr>
          <w:rFonts w:ascii="Times New Roman" w:hAnsi="Times New Roman" w:cs="Times New Roman"/>
          <w:lang w:val="pl"/>
        </w:rPr>
        <w:t> </w:t>
      </w:r>
      <w:r w:rsidR="0024725C" w:rsidRPr="00FE592A">
        <w:rPr>
          <w:rFonts w:ascii="Times New Roman" w:hAnsi="Times New Roman" w:cs="Times New Roman"/>
          <w:lang w:val="pl"/>
        </w:rPr>
        <w:t xml:space="preserve">ust. </w:t>
      </w:r>
      <w:r w:rsidRPr="00FE592A">
        <w:rPr>
          <w:rFonts w:ascii="Times New Roman" w:hAnsi="Times New Roman" w:cs="Times New Roman"/>
          <w:lang w:val="pl"/>
        </w:rPr>
        <w:t>1, 87, 88a, 88b</w:t>
      </w:r>
      <w:r w:rsidR="00A249E2" w:rsidRPr="00FE592A">
        <w:rPr>
          <w:rFonts w:ascii="Times New Roman" w:hAnsi="Times New Roman" w:cs="Times New Roman"/>
          <w:lang w:val="pl"/>
        </w:rPr>
        <w:t>, 89 i 89</w:t>
      </w:r>
      <w:r w:rsidRPr="00FE592A">
        <w:rPr>
          <w:rFonts w:ascii="Times New Roman" w:hAnsi="Times New Roman" w:cs="Times New Roman"/>
          <w:lang w:val="pl"/>
        </w:rPr>
        <w:t xml:space="preserve">b). </w:t>
      </w:r>
    </w:p>
    <w:p w:rsidR="006746F8" w:rsidRPr="00213449" w:rsidRDefault="00F9765E" w:rsidP="00632EBB">
      <w:pPr>
        <w:pStyle w:val="ECHRPara"/>
        <w:numPr>
          <w:ilvl w:val="0"/>
          <w:numId w:val="1"/>
        </w:numPr>
        <w:rPr>
          <w:rFonts w:ascii="Times New Roman" w:hAnsi="Times New Roman" w:cs="Times New Roman"/>
          <w:lang w:val="pl"/>
        </w:rPr>
      </w:pPr>
      <w:r w:rsidRPr="00FE592A">
        <w:rPr>
          <w:rFonts w:ascii="Times New Roman" w:hAnsi="Times New Roman" w:cs="Times New Roman"/>
          <w:lang w:val="pl"/>
        </w:rPr>
        <w:t xml:space="preserve">Kwestie związane z </w:t>
      </w:r>
      <w:r w:rsidR="005416B8" w:rsidRPr="00FE592A">
        <w:rPr>
          <w:rFonts w:ascii="Times New Roman" w:hAnsi="Times New Roman" w:cs="Times New Roman"/>
          <w:lang w:val="pl"/>
        </w:rPr>
        <w:t>zatrzymani</w:t>
      </w:r>
      <w:r w:rsidRPr="00FE592A">
        <w:rPr>
          <w:rFonts w:ascii="Times New Roman" w:hAnsi="Times New Roman" w:cs="Times New Roman"/>
          <w:lang w:val="pl"/>
        </w:rPr>
        <w:t>em administracyjnym cudzoziemców, ich umieszczaniem w strzeżonych ośrodkach i ich wypuszczaniem, warunkami życia w takich</w:t>
      </w:r>
      <w:r w:rsidRPr="00632EBB">
        <w:rPr>
          <w:rFonts w:ascii="Times New Roman" w:hAnsi="Times New Roman" w:cs="Times New Roman"/>
          <w:lang w:val="pl"/>
        </w:rPr>
        <w:t xml:space="preserve"> obiektach, w tym przyjmowaniem rodzin z małoletnimi dziećmi oraz zapewnieniem opieki zdrowotnej i edukacji, są uregulowane w ustawie z 2003 r., o ile nie zostały uchylone przez </w:t>
      </w:r>
      <w:r w:rsidR="00A249E2">
        <w:rPr>
          <w:rFonts w:ascii="Times New Roman" w:hAnsi="Times New Roman" w:cs="Times New Roman"/>
          <w:lang w:val="pl"/>
        </w:rPr>
        <w:t>u</w:t>
      </w:r>
      <w:r w:rsidRPr="00632EBB">
        <w:rPr>
          <w:rFonts w:ascii="Times New Roman" w:hAnsi="Times New Roman" w:cs="Times New Roman"/>
          <w:lang w:val="pl"/>
        </w:rPr>
        <w:t xml:space="preserve">stawę o cudzoziemcach z dnia 12 grudnia 2013 r., która </w:t>
      </w:r>
      <w:r w:rsidRPr="00213449">
        <w:rPr>
          <w:rFonts w:ascii="Times New Roman" w:hAnsi="Times New Roman" w:cs="Times New Roman"/>
          <w:lang w:val="pl"/>
        </w:rPr>
        <w:t xml:space="preserve">weszła w życie w dniu 1 maja 2014 r. </w:t>
      </w:r>
      <w:r w:rsidR="000C6547">
        <w:rPr>
          <w:rFonts w:ascii="Times New Roman" w:hAnsi="Times New Roman" w:cs="Times New Roman"/>
          <w:lang w:val="pl"/>
        </w:rPr>
        <w:t>Mające zastosowanie</w:t>
      </w:r>
      <w:r w:rsidRPr="00213449">
        <w:rPr>
          <w:rFonts w:ascii="Times New Roman" w:hAnsi="Times New Roman" w:cs="Times New Roman"/>
          <w:lang w:val="pl"/>
        </w:rPr>
        <w:t xml:space="preserve"> przepisy ustawy z 2013 r. to </w:t>
      </w:r>
      <w:r w:rsidR="00A249E2" w:rsidRPr="00213449">
        <w:rPr>
          <w:rFonts w:ascii="Times New Roman" w:hAnsi="Times New Roman" w:cs="Times New Roman"/>
          <w:lang w:val="pl"/>
        </w:rPr>
        <w:t>artykuły</w:t>
      </w:r>
      <w:r w:rsidRPr="00213449">
        <w:rPr>
          <w:rFonts w:ascii="Times New Roman" w:hAnsi="Times New Roman" w:cs="Times New Roman"/>
          <w:lang w:val="pl"/>
        </w:rPr>
        <w:t xml:space="preserve"> 398 </w:t>
      </w:r>
      <w:r w:rsidR="00A249E2" w:rsidRPr="00213449">
        <w:rPr>
          <w:rFonts w:ascii="Times New Roman" w:hAnsi="Times New Roman" w:cs="Times New Roman"/>
          <w:lang w:val="pl"/>
        </w:rPr>
        <w:t>ust. 1 pkt</w:t>
      </w:r>
      <w:r w:rsidRPr="00213449">
        <w:rPr>
          <w:rFonts w:ascii="Times New Roman" w:hAnsi="Times New Roman" w:cs="Times New Roman"/>
          <w:lang w:val="pl"/>
        </w:rPr>
        <w:t xml:space="preserve"> </w:t>
      </w:r>
      <w:r w:rsidR="00A249E2" w:rsidRPr="00213449">
        <w:rPr>
          <w:rFonts w:ascii="Times New Roman" w:hAnsi="Times New Roman" w:cs="Times New Roman"/>
          <w:lang w:val="pl"/>
        </w:rPr>
        <w:t>2</w:t>
      </w:r>
      <w:r w:rsidRPr="00213449">
        <w:rPr>
          <w:rFonts w:ascii="Times New Roman" w:hAnsi="Times New Roman" w:cs="Times New Roman"/>
          <w:lang w:val="pl"/>
        </w:rPr>
        <w:t xml:space="preserve"> i </w:t>
      </w:r>
      <w:r w:rsidR="00A249E2" w:rsidRPr="00213449">
        <w:rPr>
          <w:rFonts w:ascii="Times New Roman" w:hAnsi="Times New Roman" w:cs="Times New Roman"/>
          <w:lang w:val="pl"/>
        </w:rPr>
        <w:t xml:space="preserve">ust. </w:t>
      </w:r>
      <w:r w:rsidRPr="00213449">
        <w:rPr>
          <w:rFonts w:ascii="Times New Roman" w:hAnsi="Times New Roman" w:cs="Times New Roman"/>
          <w:lang w:val="pl"/>
        </w:rPr>
        <w:t>2</w:t>
      </w:r>
      <w:r w:rsidR="00A249E2" w:rsidRPr="00213449">
        <w:rPr>
          <w:rFonts w:ascii="Times New Roman" w:hAnsi="Times New Roman" w:cs="Times New Roman"/>
          <w:lang w:val="pl"/>
        </w:rPr>
        <w:t xml:space="preserve"> pkt</w:t>
      </w:r>
      <w:r w:rsidRPr="00213449">
        <w:rPr>
          <w:rFonts w:ascii="Times New Roman" w:hAnsi="Times New Roman" w:cs="Times New Roman"/>
          <w:lang w:val="pl"/>
        </w:rPr>
        <w:t xml:space="preserve"> 1</w:t>
      </w:r>
      <w:r w:rsidR="00A249E2" w:rsidRPr="00213449">
        <w:rPr>
          <w:rFonts w:ascii="Times New Roman" w:hAnsi="Times New Roman" w:cs="Times New Roman"/>
          <w:lang w:val="pl"/>
        </w:rPr>
        <w:t xml:space="preserve">, 401, 403, 406, 407, 414 ust. </w:t>
      </w:r>
      <w:r w:rsidRPr="00213449">
        <w:rPr>
          <w:rFonts w:ascii="Times New Roman" w:hAnsi="Times New Roman" w:cs="Times New Roman"/>
          <w:lang w:val="pl"/>
        </w:rPr>
        <w:t xml:space="preserve">3, 416 </w:t>
      </w:r>
      <w:r w:rsidR="00A249E2" w:rsidRPr="00213449">
        <w:rPr>
          <w:rFonts w:ascii="Times New Roman" w:hAnsi="Times New Roman" w:cs="Times New Roman"/>
          <w:lang w:val="pl"/>
        </w:rPr>
        <w:t>ust. 1 pkt 2 i ust. 2</w:t>
      </w:r>
      <w:r w:rsidRPr="00213449">
        <w:rPr>
          <w:rFonts w:ascii="Times New Roman" w:hAnsi="Times New Roman" w:cs="Times New Roman"/>
          <w:lang w:val="pl"/>
        </w:rPr>
        <w:t xml:space="preserve">, 417 i 426 ustawy z 2013 r. </w:t>
      </w:r>
    </w:p>
    <w:p w:rsidR="006746F8" w:rsidRPr="00A249E2" w:rsidRDefault="00A249E2" w:rsidP="00632EBB">
      <w:pPr>
        <w:pStyle w:val="ECHRPara"/>
        <w:numPr>
          <w:ilvl w:val="0"/>
          <w:numId w:val="1"/>
        </w:numPr>
        <w:rPr>
          <w:rFonts w:ascii="Times New Roman" w:hAnsi="Times New Roman" w:cs="Times New Roman"/>
          <w:lang w:val="pl-PL"/>
        </w:rPr>
      </w:pPr>
      <w:r w:rsidRPr="00213449">
        <w:rPr>
          <w:rFonts w:ascii="Times New Roman" w:hAnsi="Times New Roman" w:cs="Times New Roman"/>
          <w:lang w:val="pl"/>
        </w:rPr>
        <w:t>Zgodnie z wyżej wymienionym art.</w:t>
      </w:r>
      <w:r w:rsidR="00F9765E" w:rsidRPr="00213449">
        <w:rPr>
          <w:rFonts w:ascii="Times New Roman" w:hAnsi="Times New Roman" w:cs="Times New Roman"/>
          <w:lang w:val="pl"/>
        </w:rPr>
        <w:t xml:space="preserve"> 401 ust.</w:t>
      </w:r>
      <w:r w:rsidR="00F9765E" w:rsidRPr="00632EBB">
        <w:rPr>
          <w:rFonts w:ascii="Times New Roman" w:hAnsi="Times New Roman" w:cs="Times New Roman"/>
          <w:lang w:val="pl"/>
        </w:rPr>
        <w:t xml:space="preserve"> 4 ustawy z 2013 r. sąd musi również uwzględnić </w:t>
      </w:r>
      <w:r w:rsidR="000C6547">
        <w:rPr>
          <w:rFonts w:ascii="Times New Roman" w:hAnsi="Times New Roman" w:cs="Times New Roman"/>
          <w:lang w:val="pl"/>
        </w:rPr>
        <w:t>dobro</w:t>
      </w:r>
      <w:r w:rsidR="00F9765E" w:rsidRPr="00632EBB">
        <w:rPr>
          <w:rFonts w:ascii="Times New Roman" w:hAnsi="Times New Roman" w:cs="Times New Roman"/>
          <w:lang w:val="pl"/>
        </w:rPr>
        <w:t xml:space="preserve"> dziecka przy rozpatrywaniu wniosku o</w:t>
      </w:r>
      <w:r w:rsidR="00BC1613">
        <w:rPr>
          <w:rFonts w:ascii="Times New Roman" w:hAnsi="Times New Roman" w:cs="Times New Roman"/>
          <w:lang w:val="pl"/>
        </w:rPr>
        <w:t> </w:t>
      </w:r>
      <w:r w:rsidR="00F9765E" w:rsidRPr="00632EBB">
        <w:rPr>
          <w:rFonts w:ascii="Times New Roman" w:hAnsi="Times New Roman" w:cs="Times New Roman"/>
          <w:lang w:val="pl"/>
        </w:rPr>
        <w:t xml:space="preserve">umieszczenie migranta, który towarzyszy dziecku, w strzeżonym ośrodku dla cudzoziemców. </w:t>
      </w:r>
    </w:p>
    <w:p w:rsidR="006746F8" w:rsidRPr="00E351EB" w:rsidRDefault="00F9765E" w:rsidP="00E351E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W </w:t>
      </w:r>
      <w:r w:rsidR="00F21032">
        <w:rPr>
          <w:rFonts w:ascii="Times New Roman" w:hAnsi="Times New Roman" w:cs="Times New Roman"/>
          <w:lang w:val="pl"/>
        </w:rPr>
        <w:t>przedmiotowym</w:t>
      </w:r>
      <w:r w:rsidR="00F21032" w:rsidRPr="00E351EB">
        <w:rPr>
          <w:rFonts w:ascii="Times New Roman" w:hAnsi="Times New Roman" w:cs="Times New Roman"/>
          <w:lang w:val="pl"/>
        </w:rPr>
        <w:t xml:space="preserve"> </w:t>
      </w:r>
      <w:r w:rsidRPr="00E351EB">
        <w:rPr>
          <w:rFonts w:ascii="Times New Roman" w:hAnsi="Times New Roman" w:cs="Times New Roman"/>
          <w:lang w:val="pl"/>
        </w:rPr>
        <w:t>czasie organizacja i warunki życia w</w:t>
      </w:r>
      <w:r w:rsidR="00BC1613">
        <w:rPr>
          <w:rFonts w:ascii="Times New Roman" w:hAnsi="Times New Roman" w:cs="Times New Roman"/>
          <w:lang w:val="pl"/>
        </w:rPr>
        <w:t> </w:t>
      </w:r>
      <w:r w:rsidRPr="00E351EB">
        <w:rPr>
          <w:rFonts w:ascii="Times New Roman" w:hAnsi="Times New Roman" w:cs="Times New Roman"/>
          <w:lang w:val="pl"/>
        </w:rPr>
        <w:t xml:space="preserve">strzeżonych ośrodkach dla cudzoziemców zostały dodatkowo uregulowane w następujących rozporządzeniach wydanych przez Ministra Spraw Wewnętrznych: </w:t>
      </w:r>
      <w:r w:rsidR="00E351EB" w:rsidRPr="00F21032">
        <w:rPr>
          <w:rFonts w:ascii="Times New Roman" w:hAnsi="Times New Roman" w:cs="Times New Roman"/>
          <w:lang w:val="pl"/>
        </w:rPr>
        <w:t>rozporządzeni</w:t>
      </w:r>
      <w:r w:rsidR="00F21032">
        <w:rPr>
          <w:rFonts w:ascii="Times New Roman" w:hAnsi="Times New Roman" w:cs="Times New Roman"/>
          <w:lang w:val="pl"/>
        </w:rPr>
        <w:t>u</w:t>
      </w:r>
      <w:r w:rsidR="00E351EB" w:rsidRPr="00F21032">
        <w:rPr>
          <w:rFonts w:ascii="Times New Roman" w:hAnsi="Times New Roman" w:cs="Times New Roman"/>
          <w:lang w:val="pl"/>
        </w:rPr>
        <w:t xml:space="preserve"> </w:t>
      </w:r>
      <w:r w:rsidR="00F21032" w:rsidRPr="00F21032">
        <w:rPr>
          <w:rFonts w:ascii="Times New Roman" w:hAnsi="Times New Roman" w:cs="Times New Roman"/>
          <w:lang w:val="pl"/>
        </w:rPr>
        <w:t xml:space="preserve">z dnia 26 sierpnia 2004 r. </w:t>
      </w:r>
      <w:r w:rsidRPr="00E351EB">
        <w:rPr>
          <w:rFonts w:ascii="Times New Roman" w:hAnsi="Times New Roman" w:cs="Times New Roman"/>
          <w:lang w:val="pl"/>
        </w:rPr>
        <w:t xml:space="preserve">w sprawie warunków, jakim powinny odpowiadać strzeżone ośrodki i </w:t>
      </w:r>
      <w:r w:rsidR="00DE2ED6">
        <w:rPr>
          <w:rFonts w:ascii="Times New Roman" w:hAnsi="Times New Roman" w:cs="Times New Roman"/>
          <w:lang w:val="pl"/>
        </w:rPr>
        <w:t>areszt</w:t>
      </w:r>
      <w:r w:rsidRPr="00E351EB">
        <w:rPr>
          <w:rFonts w:ascii="Times New Roman" w:hAnsi="Times New Roman" w:cs="Times New Roman"/>
          <w:lang w:val="pl"/>
        </w:rPr>
        <w:t xml:space="preserve">y w celu wydalenia oraz </w:t>
      </w:r>
      <w:r w:rsidR="00F21032">
        <w:rPr>
          <w:rFonts w:ascii="Times New Roman" w:hAnsi="Times New Roman" w:cs="Times New Roman"/>
          <w:lang w:val="pl"/>
        </w:rPr>
        <w:t xml:space="preserve">regulaminu </w:t>
      </w:r>
      <w:r w:rsidRPr="00E351EB">
        <w:rPr>
          <w:rFonts w:ascii="Times New Roman" w:hAnsi="Times New Roman" w:cs="Times New Roman"/>
          <w:lang w:val="pl"/>
        </w:rPr>
        <w:t>organizacy</w:t>
      </w:r>
      <w:r w:rsidR="00F21032">
        <w:rPr>
          <w:rFonts w:ascii="Times New Roman" w:hAnsi="Times New Roman" w:cs="Times New Roman"/>
          <w:lang w:val="pl"/>
        </w:rPr>
        <w:t>jno-porządkowego</w:t>
      </w:r>
      <w:r w:rsidRPr="00E351EB">
        <w:rPr>
          <w:rFonts w:ascii="Times New Roman" w:hAnsi="Times New Roman" w:cs="Times New Roman"/>
          <w:lang w:val="pl"/>
        </w:rPr>
        <w:t xml:space="preserve"> pobytu cudzoziemców w strzeżonym ośrodku i areszcie w ce</w:t>
      </w:r>
      <w:r w:rsidR="00F21032">
        <w:rPr>
          <w:rFonts w:ascii="Times New Roman" w:hAnsi="Times New Roman" w:cs="Times New Roman"/>
          <w:lang w:val="pl"/>
        </w:rPr>
        <w:t>lu wydalenia, oraz</w:t>
      </w:r>
      <w:r w:rsidR="00BC1613">
        <w:rPr>
          <w:rFonts w:ascii="Times New Roman" w:hAnsi="Times New Roman" w:cs="Times New Roman"/>
          <w:lang w:val="pl"/>
        </w:rPr>
        <w:t> </w:t>
      </w:r>
      <w:r w:rsidR="00F21032">
        <w:rPr>
          <w:rFonts w:ascii="Times New Roman" w:hAnsi="Times New Roman" w:cs="Times New Roman"/>
          <w:lang w:val="pl"/>
        </w:rPr>
        <w:t>w</w:t>
      </w:r>
      <w:r w:rsidR="00BC1613">
        <w:rPr>
          <w:rFonts w:ascii="Times New Roman" w:hAnsi="Times New Roman" w:cs="Times New Roman"/>
          <w:lang w:val="pl"/>
        </w:rPr>
        <w:t> </w:t>
      </w:r>
      <w:r w:rsidR="00F21032">
        <w:rPr>
          <w:rFonts w:ascii="Times New Roman" w:hAnsi="Times New Roman" w:cs="Times New Roman"/>
          <w:lang w:val="pl"/>
        </w:rPr>
        <w:t>rozporządzeniu</w:t>
      </w:r>
      <w:r w:rsidRPr="00E351EB">
        <w:rPr>
          <w:rFonts w:ascii="Times New Roman" w:hAnsi="Times New Roman" w:cs="Times New Roman"/>
          <w:lang w:val="pl"/>
        </w:rPr>
        <w:t xml:space="preserve"> z dnia 6 grudnia 2011 r. w </w:t>
      </w:r>
      <w:r w:rsidR="00F21032">
        <w:rPr>
          <w:rFonts w:ascii="Times New Roman" w:hAnsi="Times New Roman" w:cs="Times New Roman"/>
          <w:lang w:val="pl"/>
        </w:rPr>
        <w:t xml:space="preserve">sprawie </w:t>
      </w:r>
      <w:r w:rsidRPr="00E351EB">
        <w:rPr>
          <w:rFonts w:ascii="Times New Roman" w:hAnsi="Times New Roman" w:cs="Times New Roman"/>
          <w:lang w:val="pl"/>
        </w:rPr>
        <w:t xml:space="preserve">Regulamin pobytu w ośrodku dla cudzoziemców ubiegających się o nadanie status uchodźcy. Strzeżony ośrodek w </w:t>
      </w:r>
      <w:r w:rsidR="00183A39" w:rsidRPr="00E351EB">
        <w:rPr>
          <w:rFonts w:ascii="Times New Roman" w:hAnsi="Times New Roman" w:cs="Times New Roman"/>
          <w:lang w:val="pl"/>
        </w:rPr>
        <w:t>Kętrzynie</w:t>
      </w:r>
      <w:r w:rsidRPr="00E351EB">
        <w:rPr>
          <w:rFonts w:ascii="Times New Roman" w:hAnsi="Times New Roman" w:cs="Times New Roman"/>
          <w:lang w:val="pl"/>
        </w:rPr>
        <w:t xml:space="preserve"> został utworzony na mocy Rozporządzenia Ministra Spraw Wewnętrznych z dnia 27 września 2007 r. w sprawie strzeżonego ośrodka dla cudzoziemców w Kętrzynie. </w:t>
      </w:r>
    </w:p>
    <w:p w:rsidR="006746F8" w:rsidRPr="00632EBB"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 xml:space="preserve">Rozwiązanie uprawniające cudzoziemca do ubiegania się o </w:t>
      </w:r>
      <w:r w:rsidR="00BC1613">
        <w:rPr>
          <w:rFonts w:ascii="Times New Roman" w:hAnsi="Times New Roman" w:cs="Times New Roman"/>
          <w:lang w:val="pl"/>
        </w:rPr>
        <w:t> </w:t>
      </w:r>
      <w:r w:rsidRPr="00632EBB">
        <w:rPr>
          <w:rFonts w:ascii="Times New Roman" w:hAnsi="Times New Roman" w:cs="Times New Roman"/>
          <w:lang w:val="pl"/>
        </w:rPr>
        <w:t xml:space="preserve">odszkodowanie z tytułu jego oczywistego nieuzasadnionego umieszczenia w strzeżonym ośrodku dla cudzoziemców jest przewidziany w art. 407 ustawy z 2013 r., który w odpowiednim zakresie brzmi następująco: </w:t>
      </w:r>
    </w:p>
    <w:p w:rsidR="004A4D26" w:rsidRPr="004A4D26" w:rsidRDefault="004A4D26" w:rsidP="00E351EB">
      <w:pPr>
        <w:pStyle w:val="ECHRParaQuote"/>
        <w:rPr>
          <w:rFonts w:ascii="Times New Roman" w:eastAsia="Times New Roman" w:hAnsi="Times New Roman" w:cs="Times New Roman"/>
          <w:lang w:val="pl-PL"/>
        </w:rPr>
      </w:pPr>
      <w:r>
        <w:rPr>
          <w:rFonts w:ascii="Times New Roman" w:eastAsia="Times New Roman" w:hAnsi="Times New Roman" w:cs="Times New Roman"/>
          <w:lang w:val="pl-PL"/>
        </w:rPr>
        <w:t xml:space="preserve">„1. </w:t>
      </w:r>
      <w:r w:rsidRPr="004A4D26">
        <w:rPr>
          <w:rFonts w:ascii="Times New Roman" w:eastAsia="Times New Roman" w:hAnsi="Times New Roman" w:cs="Times New Roman"/>
          <w:lang w:val="pl-PL"/>
        </w:rPr>
        <w:t xml:space="preserve">Cudzoziemcowi przysługuje od Skarbu Państwa odszkodowanie oraz zadośćuczynienie w przypadku niesłusznego </w:t>
      </w:r>
      <w:r w:rsidR="005416B8" w:rsidRPr="00192DD4">
        <w:rPr>
          <w:rFonts w:ascii="Times New Roman" w:eastAsia="Times New Roman" w:hAnsi="Times New Roman" w:cs="Times New Roman"/>
          <w:lang w:val="pl-PL"/>
        </w:rPr>
        <w:t>zatrzymani</w:t>
      </w:r>
      <w:r w:rsidRPr="00192DD4">
        <w:rPr>
          <w:rFonts w:ascii="Times New Roman" w:eastAsia="Times New Roman" w:hAnsi="Times New Roman" w:cs="Times New Roman"/>
          <w:lang w:val="pl-PL"/>
        </w:rPr>
        <w:t>a lub niesłusznego umieszczenia go w strzeżonym ośrodku lub zastosowania wobec niego</w:t>
      </w:r>
      <w:r w:rsidRPr="004A4D26">
        <w:rPr>
          <w:rFonts w:ascii="Times New Roman" w:eastAsia="Times New Roman" w:hAnsi="Times New Roman" w:cs="Times New Roman"/>
          <w:lang w:val="pl-PL"/>
        </w:rPr>
        <w:t xml:space="preserve"> </w:t>
      </w:r>
      <w:r w:rsidR="00DE2ED6" w:rsidRPr="00577500">
        <w:rPr>
          <w:rFonts w:ascii="Times New Roman" w:eastAsia="Times New Roman" w:hAnsi="Times New Roman" w:cs="Times New Roman"/>
          <w:lang w:val="pl-PL"/>
        </w:rPr>
        <w:t>areszt</w:t>
      </w:r>
      <w:r w:rsidRPr="00577500">
        <w:rPr>
          <w:rFonts w:ascii="Times New Roman" w:eastAsia="Times New Roman" w:hAnsi="Times New Roman" w:cs="Times New Roman"/>
          <w:lang w:val="pl-PL"/>
        </w:rPr>
        <w:t>u dla</w:t>
      </w:r>
      <w:r w:rsidR="00BC1613">
        <w:rPr>
          <w:rFonts w:ascii="Times New Roman" w:eastAsia="Times New Roman" w:hAnsi="Times New Roman" w:cs="Times New Roman"/>
          <w:lang w:val="pl-PL"/>
        </w:rPr>
        <w:t> </w:t>
      </w:r>
      <w:r w:rsidRPr="004A4D26">
        <w:rPr>
          <w:rFonts w:ascii="Times New Roman" w:eastAsia="Times New Roman" w:hAnsi="Times New Roman" w:cs="Times New Roman"/>
          <w:lang w:val="pl-PL"/>
        </w:rPr>
        <w:t>cudzoziemców.</w:t>
      </w:r>
      <w:r>
        <w:rPr>
          <w:rFonts w:ascii="Times New Roman" w:eastAsia="Times New Roman" w:hAnsi="Times New Roman" w:cs="Times New Roman"/>
          <w:lang w:val="pl-PL"/>
        </w:rPr>
        <w:t>”.</w:t>
      </w:r>
    </w:p>
    <w:p w:rsidR="006746F8" w:rsidRPr="00B65884" w:rsidRDefault="00F9765E" w:rsidP="00E351EB">
      <w:pPr>
        <w:pStyle w:val="ECHRPara"/>
        <w:rPr>
          <w:rFonts w:ascii="Times New Roman" w:hAnsi="Times New Roman" w:cs="Times New Roman"/>
          <w:lang w:val="pl-PL"/>
        </w:rPr>
      </w:pPr>
      <w:r w:rsidRPr="00176D58">
        <w:rPr>
          <w:rFonts w:ascii="Times New Roman" w:hAnsi="Times New Roman" w:cs="Times New Roman"/>
          <w:lang w:val="pl-PL" w:eastAsia="en-US"/>
        </w:rPr>
        <w:t>Procedura</w:t>
      </w:r>
      <w:r w:rsidRPr="00E351EB">
        <w:rPr>
          <w:rFonts w:ascii="Times New Roman" w:hAnsi="Times New Roman" w:cs="Times New Roman"/>
          <w:lang w:val="pl"/>
        </w:rPr>
        <w:t xml:space="preserve"> ta jest dodatkowo uregulowana w art. 552 § 4 – 555 Kodeksu </w:t>
      </w:r>
      <w:r w:rsidR="00176D58" w:rsidRPr="00E351EB">
        <w:rPr>
          <w:rFonts w:ascii="Times New Roman" w:hAnsi="Times New Roman" w:cs="Times New Roman"/>
          <w:lang w:val="pl"/>
        </w:rPr>
        <w:t>postępowania karnego</w:t>
      </w:r>
      <w:r w:rsidRPr="00E351EB">
        <w:rPr>
          <w:rFonts w:ascii="Times New Roman" w:hAnsi="Times New Roman" w:cs="Times New Roman"/>
          <w:lang w:val="pl"/>
        </w:rPr>
        <w:t xml:space="preserve">, w zakresie, w jakim ma to zastosowanie. Roszczenie o odszkodowanie ulega przedawnieniu rok po zwolnieniu (art. 555). </w:t>
      </w:r>
    </w:p>
    <w:p w:rsidR="006746F8" w:rsidRPr="00632EBB" w:rsidRDefault="00F9765E" w:rsidP="00632EBB">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 xml:space="preserve">Zgodnie z orzecznictwem polskich sądów, </w:t>
      </w:r>
      <w:r w:rsidR="00667D7A">
        <w:rPr>
          <w:rFonts w:ascii="Times New Roman" w:hAnsi="Times New Roman" w:cs="Times New Roman"/>
          <w:lang w:val="pl"/>
        </w:rPr>
        <w:t xml:space="preserve">tymczasowe </w:t>
      </w:r>
      <w:r w:rsidR="00E05C98">
        <w:rPr>
          <w:rFonts w:ascii="Times New Roman" w:hAnsi="Times New Roman" w:cs="Times New Roman"/>
          <w:lang w:val="pl"/>
        </w:rPr>
        <w:t xml:space="preserve">aresztowanie </w:t>
      </w:r>
      <w:r w:rsidRPr="00632EBB">
        <w:rPr>
          <w:rFonts w:ascii="Times New Roman" w:hAnsi="Times New Roman" w:cs="Times New Roman"/>
          <w:lang w:val="pl"/>
        </w:rPr>
        <w:t xml:space="preserve">jest uważane za oczywiście nieuzasadnione w przypadku, jeśli </w:t>
      </w:r>
      <w:r w:rsidR="00E05C98">
        <w:rPr>
          <w:rFonts w:ascii="Times New Roman" w:hAnsi="Times New Roman" w:cs="Times New Roman"/>
          <w:lang w:val="pl"/>
        </w:rPr>
        <w:t>środek ten został zarządzony</w:t>
      </w:r>
      <w:r w:rsidRPr="00632EBB">
        <w:rPr>
          <w:rFonts w:ascii="Times New Roman" w:hAnsi="Times New Roman" w:cs="Times New Roman"/>
          <w:lang w:val="pl"/>
        </w:rPr>
        <w:t xml:space="preserve"> z naruszeniem prawa lub jeśli okaże się, biorąc </w:t>
      </w:r>
      <w:r w:rsidRPr="00632EBB">
        <w:rPr>
          <w:rFonts w:ascii="Times New Roman" w:hAnsi="Times New Roman" w:cs="Times New Roman"/>
          <w:lang w:val="pl"/>
        </w:rPr>
        <w:lastRenderedPageBreak/>
        <w:t>pod</w:t>
      </w:r>
      <w:r w:rsidR="00BC1613">
        <w:rPr>
          <w:rFonts w:ascii="Times New Roman" w:hAnsi="Times New Roman" w:cs="Times New Roman"/>
          <w:lang w:val="pl"/>
        </w:rPr>
        <w:t> </w:t>
      </w:r>
      <w:r w:rsidRPr="00632EBB">
        <w:rPr>
          <w:rFonts w:ascii="Times New Roman" w:hAnsi="Times New Roman" w:cs="Times New Roman"/>
          <w:lang w:val="pl"/>
        </w:rPr>
        <w:t xml:space="preserve">uwagę </w:t>
      </w:r>
      <w:r w:rsidR="00E05C98">
        <w:rPr>
          <w:rFonts w:ascii="Times New Roman" w:hAnsi="Times New Roman" w:cs="Times New Roman"/>
          <w:lang w:val="pl"/>
        </w:rPr>
        <w:t>wszystkie okoliczności</w:t>
      </w:r>
      <w:r w:rsidRPr="00632EBB">
        <w:rPr>
          <w:rFonts w:ascii="Times New Roman" w:hAnsi="Times New Roman" w:cs="Times New Roman"/>
          <w:lang w:val="pl"/>
        </w:rPr>
        <w:t xml:space="preserve"> sprawy </w:t>
      </w:r>
      <w:r w:rsidR="00667D7A">
        <w:rPr>
          <w:rFonts w:ascii="Times New Roman" w:hAnsi="Times New Roman" w:cs="Times New Roman"/>
          <w:lang w:val="pl"/>
        </w:rPr>
        <w:t>–</w:t>
      </w:r>
      <w:r w:rsidRPr="00632EBB">
        <w:rPr>
          <w:rFonts w:ascii="Times New Roman" w:hAnsi="Times New Roman" w:cs="Times New Roman"/>
          <w:lang w:val="pl"/>
        </w:rPr>
        <w:t xml:space="preserve"> w</w:t>
      </w:r>
      <w:r w:rsidR="00667D7A">
        <w:rPr>
          <w:rFonts w:ascii="Times New Roman" w:hAnsi="Times New Roman" w:cs="Times New Roman"/>
          <w:lang w:val="pl"/>
        </w:rPr>
        <w:t xml:space="preserve"> </w:t>
      </w:r>
      <w:r w:rsidRPr="00632EBB">
        <w:rPr>
          <w:rFonts w:ascii="Times New Roman" w:hAnsi="Times New Roman" w:cs="Times New Roman"/>
          <w:lang w:val="pl"/>
        </w:rPr>
        <w:t xml:space="preserve">szczególności wynik postępowania - że </w:t>
      </w:r>
      <w:r w:rsidR="00E05C98">
        <w:rPr>
          <w:rFonts w:ascii="Times New Roman" w:hAnsi="Times New Roman" w:cs="Times New Roman"/>
          <w:lang w:val="pl"/>
        </w:rPr>
        <w:t>było zbędne</w:t>
      </w:r>
      <w:r w:rsidRPr="00632EBB">
        <w:rPr>
          <w:rFonts w:ascii="Times New Roman" w:hAnsi="Times New Roman" w:cs="Times New Roman"/>
          <w:lang w:val="pl"/>
        </w:rPr>
        <w:t xml:space="preserve"> (zobacz wyrok Sądu Najwyższego z</w:t>
      </w:r>
      <w:r w:rsidR="00BC1613">
        <w:rPr>
          <w:rFonts w:ascii="Times New Roman" w:hAnsi="Times New Roman" w:cs="Times New Roman"/>
          <w:lang w:val="pl"/>
        </w:rPr>
        <w:t> </w:t>
      </w:r>
      <w:r w:rsidRPr="00632EBB">
        <w:rPr>
          <w:rFonts w:ascii="Times New Roman" w:hAnsi="Times New Roman" w:cs="Times New Roman"/>
          <w:lang w:val="pl"/>
        </w:rPr>
        <w:t>17</w:t>
      </w:r>
      <w:r w:rsidR="00BC1613">
        <w:rPr>
          <w:rFonts w:ascii="Times New Roman" w:hAnsi="Times New Roman" w:cs="Times New Roman"/>
          <w:lang w:val="pl"/>
        </w:rPr>
        <w:t> </w:t>
      </w:r>
      <w:r w:rsidRPr="00632EBB">
        <w:rPr>
          <w:rFonts w:ascii="Times New Roman" w:hAnsi="Times New Roman" w:cs="Times New Roman"/>
          <w:lang w:val="pl"/>
        </w:rPr>
        <w:t>marca 2015 r., nr V KK 417/14 oraz wyrok Sądu Apelacyjnego w</w:t>
      </w:r>
      <w:r w:rsidR="00BC1613">
        <w:rPr>
          <w:rFonts w:ascii="Times New Roman" w:hAnsi="Times New Roman" w:cs="Times New Roman"/>
          <w:lang w:val="pl"/>
        </w:rPr>
        <w:t> </w:t>
      </w:r>
      <w:r w:rsidRPr="00632EBB">
        <w:rPr>
          <w:rFonts w:ascii="Times New Roman" w:hAnsi="Times New Roman" w:cs="Times New Roman"/>
          <w:lang w:val="pl"/>
        </w:rPr>
        <w:t xml:space="preserve">Szczecinie z 5 maja 2016 r., sygn. II </w:t>
      </w:r>
      <w:proofErr w:type="spellStart"/>
      <w:r w:rsidRPr="00632EBB">
        <w:rPr>
          <w:rFonts w:ascii="Times New Roman" w:hAnsi="Times New Roman" w:cs="Times New Roman"/>
          <w:lang w:val="pl"/>
        </w:rPr>
        <w:t>Aka</w:t>
      </w:r>
      <w:proofErr w:type="spellEnd"/>
      <w:r w:rsidRPr="00632EBB">
        <w:rPr>
          <w:rFonts w:ascii="Times New Roman" w:hAnsi="Times New Roman" w:cs="Times New Roman"/>
          <w:lang w:val="pl"/>
        </w:rPr>
        <w:t xml:space="preserve"> 49/16). Każde bezprawne </w:t>
      </w:r>
      <w:r w:rsidR="00E05C98" w:rsidRPr="00D51890">
        <w:rPr>
          <w:rFonts w:ascii="Times New Roman" w:hAnsi="Times New Roman" w:cs="Times New Roman"/>
          <w:lang w:val="pl"/>
        </w:rPr>
        <w:t>pozbawienie wolności</w:t>
      </w:r>
      <w:r w:rsidRPr="00D51890">
        <w:rPr>
          <w:rFonts w:ascii="Times New Roman" w:hAnsi="Times New Roman" w:cs="Times New Roman"/>
          <w:lang w:val="pl"/>
        </w:rPr>
        <w:t xml:space="preserve"> (które stanowi naruszenie postanowień rozdziału 28</w:t>
      </w:r>
      <w:r w:rsidRPr="00632EBB">
        <w:rPr>
          <w:rFonts w:ascii="Times New Roman" w:hAnsi="Times New Roman" w:cs="Times New Roman"/>
          <w:lang w:val="pl"/>
        </w:rPr>
        <w:t xml:space="preserve"> Kodeksu </w:t>
      </w:r>
      <w:r w:rsidR="00176D58" w:rsidRPr="00632EBB">
        <w:rPr>
          <w:rFonts w:ascii="Times New Roman" w:hAnsi="Times New Roman" w:cs="Times New Roman"/>
          <w:lang w:val="pl"/>
        </w:rPr>
        <w:t>postępowania karnego</w:t>
      </w:r>
      <w:r w:rsidRPr="00632EBB">
        <w:rPr>
          <w:rFonts w:ascii="Times New Roman" w:hAnsi="Times New Roman" w:cs="Times New Roman"/>
          <w:lang w:val="pl"/>
        </w:rPr>
        <w:t xml:space="preserve">) jest z konieczności oczywiście nieuzasadnione (zob. </w:t>
      </w:r>
      <w:r w:rsidR="00192DD4">
        <w:rPr>
          <w:rFonts w:ascii="Times New Roman" w:hAnsi="Times New Roman" w:cs="Times New Roman"/>
          <w:lang w:val="pl"/>
        </w:rPr>
        <w:t>p</w:t>
      </w:r>
      <w:r w:rsidRPr="00632EBB">
        <w:rPr>
          <w:rFonts w:ascii="Times New Roman" w:hAnsi="Times New Roman" w:cs="Times New Roman"/>
          <w:lang w:val="pl"/>
        </w:rPr>
        <w:t>ostanowienie Sądu Najwyższego z dnia 12 kwietnia 2010 r., V KK 308/09). Roszczenie o odszkodowanie nie powstanie jednak w przypadku niewielkiego uchybienia proceduralnego w toku postępowania dotyczącego środka detencyjnego (patrz decyzja Sądu Najwyższego z</w:t>
      </w:r>
      <w:r w:rsidR="00D51890">
        <w:rPr>
          <w:rFonts w:ascii="Times New Roman" w:hAnsi="Times New Roman" w:cs="Times New Roman"/>
          <w:lang w:val="pl"/>
        </w:rPr>
        <w:t> </w:t>
      </w:r>
      <w:r w:rsidRPr="00632EBB">
        <w:rPr>
          <w:rFonts w:ascii="Times New Roman" w:hAnsi="Times New Roman" w:cs="Times New Roman"/>
          <w:lang w:val="pl"/>
        </w:rPr>
        <w:t>4</w:t>
      </w:r>
      <w:r w:rsidR="00D51890">
        <w:rPr>
          <w:rFonts w:ascii="Times New Roman" w:hAnsi="Times New Roman" w:cs="Times New Roman"/>
          <w:lang w:val="pl"/>
        </w:rPr>
        <w:t> </w:t>
      </w:r>
      <w:r w:rsidRPr="00632EBB">
        <w:rPr>
          <w:rFonts w:ascii="Times New Roman" w:hAnsi="Times New Roman" w:cs="Times New Roman"/>
          <w:lang w:val="pl"/>
        </w:rPr>
        <w:t xml:space="preserve">maja 2016 r., Nr V KK 375/15). </w:t>
      </w:r>
    </w:p>
    <w:p w:rsidR="006746F8" w:rsidRPr="00E351EB"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Wydaje się, że pierwsza skarga wniesiona na podstawie tego przepisu przez </w:t>
      </w:r>
      <w:r w:rsidR="00917BA9" w:rsidRPr="00E351EB">
        <w:rPr>
          <w:rFonts w:ascii="Times New Roman" w:hAnsi="Times New Roman" w:cs="Times New Roman"/>
          <w:lang w:val="pl"/>
        </w:rPr>
        <w:t xml:space="preserve">irańską </w:t>
      </w:r>
      <w:r w:rsidRPr="00E351EB">
        <w:rPr>
          <w:rFonts w:ascii="Times New Roman" w:hAnsi="Times New Roman" w:cs="Times New Roman"/>
          <w:lang w:val="pl"/>
        </w:rPr>
        <w:t xml:space="preserve">kobietę oczekującą na decyzję w sprawie pierwszego wniosku o </w:t>
      </w:r>
      <w:r w:rsidR="00201C60">
        <w:rPr>
          <w:rFonts w:ascii="Times New Roman" w:hAnsi="Times New Roman" w:cs="Times New Roman"/>
          <w:lang w:val="pl"/>
        </w:rPr>
        <w:t>status uchodźcy</w:t>
      </w:r>
      <w:r w:rsidRPr="00E351EB">
        <w:rPr>
          <w:rFonts w:ascii="Times New Roman" w:hAnsi="Times New Roman" w:cs="Times New Roman"/>
          <w:lang w:val="pl"/>
        </w:rPr>
        <w:t xml:space="preserve"> jest obecnie w toku (patrz decyzja w sprawie jej</w:t>
      </w:r>
      <w:r w:rsidR="00D51890">
        <w:rPr>
          <w:rFonts w:ascii="Times New Roman" w:hAnsi="Times New Roman" w:cs="Times New Roman"/>
          <w:lang w:val="pl"/>
        </w:rPr>
        <w:t> </w:t>
      </w:r>
      <w:r w:rsidRPr="00E351EB">
        <w:rPr>
          <w:rFonts w:ascii="Times New Roman" w:hAnsi="Times New Roman" w:cs="Times New Roman"/>
          <w:lang w:val="pl"/>
        </w:rPr>
        <w:t>stosowania wydana w dniu 4 czerwca 2014 r. przez Sąd Apelacyjny w</w:t>
      </w:r>
      <w:r w:rsidR="00D51890">
        <w:rPr>
          <w:rFonts w:ascii="Times New Roman" w:hAnsi="Times New Roman" w:cs="Times New Roman"/>
          <w:lang w:val="pl"/>
        </w:rPr>
        <w:t> </w:t>
      </w:r>
      <w:r w:rsidRPr="00E351EB">
        <w:rPr>
          <w:rFonts w:ascii="Times New Roman" w:hAnsi="Times New Roman" w:cs="Times New Roman"/>
          <w:lang w:val="pl"/>
        </w:rPr>
        <w:t xml:space="preserve">Lublinie, nr II </w:t>
      </w:r>
      <w:proofErr w:type="spellStart"/>
      <w:r w:rsidRPr="00E351EB">
        <w:rPr>
          <w:rFonts w:ascii="Times New Roman" w:hAnsi="Times New Roman" w:cs="Times New Roman"/>
          <w:lang w:val="pl"/>
        </w:rPr>
        <w:t>AKz</w:t>
      </w:r>
      <w:proofErr w:type="spellEnd"/>
      <w:r w:rsidRPr="00E351EB">
        <w:rPr>
          <w:rFonts w:ascii="Times New Roman" w:hAnsi="Times New Roman" w:cs="Times New Roman"/>
          <w:lang w:val="pl"/>
        </w:rPr>
        <w:t xml:space="preserve"> 277/14). </w:t>
      </w:r>
    </w:p>
    <w:p w:rsidR="006746F8" w:rsidRPr="00A82661"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Dodatkowo, art</w:t>
      </w:r>
      <w:r w:rsidR="00A82661">
        <w:rPr>
          <w:rFonts w:ascii="Times New Roman" w:hAnsi="Times New Roman" w:cs="Times New Roman"/>
          <w:lang w:val="pl"/>
        </w:rPr>
        <w:t>.</w:t>
      </w:r>
      <w:r w:rsidRPr="00E351EB">
        <w:rPr>
          <w:rFonts w:ascii="Times New Roman" w:hAnsi="Times New Roman" w:cs="Times New Roman"/>
          <w:lang w:val="pl"/>
        </w:rPr>
        <w:t xml:space="preserve"> 246 Kodeksu </w:t>
      </w:r>
      <w:r w:rsidR="00176D58" w:rsidRPr="00E351EB">
        <w:rPr>
          <w:rFonts w:ascii="Times New Roman" w:hAnsi="Times New Roman" w:cs="Times New Roman"/>
          <w:lang w:val="pl"/>
        </w:rPr>
        <w:t xml:space="preserve">postępowania karnego </w:t>
      </w:r>
      <w:r w:rsidR="00667D7A">
        <w:rPr>
          <w:rFonts w:ascii="Times New Roman" w:hAnsi="Times New Roman" w:cs="Times New Roman"/>
          <w:lang w:val="pl"/>
        </w:rPr>
        <w:t>zapewnia</w:t>
      </w:r>
      <w:r w:rsidRPr="00E351EB">
        <w:rPr>
          <w:rFonts w:ascii="Times New Roman" w:hAnsi="Times New Roman" w:cs="Times New Roman"/>
          <w:lang w:val="pl"/>
        </w:rPr>
        <w:t xml:space="preserve"> środek </w:t>
      </w:r>
      <w:r w:rsidRPr="00192DD4">
        <w:rPr>
          <w:rFonts w:ascii="Times New Roman" w:hAnsi="Times New Roman" w:cs="Times New Roman"/>
          <w:lang w:val="pl"/>
        </w:rPr>
        <w:t xml:space="preserve">ochrony prawnej, który ma na celu rozpatrzenie zgodności z prawem i legalności </w:t>
      </w:r>
      <w:r w:rsidR="005416B8" w:rsidRPr="00192DD4">
        <w:rPr>
          <w:rFonts w:ascii="Times New Roman" w:hAnsi="Times New Roman" w:cs="Times New Roman"/>
          <w:lang w:val="pl"/>
        </w:rPr>
        <w:t>zatrzymani</w:t>
      </w:r>
      <w:r w:rsidRPr="00192DD4">
        <w:rPr>
          <w:rFonts w:ascii="Times New Roman" w:hAnsi="Times New Roman" w:cs="Times New Roman"/>
          <w:lang w:val="pl"/>
        </w:rPr>
        <w:t>a. Nie</w:t>
      </w:r>
      <w:r w:rsidRPr="00E351EB">
        <w:rPr>
          <w:rFonts w:ascii="Times New Roman" w:hAnsi="Times New Roman" w:cs="Times New Roman"/>
          <w:lang w:val="pl"/>
        </w:rPr>
        <w:t xml:space="preserve"> jest to wyłącznie ograniczone do zatrzymań cudzoziemców. Art</w:t>
      </w:r>
      <w:r w:rsidR="00A82661">
        <w:rPr>
          <w:rFonts w:ascii="Times New Roman" w:hAnsi="Times New Roman" w:cs="Times New Roman"/>
          <w:lang w:val="pl"/>
        </w:rPr>
        <w:t>.</w:t>
      </w:r>
      <w:r w:rsidRPr="00E351EB">
        <w:rPr>
          <w:rFonts w:ascii="Times New Roman" w:hAnsi="Times New Roman" w:cs="Times New Roman"/>
          <w:lang w:val="pl"/>
        </w:rPr>
        <w:t xml:space="preserve"> 552 Kodeksu </w:t>
      </w:r>
      <w:r w:rsidR="00176D58" w:rsidRPr="00E351EB">
        <w:rPr>
          <w:rFonts w:ascii="Times New Roman" w:hAnsi="Times New Roman" w:cs="Times New Roman"/>
          <w:lang w:val="pl"/>
        </w:rPr>
        <w:t xml:space="preserve">postępowania karnego </w:t>
      </w:r>
      <w:r w:rsidRPr="00E351EB">
        <w:rPr>
          <w:rFonts w:ascii="Times New Roman" w:hAnsi="Times New Roman" w:cs="Times New Roman"/>
          <w:lang w:val="pl"/>
        </w:rPr>
        <w:t>(skarga o</w:t>
      </w:r>
      <w:r w:rsidR="00D51890">
        <w:rPr>
          <w:rFonts w:ascii="Times New Roman" w:hAnsi="Times New Roman" w:cs="Times New Roman"/>
          <w:lang w:val="pl"/>
        </w:rPr>
        <w:t> </w:t>
      </w:r>
      <w:r w:rsidRPr="00E351EB">
        <w:rPr>
          <w:rFonts w:ascii="Times New Roman" w:hAnsi="Times New Roman" w:cs="Times New Roman"/>
          <w:lang w:val="pl"/>
        </w:rPr>
        <w:t xml:space="preserve">odszkodowanie za </w:t>
      </w:r>
      <w:r w:rsidR="00192DD4">
        <w:rPr>
          <w:rFonts w:ascii="Times New Roman" w:hAnsi="Times New Roman" w:cs="Times New Roman"/>
          <w:lang w:val="pl"/>
        </w:rPr>
        <w:t>niewątpliwie</w:t>
      </w:r>
      <w:r w:rsidRPr="00E351EB">
        <w:rPr>
          <w:rFonts w:ascii="Times New Roman" w:hAnsi="Times New Roman" w:cs="Times New Roman"/>
          <w:lang w:val="pl"/>
        </w:rPr>
        <w:t xml:space="preserve"> nie</w:t>
      </w:r>
      <w:r w:rsidR="00192DD4">
        <w:rPr>
          <w:rFonts w:ascii="Times New Roman" w:hAnsi="Times New Roman" w:cs="Times New Roman"/>
          <w:lang w:val="pl"/>
        </w:rPr>
        <w:t>słuszne</w:t>
      </w:r>
      <w:r w:rsidRPr="00E351EB">
        <w:rPr>
          <w:rFonts w:ascii="Times New Roman" w:hAnsi="Times New Roman" w:cs="Times New Roman"/>
          <w:lang w:val="pl"/>
        </w:rPr>
        <w:t xml:space="preserve"> </w:t>
      </w:r>
      <w:r w:rsidR="00E05C98">
        <w:rPr>
          <w:rFonts w:ascii="Times New Roman" w:hAnsi="Times New Roman" w:cs="Times New Roman"/>
          <w:lang w:val="pl"/>
        </w:rPr>
        <w:t>tymczasowe aresztowanie</w:t>
      </w:r>
      <w:r w:rsidRPr="00E351EB">
        <w:rPr>
          <w:rFonts w:ascii="Times New Roman" w:hAnsi="Times New Roman" w:cs="Times New Roman"/>
          <w:lang w:val="pl"/>
        </w:rPr>
        <w:t xml:space="preserve">) umożliwia osobie </w:t>
      </w:r>
      <w:r w:rsidR="00667D7A">
        <w:rPr>
          <w:rFonts w:ascii="Times New Roman" w:hAnsi="Times New Roman" w:cs="Times New Roman"/>
          <w:lang w:val="pl"/>
        </w:rPr>
        <w:t xml:space="preserve">aresztowanej </w:t>
      </w:r>
      <w:r w:rsidRPr="00E351EB">
        <w:rPr>
          <w:rFonts w:ascii="Times New Roman" w:hAnsi="Times New Roman" w:cs="Times New Roman"/>
          <w:lang w:val="pl"/>
        </w:rPr>
        <w:t>ponowne rozpatrzenie, czy</w:t>
      </w:r>
      <w:r w:rsidR="00D51890">
        <w:rPr>
          <w:rFonts w:ascii="Times New Roman" w:hAnsi="Times New Roman" w:cs="Times New Roman"/>
          <w:lang w:val="pl"/>
        </w:rPr>
        <w:t> </w:t>
      </w:r>
      <w:r w:rsidRPr="00E351EB">
        <w:rPr>
          <w:rFonts w:ascii="Times New Roman" w:hAnsi="Times New Roman" w:cs="Times New Roman"/>
          <w:lang w:val="pl"/>
        </w:rPr>
        <w:t>w</w:t>
      </w:r>
      <w:r w:rsidR="00D51890">
        <w:rPr>
          <w:rFonts w:ascii="Times New Roman" w:hAnsi="Times New Roman" w:cs="Times New Roman"/>
          <w:lang w:val="pl"/>
        </w:rPr>
        <w:t> </w:t>
      </w:r>
      <w:r w:rsidRPr="00E351EB">
        <w:rPr>
          <w:rFonts w:ascii="Times New Roman" w:hAnsi="Times New Roman" w:cs="Times New Roman"/>
          <w:lang w:val="pl"/>
        </w:rPr>
        <w:t>już</w:t>
      </w:r>
      <w:r w:rsidR="00D51890">
        <w:rPr>
          <w:rFonts w:ascii="Times New Roman" w:hAnsi="Times New Roman" w:cs="Times New Roman"/>
          <w:lang w:val="pl"/>
        </w:rPr>
        <w:t> </w:t>
      </w:r>
      <w:r w:rsidRPr="00E351EB">
        <w:rPr>
          <w:rFonts w:ascii="Times New Roman" w:hAnsi="Times New Roman" w:cs="Times New Roman"/>
          <w:lang w:val="pl"/>
        </w:rPr>
        <w:t xml:space="preserve">zakończonym postępowaniu karnym decyzja o jego/ jej </w:t>
      </w:r>
      <w:r w:rsidR="00667D7A">
        <w:rPr>
          <w:rFonts w:ascii="Times New Roman" w:hAnsi="Times New Roman" w:cs="Times New Roman"/>
          <w:lang w:val="pl"/>
        </w:rPr>
        <w:t xml:space="preserve">tymczasowym </w:t>
      </w:r>
      <w:r w:rsidR="00E05C98">
        <w:rPr>
          <w:rFonts w:ascii="Times New Roman" w:hAnsi="Times New Roman" w:cs="Times New Roman"/>
          <w:lang w:val="pl"/>
        </w:rPr>
        <w:t xml:space="preserve">aresztowaniu </w:t>
      </w:r>
      <w:r w:rsidRPr="00E351EB">
        <w:rPr>
          <w:rFonts w:ascii="Times New Roman" w:hAnsi="Times New Roman" w:cs="Times New Roman"/>
          <w:lang w:val="pl"/>
        </w:rPr>
        <w:t>była uzasadniona</w:t>
      </w:r>
      <w:r w:rsidR="00192DD4">
        <w:rPr>
          <w:rFonts w:ascii="Times New Roman" w:hAnsi="Times New Roman" w:cs="Times New Roman"/>
          <w:lang w:val="pl"/>
        </w:rPr>
        <w:t>,</w:t>
      </w:r>
      <w:r w:rsidRPr="00E351EB">
        <w:rPr>
          <w:rFonts w:ascii="Times New Roman" w:hAnsi="Times New Roman" w:cs="Times New Roman"/>
          <w:lang w:val="pl"/>
        </w:rPr>
        <w:t xml:space="preserve"> </w:t>
      </w:r>
      <w:r w:rsidR="00192DD4">
        <w:rPr>
          <w:rFonts w:ascii="Times New Roman" w:hAnsi="Times New Roman" w:cs="Times New Roman"/>
          <w:lang w:val="pl"/>
        </w:rPr>
        <w:t>a jeśli nie była, uzyskanie odszkodowania</w:t>
      </w:r>
      <w:r w:rsidRPr="00E351EB">
        <w:rPr>
          <w:rFonts w:ascii="Times New Roman" w:hAnsi="Times New Roman" w:cs="Times New Roman"/>
          <w:lang w:val="pl"/>
        </w:rPr>
        <w:t xml:space="preserve">. </w:t>
      </w:r>
    </w:p>
    <w:p w:rsidR="006746F8" w:rsidRPr="00350E04" w:rsidRDefault="00F9765E" w:rsidP="00350E04">
      <w:pPr>
        <w:pStyle w:val="ECHRHeading1"/>
        <w:ind w:left="0" w:firstLine="0"/>
        <w:rPr>
          <w:rFonts w:ascii="Times New Roman" w:eastAsia="Times New Roman" w:hAnsi="Times New Roman" w:cs="Times New Roman"/>
          <w:lang w:val="pl-PL"/>
        </w:rPr>
      </w:pPr>
      <w:r w:rsidRPr="00350E04">
        <w:rPr>
          <w:rFonts w:ascii="Times New Roman" w:eastAsia="Times New Roman" w:hAnsi="Times New Roman" w:cs="Times New Roman"/>
          <w:lang w:val="pl-PL"/>
        </w:rPr>
        <w:t xml:space="preserve">III. </w:t>
      </w:r>
      <w:r w:rsidR="00350E04" w:rsidRPr="00350E04">
        <w:rPr>
          <w:rFonts w:ascii="Times New Roman" w:eastAsia="Times New Roman" w:hAnsi="Times New Roman" w:cs="Times New Roman"/>
          <w:lang w:val="pl-PL"/>
        </w:rPr>
        <w:t>WŁAŚCIWE DLA SPRAWY</w:t>
      </w:r>
      <w:r w:rsidRPr="00350E04">
        <w:rPr>
          <w:rFonts w:ascii="Times New Roman" w:eastAsia="Times New Roman" w:hAnsi="Times New Roman" w:cs="Times New Roman"/>
          <w:lang w:val="pl-PL"/>
        </w:rPr>
        <w:t xml:space="preserve"> PRAWO MIĘDZYNARODOWE </w:t>
      </w:r>
    </w:p>
    <w:p w:rsidR="006746F8" w:rsidRPr="00E351EB"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Właściwe źródła prawa międzynarodowego są określone w wyroku Trybunału w sprawie </w:t>
      </w:r>
      <w:r w:rsidRPr="002105F5">
        <w:rPr>
          <w:rFonts w:ascii="Times New Roman" w:hAnsi="Times New Roman" w:cs="Times New Roman"/>
          <w:i/>
          <w:lang w:val="pl"/>
        </w:rPr>
        <w:t xml:space="preserve">A.B. i </w:t>
      </w:r>
      <w:r w:rsidR="002105F5" w:rsidRPr="002105F5">
        <w:rPr>
          <w:rFonts w:ascii="Times New Roman" w:hAnsi="Times New Roman" w:cs="Times New Roman"/>
          <w:i/>
          <w:lang w:val="pl"/>
        </w:rPr>
        <w:t xml:space="preserve">Inni </w:t>
      </w:r>
      <w:r w:rsidRPr="002105F5">
        <w:rPr>
          <w:rFonts w:ascii="Times New Roman" w:hAnsi="Times New Roman" w:cs="Times New Roman"/>
          <w:i/>
          <w:lang w:val="pl"/>
        </w:rPr>
        <w:t>przeciwko</w:t>
      </w:r>
      <w:r w:rsidRPr="002105F5">
        <w:rPr>
          <w:rFonts w:ascii="Times New Roman" w:hAnsi="Times New Roman" w:cs="Times New Roman"/>
          <w:i/>
          <w:iCs/>
          <w:lang w:val="pl"/>
        </w:rPr>
        <w:t xml:space="preserve"> </w:t>
      </w:r>
      <w:r w:rsidRPr="002105F5">
        <w:rPr>
          <w:rFonts w:ascii="Times New Roman" w:hAnsi="Times New Roman" w:cs="Times New Roman"/>
          <w:i/>
          <w:lang w:val="pl"/>
        </w:rPr>
        <w:t>Francji</w:t>
      </w:r>
      <w:r w:rsidRPr="00E351EB">
        <w:rPr>
          <w:rFonts w:ascii="Times New Roman" w:hAnsi="Times New Roman" w:cs="Times New Roman"/>
          <w:lang w:val="pl"/>
        </w:rPr>
        <w:t xml:space="preserve">, </w:t>
      </w:r>
      <w:r w:rsidR="002105F5">
        <w:rPr>
          <w:rFonts w:ascii="Times New Roman" w:hAnsi="Times New Roman" w:cs="Times New Roman"/>
          <w:lang w:val="pl"/>
        </w:rPr>
        <w:t>nr</w:t>
      </w:r>
      <w:r w:rsidRPr="00E351EB">
        <w:rPr>
          <w:rFonts w:ascii="Times New Roman" w:hAnsi="Times New Roman" w:cs="Times New Roman"/>
          <w:lang w:val="pl"/>
        </w:rPr>
        <w:t xml:space="preserve"> 11593/12, §§ 60-91, 12 lipca 2016 r.). </w:t>
      </w:r>
    </w:p>
    <w:p w:rsidR="006746F8" w:rsidRPr="008F3DBC" w:rsidRDefault="008F3DBC" w:rsidP="008F3DBC">
      <w:pPr>
        <w:pStyle w:val="ECHRTitle1"/>
        <w:rPr>
          <w:rFonts w:ascii="Times New Roman" w:eastAsia="Times New Roman" w:hAnsi="Times New Roman" w:cs="Times New Roman"/>
        </w:rPr>
      </w:pPr>
      <w:r>
        <w:rPr>
          <w:rFonts w:ascii="Times New Roman" w:eastAsia="Times New Roman" w:hAnsi="Times New Roman" w:cs="Times New Roman"/>
        </w:rPr>
        <w:t>PRAWO</w:t>
      </w:r>
    </w:p>
    <w:p w:rsidR="006746F8" w:rsidRPr="002D7C27" w:rsidRDefault="002D7C27" w:rsidP="00176D58">
      <w:pPr>
        <w:pStyle w:val="ECHRHeading1"/>
        <w:numPr>
          <w:ilvl w:val="0"/>
          <w:numId w:val="13"/>
        </w:numPr>
        <w:tabs>
          <w:tab w:val="clear" w:pos="357"/>
          <w:tab w:val="left" w:pos="284"/>
        </w:tabs>
        <w:ind w:left="357" w:right="-156" w:hanging="357"/>
        <w:rPr>
          <w:rFonts w:ascii="Times New Roman" w:eastAsia="Times New Roman" w:hAnsi="Times New Roman" w:cs="Times New Roman"/>
          <w:lang w:val="pl-PL"/>
        </w:rPr>
      </w:pPr>
      <w:r w:rsidRPr="002D7C27">
        <w:rPr>
          <w:rFonts w:ascii="Times New Roman" w:eastAsia="Times New Roman" w:hAnsi="Times New Roman" w:cs="Times New Roman"/>
          <w:lang w:val="pl-PL"/>
        </w:rPr>
        <w:t>ZARZUCANE</w:t>
      </w:r>
      <w:r w:rsidR="00F9765E" w:rsidRPr="002D7C27">
        <w:rPr>
          <w:rFonts w:ascii="Times New Roman" w:eastAsia="Times New Roman" w:hAnsi="Times New Roman" w:cs="Times New Roman"/>
          <w:lang w:val="pl-PL"/>
        </w:rPr>
        <w:t xml:space="preserve"> NARUSZENIE ARTYKUŁU 5 </w:t>
      </w:r>
      <w:r w:rsidR="00176D58">
        <w:rPr>
          <w:rFonts w:ascii="Times New Roman" w:eastAsia="Times New Roman" w:hAnsi="Times New Roman" w:cs="Times New Roman"/>
          <w:lang w:val="pl-PL"/>
        </w:rPr>
        <w:t>UST.</w:t>
      </w:r>
      <w:r w:rsidR="00F9765E" w:rsidRPr="002D7C27">
        <w:rPr>
          <w:rFonts w:ascii="Times New Roman" w:eastAsia="Times New Roman" w:hAnsi="Times New Roman" w:cs="Times New Roman"/>
          <w:lang w:val="pl-PL"/>
        </w:rPr>
        <w:t xml:space="preserve"> 1 i 4 </w:t>
      </w:r>
      <w:r w:rsidR="00176D58">
        <w:rPr>
          <w:rFonts w:ascii="Times New Roman" w:eastAsia="Times New Roman" w:hAnsi="Times New Roman" w:cs="Times New Roman"/>
          <w:lang w:val="pl-PL"/>
        </w:rPr>
        <w:t>KONWENCJI</w:t>
      </w:r>
    </w:p>
    <w:p w:rsidR="006746F8" w:rsidRPr="00FE592A"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Skarżący zarzucili, że </w:t>
      </w:r>
      <w:r w:rsidRPr="00FE592A">
        <w:rPr>
          <w:rFonts w:ascii="Times New Roman" w:hAnsi="Times New Roman" w:cs="Times New Roman"/>
          <w:lang w:val="pl"/>
        </w:rPr>
        <w:t xml:space="preserve">ich </w:t>
      </w:r>
      <w:r w:rsidR="00E40A8A" w:rsidRPr="00FE592A">
        <w:rPr>
          <w:rFonts w:ascii="Times New Roman" w:hAnsi="Times New Roman" w:cs="Times New Roman"/>
          <w:lang w:val="pl"/>
        </w:rPr>
        <w:t xml:space="preserve">zatrzymanie </w:t>
      </w:r>
      <w:r w:rsidRPr="00FE592A">
        <w:rPr>
          <w:rFonts w:ascii="Times New Roman" w:hAnsi="Times New Roman" w:cs="Times New Roman"/>
          <w:lang w:val="pl"/>
        </w:rPr>
        <w:t xml:space="preserve">administracyjne stanowiło naruszenie </w:t>
      </w:r>
      <w:r w:rsidR="00A82661" w:rsidRPr="00FE592A">
        <w:rPr>
          <w:rFonts w:ascii="Times New Roman" w:hAnsi="Times New Roman" w:cs="Times New Roman"/>
          <w:lang w:val="pl"/>
        </w:rPr>
        <w:t xml:space="preserve">art. </w:t>
      </w:r>
      <w:r w:rsidRPr="00FE592A">
        <w:rPr>
          <w:rFonts w:ascii="Times New Roman" w:hAnsi="Times New Roman" w:cs="Times New Roman"/>
          <w:lang w:val="pl"/>
        </w:rPr>
        <w:t xml:space="preserve">5 ust. 1 Konwencji. Przepis ten, we właściwej części, brzmi następująco: </w:t>
      </w:r>
    </w:p>
    <w:p w:rsidR="006746F8" w:rsidRPr="00CC76E6" w:rsidRDefault="00F9765E" w:rsidP="00E351EB">
      <w:pPr>
        <w:pStyle w:val="ECHRParaQuote"/>
        <w:rPr>
          <w:rFonts w:ascii="Times New Roman" w:hAnsi="Times New Roman" w:cs="Times New Roman"/>
          <w:lang w:val="pl-PL"/>
        </w:rPr>
      </w:pPr>
      <w:r w:rsidRPr="00E351EB">
        <w:rPr>
          <w:rFonts w:ascii="Times New Roman" w:hAnsi="Times New Roman" w:cs="Times New Roman"/>
          <w:lang w:val="pl"/>
        </w:rPr>
        <w:t xml:space="preserve">„1. Każdy ma prawo do wolności i bezpieczeństwa osobistego. Nikt nie może być pozbawiony wolności, z wyjątkiem następujących przypadków i </w:t>
      </w:r>
      <w:r w:rsidR="00CC76E6">
        <w:rPr>
          <w:rFonts w:ascii="Times New Roman" w:hAnsi="Times New Roman" w:cs="Times New Roman"/>
          <w:lang w:val="pl"/>
        </w:rPr>
        <w:t xml:space="preserve">w trybie ustalonym </w:t>
      </w:r>
      <w:r w:rsidRPr="00E351EB">
        <w:rPr>
          <w:rFonts w:ascii="Times New Roman" w:hAnsi="Times New Roman" w:cs="Times New Roman"/>
          <w:lang w:val="pl"/>
        </w:rPr>
        <w:t xml:space="preserve">przez prawo: </w:t>
      </w:r>
    </w:p>
    <w:p w:rsidR="00E351EB" w:rsidRPr="00E351EB" w:rsidRDefault="00E351EB" w:rsidP="00E351EB">
      <w:pPr>
        <w:pStyle w:val="ECHRParaQuote"/>
        <w:rPr>
          <w:rFonts w:ascii="Times New Roman" w:hAnsi="Times New Roman" w:cs="Times New Roman"/>
          <w:lang w:val="pl"/>
        </w:rPr>
      </w:pPr>
      <w:r w:rsidRPr="00E351EB">
        <w:rPr>
          <w:rFonts w:ascii="Times New Roman" w:hAnsi="Times New Roman" w:cs="Times New Roman"/>
          <w:lang w:val="pl"/>
        </w:rPr>
        <w:lastRenderedPageBreak/>
        <w:t>(...)</w:t>
      </w:r>
    </w:p>
    <w:p w:rsidR="006746F8" w:rsidRPr="00E351EB" w:rsidRDefault="00F9765E" w:rsidP="00E351EB">
      <w:pPr>
        <w:pStyle w:val="ECHRParaQuote"/>
        <w:rPr>
          <w:rFonts w:ascii="Times New Roman" w:hAnsi="Times New Roman" w:cs="Times New Roman"/>
          <w:lang w:val="pl-PL"/>
        </w:rPr>
      </w:pPr>
      <w:r w:rsidRPr="00E351EB">
        <w:rPr>
          <w:rFonts w:ascii="Times New Roman" w:hAnsi="Times New Roman" w:cs="Times New Roman"/>
          <w:lang w:val="pl"/>
        </w:rPr>
        <w:t>(f) zgodne</w:t>
      </w:r>
      <w:r w:rsidR="00CC76E6">
        <w:rPr>
          <w:rFonts w:ascii="Times New Roman" w:hAnsi="Times New Roman" w:cs="Times New Roman"/>
          <w:lang w:val="pl"/>
        </w:rPr>
        <w:t xml:space="preserve">go z </w:t>
      </w:r>
      <w:r w:rsidR="00CC76E6" w:rsidRPr="00577500">
        <w:rPr>
          <w:rFonts w:ascii="Times New Roman" w:hAnsi="Times New Roman" w:cs="Times New Roman"/>
          <w:lang w:val="pl"/>
        </w:rPr>
        <w:t xml:space="preserve">prawem </w:t>
      </w:r>
      <w:r w:rsidR="005416B8" w:rsidRPr="00577500">
        <w:rPr>
          <w:rFonts w:ascii="Times New Roman" w:hAnsi="Times New Roman" w:cs="Times New Roman"/>
          <w:lang w:val="pl"/>
        </w:rPr>
        <w:t>zatrzymani</w:t>
      </w:r>
      <w:r w:rsidR="00CC76E6" w:rsidRPr="00577500">
        <w:rPr>
          <w:rFonts w:ascii="Times New Roman" w:hAnsi="Times New Roman" w:cs="Times New Roman"/>
          <w:lang w:val="pl"/>
        </w:rPr>
        <w:t>a</w:t>
      </w:r>
      <w:r w:rsidRPr="00577500">
        <w:rPr>
          <w:rFonts w:ascii="Times New Roman" w:hAnsi="Times New Roman" w:cs="Times New Roman"/>
          <w:lang w:val="pl"/>
        </w:rPr>
        <w:t xml:space="preserve"> lub </w:t>
      </w:r>
      <w:r w:rsidR="00DE2ED6" w:rsidRPr="00577500">
        <w:rPr>
          <w:rFonts w:ascii="Times New Roman" w:hAnsi="Times New Roman" w:cs="Times New Roman"/>
          <w:lang w:val="pl"/>
        </w:rPr>
        <w:t>areszt</w:t>
      </w:r>
      <w:r w:rsidR="00CC76E6" w:rsidRPr="00577500">
        <w:rPr>
          <w:rFonts w:ascii="Times New Roman" w:hAnsi="Times New Roman" w:cs="Times New Roman"/>
          <w:lang w:val="pl"/>
        </w:rPr>
        <w:t>owania</w:t>
      </w:r>
      <w:r w:rsidR="00CC76E6">
        <w:rPr>
          <w:rFonts w:ascii="Times New Roman" w:hAnsi="Times New Roman" w:cs="Times New Roman"/>
          <w:lang w:val="pl"/>
        </w:rPr>
        <w:t xml:space="preserve"> </w:t>
      </w:r>
      <w:r w:rsidRPr="00E351EB">
        <w:rPr>
          <w:rFonts w:ascii="Times New Roman" w:hAnsi="Times New Roman" w:cs="Times New Roman"/>
          <w:lang w:val="pl"/>
        </w:rPr>
        <w:t xml:space="preserve">osoby w celu </w:t>
      </w:r>
      <w:r w:rsidR="00CC76E6">
        <w:rPr>
          <w:rFonts w:ascii="Times New Roman" w:hAnsi="Times New Roman" w:cs="Times New Roman"/>
          <w:lang w:val="pl"/>
        </w:rPr>
        <w:t xml:space="preserve">zapobieżenia jej nielegalnemu wkroczeniu na terytorium </w:t>
      </w:r>
      <w:r w:rsidRPr="00E351EB">
        <w:rPr>
          <w:rFonts w:ascii="Times New Roman" w:hAnsi="Times New Roman" w:cs="Times New Roman"/>
          <w:lang w:val="pl"/>
        </w:rPr>
        <w:t xml:space="preserve">państwa lub osoby, przeciwko której toczy się postępowanie </w:t>
      </w:r>
      <w:r w:rsidR="00CC76E6">
        <w:rPr>
          <w:rFonts w:ascii="Times New Roman" w:hAnsi="Times New Roman" w:cs="Times New Roman"/>
          <w:lang w:val="pl"/>
        </w:rPr>
        <w:t xml:space="preserve">o wydalenie lub ekstradycję. </w:t>
      </w:r>
      <w:r w:rsidRPr="00E351EB">
        <w:rPr>
          <w:rFonts w:ascii="Times New Roman" w:hAnsi="Times New Roman" w:cs="Times New Roman"/>
          <w:lang w:val="pl"/>
        </w:rPr>
        <w:t>"</w:t>
      </w:r>
      <w:r w:rsidR="00CC76E6">
        <w:rPr>
          <w:rFonts w:ascii="Times New Roman" w:hAnsi="Times New Roman" w:cs="Times New Roman"/>
          <w:lang w:val="pl"/>
        </w:rPr>
        <w:t>.</w:t>
      </w:r>
      <w:r w:rsidRPr="00E351EB">
        <w:rPr>
          <w:rFonts w:ascii="Times New Roman" w:hAnsi="Times New Roman" w:cs="Times New Roman"/>
          <w:lang w:val="pl"/>
        </w:rPr>
        <w:t xml:space="preserve"> </w:t>
      </w:r>
    </w:p>
    <w:p w:rsidR="006746F8" w:rsidRPr="00192DD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Pani Bistieva złożyła skargę </w:t>
      </w:r>
      <w:r w:rsidR="000C6547" w:rsidRPr="00E351EB">
        <w:rPr>
          <w:rFonts w:ascii="Times New Roman" w:hAnsi="Times New Roman" w:cs="Times New Roman"/>
          <w:lang w:val="pl"/>
        </w:rPr>
        <w:t xml:space="preserve">również </w:t>
      </w:r>
      <w:r w:rsidRPr="00E351EB">
        <w:rPr>
          <w:rFonts w:ascii="Times New Roman" w:hAnsi="Times New Roman" w:cs="Times New Roman"/>
          <w:lang w:val="pl"/>
        </w:rPr>
        <w:t xml:space="preserve">na podstawie </w:t>
      </w:r>
      <w:r w:rsidR="00A82661">
        <w:rPr>
          <w:rFonts w:ascii="Times New Roman" w:hAnsi="Times New Roman" w:cs="Times New Roman"/>
          <w:lang w:val="pl"/>
        </w:rPr>
        <w:t>art.</w:t>
      </w:r>
      <w:r w:rsidRPr="00E351EB">
        <w:rPr>
          <w:rFonts w:ascii="Times New Roman" w:hAnsi="Times New Roman" w:cs="Times New Roman"/>
          <w:lang w:val="pl"/>
        </w:rPr>
        <w:t xml:space="preserve"> 5 ust. 4 Konwencji, </w:t>
      </w:r>
      <w:r w:rsidRPr="00FE592A">
        <w:rPr>
          <w:rFonts w:ascii="Times New Roman" w:hAnsi="Times New Roman" w:cs="Times New Roman"/>
          <w:lang w:val="pl"/>
        </w:rPr>
        <w:t>że zgodnie z polskim prawem zawieszenie wykonania decyzji o</w:t>
      </w:r>
      <w:r w:rsidR="00D51890">
        <w:rPr>
          <w:rFonts w:ascii="Times New Roman" w:hAnsi="Times New Roman" w:cs="Times New Roman"/>
          <w:lang w:val="pl"/>
        </w:rPr>
        <w:t> </w:t>
      </w:r>
      <w:r w:rsidRPr="00FE592A">
        <w:rPr>
          <w:rFonts w:ascii="Times New Roman" w:hAnsi="Times New Roman" w:cs="Times New Roman"/>
          <w:lang w:val="pl"/>
        </w:rPr>
        <w:t xml:space="preserve">wydaleniu nie skutkuje automatycznym zwolnieniem danego cudzoziemca z </w:t>
      </w:r>
      <w:r w:rsidR="00E40A8A" w:rsidRPr="00FE592A">
        <w:rPr>
          <w:rFonts w:ascii="Times New Roman" w:hAnsi="Times New Roman" w:cs="Times New Roman"/>
          <w:lang w:val="pl"/>
        </w:rPr>
        <w:t xml:space="preserve">zatrzymania </w:t>
      </w:r>
      <w:r w:rsidRPr="00FE592A">
        <w:rPr>
          <w:rFonts w:ascii="Times New Roman" w:hAnsi="Times New Roman" w:cs="Times New Roman"/>
          <w:lang w:val="pl"/>
        </w:rPr>
        <w:t>administracyjnego. Skarżyła się także, że</w:t>
      </w:r>
      <w:r w:rsidR="00D51890">
        <w:rPr>
          <w:rFonts w:ascii="Times New Roman" w:hAnsi="Times New Roman" w:cs="Times New Roman"/>
          <w:lang w:val="pl"/>
        </w:rPr>
        <w:t> </w:t>
      </w:r>
      <w:r w:rsidRPr="00FE592A">
        <w:rPr>
          <w:rFonts w:ascii="Times New Roman" w:hAnsi="Times New Roman" w:cs="Times New Roman"/>
          <w:lang w:val="pl"/>
        </w:rPr>
        <w:t>jej</w:t>
      </w:r>
      <w:r w:rsidR="00D51890">
        <w:rPr>
          <w:rFonts w:ascii="Times New Roman" w:hAnsi="Times New Roman" w:cs="Times New Roman"/>
          <w:lang w:val="pl"/>
        </w:rPr>
        <w:t> </w:t>
      </w:r>
      <w:r w:rsidRPr="00FE592A">
        <w:rPr>
          <w:rFonts w:ascii="Times New Roman" w:hAnsi="Times New Roman" w:cs="Times New Roman"/>
          <w:lang w:val="pl"/>
        </w:rPr>
        <w:t>najmłodsze dziecko zostało pozbawione</w:t>
      </w:r>
      <w:r w:rsidRPr="00E351EB">
        <w:rPr>
          <w:rFonts w:ascii="Times New Roman" w:hAnsi="Times New Roman" w:cs="Times New Roman"/>
          <w:lang w:val="pl"/>
        </w:rPr>
        <w:t xml:space="preserve"> sądowej kontroli </w:t>
      </w:r>
      <w:r w:rsidR="00E05C98">
        <w:rPr>
          <w:rFonts w:ascii="Times New Roman" w:hAnsi="Times New Roman" w:cs="Times New Roman"/>
          <w:lang w:val="pl"/>
        </w:rPr>
        <w:t>pozbawienia wolności</w:t>
      </w:r>
      <w:r w:rsidRPr="00E351EB">
        <w:rPr>
          <w:rFonts w:ascii="Times New Roman" w:hAnsi="Times New Roman" w:cs="Times New Roman"/>
          <w:lang w:val="pl"/>
        </w:rPr>
        <w:t xml:space="preserve">, ponieważ jego sytuacja była związana ze statusem imigracyjnym matki. Przepis ten brzmi: </w:t>
      </w:r>
    </w:p>
    <w:p w:rsidR="006746F8" w:rsidRPr="00CC76E6" w:rsidRDefault="00F9765E" w:rsidP="00E351EB">
      <w:pPr>
        <w:pStyle w:val="ECHRParaQuote"/>
        <w:rPr>
          <w:rFonts w:ascii="Times New Roman" w:eastAsia="Times New Roman" w:hAnsi="Times New Roman" w:cs="Times New Roman"/>
          <w:lang w:val="pl-PL"/>
        </w:rPr>
      </w:pPr>
      <w:r w:rsidRPr="00B65884">
        <w:rPr>
          <w:rFonts w:ascii="Times New Roman" w:eastAsia="Times New Roman" w:hAnsi="Times New Roman" w:cs="Times New Roman"/>
          <w:lang w:val="pl-PL"/>
        </w:rPr>
        <w:t xml:space="preserve">„4.  </w:t>
      </w:r>
      <w:r w:rsidR="00CC76E6" w:rsidRPr="00CC76E6">
        <w:rPr>
          <w:rFonts w:ascii="Times New Roman" w:eastAsia="Times New Roman" w:hAnsi="Times New Roman" w:cs="Times New Roman"/>
          <w:lang w:val="pl-PL"/>
        </w:rPr>
        <w:t xml:space="preserve">Każdy, kto został pozbawiony wolności </w:t>
      </w:r>
      <w:r w:rsidR="00CC76E6" w:rsidRPr="00577500">
        <w:rPr>
          <w:rFonts w:ascii="Times New Roman" w:eastAsia="Times New Roman" w:hAnsi="Times New Roman" w:cs="Times New Roman"/>
          <w:lang w:val="pl-PL"/>
        </w:rPr>
        <w:t xml:space="preserve">przez </w:t>
      </w:r>
      <w:r w:rsidR="005416B8" w:rsidRPr="00577500">
        <w:rPr>
          <w:rFonts w:ascii="Times New Roman" w:eastAsia="Times New Roman" w:hAnsi="Times New Roman" w:cs="Times New Roman"/>
          <w:lang w:val="pl-PL"/>
        </w:rPr>
        <w:t>zatrzymani</w:t>
      </w:r>
      <w:r w:rsidR="00CC76E6" w:rsidRPr="00577500">
        <w:rPr>
          <w:rFonts w:ascii="Times New Roman" w:eastAsia="Times New Roman" w:hAnsi="Times New Roman" w:cs="Times New Roman"/>
          <w:lang w:val="pl-PL"/>
        </w:rPr>
        <w:t xml:space="preserve">e lub </w:t>
      </w:r>
      <w:r w:rsidR="00DE2ED6" w:rsidRPr="00577500">
        <w:rPr>
          <w:rFonts w:ascii="Times New Roman" w:eastAsia="Times New Roman" w:hAnsi="Times New Roman" w:cs="Times New Roman"/>
          <w:lang w:val="pl-PL"/>
        </w:rPr>
        <w:t>areszt</w:t>
      </w:r>
      <w:r w:rsidR="00CC76E6" w:rsidRPr="00577500">
        <w:rPr>
          <w:rFonts w:ascii="Times New Roman" w:eastAsia="Times New Roman" w:hAnsi="Times New Roman" w:cs="Times New Roman"/>
          <w:lang w:val="pl-PL"/>
        </w:rPr>
        <w:t>owanie</w:t>
      </w:r>
      <w:r w:rsidR="00CC76E6" w:rsidRPr="00CC76E6">
        <w:rPr>
          <w:rFonts w:ascii="Times New Roman" w:eastAsia="Times New Roman" w:hAnsi="Times New Roman" w:cs="Times New Roman"/>
          <w:lang w:val="pl-PL"/>
        </w:rPr>
        <w:t>, ma</w:t>
      </w:r>
      <w:r w:rsidR="00D51890">
        <w:rPr>
          <w:rFonts w:ascii="Times New Roman" w:eastAsia="Times New Roman" w:hAnsi="Times New Roman" w:cs="Times New Roman"/>
          <w:lang w:val="pl-PL"/>
        </w:rPr>
        <w:t> </w:t>
      </w:r>
      <w:r w:rsidR="00CC76E6" w:rsidRPr="00CC76E6">
        <w:rPr>
          <w:rFonts w:ascii="Times New Roman" w:eastAsia="Times New Roman" w:hAnsi="Times New Roman" w:cs="Times New Roman"/>
          <w:lang w:val="pl-PL"/>
        </w:rPr>
        <w:t>prawo odwołania się do sądu w celu ustalenia bezzwłocznie przez sąd legalności pozbawienia wolności i zarządzenia zwolnienia, jeżeli pozbawienie wolności jest niezgodne z prawem</w:t>
      </w:r>
      <w:r w:rsidRPr="00CC76E6">
        <w:rPr>
          <w:rFonts w:ascii="Times New Roman" w:eastAsia="Times New Roman" w:hAnsi="Times New Roman" w:cs="Times New Roman"/>
          <w:lang w:val="pl-PL"/>
        </w:rPr>
        <w:t>."</w:t>
      </w:r>
      <w:r w:rsidR="00B67692">
        <w:rPr>
          <w:rFonts w:ascii="Times New Roman" w:eastAsia="Times New Roman" w:hAnsi="Times New Roman" w:cs="Times New Roman"/>
          <w:lang w:val="pl-PL"/>
        </w:rPr>
        <w:t>.</w:t>
      </w:r>
      <w:r w:rsidRPr="00CC76E6">
        <w:rPr>
          <w:rFonts w:ascii="Times New Roman" w:eastAsia="Times New Roman" w:hAnsi="Times New Roman" w:cs="Times New Roman"/>
          <w:lang w:val="pl-PL"/>
        </w:rPr>
        <w:t xml:space="preserve"> </w:t>
      </w:r>
    </w:p>
    <w:p w:rsidR="006746F8" w:rsidRPr="002D7C27" w:rsidRDefault="00F9765E" w:rsidP="002D7C27">
      <w:pPr>
        <w:pStyle w:val="ECHRHeading2"/>
        <w:rPr>
          <w:rFonts w:ascii="Times New Roman" w:eastAsia="Times New Roman" w:hAnsi="Times New Roman" w:cs="Times New Roman"/>
        </w:rPr>
      </w:pPr>
      <w:r w:rsidRPr="00176D58">
        <w:rPr>
          <w:rFonts w:ascii="Times New Roman" w:eastAsia="Times New Roman" w:hAnsi="Times New Roman" w:cs="Times New Roman"/>
        </w:rPr>
        <w:t>A.  Opinie stron</w:t>
      </w:r>
      <w:r w:rsidRPr="002D7C27">
        <w:rPr>
          <w:rFonts w:ascii="Times New Roman" w:eastAsia="Times New Roman" w:hAnsi="Times New Roman" w:cs="Times New Roman"/>
        </w:rPr>
        <w:t xml:space="preserve"> </w:t>
      </w:r>
    </w:p>
    <w:p w:rsidR="006746F8" w:rsidRPr="007A1F26" w:rsidRDefault="00F9765E" w:rsidP="002D7C27">
      <w:pPr>
        <w:pStyle w:val="ECHRHeading3"/>
        <w:rPr>
          <w:rFonts w:ascii="Times New Roman" w:eastAsia="Times New Roman" w:hAnsi="Times New Roman" w:cs="Times New Roman"/>
          <w:lang w:val="en-US"/>
        </w:rPr>
      </w:pPr>
      <w:r w:rsidRPr="007A1F26">
        <w:rPr>
          <w:rFonts w:ascii="Times New Roman" w:eastAsia="Times New Roman" w:hAnsi="Times New Roman" w:cs="Times New Roman"/>
          <w:lang w:val="en-US"/>
        </w:rPr>
        <w:t xml:space="preserve">1.  Rząd </w:t>
      </w:r>
    </w:p>
    <w:p w:rsidR="006746F8" w:rsidRPr="0075422A"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Rząd twierdził, że skarżący nie wyczerpali dostępnych środków krajowych. W szczególności nie odwołali się od decyzji o wydaleniu z</w:t>
      </w:r>
      <w:r w:rsidR="00D51890">
        <w:rPr>
          <w:rFonts w:ascii="Times New Roman" w:hAnsi="Times New Roman" w:cs="Times New Roman"/>
          <w:lang w:val="pl"/>
        </w:rPr>
        <w:t> </w:t>
      </w:r>
      <w:r w:rsidRPr="00E351EB">
        <w:rPr>
          <w:rFonts w:ascii="Times New Roman" w:hAnsi="Times New Roman" w:cs="Times New Roman"/>
          <w:lang w:val="pl"/>
        </w:rPr>
        <w:t>2013</w:t>
      </w:r>
      <w:r w:rsidR="00D51890">
        <w:rPr>
          <w:rFonts w:ascii="Times New Roman" w:hAnsi="Times New Roman" w:cs="Times New Roman"/>
          <w:lang w:val="pl"/>
        </w:rPr>
        <w:t> </w:t>
      </w:r>
      <w:r w:rsidRPr="00E351EB">
        <w:rPr>
          <w:rFonts w:ascii="Times New Roman" w:hAnsi="Times New Roman" w:cs="Times New Roman"/>
          <w:lang w:val="pl"/>
        </w:rPr>
        <w:t xml:space="preserve">r., która później była przyczyną ich późniejszego </w:t>
      </w:r>
      <w:r w:rsidR="00E40A8A">
        <w:rPr>
          <w:rFonts w:ascii="Times New Roman" w:hAnsi="Times New Roman" w:cs="Times New Roman"/>
          <w:lang w:val="pl"/>
        </w:rPr>
        <w:t xml:space="preserve">zatrzymania </w:t>
      </w:r>
      <w:r w:rsidRPr="00E351EB">
        <w:rPr>
          <w:rFonts w:ascii="Times New Roman" w:hAnsi="Times New Roman" w:cs="Times New Roman"/>
          <w:lang w:val="pl"/>
        </w:rPr>
        <w:t>administracyjnego, nie zakwestionowali środka pozbawienia wolności na</w:t>
      </w:r>
      <w:r w:rsidR="00D51890">
        <w:rPr>
          <w:rFonts w:ascii="Times New Roman" w:hAnsi="Times New Roman" w:cs="Times New Roman"/>
          <w:lang w:val="pl"/>
        </w:rPr>
        <w:t> </w:t>
      </w:r>
      <w:r w:rsidRPr="00E351EB">
        <w:rPr>
          <w:rFonts w:ascii="Times New Roman" w:hAnsi="Times New Roman" w:cs="Times New Roman"/>
          <w:lang w:val="pl"/>
        </w:rPr>
        <w:t xml:space="preserve">podstawie art. 246 </w:t>
      </w:r>
      <w:r w:rsidR="00176D58" w:rsidRPr="00E351EB">
        <w:rPr>
          <w:rFonts w:ascii="Times New Roman" w:hAnsi="Times New Roman" w:cs="Times New Roman"/>
          <w:lang w:val="pl"/>
        </w:rPr>
        <w:t xml:space="preserve">Kodeksu </w:t>
      </w:r>
      <w:r w:rsidRPr="00E351EB">
        <w:rPr>
          <w:rFonts w:ascii="Times New Roman" w:hAnsi="Times New Roman" w:cs="Times New Roman"/>
          <w:lang w:val="pl"/>
        </w:rPr>
        <w:t>postępowania karnego; nie odwołali się od</w:t>
      </w:r>
      <w:r w:rsidR="00D51890">
        <w:rPr>
          <w:rFonts w:ascii="Times New Roman" w:hAnsi="Times New Roman" w:cs="Times New Roman"/>
          <w:lang w:val="pl"/>
        </w:rPr>
        <w:t> </w:t>
      </w:r>
      <w:r w:rsidRPr="00E351EB">
        <w:rPr>
          <w:rFonts w:ascii="Times New Roman" w:hAnsi="Times New Roman" w:cs="Times New Roman"/>
          <w:lang w:val="pl"/>
        </w:rPr>
        <w:t>decyzji Sądu Rejonowego w Kętrzynie z dnia 4 lutego 2014 r.; nie</w:t>
      </w:r>
      <w:r w:rsidR="00D51890">
        <w:rPr>
          <w:rFonts w:ascii="Times New Roman" w:hAnsi="Times New Roman" w:cs="Times New Roman"/>
          <w:lang w:val="pl"/>
        </w:rPr>
        <w:t> </w:t>
      </w:r>
      <w:r w:rsidRPr="00E351EB">
        <w:rPr>
          <w:rFonts w:ascii="Times New Roman" w:hAnsi="Times New Roman" w:cs="Times New Roman"/>
          <w:lang w:val="pl"/>
        </w:rPr>
        <w:t xml:space="preserve">odwołali się od odpowiednich decyzji szefa Urzędu </w:t>
      </w:r>
      <w:r w:rsidR="0075422A">
        <w:rPr>
          <w:rFonts w:ascii="Times New Roman" w:hAnsi="Times New Roman" w:cs="Times New Roman"/>
          <w:lang w:val="pl"/>
        </w:rPr>
        <w:t>do Spraw</w:t>
      </w:r>
      <w:r w:rsidRPr="00E351EB">
        <w:rPr>
          <w:rFonts w:ascii="Times New Roman" w:hAnsi="Times New Roman" w:cs="Times New Roman"/>
          <w:lang w:val="pl"/>
        </w:rPr>
        <w:t xml:space="preserve"> Cudzoziemców z 19 lutego i 18 kwietnia 2014 r.; i nie wnieśli skargi o </w:t>
      </w:r>
      <w:r w:rsidR="00D51890">
        <w:rPr>
          <w:rFonts w:ascii="Times New Roman" w:hAnsi="Times New Roman" w:cs="Times New Roman"/>
          <w:lang w:val="pl"/>
        </w:rPr>
        <w:t> </w:t>
      </w:r>
      <w:r w:rsidRPr="00E351EB">
        <w:rPr>
          <w:rFonts w:ascii="Times New Roman" w:hAnsi="Times New Roman" w:cs="Times New Roman"/>
          <w:lang w:val="pl"/>
        </w:rPr>
        <w:t>odszkodowanie za niesłuszne</w:t>
      </w:r>
      <w:r w:rsidR="00E05C98">
        <w:rPr>
          <w:rFonts w:ascii="Times New Roman" w:hAnsi="Times New Roman" w:cs="Times New Roman"/>
          <w:lang w:val="pl"/>
        </w:rPr>
        <w:t xml:space="preserve"> umieszczenie</w:t>
      </w:r>
      <w:r w:rsidRPr="00E351EB">
        <w:rPr>
          <w:rFonts w:ascii="Times New Roman" w:hAnsi="Times New Roman" w:cs="Times New Roman"/>
          <w:lang w:val="pl"/>
        </w:rPr>
        <w:t xml:space="preserve"> w strzeżonym ośrodku zgodnie z art. 407 ustawy o cudzoziemcach z 12 grudnia 2013 r. </w:t>
      </w:r>
    </w:p>
    <w:p w:rsidR="006746F8" w:rsidRPr="007A1F26" w:rsidRDefault="00F9765E" w:rsidP="002D7C27">
      <w:pPr>
        <w:pStyle w:val="ECHRHeading3"/>
        <w:rPr>
          <w:rFonts w:ascii="Times New Roman" w:eastAsia="Times New Roman" w:hAnsi="Times New Roman" w:cs="Times New Roman"/>
          <w:lang w:val="en-US"/>
        </w:rPr>
      </w:pPr>
      <w:r w:rsidRPr="007A1F26">
        <w:rPr>
          <w:rFonts w:ascii="Times New Roman" w:eastAsia="Times New Roman" w:hAnsi="Times New Roman" w:cs="Times New Roman"/>
          <w:lang w:val="en-US"/>
        </w:rPr>
        <w:t xml:space="preserve">2.  Skarżący </w:t>
      </w:r>
    </w:p>
    <w:p w:rsidR="006746F8" w:rsidRPr="00FE592A"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Skarżący twierdzili, że środki odwoławcze, na które powołuje się Rząd, były nieskuteczne, niedostępne </w:t>
      </w:r>
      <w:r w:rsidRPr="00FE592A">
        <w:rPr>
          <w:rFonts w:ascii="Times New Roman" w:hAnsi="Times New Roman" w:cs="Times New Roman"/>
          <w:lang w:val="pl"/>
        </w:rPr>
        <w:t xml:space="preserve">dla nich lub pozbawione szans powodzenia w celu zakwestionowania ich </w:t>
      </w:r>
      <w:r w:rsidR="0027091E" w:rsidRPr="00FE592A">
        <w:rPr>
          <w:rFonts w:ascii="Times New Roman" w:hAnsi="Times New Roman" w:cs="Times New Roman"/>
          <w:lang w:val="pl"/>
        </w:rPr>
        <w:t>zatrzymania</w:t>
      </w:r>
      <w:r w:rsidRPr="00FE592A">
        <w:rPr>
          <w:rFonts w:ascii="Times New Roman" w:hAnsi="Times New Roman" w:cs="Times New Roman"/>
          <w:lang w:val="pl"/>
        </w:rPr>
        <w:t xml:space="preserve"> administracyjnego. </w:t>
      </w:r>
    </w:p>
    <w:p w:rsidR="006746F8" w:rsidRPr="00FE592A" w:rsidRDefault="00F9765E" w:rsidP="00632EBB">
      <w:pPr>
        <w:pStyle w:val="ECHRPara"/>
        <w:numPr>
          <w:ilvl w:val="0"/>
          <w:numId w:val="1"/>
        </w:numPr>
        <w:rPr>
          <w:rFonts w:ascii="Times New Roman" w:hAnsi="Times New Roman" w:cs="Times New Roman"/>
          <w:lang w:val="pl-PL"/>
        </w:rPr>
      </w:pPr>
      <w:r w:rsidRPr="00FE592A">
        <w:rPr>
          <w:rFonts w:ascii="Times New Roman" w:hAnsi="Times New Roman" w:cs="Times New Roman"/>
          <w:lang w:val="pl"/>
        </w:rPr>
        <w:t>Po pierwsz</w:t>
      </w:r>
      <w:r w:rsidR="00176D58" w:rsidRPr="00FE592A">
        <w:rPr>
          <w:rFonts w:ascii="Times New Roman" w:hAnsi="Times New Roman" w:cs="Times New Roman"/>
          <w:lang w:val="pl"/>
        </w:rPr>
        <w:t>e, decyzje wydane przez Radę do Spraw</w:t>
      </w:r>
      <w:r w:rsidRPr="00FE592A">
        <w:rPr>
          <w:rFonts w:ascii="Times New Roman" w:hAnsi="Times New Roman" w:cs="Times New Roman"/>
          <w:lang w:val="pl"/>
        </w:rPr>
        <w:t xml:space="preserve"> Uchodźców (w</w:t>
      </w:r>
      <w:r w:rsidR="00D51890">
        <w:rPr>
          <w:rFonts w:ascii="Times New Roman" w:hAnsi="Times New Roman" w:cs="Times New Roman"/>
          <w:lang w:val="pl"/>
        </w:rPr>
        <w:t> </w:t>
      </w:r>
      <w:r w:rsidRPr="00FE592A">
        <w:rPr>
          <w:rFonts w:ascii="Times New Roman" w:hAnsi="Times New Roman" w:cs="Times New Roman"/>
          <w:lang w:val="pl"/>
        </w:rPr>
        <w:t xml:space="preserve">dniu 10 maja 2013 r.) </w:t>
      </w:r>
      <w:r w:rsidR="0058102F" w:rsidRPr="00FE592A">
        <w:rPr>
          <w:rFonts w:ascii="Times New Roman" w:hAnsi="Times New Roman" w:cs="Times New Roman"/>
          <w:lang w:val="pl"/>
        </w:rPr>
        <w:t>o</w:t>
      </w:r>
      <w:r w:rsidRPr="00FE592A">
        <w:rPr>
          <w:rFonts w:ascii="Times New Roman" w:hAnsi="Times New Roman" w:cs="Times New Roman"/>
          <w:lang w:val="pl"/>
        </w:rPr>
        <w:t xml:space="preserve">raz przez </w:t>
      </w:r>
      <w:r w:rsidR="0058102F" w:rsidRPr="00FE592A">
        <w:rPr>
          <w:rFonts w:ascii="Times New Roman" w:hAnsi="Times New Roman" w:cs="Times New Roman"/>
          <w:lang w:val="pl"/>
        </w:rPr>
        <w:t xml:space="preserve">Szefa </w:t>
      </w:r>
      <w:r w:rsidRPr="00FE592A">
        <w:rPr>
          <w:rFonts w:ascii="Times New Roman" w:hAnsi="Times New Roman" w:cs="Times New Roman"/>
          <w:lang w:val="pl"/>
        </w:rPr>
        <w:t>Urzędu d</w:t>
      </w:r>
      <w:r w:rsidR="0058102F" w:rsidRPr="00FE592A">
        <w:rPr>
          <w:rFonts w:ascii="Times New Roman" w:hAnsi="Times New Roman" w:cs="Times New Roman"/>
          <w:lang w:val="pl"/>
        </w:rPr>
        <w:t>o Spraw</w:t>
      </w:r>
      <w:r w:rsidRPr="00FE592A">
        <w:rPr>
          <w:rFonts w:ascii="Times New Roman" w:hAnsi="Times New Roman" w:cs="Times New Roman"/>
          <w:lang w:val="pl"/>
        </w:rPr>
        <w:t xml:space="preserve"> Cudzoziemców (19 lutego i 18 kwietnia 2014 r.) </w:t>
      </w:r>
      <w:r w:rsidR="00176D58" w:rsidRPr="00FE592A">
        <w:rPr>
          <w:rFonts w:ascii="Times New Roman" w:hAnsi="Times New Roman" w:cs="Times New Roman"/>
          <w:lang w:val="pl"/>
        </w:rPr>
        <w:t>d</w:t>
      </w:r>
      <w:r w:rsidRPr="00FE592A">
        <w:rPr>
          <w:rFonts w:ascii="Times New Roman" w:hAnsi="Times New Roman" w:cs="Times New Roman"/>
          <w:lang w:val="pl"/>
        </w:rPr>
        <w:t xml:space="preserve">otyczyły postępowania w sprawie </w:t>
      </w:r>
      <w:r w:rsidR="00201C60" w:rsidRPr="00FE592A">
        <w:rPr>
          <w:rFonts w:ascii="Times New Roman" w:hAnsi="Times New Roman" w:cs="Times New Roman"/>
          <w:lang w:val="pl"/>
        </w:rPr>
        <w:t>statusu uchodźcy</w:t>
      </w:r>
      <w:r w:rsidRPr="00FE592A">
        <w:rPr>
          <w:rFonts w:ascii="Times New Roman" w:hAnsi="Times New Roman" w:cs="Times New Roman"/>
          <w:lang w:val="pl"/>
        </w:rPr>
        <w:t xml:space="preserve"> i nie miały bezpośredniego wpływu na środek detencyjny, który</w:t>
      </w:r>
      <w:r w:rsidR="00D51890">
        <w:rPr>
          <w:rFonts w:ascii="Times New Roman" w:hAnsi="Times New Roman" w:cs="Times New Roman"/>
          <w:lang w:val="pl"/>
        </w:rPr>
        <w:t> </w:t>
      </w:r>
      <w:r w:rsidRPr="00FE592A">
        <w:rPr>
          <w:rFonts w:ascii="Times New Roman" w:hAnsi="Times New Roman" w:cs="Times New Roman"/>
          <w:lang w:val="pl"/>
        </w:rPr>
        <w:t>został za</w:t>
      </w:r>
      <w:r w:rsidR="00350322" w:rsidRPr="00FE592A">
        <w:rPr>
          <w:rFonts w:ascii="Times New Roman" w:hAnsi="Times New Roman" w:cs="Times New Roman"/>
          <w:lang w:val="pl"/>
        </w:rPr>
        <w:t>r</w:t>
      </w:r>
      <w:r w:rsidR="0058102F" w:rsidRPr="00FE592A">
        <w:rPr>
          <w:rFonts w:ascii="Times New Roman" w:hAnsi="Times New Roman" w:cs="Times New Roman"/>
          <w:lang w:val="pl"/>
        </w:rPr>
        <w:t>ządzony</w:t>
      </w:r>
      <w:r w:rsidRPr="00FE592A">
        <w:rPr>
          <w:rFonts w:ascii="Times New Roman" w:hAnsi="Times New Roman" w:cs="Times New Roman"/>
          <w:lang w:val="pl"/>
        </w:rPr>
        <w:t xml:space="preserve"> przez sądy krajowe. </w:t>
      </w:r>
    </w:p>
    <w:p w:rsidR="006746F8" w:rsidRPr="00E351EB" w:rsidRDefault="00F9765E" w:rsidP="00E351EB">
      <w:pPr>
        <w:pStyle w:val="ECHRPara"/>
        <w:numPr>
          <w:ilvl w:val="0"/>
          <w:numId w:val="1"/>
        </w:numPr>
        <w:rPr>
          <w:rFonts w:ascii="Times New Roman" w:hAnsi="Times New Roman" w:cs="Times New Roman"/>
          <w:lang w:val="pl"/>
        </w:rPr>
      </w:pPr>
      <w:r w:rsidRPr="00FE592A">
        <w:rPr>
          <w:rFonts w:ascii="Times New Roman" w:hAnsi="Times New Roman" w:cs="Times New Roman"/>
          <w:lang w:val="pl"/>
        </w:rPr>
        <w:t xml:space="preserve">Po drugie, odwołując się do utrwalonego orzecznictwa Trybunału, np. </w:t>
      </w:r>
      <w:r w:rsidRPr="00FE592A">
        <w:rPr>
          <w:rFonts w:ascii="Times New Roman" w:hAnsi="Times New Roman" w:cs="Times New Roman"/>
          <w:i/>
          <w:lang w:val="pl"/>
        </w:rPr>
        <w:t>Kacprzyk przeciwko</w:t>
      </w:r>
      <w:r w:rsidRPr="00FE592A">
        <w:rPr>
          <w:rFonts w:ascii="Times New Roman" w:hAnsi="Times New Roman" w:cs="Times New Roman"/>
          <w:i/>
          <w:iCs/>
          <w:lang w:val="pl"/>
        </w:rPr>
        <w:t xml:space="preserve"> </w:t>
      </w:r>
      <w:r w:rsidRPr="00FE592A">
        <w:rPr>
          <w:rFonts w:ascii="Times New Roman" w:hAnsi="Times New Roman" w:cs="Times New Roman"/>
          <w:i/>
          <w:lang w:val="pl"/>
        </w:rPr>
        <w:t>Polsce</w:t>
      </w:r>
      <w:r w:rsidRPr="00FE592A">
        <w:rPr>
          <w:rFonts w:ascii="Times New Roman" w:hAnsi="Times New Roman" w:cs="Times New Roman"/>
          <w:lang w:val="pl"/>
        </w:rPr>
        <w:t xml:space="preserve"> (nr 50020/06, § 29, 21 lipca 2009 r.) skarżący twierdzili, że nie musieli odwoływać się od każdej decyzji przedłużającej ich </w:t>
      </w:r>
      <w:r w:rsidR="0027091E" w:rsidRPr="00FE592A">
        <w:rPr>
          <w:rFonts w:ascii="Times New Roman" w:hAnsi="Times New Roman" w:cs="Times New Roman"/>
          <w:lang w:val="pl"/>
        </w:rPr>
        <w:t>zatrzym</w:t>
      </w:r>
      <w:r w:rsidRPr="00FE592A">
        <w:rPr>
          <w:rFonts w:ascii="Times New Roman" w:hAnsi="Times New Roman" w:cs="Times New Roman"/>
          <w:lang w:val="pl"/>
        </w:rPr>
        <w:t xml:space="preserve">anie </w:t>
      </w:r>
      <w:r w:rsidR="0027091E" w:rsidRPr="00FE592A">
        <w:rPr>
          <w:rFonts w:ascii="Times New Roman" w:hAnsi="Times New Roman" w:cs="Times New Roman"/>
          <w:lang w:val="pl"/>
        </w:rPr>
        <w:t xml:space="preserve">administracyjne </w:t>
      </w:r>
      <w:r w:rsidRPr="00FE592A">
        <w:rPr>
          <w:rFonts w:ascii="Times New Roman" w:hAnsi="Times New Roman" w:cs="Times New Roman"/>
          <w:lang w:val="pl"/>
        </w:rPr>
        <w:t xml:space="preserve">w celu spełnienia wymogu </w:t>
      </w:r>
      <w:r w:rsidRPr="00FE592A">
        <w:rPr>
          <w:rFonts w:ascii="Times New Roman" w:hAnsi="Times New Roman" w:cs="Times New Roman"/>
          <w:lang w:val="pl"/>
        </w:rPr>
        <w:lastRenderedPageBreak/>
        <w:t>wyczerpania krajowych środków odwoławczych</w:t>
      </w:r>
      <w:r w:rsidRPr="00E351EB">
        <w:rPr>
          <w:rFonts w:ascii="Times New Roman" w:hAnsi="Times New Roman" w:cs="Times New Roman"/>
          <w:lang w:val="pl"/>
        </w:rPr>
        <w:t xml:space="preserve">. W konsekwencji, </w:t>
      </w:r>
      <w:r w:rsidR="00E351EB">
        <w:rPr>
          <w:rFonts w:ascii="Times New Roman" w:hAnsi="Times New Roman" w:cs="Times New Roman"/>
          <w:lang w:val="pl"/>
        </w:rPr>
        <w:t>n</w:t>
      </w:r>
      <w:r w:rsidRPr="00E351EB">
        <w:rPr>
          <w:rFonts w:ascii="Times New Roman" w:hAnsi="Times New Roman" w:cs="Times New Roman"/>
          <w:lang w:val="pl"/>
        </w:rPr>
        <w:t xml:space="preserve">iedopełnienie przez Panią Bistievę </w:t>
      </w:r>
      <w:r w:rsidR="00176D58">
        <w:rPr>
          <w:rFonts w:ascii="Times New Roman" w:hAnsi="Times New Roman" w:cs="Times New Roman"/>
          <w:lang w:val="pl"/>
        </w:rPr>
        <w:t xml:space="preserve">zaskarżenia </w:t>
      </w:r>
      <w:r w:rsidRPr="00E351EB">
        <w:rPr>
          <w:rFonts w:ascii="Times New Roman" w:hAnsi="Times New Roman" w:cs="Times New Roman"/>
          <w:lang w:val="pl"/>
        </w:rPr>
        <w:t>postanowienia Sądu Rejonowego w Kętrzynie z dnia 4 lutego 2014 r. nie miało wpływu na</w:t>
      </w:r>
      <w:r w:rsidR="00D51890">
        <w:rPr>
          <w:rFonts w:ascii="Times New Roman" w:hAnsi="Times New Roman" w:cs="Times New Roman"/>
          <w:lang w:val="pl"/>
        </w:rPr>
        <w:t> </w:t>
      </w:r>
      <w:r w:rsidRPr="00E351EB">
        <w:rPr>
          <w:rFonts w:ascii="Times New Roman" w:hAnsi="Times New Roman" w:cs="Times New Roman"/>
          <w:lang w:val="pl"/>
        </w:rPr>
        <w:t>tę</w:t>
      </w:r>
      <w:r w:rsidR="00D51890">
        <w:rPr>
          <w:rFonts w:ascii="Times New Roman" w:hAnsi="Times New Roman" w:cs="Times New Roman"/>
          <w:lang w:val="pl"/>
        </w:rPr>
        <w:t> </w:t>
      </w:r>
      <w:r w:rsidRPr="00E351EB">
        <w:rPr>
          <w:rFonts w:ascii="Times New Roman" w:hAnsi="Times New Roman" w:cs="Times New Roman"/>
          <w:lang w:val="pl"/>
        </w:rPr>
        <w:t>kwestię, ponieważ odwołała się od decyzji Sądu Rejonowego w</w:t>
      </w:r>
      <w:r w:rsidR="00D51890">
        <w:rPr>
          <w:rFonts w:ascii="Times New Roman" w:hAnsi="Times New Roman" w:cs="Times New Roman"/>
          <w:lang w:val="pl"/>
        </w:rPr>
        <w:t> </w:t>
      </w:r>
      <w:r w:rsidRPr="00E351EB">
        <w:rPr>
          <w:rFonts w:ascii="Times New Roman" w:hAnsi="Times New Roman" w:cs="Times New Roman"/>
          <w:lang w:val="pl"/>
        </w:rPr>
        <w:t xml:space="preserve">Słubicach z dnia 9 stycznia 2014 r. o nakazaniu </w:t>
      </w:r>
      <w:r w:rsidR="00E05C98">
        <w:rPr>
          <w:rFonts w:ascii="Times New Roman" w:hAnsi="Times New Roman" w:cs="Times New Roman"/>
          <w:lang w:val="pl"/>
        </w:rPr>
        <w:t>pozbawienia wolności</w:t>
      </w:r>
      <w:r w:rsidRPr="00E351EB">
        <w:rPr>
          <w:rFonts w:ascii="Times New Roman" w:hAnsi="Times New Roman" w:cs="Times New Roman"/>
          <w:lang w:val="pl"/>
        </w:rPr>
        <w:t xml:space="preserve"> skarżących, a także od decyzji Sądu Rejonowego w Kętrzynie </w:t>
      </w:r>
      <w:r w:rsidR="00176D58">
        <w:rPr>
          <w:rFonts w:ascii="Times New Roman" w:hAnsi="Times New Roman" w:cs="Times New Roman"/>
          <w:lang w:val="pl"/>
        </w:rPr>
        <w:t xml:space="preserve">z dnia </w:t>
      </w:r>
      <w:r w:rsidRPr="00E351EB">
        <w:rPr>
          <w:rFonts w:ascii="Times New Roman" w:hAnsi="Times New Roman" w:cs="Times New Roman"/>
          <w:lang w:val="pl"/>
        </w:rPr>
        <w:t>25</w:t>
      </w:r>
      <w:r w:rsidR="00D51890">
        <w:rPr>
          <w:rFonts w:ascii="Times New Roman" w:hAnsi="Times New Roman" w:cs="Times New Roman"/>
          <w:lang w:val="pl"/>
        </w:rPr>
        <w:t> </w:t>
      </w:r>
      <w:r w:rsidRPr="00E351EB">
        <w:rPr>
          <w:rFonts w:ascii="Times New Roman" w:hAnsi="Times New Roman" w:cs="Times New Roman"/>
          <w:lang w:val="pl"/>
        </w:rPr>
        <w:t xml:space="preserve">kwietnia 2014 r. w celu przedłużenia działania.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Po trzecie, zadośćuczynienie przewidziane w ustawie o</w:t>
      </w:r>
      <w:r w:rsidR="00D51890">
        <w:rPr>
          <w:rFonts w:ascii="Times New Roman" w:hAnsi="Times New Roman" w:cs="Times New Roman"/>
          <w:lang w:val="pl"/>
        </w:rPr>
        <w:t> </w:t>
      </w:r>
      <w:r w:rsidRPr="00E351EB">
        <w:rPr>
          <w:rFonts w:ascii="Times New Roman" w:hAnsi="Times New Roman" w:cs="Times New Roman"/>
          <w:lang w:val="pl"/>
        </w:rPr>
        <w:t>cudzoziemcach miało jedynie charakter wyrównawczy i nie pociągało za</w:t>
      </w:r>
      <w:r w:rsidR="00D51890">
        <w:rPr>
          <w:rFonts w:ascii="Times New Roman" w:hAnsi="Times New Roman" w:cs="Times New Roman"/>
          <w:lang w:val="pl"/>
        </w:rPr>
        <w:t> </w:t>
      </w:r>
      <w:r w:rsidRPr="00E351EB">
        <w:rPr>
          <w:rFonts w:ascii="Times New Roman" w:hAnsi="Times New Roman" w:cs="Times New Roman"/>
          <w:lang w:val="pl"/>
        </w:rPr>
        <w:t xml:space="preserve">sobą uwolnienia cudzoziemca ani zmiany warunków jego przetrzymania. Skarżący porównali to zadośćuczynienie z tym przewidzianym w art. 552 </w:t>
      </w:r>
      <w:r w:rsidR="00176D58" w:rsidRPr="00E351EB">
        <w:rPr>
          <w:rFonts w:ascii="Times New Roman" w:hAnsi="Times New Roman" w:cs="Times New Roman"/>
          <w:lang w:val="pl"/>
        </w:rPr>
        <w:t xml:space="preserve">Kodeksu </w:t>
      </w:r>
      <w:r w:rsidRPr="00E351EB">
        <w:rPr>
          <w:rFonts w:ascii="Times New Roman" w:hAnsi="Times New Roman" w:cs="Times New Roman"/>
          <w:lang w:val="pl"/>
        </w:rPr>
        <w:t xml:space="preserve">postępowania karnego. Odwołując się do orzecznictwa Trybunału, np. </w:t>
      </w:r>
      <w:r w:rsidRPr="00CC76E6">
        <w:rPr>
          <w:rFonts w:ascii="Times New Roman" w:hAnsi="Times New Roman" w:cs="Times New Roman"/>
          <w:i/>
          <w:lang w:val="pl"/>
        </w:rPr>
        <w:t>Sławomir Musiał przeciwko Polsce</w:t>
      </w:r>
      <w:r w:rsidRPr="00E351EB">
        <w:rPr>
          <w:rFonts w:ascii="Times New Roman" w:hAnsi="Times New Roman" w:cs="Times New Roman"/>
          <w:lang w:val="pl"/>
        </w:rPr>
        <w:t xml:space="preserve"> (nr 28300/06, §§ 77 i 82, 20 stycznia 2009 r.) skarżący twierdzili, że zastosowanie tego środka nie było wymagane w przypadkach, w których chodziło o legalność lub warunki </w:t>
      </w:r>
      <w:r w:rsidR="00E05C98">
        <w:rPr>
          <w:rFonts w:ascii="Times New Roman" w:hAnsi="Times New Roman" w:cs="Times New Roman"/>
          <w:lang w:val="pl"/>
        </w:rPr>
        <w:t>pozbawienia wolności</w:t>
      </w:r>
      <w:r w:rsidRPr="00E351EB">
        <w:rPr>
          <w:rFonts w:ascii="Times New Roman" w:hAnsi="Times New Roman" w:cs="Times New Roman"/>
          <w:lang w:val="pl"/>
        </w:rPr>
        <w:t xml:space="preserve">.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Skarżący twierdzili również, że z powodu braku przykładów krajowego orzecznictwa dotyczącego </w:t>
      </w:r>
      <w:r w:rsidR="00E05C98">
        <w:rPr>
          <w:rFonts w:ascii="Times New Roman" w:hAnsi="Times New Roman" w:cs="Times New Roman"/>
          <w:lang w:val="pl"/>
        </w:rPr>
        <w:t>pozbawienia wolności</w:t>
      </w:r>
      <w:r w:rsidRPr="00E351EB">
        <w:rPr>
          <w:rFonts w:ascii="Times New Roman" w:hAnsi="Times New Roman" w:cs="Times New Roman"/>
          <w:lang w:val="pl"/>
        </w:rPr>
        <w:t xml:space="preserve"> dorosłych cudzoziemców lub ich dzieci, zwłaszcza tych, których pierwsze wnioski o</w:t>
      </w:r>
      <w:r w:rsidR="00D51890">
        <w:rPr>
          <w:rFonts w:ascii="Times New Roman" w:hAnsi="Times New Roman" w:cs="Times New Roman"/>
          <w:lang w:val="pl"/>
        </w:rPr>
        <w:t> </w:t>
      </w:r>
      <w:r w:rsidR="00201C60">
        <w:rPr>
          <w:rFonts w:ascii="Times New Roman" w:hAnsi="Times New Roman" w:cs="Times New Roman"/>
          <w:lang w:val="pl"/>
        </w:rPr>
        <w:t>status uchodźcy</w:t>
      </w:r>
      <w:r w:rsidRPr="00E351EB">
        <w:rPr>
          <w:rFonts w:ascii="Times New Roman" w:hAnsi="Times New Roman" w:cs="Times New Roman"/>
          <w:lang w:val="pl"/>
        </w:rPr>
        <w:t xml:space="preserve"> zostały odrzucone, przedmiotowy środek nie może zostać uznany za skuteczny.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W każdym razie Pani Bistieva nie mogła uczestniczyć w</w:t>
      </w:r>
      <w:r w:rsidR="00D51890">
        <w:rPr>
          <w:rFonts w:ascii="Times New Roman" w:hAnsi="Times New Roman" w:cs="Times New Roman"/>
          <w:lang w:val="pl"/>
        </w:rPr>
        <w:t> </w:t>
      </w:r>
      <w:r w:rsidRPr="00E351EB">
        <w:rPr>
          <w:rFonts w:ascii="Times New Roman" w:hAnsi="Times New Roman" w:cs="Times New Roman"/>
          <w:lang w:val="pl"/>
        </w:rPr>
        <w:t>postępowaniu o odszkodowanie, ponieważ była zobowiązana do</w:t>
      </w:r>
      <w:r w:rsidR="00D51890">
        <w:rPr>
          <w:rFonts w:ascii="Times New Roman" w:hAnsi="Times New Roman" w:cs="Times New Roman"/>
          <w:lang w:val="pl"/>
        </w:rPr>
        <w:t> </w:t>
      </w:r>
      <w:r w:rsidRPr="00E351EB">
        <w:rPr>
          <w:rFonts w:ascii="Times New Roman" w:hAnsi="Times New Roman" w:cs="Times New Roman"/>
          <w:lang w:val="pl"/>
        </w:rPr>
        <w:t xml:space="preserve">opuszczenia terytorium Polski. </w:t>
      </w:r>
    </w:p>
    <w:p w:rsidR="006746F8" w:rsidRPr="00E05C98" w:rsidRDefault="00F9765E" w:rsidP="002D7C27">
      <w:pPr>
        <w:pStyle w:val="ECHRHeading2"/>
        <w:rPr>
          <w:rFonts w:ascii="Times New Roman" w:eastAsia="Times New Roman" w:hAnsi="Times New Roman" w:cs="Times New Roman"/>
          <w:lang w:val="pl-PL"/>
        </w:rPr>
      </w:pPr>
      <w:r w:rsidRPr="00E05C98">
        <w:rPr>
          <w:rFonts w:ascii="Times New Roman" w:eastAsia="Times New Roman" w:hAnsi="Times New Roman" w:cs="Times New Roman"/>
          <w:lang w:val="pl-PL"/>
        </w:rPr>
        <w:t xml:space="preserve">B.  Stanowisko Trybunału </w:t>
      </w:r>
    </w:p>
    <w:p w:rsidR="006746F8" w:rsidRPr="00B65884" w:rsidRDefault="00F9765E" w:rsidP="007A1F26">
      <w:pPr>
        <w:pStyle w:val="ECHRHeading3"/>
        <w:tabs>
          <w:tab w:val="clear" w:pos="731"/>
          <w:tab w:val="left" w:pos="993"/>
        </w:tabs>
        <w:ind w:left="993" w:hanging="562"/>
        <w:rPr>
          <w:rFonts w:ascii="Times New Roman" w:eastAsia="Times New Roman" w:hAnsi="Times New Roman" w:cs="Times New Roman"/>
          <w:lang w:val="pl-PL"/>
        </w:rPr>
      </w:pPr>
      <w:r w:rsidRPr="00B65884">
        <w:rPr>
          <w:rFonts w:ascii="Times New Roman" w:eastAsia="Times New Roman" w:hAnsi="Times New Roman" w:cs="Times New Roman"/>
          <w:lang w:val="pl-PL"/>
        </w:rPr>
        <w:t xml:space="preserve">1.  Ogólne zasady dotyczące wyczerpania krajowych środków odwoławczych </w:t>
      </w:r>
    </w:p>
    <w:p w:rsidR="006746F8" w:rsidRPr="00632EBB" w:rsidRDefault="00F9765E" w:rsidP="008D2160">
      <w:pPr>
        <w:pStyle w:val="ECHRPara"/>
        <w:numPr>
          <w:ilvl w:val="0"/>
          <w:numId w:val="1"/>
        </w:numPr>
        <w:rPr>
          <w:rFonts w:ascii="Times New Roman" w:hAnsi="Times New Roman" w:cs="Times New Roman"/>
          <w:lang w:val="pl"/>
        </w:rPr>
      </w:pPr>
      <w:r w:rsidRPr="00632EBB">
        <w:rPr>
          <w:rFonts w:ascii="Times New Roman" w:hAnsi="Times New Roman" w:cs="Times New Roman"/>
          <w:lang w:val="pl"/>
        </w:rPr>
        <w:t xml:space="preserve">Zasada wyczerpania krajowych środków odwoławczych, o której mowa w </w:t>
      </w:r>
      <w:r w:rsidR="00176D58">
        <w:rPr>
          <w:rFonts w:ascii="Times New Roman" w:hAnsi="Times New Roman" w:cs="Times New Roman"/>
          <w:lang w:val="pl"/>
        </w:rPr>
        <w:t>art.</w:t>
      </w:r>
      <w:r w:rsidRPr="00632EBB">
        <w:rPr>
          <w:rFonts w:ascii="Times New Roman" w:hAnsi="Times New Roman" w:cs="Times New Roman"/>
          <w:lang w:val="pl"/>
        </w:rPr>
        <w:t xml:space="preserve"> 35 ust. 1 Konwencji, zobowiązuje skarżących do korzystania najpierw z normalnie dostępnych i wystarczających środków prawnych w</w:t>
      </w:r>
      <w:r w:rsidR="00593FFD">
        <w:rPr>
          <w:rFonts w:ascii="Times New Roman" w:hAnsi="Times New Roman" w:cs="Times New Roman"/>
          <w:lang w:val="pl"/>
        </w:rPr>
        <w:t> </w:t>
      </w:r>
      <w:r w:rsidRPr="00632EBB">
        <w:rPr>
          <w:rFonts w:ascii="Times New Roman" w:hAnsi="Times New Roman" w:cs="Times New Roman"/>
          <w:lang w:val="pl"/>
        </w:rPr>
        <w:t xml:space="preserve">krajowym systemie prawnym, aby umożliwić im dochodzenie zadośćuczynienia za zarzucane naruszenia. Istnienie środków zaradczych musi być wystarczająco pewne, zarówno w praktyce, jak i w teorii, </w:t>
      </w:r>
      <w:r w:rsidR="00176D58">
        <w:rPr>
          <w:rFonts w:ascii="Times New Roman" w:hAnsi="Times New Roman" w:cs="Times New Roman"/>
          <w:lang w:val="pl"/>
        </w:rPr>
        <w:t>bez</w:t>
      </w:r>
      <w:r w:rsidR="00593FFD">
        <w:rPr>
          <w:rFonts w:ascii="Times New Roman" w:hAnsi="Times New Roman" w:cs="Times New Roman"/>
          <w:lang w:val="pl"/>
        </w:rPr>
        <w:t> </w:t>
      </w:r>
      <w:r w:rsidR="00176D58">
        <w:rPr>
          <w:rFonts w:ascii="Times New Roman" w:hAnsi="Times New Roman" w:cs="Times New Roman"/>
          <w:lang w:val="pl"/>
        </w:rPr>
        <w:t xml:space="preserve">czego brak im będzie </w:t>
      </w:r>
      <w:r w:rsidR="00176D58" w:rsidRPr="00632EBB">
        <w:rPr>
          <w:rFonts w:ascii="Times New Roman" w:hAnsi="Times New Roman" w:cs="Times New Roman"/>
          <w:lang w:val="pl"/>
        </w:rPr>
        <w:t xml:space="preserve">wymaganej </w:t>
      </w:r>
      <w:r w:rsidRPr="00632EBB">
        <w:rPr>
          <w:rFonts w:ascii="Times New Roman" w:hAnsi="Times New Roman" w:cs="Times New Roman"/>
          <w:lang w:val="pl"/>
        </w:rPr>
        <w:t>dostępności i skuteczności (zobacz</w:t>
      </w:r>
      <w:r w:rsidR="00D51890">
        <w:rPr>
          <w:rFonts w:ascii="Times New Roman" w:hAnsi="Times New Roman" w:cs="Times New Roman"/>
          <w:lang w:val="pl"/>
        </w:rPr>
        <w:t> </w:t>
      </w:r>
      <w:proofErr w:type="spellStart"/>
      <w:r w:rsidRPr="008D2160">
        <w:rPr>
          <w:rFonts w:ascii="Times New Roman" w:hAnsi="Times New Roman" w:cs="Times New Roman"/>
          <w:i/>
          <w:lang w:val="pl"/>
        </w:rPr>
        <w:t>Demopoulos</w:t>
      </w:r>
      <w:proofErr w:type="spellEnd"/>
      <w:r w:rsidRPr="008D2160">
        <w:rPr>
          <w:rFonts w:ascii="Times New Roman" w:hAnsi="Times New Roman" w:cs="Times New Roman"/>
          <w:i/>
          <w:lang w:val="pl"/>
        </w:rPr>
        <w:t xml:space="preserve"> i Inni przeciwko Turcji</w:t>
      </w:r>
      <w:r w:rsidRPr="008D2160">
        <w:rPr>
          <w:rFonts w:ascii="Times New Roman" w:hAnsi="Times New Roman" w:cs="Times New Roman"/>
          <w:lang w:val="pl"/>
        </w:rPr>
        <w:t xml:space="preserve"> (dec.) [WI], nr</w:t>
      </w:r>
      <w:r w:rsidR="008D2160" w:rsidRPr="008D2160">
        <w:rPr>
          <w:rFonts w:ascii="Times New Roman" w:hAnsi="Times New Roman" w:cs="Times New Roman"/>
          <w:lang w:val="pl"/>
        </w:rPr>
        <w:t xml:space="preserve"> 46113/99 </w:t>
      </w:r>
      <w:r w:rsidRPr="008D2160">
        <w:rPr>
          <w:rFonts w:ascii="Times New Roman" w:hAnsi="Times New Roman" w:cs="Times New Roman"/>
          <w:i/>
          <w:lang w:val="pl"/>
        </w:rPr>
        <w:t>et al</w:t>
      </w:r>
      <w:r w:rsidRPr="008D2160">
        <w:rPr>
          <w:rFonts w:ascii="Times New Roman" w:hAnsi="Times New Roman" w:cs="Times New Roman"/>
          <w:lang w:val="pl"/>
        </w:rPr>
        <w:t>., EKPC</w:t>
      </w:r>
      <w:r w:rsidRPr="00632EBB">
        <w:rPr>
          <w:rFonts w:ascii="Times New Roman" w:hAnsi="Times New Roman" w:cs="Times New Roman"/>
          <w:lang w:val="pl"/>
        </w:rPr>
        <w:t xml:space="preserve"> 2010, i </w:t>
      </w:r>
      <w:r w:rsidRPr="008D2160">
        <w:rPr>
          <w:rFonts w:ascii="Times New Roman" w:hAnsi="Times New Roman" w:cs="Times New Roman"/>
          <w:i/>
          <w:lang w:val="pl"/>
        </w:rPr>
        <w:t>Włoch przeciwko Polsce</w:t>
      </w:r>
      <w:r w:rsidRPr="00632EBB">
        <w:rPr>
          <w:rFonts w:ascii="Times New Roman" w:hAnsi="Times New Roman" w:cs="Times New Roman"/>
          <w:lang w:val="pl"/>
        </w:rPr>
        <w:t xml:space="preserve">, </w:t>
      </w:r>
      <w:r w:rsidR="00A82661">
        <w:rPr>
          <w:rFonts w:ascii="Times New Roman" w:hAnsi="Times New Roman" w:cs="Times New Roman"/>
          <w:lang w:val="pl"/>
        </w:rPr>
        <w:t>nr</w:t>
      </w:r>
      <w:r w:rsidRPr="00632EBB">
        <w:rPr>
          <w:rFonts w:ascii="Times New Roman" w:hAnsi="Times New Roman" w:cs="Times New Roman"/>
          <w:lang w:val="pl"/>
        </w:rPr>
        <w:t xml:space="preserve"> 27785/95, § 89 z późniejszymi zmianami, EKPC 2000-XI). </w:t>
      </w:r>
    </w:p>
    <w:p w:rsidR="006746F8" w:rsidRPr="00176D58"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Co więcej, obowiązkiem Rządu, który twierdzi, że środki nie zostały wyczerpane, jest zapewnienie Trybunału, że środek ochrony prawnej był dostępny, był w stanie zapewnić zadośćuczynienie </w:t>
      </w:r>
      <w:r w:rsidR="00176D58">
        <w:rPr>
          <w:rFonts w:ascii="Times New Roman" w:hAnsi="Times New Roman" w:cs="Times New Roman"/>
          <w:lang w:val="pl"/>
        </w:rPr>
        <w:t>w odniesieniu do</w:t>
      </w:r>
      <w:r w:rsidR="00D51890">
        <w:rPr>
          <w:rFonts w:ascii="Times New Roman" w:hAnsi="Times New Roman" w:cs="Times New Roman"/>
          <w:lang w:val="pl"/>
        </w:rPr>
        <w:t> </w:t>
      </w:r>
      <w:r w:rsidR="00176D58">
        <w:rPr>
          <w:rFonts w:ascii="Times New Roman" w:hAnsi="Times New Roman" w:cs="Times New Roman"/>
          <w:lang w:val="pl"/>
        </w:rPr>
        <w:t xml:space="preserve">zarzutów </w:t>
      </w:r>
      <w:r w:rsidRPr="00E351EB">
        <w:rPr>
          <w:rFonts w:ascii="Times New Roman" w:hAnsi="Times New Roman" w:cs="Times New Roman"/>
          <w:lang w:val="pl"/>
        </w:rPr>
        <w:t>skarżącego i da</w:t>
      </w:r>
      <w:r w:rsidR="00176D58">
        <w:rPr>
          <w:rFonts w:ascii="Times New Roman" w:hAnsi="Times New Roman" w:cs="Times New Roman"/>
          <w:lang w:val="pl"/>
        </w:rPr>
        <w:t>wa</w:t>
      </w:r>
      <w:r w:rsidRPr="00E351EB">
        <w:rPr>
          <w:rFonts w:ascii="Times New Roman" w:hAnsi="Times New Roman" w:cs="Times New Roman"/>
          <w:lang w:val="pl"/>
        </w:rPr>
        <w:t xml:space="preserve">ł uzasadnione perspektywy powodzenia </w:t>
      </w:r>
      <w:r w:rsidRPr="00E351EB">
        <w:rPr>
          <w:rFonts w:ascii="Times New Roman" w:hAnsi="Times New Roman" w:cs="Times New Roman"/>
          <w:lang w:val="pl"/>
        </w:rPr>
        <w:lastRenderedPageBreak/>
        <w:t xml:space="preserve">(zob. </w:t>
      </w:r>
      <w:r w:rsidRPr="008D2160">
        <w:rPr>
          <w:rFonts w:ascii="Times New Roman" w:hAnsi="Times New Roman" w:cs="Times New Roman"/>
          <w:i/>
          <w:lang w:val="pl"/>
        </w:rPr>
        <w:t>Kennedy przeciwko Wielkiej Brytanii</w:t>
      </w:r>
      <w:r w:rsidRPr="00E351EB">
        <w:rPr>
          <w:rFonts w:ascii="Times New Roman" w:hAnsi="Times New Roman" w:cs="Times New Roman"/>
          <w:lang w:val="pl"/>
        </w:rPr>
        <w:t xml:space="preserve">, nr 26839/05, § 109, 18 maja 2010 r.). </w:t>
      </w:r>
    </w:p>
    <w:p w:rsidR="006746F8" w:rsidRPr="00E351EB" w:rsidRDefault="00F9765E" w:rsidP="00632EBB">
      <w:pPr>
        <w:pStyle w:val="ECHRPara"/>
        <w:numPr>
          <w:ilvl w:val="0"/>
          <w:numId w:val="1"/>
        </w:numPr>
        <w:rPr>
          <w:rFonts w:ascii="Times New Roman" w:hAnsi="Times New Roman" w:cs="Times New Roman"/>
        </w:rPr>
      </w:pPr>
      <w:r w:rsidRPr="00E351EB">
        <w:rPr>
          <w:rFonts w:ascii="Times New Roman" w:hAnsi="Times New Roman" w:cs="Times New Roman"/>
          <w:lang w:val="pl"/>
        </w:rPr>
        <w:t xml:space="preserve">Do obowiązku Rządu należy przedstawienie Trybunałowi wszelkich istotnych przykładów orzecznictwa krajowego w celu wykazania zakresu nowoutworzonego środka odwoławczego i jego zastosowania w praktyce (zob. </w:t>
      </w:r>
      <w:proofErr w:type="spellStart"/>
      <w:r w:rsidRPr="00E351EB">
        <w:rPr>
          <w:rFonts w:ascii="Times New Roman" w:hAnsi="Times New Roman" w:cs="Times New Roman"/>
          <w:i/>
          <w:lang w:val="pl"/>
        </w:rPr>
        <w:t>Melnītis</w:t>
      </w:r>
      <w:proofErr w:type="spellEnd"/>
      <w:r w:rsidRPr="00E351EB">
        <w:rPr>
          <w:rFonts w:ascii="Times New Roman" w:hAnsi="Times New Roman" w:cs="Times New Roman"/>
          <w:i/>
          <w:lang w:val="pl"/>
        </w:rPr>
        <w:t xml:space="preserve"> 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Łotwie</w:t>
      </w:r>
      <w:r w:rsidRPr="00E351EB">
        <w:rPr>
          <w:rFonts w:ascii="Times New Roman" w:hAnsi="Times New Roman" w:cs="Times New Roman"/>
          <w:lang w:val="pl"/>
        </w:rPr>
        <w:t xml:space="preserve">, </w:t>
      </w:r>
      <w:r w:rsidR="00A82661">
        <w:rPr>
          <w:rFonts w:ascii="Times New Roman" w:hAnsi="Times New Roman" w:cs="Times New Roman"/>
          <w:lang w:val="pl"/>
        </w:rPr>
        <w:t>nr</w:t>
      </w:r>
      <w:r w:rsidRPr="00E351EB">
        <w:rPr>
          <w:rFonts w:ascii="Times New Roman" w:hAnsi="Times New Roman" w:cs="Times New Roman"/>
          <w:lang w:val="pl"/>
        </w:rPr>
        <w:t xml:space="preserve"> 30779/05, § 50, 28 lutego 2012 r.). </w:t>
      </w:r>
    </w:p>
    <w:p w:rsidR="006746F8" w:rsidRPr="00A82661" w:rsidRDefault="00F9765E" w:rsidP="008D2160">
      <w:pPr>
        <w:pStyle w:val="ECHRPara"/>
        <w:numPr>
          <w:ilvl w:val="0"/>
          <w:numId w:val="1"/>
        </w:numPr>
        <w:rPr>
          <w:rFonts w:ascii="Times New Roman" w:hAnsi="Times New Roman" w:cs="Times New Roman"/>
          <w:lang w:val="pl"/>
        </w:rPr>
      </w:pPr>
      <w:r w:rsidRPr="00B65884">
        <w:rPr>
          <w:rFonts w:ascii="Times New Roman" w:hAnsi="Times New Roman" w:cs="Times New Roman"/>
          <w:lang w:val="pl"/>
        </w:rPr>
        <w:t>Gdy ciężar dowodu zostanie spełniony, do skarżącego należy</w:t>
      </w:r>
      <w:r w:rsidRPr="00E351EB">
        <w:rPr>
          <w:rFonts w:ascii="Times New Roman" w:hAnsi="Times New Roman" w:cs="Times New Roman"/>
          <w:lang w:val="pl"/>
        </w:rPr>
        <w:t xml:space="preserve"> </w:t>
      </w:r>
      <w:r w:rsidR="00361632">
        <w:rPr>
          <w:rFonts w:ascii="Times New Roman" w:hAnsi="Times New Roman" w:cs="Times New Roman"/>
          <w:lang w:val="pl"/>
        </w:rPr>
        <w:t>wykazanie</w:t>
      </w:r>
      <w:r w:rsidRPr="00E351EB">
        <w:rPr>
          <w:rFonts w:ascii="Times New Roman" w:hAnsi="Times New Roman" w:cs="Times New Roman"/>
          <w:lang w:val="pl"/>
        </w:rPr>
        <w:t xml:space="preserve">, czy środek zaradczy </w:t>
      </w:r>
      <w:r w:rsidR="00B65884">
        <w:rPr>
          <w:rFonts w:ascii="Times New Roman" w:hAnsi="Times New Roman" w:cs="Times New Roman"/>
          <w:lang w:val="pl"/>
        </w:rPr>
        <w:t>powoływany</w:t>
      </w:r>
      <w:r w:rsidRPr="00E351EB">
        <w:rPr>
          <w:rFonts w:ascii="Times New Roman" w:hAnsi="Times New Roman" w:cs="Times New Roman"/>
          <w:lang w:val="pl"/>
        </w:rPr>
        <w:t xml:space="preserve"> przez Rząd został faktycznie wyczerpany lub z jakichś powodów </w:t>
      </w:r>
      <w:r w:rsidR="00361632">
        <w:rPr>
          <w:rFonts w:ascii="Times New Roman" w:hAnsi="Times New Roman" w:cs="Times New Roman"/>
          <w:lang w:val="pl"/>
        </w:rPr>
        <w:t xml:space="preserve">był </w:t>
      </w:r>
      <w:r w:rsidRPr="00E351EB">
        <w:rPr>
          <w:rFonts w:ascii="Times New Roman" w:hAnsi="Times New Roman" w:cs="Times New Roman"/>
          <w:lang w:val="pl"/>
        </w:rPr>
        <w:t>nieadekwatny i nieskuteczny w</w:t>
      </w:r>
      <w:r w:rsidR="00593FFD">
        <w:rPr>
          <w:rFonts w:ascii="Times New Roman" w:hAnsi="Times New Roman" w:cs="Times New Roman"/>
          <w:lang w:val="pl"/>
        </w:rPr>
        <w:t> </w:t>
      </w:r>
      <w:r w:rsidRPr="00E351EB">
        <w:rPr>
          <w:rFonts w:ascii="Times New Roman" w:hAnsi="Times New Roman" w:cs="Times New Roman"/>
          <w:lang w:val="pl"/>
        </w:rPr>
        <w:t>szczególnych okolicznościach sprawy (zob</w:t>
      </w:r>
      <w:r w:rsidRPr="00A82661">
        <w:rPr>
          <w:rFonts w:ascii="Times New Roman" w:hAnsi="Times New Roman" w:cs="Times New Roman"/>
          <w:lang w:val="pl"/>
        </w:rPr>
        <w:t xml:space="preserve">. </w:t>
      </w:r>
      <w:proofErr w:type="spellStart"/>
      <w:r w:rsidRPr="00CC76E6">
        <w:rPr>
          <w:rFonts w:ascii="Times New Roman" w:hAnsi="Times New Roman" w:cs="Times New Roman"/>
          <w:i/>
          <w:lang w:val="pl"/>
        </w:rPr>
        <w:t>Betteridge</w:t>
      </w:r>
      <w:proofErr w:type="spellEnd"/>
      <w:r w:rsidRPr="00CC76E6">
        <w:rPr>
          <w:rFonts w:ascii="Times New Roman" w:hAnsi="Times New Roman" w:cs="Times New Roman"/>
          <w:i/>
          <w:lang w:val="pl"/>
        </w:rPr>
        <w:t xml:space="preserve"> przeciwko </w:t>
      </w:r>
      <w:r w:rsidR="00CC76E6" w:rsidRPr="00CC76E6">
        <w:rPr>
          <w:rFonts w:ascii="Times New Roman" w:hAnsi="Times New Roman" w:cs="Times New Roman"/>
          <w:i/>
          <w:lang w:val="pl"/>
        </w:rPr>
        <w:t>Zjednoczonemu Królestwu</w:t>
      </w:r>
      <w:r w:rsidRPr="00A82661">
        <w:rPr>
          <w:rFonts w:ascii="Times New Roman" w:hAnsi="Times New Roman" w:cs="Times New Roman"/>
          <w:lang w:val="pl"/>
        </w:rPr>
        <w:t xml:space="preserve">, </w:t>
      </w:r>
      <w:r w:rsidR="00A82661">
        <w:rPr>
          <w:rFonts w:ascii="Times New Roman" w:hAnsi="Times New Roman" w:cs="Times New Roman"/>
          <w:lang w:val="pl"/>
        </w:rPr>
        <w:t>nr</w:t>
      </w:r>
      <w:r w:rsidRPr="00A82661">
        <w:rPr>
          <w:rFonts w:ascii="Times New Roman" w:hAnsi="Times New Roman" w:cs="Times New Roman"/>
          <w:lang w:val="pl"/>
        </w:rPr>
        <w:t xml:space="preserve"> </w:t>
      </w:r>
      <w:r w:rsidR="008D2160" w:rsidRPr="00A82661">
        <w:rPr>
          <w:rFonts w:ascii="Times New Roman" w:hAnsi="Times New Roman" w:cs="Times New Roman"/>
          <w:lang w:val="pl"/>
        </w:rPr>
        <w:t xml:space="preserve">1497/10, </w:t>
      </w:r>
      <w:r w:rsidRPr="00A82661">
        <w:rPr>
          <w:rFonts w:ascii="Times New Roman" w:hAnsi="Times New Roman" w:cs="Times New Roman"/>
          <w:lang w:val="pl"/>
        </w:rPr>
        <w:t>§ 48, 29 stycznia 2013</w:t>
      </w:r>
      <w:r w:rsidR="00A82661" w:rsidRPr="00A82661">
        <w:rPr>
          <w:rFonts w:ascii="Times New Roman" w:hAnsi="Times New Roman" w:cs="Times New Roman"/>
          <w:lang w:val="pl"/>
        </w:rPr>
        <w:t xml:space="preserve"> r.</w:t>
      </w:r>
      <w:r w:rsidRPr="00A82661">
        <w:rPr>
          <w:rFonts w:ascii="Times New Roman" w:hAnsi="Times New Roman" w:cs="Times New Roman"/>
          <w:lang w:val="pl"/>
        </w:rPr>
        <w:t xml:space="preserve">). </w:t>
      </w:r>
    </w:p>
    <w:p w:rsidR="006746F8" w:rsidRPr="00B65884" w:rsidRDefault="00F9765E" w:rsidP="00632EBB">
      <w:pPr>
        <w:pStyle w:val="ECHRPara"/>
        <w:numPr>
          <w:ilvl w:val="0"/>
          <w:numId w:val="1"/>
        </w:numPr>
        <w:rPr>
          <w:rFonts w:ascii="Times New Roman" w:hAnsi="Times New Roman" w:cs="Times New Roman"/>
          <w:lang w:val="pl-PL"/>
        </w:rPr>
      </w:pPr>
      <w:r w:rsidRPr="00A82661">
        <w:rPr>
          <w:rFonts w:ascii="Times New Roman" w:hAnsi="Times New Roman" w:cs="Times New Roman"/>
          <w:lang w:val="pl"/>
        </w:rPr>
        <w:t>W przypadku</w:t>
      </w:r>
      <w:r w:rsidR="00BE506F">
        <w:rPr>
          <w:rFonts w:ascii="Times New Roman" w:hAnsi="Times New Roman" w:cs="Times New Roman"/>
          <w:lang w:val="pl"/>
        </w:rPr>
        <w:t>,</w:t>
      </w:r>
      <w:r w:rsidRPr="00A82661">
        <w:rPr>
          <w:rFonts w:ascii="Times New Roman" w:hAnsi="Times New Roman" w:cs="Times New Roman"/>
          <w:lang w:val="pl"/>
        </w:rPr>
        <w:t xml:space="preserve"> gdy zarzut skarżące</w:t>
      </w:r>
      <w:r w:rsidR="00B65884">
        <w:rPr>
          <w:rFonts w:ascii="Times New Roman" w:hAnsi="Times New Roman" w:cs="Times New Roman"/>
          <w:lang w:val="pl"/>
        </w:rPr>
        <w:t>go</w:t>
      </w:r>
      <w:r w:rsidRPr="00A82661">
        <w:rPr>
          <w:rFonts w:ascii="Times New Roman" w:hAnsi="Times New Roman" w:cs="Times New Roman"/>
          <w:lang w:val="pl"/>
        </w:rPr>
        <w:t xml:space="preserve"> </w:t>
      </w:r>
      <w:r w:rsidR="00667D7A">
        <w:rPr>
          <w:rFonts w:ascii="Times New Roman" w:hAnsi="Times New Roman" w:cs="Times New Roman"/>
          <w:lang w:val="pl"/>
        </w:rPr>
        <w:t xml:space="preserve">dotyczący </w:t>
      </w:r>
      <w:r w:rsidRPr="00E351EB">
        <w:rPr>
          <w:rFonts w:ascii="Times New Roman" w:hAnsi="Times New Roman" w:cs="Times New Roman"/>
          <w:lang w:val="pl"/>
        </w:rPr>
        <w:t xml:space="preserve">naruszenia </w:t>
      </w:r>
      <w:r w:rsidR="00A82661">
        <w:rPr>
          <w:rFonts w:ascii="Times New Roman" w:hAnsi="Times New Roman" w:cs="Times New Roman"/>
          <w:lang w:val="pl"/>
        </w:rPr>
        <w:t>art.</w:t>
      </w:r>
      <w:r w:rsidRPr="00E351EB">
        <w:rPr>
          <w:rFonts w:ascii="Times New Roman" w:hAnsi="Times New Roman" w:cs="Times New Roman"/>
          <w:lang w:val="pl"/>
        </w:rPr>
        <w:t xml:space="preserve"> 5 ust.</w:t>
      </w:r>
      <w:r w:rsidR="00593FFD">
        <w:rPr>
          <w:rFonts w:ascii="Times New Roman" w:hAnsi="Times New Roman" w:cs="Times New Roman"/>
          <w:lang w:val="pl"/>
        </w:rPr>
        <w:t> </w:t>
      </w:r>
      <w:r w:rsidRPr="00E351EB">
        <w:rPr>
          <w:rFonts w:ascii="Times New Roman" w:hAnsi="Times New Roman" w:cs="Times New Roman"/>
          <w:lang w:val="pl"/>
        </w:rPr>
        <w:t xml:space="preserve">1 Konwencji opiera się głównie na </w:t>
      </w:r>
      <w:r w:rsidR="00B65884">
        <w:rPr>
          <w:rFonts w:ascii="Times New Roman" w:hAnsi="Times New Roman" w:cs="Times New Roman"/>
          <w:lang w:val="pl"/>
        </w:rPr>
        <w:t>zarzucane</w:t>
      </w:r>
      <w:r w:rsidRPr="00E351EB">
        <w:rPr>
          <w:rFonts w:ascii="Times New Roman" w:hAnsi="Times New Roman" w:cs="Times New Roman"/>
          <w:lang w:val="pl"/>
        </w:rPr>
        <w:t xml:space="preserve">j niezgodności z prawem jego </w:t>
      </w:r>
      <w:r w:rsidR="00BE506F">
        <w:rPr>
          <w:rFonts w:ascii="Times New Roman" w:hAnsi="Times New Roman" w:cs="Times New Roman"/>
          <w:lang w:val="pl"/>
        </w:rPr>
        <w:t>pozbawienia wolności</w:t>
      </w:r>
      <w:r w:rsidRPr="00E351EB">
        <w:rPr>
          <w:rFonts w:ascii="Times New Roman" w:hAnsi="Times New Roman" w:cs="Times New Roman"/>
          <w:lang w:val="pl"/>
        </w:rPr>
        <w:t xml:space="preserve"> na mocy prawa krajowego, </w:t>
      </w:r>
      <w:r w:rsidR="00B65884">
        <w:rPr>
          <w:rFonts w:ascii="Times New Roman" w:hAnsi="Times New Roman" w:cs="Times New Roman"/>
          <w:lang w:val="pl"/>
        </w:rPr>
        <w:t>i</w:t>
      </w:r>
      <w:r w:rsidRPr="00E351EB">
        <w:rPr>
          <w:rFonts w:ascii="Times New Roman" w:hAnsi="Times New Roman" w:cs="Times New Roman"/>
          <w:lang w:val="pl"/>
        </w:rPr>
        <w:t xml:space="preserve"> gdy to </w:t>
      </w:r>
      <w:r w:rsidR="00BE506F">
        <w:rPr>
          <w:rFonts w:ascii="Times New Roman" w:hAnsi="Times New Roman" w:cs="Times New Roman"/>
          <w:lang w:val="pl"/>
        </w:rPr>
        <w:t xml:space="preserve">pozbawienie wolności </w:t>
      </w:r>
      <w:r w:rsidRPr="00E351EB">
        <w:rPr>
          <w:rFonts w:ascii="Times New Roman" w:hAnsi="Times New Roman" w:cs="Times New Roman"/>
          <w:lang w:val="pl"/>
        </w:rPr>
        <w:t xml:space="preserve">zostało zakończone, </w:t>
      </w:r>
      <w:r w:rsidR="00BE506F" w:rsidRPr="00E351EB">
        <w:rPr>
          <w:rFonts w:ascii="Times New Roman" w:hAnsi="Times New Roman" w:cs="Times New Roman"/>
          <w:lang w:val="pl"/>
        </w:rPr>
        <w:t>skutecznym</w:t>
      </w:r>
      <w:r w:rsidR="00BE506F">
        <w:rPr>
          <w:rFonts w:ascii="Times New Roman" w:hAnsi="Times New Roman" w:cs="Times New Roman"/>
          <w:lang w:val="pl"/>
        </w:rPr>
        <w:t xml:space="preserve"> środkiem</w:t>
      </w:r>
      <w:r w:rsidR="009B7848">
        <w:rPr>
          <w:rFonts w:ascii="Times New Roman" w:hAnsi="Times New Roman" w:cs="Times New Roman"/>
          <w:lang w:val="pl"/>
        </w:rPr>
        <w:t>, który wymaga wyczerpania,</w:t>
      </w:r>
      <w:r w:rsidR="00BE506F" w:rsidRPr="00E351EB">
        <w:rPr>
          <w:rFonts w:ascii="Times New Roman" w:hAnsi="Times New Roman" w:cs="Times New Roman"/>
          <w:lang w:val="pl"/>
        </w:rPr>
        <w:t xml:space="preserve"> </w:t>
      </w:r>
      <w:r w:rsidR="00BE506F">
        <w:rPr>
          <w:rFonts w:ascii="Times New Roman" w:hAnsi="Times New Roman" w:cs="Times New Roman"/>
          <w:lang w:val="pl"/>
        </w:rPr>
        <w:t xml:space="preserve">jest </w:t>
      </w:r>
      <w:r w:rsidRPr="00E351EB">
        <w:rPr>
          <w:rFonts w:ascii="Times New Roman" w:hAnsi="Times New Roman" w:cs="Times New Roman"/>
          <w:lang w:val="pl"/>
        </w:rPr>
        <w:t>powództwo mo</w:t>
      </w:r>
      <w:r w:rsidR="00B65884">
        <w:rPr>
          <w:rFonts w:ascii="Times New Roman" w:hAnsi="Times New Roman" w:cs="Times New Roman"/>
          <w:lang w:val="pl"/>
        </w:rPr>
        <w:t>gące</w:t>
      </w:r>
      <w:r w:rsidRPr="00E351EB">
        <w:rPr>
          <w:rFonts w:ascii="Times New Roman" w:hAnsi="Times New Roman" w:cs="Times New Roman"/>
          <w:lang w:val="pl"/>
        </w:rPr>
        <w:t xml:space="preserve"> prowadzić do stwierdzenia, że</w:t>
      </w:r>
      <w:r w:rsidR="00D51890">
        <w:rPr>
          <w:rFonts w:ascii="Times New Roman" w:hAnsi="Times New Roman" w:cs="Times New Roman"/>
          <w:lang w:val="pl"/>
        </w:rPr>
        <w:t> </w:t>
      </w:r>
      <w:r w:rsidR="00BE506F">
        <w:rPr>
          <w:rFonts w:ascii="Times New Roman" w:hAnsi="Times New Roman" w:cs="Times New Roman"/>
          <w:lang w:val="pl"/>
        </w:rPr>
        <w:t xml:space="preserve">pozbawienie wolności </w:t>
      </w:r>
      <w:r w:rsidRPr="00E351EB">
        <w:rPr>
          <w:rFonts w:ascii="Times New Roman" w:hAnsi="Times New Roman" w:cs="Times New Roman"/>
          <w:lang w:val="pl"/>
        </w:rPr>
        <w:t xml:space="preserve">było niezgodne z prawem, a w konsekwencji </w:t>
      </w:r>
      <w:r w:rsidR="00B65884">
        <w:rPr>
          <w:rFonts w:ascii="Times New Roman" w:hAnsi="Times New Roman" w:cs="Times New Roman"/>
          <w:lang w:val="pl"/>
        </w:rPr>
        <w:t>do</w:t>
      </w:r>
      <w:r w:rsidR="00D51890">
        <w:rPr>
          <w:rFonts w:ascii="Times New Roman" w:hAnsi="Times New Roman" w:cs="Times New Roman"/>
          <w:lang w:val="pl"/>
        </w:rPr>
        <w:t> </w:t>
      </w:r>
      <w:r w:rsidR="00B65884">
        <w:rPr>
          <w:rFonts w:ascii="Times New Roman" w:hAnsi="Times New Roman" w:cs="Times New Roman"/>
          <w:lang w:val="pl"/>
        </w:rPr>
        <w:t>przyznania</w:t>
      </w:r>
      <w:r w:rsidRPr="00E351EB">
        <w:rPr>
          <w:rFonts w:ascii="Times New Roman" w:hAnsi="Times New Roman" w:cs="Times New Roman"/>
          <w:lang w:val="pl"/>
        </w:rPr>
        <w:t xml:space="preserve"> odszkodowania</w:t>
      </w:r>
      <w:r w:rsidR="00B65884">
        <w:rPr>
          <w:rFonts w:ascii="Times New Roman" w:hAnsi="Times New Roman" w:cs="Times New Roman"/>
          <w:lang w:val="pl"/>
        </w:rPr>
        <w:t>,</w:t>
      </w:r>
      <w:r w:rsidRPr="00E351EB">
        <w:rPr>
          <w:rFonts w:ascii="Times New Roman" w:hAnsi="Times New Roman" w:cs="Times New Roman"/>
          <w:lang w:val="pl"/>
        </w:rPr>
        <w:t xml:space="preserve"> jeśli </w:t>
      </w:r>
      <w:r w:rsidR="00411429">
        <w:rPr>
          <w:rFonts w:ascii="Times New Roman" w:hAnsi="Times New Roman" w:cs="Times New Roman"/>
          <w:lang w:val="pl"/>
        </w:rPr>
        <w:t>działanie</w:t>
      </w:r>
      <w:r w:rsidRPr="00E351EB">
        <w:rPr>
          <w:rFonts w:ascii="Times New Roman" w:hAnsi="Times New Roman" w:cs="Times New Roman"/>
          <w:lang w:val="pl"/>
        </w:rPr>
        <w:t xml:space="preserve"> </w:t>
      </w:r>
      <w:r w:rsidR="00BE506F">
        <w:rPr>
          <w:rFonts w:ascii="Times New Roman" w:hAnsi="Times New Roman" w:cs="Times New Roman"/>
          <w:lang w:val="pl"/>
        </w:rPr>
        <w:t xml:space="preserve">tego środka w praktyce </w:t>
      </w:r>
      <w:r w:rsidRPr="00E351EB">
        <w:rPr>
          <w:rFonts w:ascii="Times New Roman" w:hAnsi="Times New Roman" w:cs="Times New Roman"/>
          <w:lang w:val="pl"/>
        </w:rPr>
        <w:t xml:space="preserve">zostanie w sposób przekonujący ustalona. </w:t>
      </w:r>
      <w:r w:rsidR="009B7848">
        <w:rPr>
          <w:rFonts w:ascii="Times New Roman" w:hAnsi="Times New Roman" w:cs="Times New Roman"/>
          <w:lang w:val="pl"/>
        </w:rPr>
        <w:t xml:space="preserve">Gdyby uznać inaczej, </w:t>
      </w:r>
      <w:r w:rsidRPr="00E351EB">
        <w:rPr>
          <w:rFonts w:ascii="Times New Roman" w:hAnsi="Times New Roman" w:cs="Times New Roman"/>
          <w:lang w:val="pl"/>
        </w:rPr>
        <w:t xml:space="preserve">oznaczałoby </w:t>
      </w:r>
      <w:r w:rsidR="00B65884">
        <w:rPr>
          <w:rFonts w:ascii="Times New Roman" w:hAnsi="Times New Roman" w:cs="Times New Roman"/>
          <w:lang w:val="pl"/>
        </w:rPr>
        <w:t xml:space="preserve">to </w:t>
      </w:r>
      <w:r w:rsidRPr="00E351EB">
        <w:rPr>
          <w:rFonts w:ascii="Times New Roman" w:hAnsi="Times New Roman" w:cs="Times New Roman"/>
          <w:lang w:val="pl"/>
        </w:rPr>
        <w:t>pow</w:t>
      </w:r>
      <w:r w:rsidR="009B7848">
        <w:rPr>
          <w:rFonts w:ascii="Times New Roman" w:hAnsi="Times New Roman" w:cs="Times New Roman"/>
          <w:lang w:val="pl"/>
        </w:rPr>
        <w:t>ielenie postępowania</w:t>
      </w:r>
      <w:r w:rsidR="00B65884">
        <w:rPr>
          <w:rFonts w:ascii="Times New Roman" w:hAnsi="Times New Roman" w:cs="Times New Roman"/>
          <w:lang w:val="pl"/>
        </w:rPr>
        <w:t xml:space="preserve"> krajowego przez postępowanie</w:t>
      </w:r>
      <w:r w:rsidRPr="00E351EB">
        <w:rPr>
          <w:rFonts w:ascii="Times New Roman" w:hAnsi="Times New Roman" w:cs="Times New Roman"/>
          <w:lang w:val="pl"/>
        </w:rPr>
        <w:t xml:space="preserve"> przed Trybunałem, co nie byłoby zgodne z jego </w:t>
      </w:r>
      <w:r w:rsidR="00B65884">
        <w:rPr>
          <w:rFonts w:ascii="Times New Roman" w:hAnsi="Times New Roman" w:cs="Times New Roman"/>
          <w:lang w:val="pl"/>
        </w:rPr>
        <w:t>subsydiarnym</w:t>
      </w:r>
      <w:r w:rsidRPr="00E351EB">
        <w:rPr>
          <w:rFonts w:ascii="Times New Roman" w:hAnsi="Times New Roman" w:cs="Times New Roman"/>
          <w:lang w:val="pl"/>
        </w:rPr>
        <w:t xml:space="preserve"> charakterem (zob. </w:t>
      </w:r>
      <w:proofErr w:type="spellStart"/>
      <w:r w:rsidRPr="00E351EB">
        <w:rPr>
          <w:rFonts w:ascii="Times New Roman" w:hAnsi="Times New Roman" w:cs="Times New Roman"/>
          <w:i/>
          <w:lang w:val="pl"/>
        </w:rPr>
        <w:t>Gavril</w:t>
      </w:r>
      <w:proofErr w:type="spellEnd"/>
      <w:r w:rsidRPr="00E351EB">
        <w:rPr>
          <w:rFonts w:ascii="Times New Roman" w:hAnsi="Times New Roman" w:cs="Times New Roman"/>
          <w:i/>
          <w:lang w:val="pl"/>
        </w:rPr>
        <w:t xml:space="preserve"> </w:t>
      </w:r>
      <w:proofErr w:type="spellStart"/>
      <w:r w:rsidRPr="00E351EB">
        <w:rPr>
          <w:rFonts w:ascii="Times New Roman" w:hAnsi="Times New Roman" w:cs="Times New Roman"/>
          <w:i/>
          <w:lang w:val="pl"/>
        </w:rPr>
        <w:t>Yosifov</w:t>
      </w:r>
      <w:proofErr w:type="spellEnd"/>
      <w:r w:rsidRPr="00E351EB">
        <w:rPr>
          <w:rFonts w:ascii="Times New Roman" w:hAnsi="Times New Roman" w:cs="Times New Roman"/>
          <w:i/>
          <w:lang w:val="pl"/>
        </w:rPr>
        <w:t xml:space="preserve"> 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Bułgari</w:t>
      </w:r>
      <w:r w:rsidR="00047879" w:rsidRPr="00E351EB">
        <w:rPr>
          <w:rFonts w:ascii="Times New Roman" w:hAnsi="Times New Roman" w:cs="Times New Roman"/>
          <w:i/>
          <w:lang w:val="pl"/>
        </w:rPr>
        <w:t>i</w:t>
      </w:r>
      <w:r w:rsidRPr="00E351EB">
        <w:rPr>
          <w:rFonts w:ascii="Times New Roman" w:hAnsi="Times New Roman" w:cs="Times New Roman"/>
          <w:lang w:val="pl"/>
        </w:rPr>
        <w:t xml:space="preserve">, nr 74012/01, § 42, 6 listopada 2008, z dalszym odniesieniem, i </w:t>
      </w:r>
      <w:r w:rsidRPr="00A82661">
        <w:rPr>
          <w:rFonts w:ascii="Times New Roman" w:hAnsi="Times New Roman" w:cs="Times New Roman"/>
          <w:i/>
          <w:lang w:val="pl"/>
        </w:rPr>
        <w:t>Ławniczak przeciwko</w:t>
      </w:r>
      <w:r w:rsidRPr="00A82661">
        <w:rPr>
          <w:rFonts w:ascii="Times New Roman" w:hAnsi="Times New Roman" w:cs="Times New Roman"/>
          <w:i/>
          <w:iCs/>
          <w:lang w:val="pl"/>
        </w:rPr>
        <w:t xml:space="preserve"> </w:t>
      </w:r>
      <w:r w:rsidRPr="00A82661">
        <w:rPr>
          <w:rFonts w:ascii="Times New Roman" w:hAnsi="Times New Roman" w:cs="Times New Roman"/>
          <w:i/>
          <w:lang w:val="pl"/>
        </w:rPr>
        <w:t>Polsce</w:t>
      </w:r>
      <w:r w:rsidRPr="00E351EB">
        <w:rPr>
          <w:rFonts w:ascii="Times New Roman" w:hAnsi="Times New Roman" w:cs="Times New Roman"/>
          <w:lang w:val="pl"/>
        </w:rPr>
        <w:t xml:space="preserve">, nr 22857/07, §§ 41-44, 23 października 2012 r.). </w:t>
      </w:r>
    </w:p>
    <w:p w:rsidR="006746F8" w:rsidRPr="00D51890"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Kwestię wyczerpania krajowych środków odwoławczych ustala się</w:t>
      </w:r>
      <w:r w:rsidR="00D51890">
        <w:rPr>
          <w:rFonts w:ascii="Times New Roman" w:hAnsi="Times New Roman" w:cs="Times New Roman"/>
          <w:lang w:val="pl"/>
        </w:rPr>
        <w:t> </w:t>
      </w:r>
      <w:r w:rsidRPr="00E351EB">
        <w:rPr>
          <w:rFonts w:ascii="Times New Roman" w:hAnsi="Times New Roman" w:cs="Times New Roman"/>
          <w:lang w:val="pl"/>
        </w:rPr>
        <w:t xml:space="preserve">zwykle poprzez odniesienie do dnia, w którym skarga została wniesiona do Trybunału (zob. </w:t>
      </w:r>
      <w:r w:rsidRPr="00E351EB">
        <w:rPr>
          <w:rFonts w:ascii="Times New Roman" w:hAnsi="Times New Roman" w:cs="Times New Roman"/>
          <w:i/>
          <w:lang w:val="pl"/>
        </w:rPr>
        <w:t>Baumann przeciwko</w:t>
      </w:r>
      <w:r w:rsidRPr="00E351EB">
        <w:rPr>
          <w:rFonts w:ascii="Times New Roman" w:hAnsi="Times New Roman" w:cs="Times New Roman"/>
          <w:i/>
          <w:iCs/>
          <w:lang w:val="pl"/>
        </w:rPr>
        <w:t xml:space="preserve"> Francji</w:t>
      </w:r>
      <w:r w:rsidRPr="00E351EB">
        <w:rPr>
          <w:rFonts w:ascii="Times New Roman" w:hAnsi="Times New Roman" w:cs="Times New Roman"/>
          <w:lang w:val="pl"/>
        </w:rPr>
        <w:t xml:space="preserve">, nr 33592/96, § 47, EKPC 2001-V (fragmenty)). </w:t>
      </w:r>
    </w:p>
    <w:p w:rsidR="006746F8" w:rsidRPr="00B65884" w:rsidRDefault="00F9765E" w:rsidP="007A1F26">
      <w:pPr>
        <w:pStyle w:val="ECHRHeading3"/>
        <w:rPr>
          <w:rFonts w:ascii="Times New Roman" w:eastAsia="Times New Roman" w:hAnsi="Times New Roman" w:cs="Times New Roman"/>
          <w:lang w:val="pl-PL"/>
        </w:rPr>
      </w:pPr>
      <w:r w:rsidRPr="00B65884">
        <w:rPr>
          <w:rFonts w:ascii="Times New Roman" w:eastAsia="Times New Roman" w:hAnsi="Times New Roman" w:cs="Times New Roman"/>
          <w:lang w:val="pl-PL"/>
        </w:rPr>
        <w:t xml:space="preserve">2.  Zastosowanie zasad ogólnych do niniejszej sprawy </w:t>
      </w:r>
    </w:p>
    <w:p w:rsidR="006746F8" w:rsidRPr="007A1F26"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Obecn</w:t>
      </w:r>
      <w:r w:rsidR="007A1F26">
        <w:rPr>
          <w:rFonts w:ascii="Times New Roman" w:hAnsi="Times New Roman" w:cs="Times New Roman"/>
          <w:lang w:val="pl"/>
        </w:rPr>
        <w:t>a skarga została wniesiona</w:t>
      </w:r>
      <w:r w:rsidRPr="00E351EB">
        <w:rPr>
          <w:rFonts w:ascii="Times New Roman" w:hAnsi="Times New Roman" w:cs="Times New Roman"/>
          <w:lang w:val="pl"/>
        </w:rPr>
        <w:t xml:space="preserve"> do Trybunału w dniu 26 listopada 2014 r., </w:t>
      </w:r>
      <w:r w:rsidR="00361632">
        <w:rPr>
          <w:rFonts w:ascii="Times New Roman" w:hAnsi="Times New Roman" w:cs="Times New Roman"/>
          <w:lang w:val="pl"/>
        </w:rPr>
        <w:t>a więc</w:t>
      </w:r>
      <w:r w:rsidRPr="00E351EB">
        <w:rPr>
          <w:rFonts w:ascii="Times New Roman" w:hAnsi="Times New Roman" w:cs="Times New Roman"/>
          <w:lang w:val="pl"/>
        </w:rPr>
        <w:t xml:space="preserve"> gdy skarżący byli już na wolności - prawie pięć miesięcy po</w:t>
      </w:r>
      <w:r w:rsidR="00593FFD">
        <w:rPr>
          <w:rFonts w:ascii="Times New Roman" w:hAnsi="Times New Roman" w:cs="Times New Roman"/>
          <w:lang w:val="pl"/>
        </w:rPr>
        <w:t> </w:t>
      </w:r>
      <w:r w:rsidRPr="00E351EB">
        <w:rPr>
          <w:rFonts w:ascii="Times New Roman" w:hAnsi="Times New Roman" w:cs="Times New Roman"/>
          <w:lang w:val="pl"/>
        </w:rPr>
        <w:t>zwolnieniu z</w:t>
      </w:r>
      <w:r w:rsidR="0027091E">
        <w:rPr>
          <w:rFonts w:ascii="Times New Roman" w:hAnsi="Times New Roman" w:cs="Times New Roman"/>
          <w:lang w:val="pl"/>
        </w:rPr>
        <w:t>e strzeżonego ośrodka</w:t>
      </w:r>
      <w:r w:rsidRPr="00E351EB">
        <w:rPr>
          <w:rFonts w:ascii="Times New Roman" w:hAnsi="Times New Roman" w:cs="Times New Roman"/>
          <w:lang w:val="pl"/>
        </w:rPr>
        <w:t xml:space="preserve"> (zob. punkt 31 powyżej).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W związku z powyższym, w świetle opisanych powyżej zasad Konwencji, </w:t>
      </w:r>
      <w:r w:rsidRPr="00201C60">
        <w:rPr>
          <w:rFonts w:ascii="Times New Roman" w:hAnsi="Times New Roman" w:cs="Times New Roman"/>
          <w:lang w:val="pl"/>
        </w:rPr>
        <w:t>powództwo,</w:t>
      </w:r>
      <w:r w:rsidRPr="00E351EB">
        <w:rPr>
          <w:rFonts w:ascii="Times New Roman" w:hAnsi="Times New Roman" w:cs="Times New Roman"/>
          <w:lang w:val="pl"/>
        </w:rPr>
        <w:t xml:space="preserve"> które może prowadzić do stwierdzenia niezgodności z prawem </w:t>
      </w:r>
      <w:r w:rsidR="00361632">
        <w:rPr>
          <w:rFonts w:ascii="Times New Roman" w:hAnsi="Times New Roman" w:cs="Times New Roman"/>
          <w:lang w:val="pl"/>
        </w:rPr>
        <w:t xml:space="preserve">zaskarżonego </w:t>
      </w:r>
      <w:r w:rsidRPr="00E351EB">
        <w:rPr>
          <w:rFonts w:ascii="Times New Roman" w:hAnsi="Times New Roman" w:cs="Times New Roman"/>
          <w:lang w:val="pl"/>
        </w:rPr>
        <w:t>środka i do przyznania odszkodowania, należy uznać za skuteczny środek odwoławczy (zob.</w:t>
      </w:r>
      <w:r w:rsidR="00593FFD">
        <w:rPr>
          <w:rFonts w:ascii="Times New Roman" w:hAnsi="Times New Roman" w:cs="Times New Roman"/>
          <w:lang w:val="pl"/>
        </w:rPr>
        <w:t> </w:t>
      </w:r>
      <w:r w:rsidR="00047879" w:rsidRPr="00E351EB">
        <w:rPr>
          <w:rFonts w:ascii="Times New Roman" w:hAnsi="Times New Roman" w:cs="Times New Roman"/>
          <w:lang w:val="pl"/>
        </w:rPr>
        <w:t>p</w:t>
      </w:r>
      <w:r w:rsidR="00201C60">
        <w:rPr>
          <w:rFonts w:ascii="Times New Roman" w:hAnsi="Times New Roman" w:cs="Times New Roman"/>
          <w:lang w:val="pl"/>
        </w:rPr>
        <w:t>aragraf</w:t>
      </w:r>
      <w:r w:rsidRPr="00E351EB">
        <w:rPr>
          <w:rFonts w:ascii="Times New Roman" w:hAnsi="Times New Roman" w:cs="Times New Roman"/>
          <w:lang w:val="pl"/>
        </w:rPr>
        <w:t xml:space="preserve"> 56 powyżej).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Art</w:t>
      </w:r>
      <w:r w:rsidR="00A82661">
        <w:rPr>
          <w:rFonts w:ascii="Times New Roman" w:hAnsi="Times New Roman" w:cs="Times New Roman"/>
          <w:lang w:val="pl"/>
        </w:rPr>
        <w:t>.</w:t>
      </w:r>
      <w:r w:rsidRPr="00E351EB">
        <w:rPr>
          <w:rFonts w:ascii="Times New Roman" w:hAnsi="Times New Roman" w:cs="Times New Roman"/>
          <w:lang w:val="pl"/>
        </w:rPr>
        <w:t xml:space="preserve"> 407 ustawy z 2013 r., który wszedł w życie w dniu 1 maja 2014</w:t>
      </w:r>
      <w:r w:rsidR="00593FFD">
        <w:rPr>
          <w:rFonts w:ascii="Times New Roman" w:hAnsi="Times New Roman" w:cs="Times New Roman"/>
          <w:lang w:val="pl"/>
        </w:rPr>
        <w:t> </w:t>
      </w:r>
      <w:r w:rsidRPr="00E351EB">
        <w:rPr>
          <w:rFonts w:ascii="Times New Roman" w:hAnsi="Times New Roman" w:cs="Times New Roman"/>
          <w:lang w:val="pl"/>
        </w:rPr>
        <w:t xml:space="preserve">r., przewiduje środek ochrony prawnej, </w:t>
      </w:r>
      <w:r w:rsidR="000C324D">
        <w:rPr>
          <w:rFonts w:ascii="Times New Roman" w:hAnsi="Times New Roman" w:cs="Times New Roman"/>
          <w:lang w:val="pl"/>
        </w:rPr>
        <w:t xml:space="preserve">za pomocą którego </w:t>
      </w:r>
      <w:r w:rsidRPr="00E351EB">
        <w:rPr>
          <w:rFonts w:ascii="Times New Roman" w:hAnsi="Times New Roman" w:cs="Times New Roman"/>
          <w:lang w:val="pl"/>
        </w:rPr>
        <w:t xml:space="preserve">cudzoziemiec ma prawo dochodzić odszkodowania za </w:t>
      </w:r>
      <w:r w:rsidR="009B7848">
        <w:rPr>
          <w:rFonts w:ascii="Times New Roman" w:hAnsi="Times New Roman" w:cs="Times New Roman"/>
          <w:lang w:val="pl"/>
        </w:rPr>
        <w:t xml:space="preserve">niewątpliwie </w:t>
      </w:r>
      <w:r w:rsidRPr="00E351EB">
        <w:rPr>
          <w:rFonts w:ascii="Times New Roman" w:hAnsi="Times New Roman" w:cs="Times New Roman"/>
          <w:lang w:val="pl"/>
        </w:rPr>
        <w:t xml:space="preserve">nieuzasadnione umieszczenie </w:t>
      </w:r>
      <w:r w:rsidR="009B7848">
        <w:rPr>
          <w:rFonts w:ascii="Times New Roman" w:hAnsi="Times New Roman" w:cs="Times New Roman"/>
          <w:lang w:val="pl"/>
        </w:rPr>
        <w:t xml:space="preserve">go </w:t>
      </w:r>
      <w:r w:rsidRPr="00E351EB">
        <w:rPr>
          <w:rFonts w:ascii="Times New Roman" w:hAnsi="Times New Roman" w:cs="Times New Roman"/>
          <w:lang w:val="pl"/>
        </w:rPr>
        <w:t xml:space="preserve">w strzeżonym ośrodku dla cudzoziemców. Taki </w:t>
      </w:r>
      <w:r w:rsidR="000C324D">
        <w:rPr>
          <w:rFonts w:ascii="Times New Roman" w:hAnsi="Times New Roman" w:cs="Times New Roman"/>
          <w:lang w:val="pl"/>
        </w:rPr>
        <w:t xml:space="preserve">środek </w:t>
      </w:r>
      <w:r w:rsidRPr="00E351EB">
        <w:rPr>
          <w:rFonts w:ascii="Times New Roman" w:hAnsi="Times New Roman" w:cs="Times New Roman"/>
          <w:lang w:val="pl"/>
        </w:rPr>
        <w:t xml:space="preserve">jest </w:t>
      </w:r>
      <w:r w:rsidR="000C324D">
        <w:rPr>
          <w:rFonts w:ascii="Times New Roman" w:hAnsi="Times New Roman" w:cs="Times New Roman"/>
          <w:lang w:val="pl"/>
        </w:rPr>
        <w:t xml:space="preserve">dostępny </w:t>
      </w:r>
      <w:r w:rsidR="009B7848">
        <w:rPr>
          <w:rFonts w:ascii="Times New Roman" w:hAnsi="Times New Roman" w:cs="Times New Roman"/>
          <w:lang w:val="pl"/>
        </w:rPr>
        <w:t>przez rok od zwolnienia</w:t>
      </w:r>
      <w:r w:rsidRPr="00E351EB">
        <w:rPr>
          <w:rFonts w:ascii="Times New Roman" w:hAnsi="Times New Roman" w:cs="Times New Roman"/>
          <w:lang w:val="pl"/>
        </w:rPr>
        <w:t xml:space="preserve"> cud</w:t>
      </w:r>
      <w:r w:rsidR="00047879" w:rsidRPr="00E351EB">
        <w:rPr>
          <w:rFonts w:ascii="Times New Roman" w:hAnsi="Times New Roman" w:cs="Times New Roman"/>
          <w:lang w:val="pl"/>
        </w:rPr>
        <w:t>zoziemca (zob.</w:t>
      </w:r>
      <w:r w:rsidR="00D51890">
        <w:rPr>
          <w:rFonts w:ascii="Times New Roman" w:hAnsi="Times New Roman" w:cs="Times New Roman"/>
          <w:lang w:val="pl"/>
        </w:rPr>
        <w:t> </w:t>
      </w:r>
      <w:r w:rsidR="00201C60">
        <w:rPr>
          <w:rFonts w:ascii="Times New Roman" w:hAnsi="Times New Roman" w:cs="Times New Roman"/>
          <w:lang w:val="pl"/>
        </w:rPr>
        <w:t>paragraf</w:t>
      </w:r>
      <w:r w:rsidRPr="00E351EB">
        <w:rPr>
          <w:rFonts w:ascii="Times New Roman" w:hAnsi="Times New Roman" w:cs="Times New Roman"/>
          <w:lang w:val="pl"/>
        </w:rPr>
        <w:t xml:space="preserve"> 38 powyżej).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lastRenderedPageBreak/>
        <w:t>Zgodnie z polskim prawem, środek ochrony prawnej, o którym mowa</w:t>
      </w:r>
      <w:r w:rsidR="007A1F26">
        <w:rPr>
          <w:rFonts w:ascii="Times New Roman" w:hAnsi="Times New Roman" w:cs="Times New Roman"/>
          <w:lang w:val="pl"/>
        </w:rPr>
        <w:t>,</w:t>
      </w:r>
      <w:r w:rsidRPr="00E351EB">
        <w:rPr>
          <w:rFonts w:ascii="Times New Roman" w:hAnsi="Times New Roman" w:cs="Times New Roman"/>
          <w:lang w:val="pl"/>
        </w:rPr>
        <w:t xml:space="preserve"> nie jest zależny od uznania władzy wykonawczej. Skutkujący wyrok sądu krajowego jest bezwzględnie wiążący dla stron postępowania (zob.,</w:t>
      </w:r>
      <w:r w:rsidR="00D51890">
        <w:rPr>
          <w:rFonts w:ascii="Times New Roman" w:hAnsi="Times New Roman" w:cs="Times New Roman"/>
          <w:lang w:val="pl"/>
        </w:rPr>
        <w:t> </w:t>
      </w:r>
      <w:r w:rsidRPr="00E351EB">
        <w:rPr>
          <w:rFonts w:ascii="Times New Roman" w:hAnsi="Times New Roman" w:cs="Times New Roman"/>
          <w:lang w:val="pl"/>
        </w:rPr>
        <w:t>w</w:t>
      </w:r>
      <w:r w:rsidR="00D51890">
        <w:rPr>
          <w:rFonts w:ascii="Times New Roman" w:hAnsi="Times New Roman" w:cs="Times New Roman"/>
          <w:lang w:val="pl"/>
        </w:rPr>
        <w:t> </w:t>
      </w:r>
      <w:r w:rsidRPr="00E351EB">
        <w:rPr>
          <w:rFonts w:ascii="Times New Roman" w:hAnsi="Times New Roman" w:cs="Times New Roman"/>
          <w:lang w:val="pl"/>
        </w:rPr>
        <w:t xml:space="preserve">przeciwieństwie do tego, </w:t>
      </w:r>
      <w:proofErr w:type="spellStart"/>
      <w:r w:rsidRPr="00E351EB">
        <w:rPr>
          <w:rFonts w:ascii="Times New Roman" w:hAnsi="Times New Roman" w:cs="Times New Roman"/>
          <w:i/>
          <w:lang w:val="pl"/>
        </w:rPr>
        <w:t>Burden</w:t>
      </w:r>
      <w:proofErr w:type="spellEnd"/>
      <w:r w:rsidRPr="00E351EB">
        <w:rPr>
          <w:rFonts w:ascii="Times New Roman" w:hAnsi="Times New Roman" w:cs="Times New Roman"/>
          <w:lang w:val="pl"/>
        </w:rPr>
        <w:t xml:space="preserve">, §§ 40 i 43, cytowany powyżej, oraz </w:t>
      </w:r>
      <w:r w:rsidRPr="00E351EB">
        <w:rPr>
          <w:rFonts w:ascii="Times New Roman" w:hAnsi="Times New Roman" w:cs="Times New Roman"/>
          <w:i/>
          <w:lang w:val="pl"/>
        </w:rPr>
        <w:t>B. i L. przeciwko Wielkiej Brytanii</w:t>
      </w:r>
      <w:r w:rsidRPr="00E351EB">
        <w:rPr>
          <w:rFonts w:ascii="Times New Roman" w:hAnsi="Times New Roman" w:cs="Times New Roman"/>
          <w:lang w:val="pl"/>
        </w:rPr>
        <w:t xml:space="preserve"> (dec.), nr 36536/02, 29 czerwca 2004). </w:t>
      </w:r>
    </w:p>
    <w:p w:rsidR="006746F8" w:rsidRPr="00A82661"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Skarżący twierdzili, że środek ochrony prawnej, o którym mowa</w:t>
      </w:r>
      <w:r w:rsidR="000C324D">
        <w:rPr>
          <w:rFonts w:ascii="Times New Roman" w:hAnsi="Times New Roman" w:cs="Times New Roman"/>
          <w:lang w:val="pl"/>
        </w:rPr>
        <w:t>,</w:t>
      </w:r>
      <w:r w:rsidRPr="00E351EB">
        <w:rPr>
          <w:rFonts w:ascii="Times New Roman" w:hAnsi="Times New Roman" w:cs="Times New Roman"/>
          <w:lang w:val="pl"/>
        </w:rPr>
        <w:t xml:space="preserve"> nie</w:t>
      </w:r>
      <w:r w:rsidR="00D51890">
        <w:rPr>
          <w:rFonts w:ascii="Times New Roman" w:hAnsi="Times New Roman" w:cs="Times New Roman"/>
          <w:lang w:val="pl"/>
        </w:rPr>
        <w:t> </w:t>
      </w:r>
      <w:r w:rsidRPr="00E351EB">
        <w:rPr>
          <w:rFonts w:ascii="Times New Roman" w:hAnsi="Times New Roman" w:cs="Times New Roman"/>
          <w:lang w:val="pl"/>
        </w:rPr>
        <w:t xml:space="preserve">może zostać uznany za skuteczny </w:t>
      </w:r>
      <w:r w:rsidR="000C324D">
        <w:rPr>
          <w:rFonts w:ascii="Times New Roman" w:hAnsi="Times New Roman" w:cs="Times New Roman"/>
          <w:lang w:val="pl"/>
        </w:rPr>
        <w:t xml:space="preserve">z uwagi na brak przykładów praktyki sądów krajowych </w:t>
      </w:r>
      <w:r w:rsidR="00574540">
        <w:rPr>
          <w:rFonts w:ascii="Times New Roman" w:hAnsi="Times New Roman" w:cs="Times New Roman"/>
          <w:lang w:val="pl"/>
        </w:rPr>
        <w:t>poza postanowieniem wydanym</w:t>
      </w:r>
      <w:r w:rsidRPr="00E351EB">
        <w:rPr>
          <w:rFonts w:ascii="Times New Roman" w:hAnsi="Times New Roman" w:cs="Times New Roman"/>
          <w:lang w:val="pl"/>
        </w:rPr>
        <w:t xml:space="preserve"> w dniu 4 czerwca 2014 r. </w:t>
      </w:r>
      <w:r w:rsidR="000C324D">
        <w:rPr>
          <w:rFonts w:ascii="Times New Roman" w:hAnsi="Times New Roman" w:cs="Times New Roman"/>
          <w:lang w:val="pl"/>
        </w:rPr>
        <w:t>p</w:t>
      </w:r>
      <w:r w:rsidRPr="00E351EB">
        <w:rPr>
          <w:rFonts w:ascii="Times New Roman" w:hAnsi="Times New Roman" w:cs="Times New Roman"/>
          <w:lang w:val="pl"/>
        </w:rPr>
        <w:t xml:space="preserve">rzez Sąd Apelacyjny w Lublinie (zob. </w:t>
      </w:r>
      <w:r w:rsidR="00201C60">
        <w:rPr>
          <w:rFonts w:ascii="Times New Roman" w:hAnsi="Times New Roman" w:cs="Times New Roman"/>
          <w:lang w:val="pl"/>
        </w:rPr>
        <w:t>paragraf</w:t>
      </w:r>
      <w:r w:rsidRPr="00E351EB">
        <w:rPr>
          <w:rFonts w:ascii="Times New Roman" w:hAnsi="Times New Roman" w:cs="Times New Roman"/>
          <w:lang w:val="pl"/>
        </w:rPr>
        <w:t xml:space="preserve"> 40 powyżej). </w:t>
      </w:r>
    </w:p>
    <w:p w:rsidR="006746F8" w:rsidRPr="00B65884" w:rsidRDefault="00F9765E" w:rsidP="00E351EB">
      <w:pPr>
        <w:pStyle w:val="ECHRPara"/>
        <w:rPr>
          <w:rFonts w:ascii="Times New Roman" w:eastAsia="Times New Roman" w:hAnsi="Times New Roman" w:cs="Times New Roman"/>
          <w:lang w:val="pl-PL" w:eastAsia="en-US"/>
        </w:rPr>
      </w:pPr>
      <w:r w:rsidRPr="00B65884">
        <w:rPr>
          <w:rFonts w:ascii="Times New Roman" w:eastAsia="Times New Roman" w:hAnsi="Times New Roman" w:cs="Times New Roman"/>
          <w:lang w:val="pl-PL" w:eastAsia="en-US"/>
        </w:rPr>
        <w:t xml:space="preserve">Trybunał zauważa, że </w:t>
      </w:r>
      <w:r w:rsidR="000C324D">
        <w:rPr>
          <w:rFonts w:ascii="Times New Roman" w:eastAsia="Times New Roman" w:hAnsi="Times New Roman" w:cs="Times New Roman"/>
          <w:lang w:val="pl-PL" w:eastAsia="en-US"/>
        </w:rPr>
        <w:t xml:space="preserve">przyjęcie </w:t>
      </w:r>
      <w:r w:rsidRPr="00B65884">
        <w:rPr>
          <w:rFonts w:ascii="Times New Roman" w:eastAsia="Times New Roman" w:hAnsi="Times New Roman" w:cs="Times New Roman"/>
          <w:lang w:val="pl-PL" w:eastAsia="en-US"/>
        </w:rPr>
        <w:t xml:space="preserve">rozumowania skarżących oznaczałoby, że wszystkie środki, które nie </w:t>
      </w:r>
      <w:r w:rsidR="000C324D">
        <w:rPr>
          <w:rFonts w:ascii="Times New Roman" w:eastAsia="Times New Roman" w:hAnsi="Times New Roman" w:cs="Times New Roman"/>
          <w:lang w:val="pl-PL" w:eastAsia="en-US"/>
        </w:rPr>
        <w:t xml:space="preserve">istniały </w:t>
      </w:r>
      <w:r w:rsidRPr="00B65884">
        <w:rPr>
          <w:rFonts w:ascii="Times New Roman" w:eastAsia="Times New Roman" w:hAnsi="Times New Roman" w:cs="Times New Roman"/>
          <w:lang w:val="pl-PL" w:eastAsia="en-US"/>
        </w:rPr>
        <w:t xml:space="preserve">wystarczająco długo, by mogły zostać sprawdzone przed sądami krajowymi przez zainteresowane osoby, musiałyby zostać </w:t>
      </w:r>
      <w:r w:rsidR="000C324D" w:rsidRPr="00B65884">
        <w:rPr>
          <w:rFonts w:ascii="Times New Roman" w:eastAsia="Times New Roman" w:hAnsi="Times New Roman" w:cs="Times New Roman"/>
          <w:lang w:val="pl-PL" w:eastAsia="en-US"/>
        </w:rPr>
        <w:t xml:space="preserve">automatycznie </w:t>
      </w:r>
      <w:r w:rsidRPr="00B65884">
        <w:rPr>
          <w:rFonts w:ascii="Times New Roman" w:eastAsia="Times New Roman" w:hAnsi="Times New Roman" w:cs="Times New Roman"/>
          <w:lang w:val="pl-PL" w:eastAsia="en-US"/>
        </w:rPr>
        <w:t xml:space="preserve">uznane za nieskuteczne, a skarżący byliby zniechęceni do korzystania ze środków </w:t>
      </w:r>
      <w:r w:rsidR="000C324D">
        <w:rPr>
          <w:rFonts w:ascii="Times New Roman" w:eastAsia="Times New Roman" w:hAnsi="Times New Roman" w:cs="Times New Roman"/>
          <w:lang w:val="pl-PL" w:eastAsia="en-US"/>
        </w:rPr>
        <w:t xml:space="preserve">będących do ich </w:t>
      </w:r>
      <w:r w:rsidRPr="00B65884">
        <w:rPr>
          <w:rFonts w:ascii="Times New Roman" w:eastAsia="Times New Roman" w:hAnsi="Times New Roman" w:cs="Times New Roman"/>
          <w:lang w:val="pl-PL" w:eastAsia="en-US"/>
        </w:rPr>
        <w:t>dyspozycji w</w:t>
      </w:r>
      <w:r w:rsidR="00D51890">
        <w:rPr>
          <w:rFonts w:ascii="Times New Roman" w:eastAsia="Times New Roman" w:hAnsi="Times New Roman" w:cs="Times New Roman"/>
          <w:lang w:val="pl-PL" w:eastAsia="en-US"/>
        </w:rPr>
        <w:t> </w:t>
      </w:r>
      <w:r w:rsidR="000C324D">
        <w:rPr>
          <w:rFonts w:ascii="Times New Roman" w:eastAsia="Times New Roman" w:hAnsi="Times New Roman" w:cs="Times New Roman"/>
          <w:lang w:val="pl-PL" w:eastAsia="en-US"/>
        </w:rPr>
        <w:t>państwie</w:t>
      </w:r>
      <w:r w:rsidRPr="00B65884">
        <w:rPr>
          <w:rFonts w:ascii="Times New Roman" w:eastAsia="Times New Roman" w:hAnsi="Times New Roman" w:cs="Times New Roman"/>
          <w:lang w:val="pl-PL" w:eastAsia="en-US"/>
        </w:rPr>
        <w:t xml:space="preserve"> w celu uzyskania dostępnego zadośćuczynienia. </w:t>
      </w:r>
      <w:r w:rsidRPr="0081335E">
        <w:rPr>
          <w:rFonts w:ascii="Times New Roman" w:eastAsia="Times New Roman" w:hAnsi="Times New Roman" w:cs="Times New Roman"/>
          <w:lang w:val="pl-PL" w:eastAsia="en-US"/>
        </w:rPr>
        <w:t>Takie podejście z kolei doprowadziłoby do zni</w:t>
      </w:r>
      <w:r w:rsidR="000C324D">
        <w:rPr>
          <w:rFonts w:ascii="Times New Roman" w:eastAsia="Times New Roman" w:hAnsi="Times New Roman" w:cs="Times New Roman"/>
          <w:lang w:val="pl-PL" w:eastAsia="en-US"/>
        </w:rPr>
        <w:t>we</w:t>
      </w:r>
      <w:r w:rsidRPr="0081335E">
        <w:rPr>
          <w:rFonts w:ascii="Times New Roman" w:eastAsia="Times New Roman" w:hAnsi="Times New Roman" w:cs="Times New Roman"/>
          <w:lang w:val="pl-PL" w:eastAsia="en-US"/>
        </w:rPr>
        <w:t>czenia przedmiotu i celu leżącego u</w:t>
      </w:r>
      <w:r w:rsidR="00D51890">
        <w:rPr>
          <w:rFonts w:ascii="Times New Roman" w:eastAsia="Times New Roman" w:hAnsi="Times New Roman" w:cs="Times New Roman"/>
          <w:lang w:val="pl-PL" w:eastAsia="en-US"/>
        </w:rPr>
        <w:t> </w:t>
      </w:r>
      <w:r w:rsidRPr="0081335E">
        <w:rPr>
          <w:rFonts w:ascii="Times New Roman" w:eastAsia="Times New Roman" w:hAnsi="Times New Roman" w:cs="Times New Roman"/>
          <w:lang w:val="pl-PL" w:eastAsia="en-US"/>
        </w:rPr>
        <w:t>podstaw Konwencji, zgodnie z którymi prawa i wolności powinny być chronione przez U</w:t>
      </w:r>
      <w:r w:rsidR="0081335E" w:rsidRPr="0081335E">
        <w:rPr>
          <w:rFonts w:ascii="Times New Roman" w:eastAsia="Times New Roman" w:hAnsi="Times New Roman" w:cs="Times New Roman"/>
          <w:lang w:val="pl-PL" w:eastAsia="en-US"/>
        </w:rPr>
        <w:t>kładające</w:t>
      </w:r>
      <w:r w:rsidRPr="0081335E">
        <w:rPr>
          <w:rFonts w:ascii="Times New Roman" w:eastAsia="Times New Roman" w:hAnsi="Times New Roman" w:cs="Times New Roman"/>
          <w:lang w:val="pl-PL" w:eastAsia="en-US"/>
        </w:rPr>
        <w:t xml:space="preserve"> się Państwo </w:t>
      </w:r>
      <w:r w:rsidR="000C324D">
        <w:rPr>
          <w:rFonts w:ascii="Times New Roman" w:eastAsia="Times New Roman" w:hAnsi="Times New Roman" w:cs="Times New Roman"/>
          <w:lang w:val="pl-PL" w:eastAsia="en-US"/>
        </w:rPr>
        <w:t>w ramach jego jurysdykcji</w:t>
      </w:r>
      <w:r w:rsidR="00574540">
        <w:rPr>
          <w:rFonts w:ascii="Times New Roman" w:eastAsia="Times New Roman" w:hAnsi="Times New Roman" w:cs="Times New Roman"/>
          <w:lang w:val="pl-PL" w:eastAsia="en-US"/>
        </w:rPr>
        <w:t>,</w:t>
      </w:r>
      <w:r w:rsidR="000C324D">
        <w:rPr>
          <w:rFonts w:ascii="Times New Roman" w:eastAsia="Times New Roman" w:hAnsi="Times New Roman" w:cs="Times New Roman"/>
          <w:lang w:val="pl-PL" w:eastAsia="en-US"/>
        </w:rPr>
        <w:t xml:space="preserve"> i</w:t>
      </w:r>
      <w:r w:rsidR="00D51890">
        <w:rPr>
          <w:rFonts w:ascii="Times New Roman" w:eastAsia="Times New Roman" w:hAnsi="Times New Roman" w:cs="Times New Roman"/>
          <w:lang w:val="pl-PL" w:eastAsia="en-US"/>
        </w:rPr>
        <w:t> </w:t>
      </w:r>
      <w:r w:rsidR="000C324D">
        <w:rPr>
          <w:rFonts w:ascii="Times New Roman" w:eastAsia="Times New Roman" w:hAnsi="Times New Roman" w:cs="Times New Roman"/>
          <w:lang w:val="pl-PL" w:eastAsia="en-US"/>
        </w:rPr>
        <w:t>podważyłoby to subsydiarny</w:t>
      </w:r>
      <w:r w:rsidRPr="0081335E">
        <w:rPr>
          <w:rFonts w:ascii="Times New Roman" w:eastAsia="Times New Roman" w:hAnsi="Times New Roman" w:cs="Times New Roman"/>
          <w:lang w:val="pl-PL" w:eastAsia="en-US"/>
        </w:rPr>
        <w:t xml:space="preserve"> charakter</w:t>
      </w:r>
      <w:r w:rsidR="000C324D">
        <w:rPr>
          <w:rFonts w:ascii="Times New Roman" w:eastAsia="Times New Roman" w:hAnsi="Times New Roman" w:cs="Times New Roman"/>
          <w:lang w:val="pl-PL" w:eastAsia="en-US"/>
        </w:rPr>
        <w:t xml:space="preserve"> roli Trybunału i jego zdolność</w:t>
      </w:r>
      <w:r w:rsidRPr="0081335E">
        <w:rPr>
          <w:rFonts w:ascii="Times New Roman" w:eastAsia="Times New Roman" w:hAnsi="Times New Roman" w:cs="Times New Roman"/>
          <w:lang w:val="pl-PL" w:eastAsia="en-US"/>
        </w:rPr>
        <w:t xml:space="preserve"> do</w:t>
      </w:r>
      <w:r w:rsidR="00D51890">
        <w:rPr>
          <w:rFonts w:ascii="Times New Roman" w:eastAsia="Times New Roman" w:hAnsi="Times New Roman" w:cs="Times New Roman"/>
          <w:lang w:val="pl-PL" w:eastAsia="en-US"/>
        </w:rPr>
        <w:t> </w:t>
      </w:r>
      <w:r w:rsidRPr="0081335E">
        <w:rPr>
          <w:rFonts w:ascii="Times New Roman" w:eastAsia="Times New Roman" w:hAnsi="Times New Roman" w:cs="Times New Roman"/>
          <w:lang w:val="pl-PL" w:eastAsia="en-US"/>
        </w:rPr>
        <w:t xml:space="preserve">funkcjonowania (zob. </w:t>
      </w:r>
      <w:r w:rsidRPr="00B65884">
        <w:rPr>
          <w:rFonts w:ascii="Times New Roman" w:eastAsia="Times New Roman" w:hAnsi="Times New Roman" w:cs="Times New Roman"/>
          <w:i/>
          <w:lang w:val="pl-PL" w:eastAsia="en-US"/>
        </w:rPr>
        <w:t>B. i L. przeciwko Zjednoczone</w:t>
      </w:r>
      <w:r w:rsidR="00047879" w:rsidRPr="00B65884">
        <w:rPr>
          <w:rFonts w:ascii="Times New Roman" w:eastAsia="Times New Roman" w:hAnsi="Times New Roman" w:cs="Times New Roman"/>
          <w:i/>
          <w:lang w:val="pl-PL" w:eastAsia="en-US"/>
        </w:rPr>
        <w:t>mu</w:t>
      </w:r>
      <w:r w:rsidRPr="00B65884">
        <w:rPr>
          <w:rFonts w:ascii="Times New Roman" w:eastAsia="Times New Roman" w:hAnsi="Times New Roman" w:cs="Times New Roman"/>
          <w:i/>
          <w:lang w:val="pl-PL" w:eastAsia="en-US"/>
        </w:rPr>
        <w:t xml:space="preserve"> Królestw</w:t>
      </w:r>
      <w:r w:rsidR="00047879" w:rsidRPr="00B65884">
        <w:rPr>
          <w:rFonts w:ascii="Times New Roman" w:eastAsia="Times New Roman" w:hAnsi="Times New Roman" w:cs="Times New Roman"/>
          <w:i/>
          <w:lang w:val="pl-PL" w:eastAsia="en-US"/>
        </w:rPr>
        <w:t>u</w:t>
      </w:r>
      <w:r w:rsidRPr="00B65884">
        <w:rPr>
          <w:rFonts w:ascii="Times New Roman" w:eastAsia="Times New Roman" w:hAnsi="Times New Roman" w:cs="Times New Roman"/>
          <w:i/>
          <w:lang w:val="pl-PL" w:eastAsia="en-US"/>
        </w:rPr>
        <w:t xml:space="preserve"> </w:t>
      </w:r>
      <w:r w:rsidRPr="00B65884">
        <w:rPr>
          <w:rFonts w:ascii="Times New Roman" w:eastAsia="Times New Roman" w:hAnsi="Times New Roman" w:cs="Times New Roman"/>
          <w:lang w:val="pl-PL" w:eastAsia="en-US"/>
        </w:rPr>
        <w:t xml:space="preserve">(dec.), nr 36536/02, 29 czerwca 2004 r. oraz </w:t>
      </w:r>
      <w:proofErr w:type="spellStart"/>
      <w:r w:rsidRPr="00B65884">
        <w:rPr>
          <w:rFonts w:ascii="Times New Roman" w:eastAsia="Times New Roman" w:hAnsi="Times New Roman" w:cs="Times New Roman"/>
          <w:i/>
          <w:lang w:val="pl-PL" w:eastAsia="en-US"/>
        </w:rPr>
        <w:t>Burden</w:t>
      </w:r>
      <w:proofErr w:type="spellEnd"/>
      <w:r w:rsidRPr="00B65884">
        <w:rPr>
          <w:rFonts w:ascii="Times New Roman" w:eastAsia="Times New Roman" w:hAnsi="Times New Roman" w:cs="Times New Roman"/>
          <w:i/>
          <w:lang w:val="pl-PL" w:eastAsia="en-US"/>
        </w:rPr>
        <w:t xml:space="preserve"> przeciwko Wielkiej Brytanii</w:t>
      </w:r>
      <w:r w:rsidRPr="00B65884">
        <w:rPr>
          <w:rFonts w:ascii="Times New Roman" w:eastAsia="Times New Roman" w:hAnsi="Times New Roman" w:cs="Times New Roman"/>
          <w:lang w:val="pl-PL" w:eastAsia="en-US"/>
        </w:rPr>
        <w:t xml:space="preserve"> [WI], nr 13378/05, § 42, EKPC 2008).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W odniesieniu do argumentu skarżących, zgodnie z którym środek nie był dla nich dostępny w praktyce, ponieważ ich pobyt w Polsce był nielegalny, Trybunał zauważa, że powództwo odszkodowawcze na</w:t>
      </w:r>
      <w:r w:rsidR="00D51890">
        <w:rPr>
          <w:rFonts w:ascii="Times New Roman" w:hAnsi="Times New Roman" w:cs="Times New Roman"/>
          <w:lang w:val="pl"/>
        </w:rPr>
        <w:t> </w:t>
      </w:r>
      <w:r w:rsidRPr="00E351EB">
        <w:rPr>
          <w:rFonts w:ascii="Times New Roman" w:hAnsi="Times New Roman" w:cs="Times New Roman"/>
          <w:lang w:val="pl"/>
        </w:rPr>
        <w:t>podstawie ustawy z 2013 r. nie jest uzależnione od obecności cudzoziemca w jurysdykcji</w:t>
      </w:r>
      <w:r w:rsidR="000C324D">
        <w:rPr>
          <w:rFonts w:ascii="Times New Roman" w:hAnsi="Times New Roman" w:cs="Times New Roman"/>
          <w:lang w:val="pl"/>
        </w:rPr>
        <w:t xml:space="preserve"> [państwa]</w:t>
      </w:r>
      <w:r w:rsidRPr="00E351EB">
        <w:rPr>
          <w:rFonts w:ascii="Times New Roman" w:hAnsi="Times New Roman" w:cs="Times New Roman"/>
          <w:lang w:val="pl"/>
        </w:rPr>
        <w:t xml:space="preserve">. W każdym razie, gdy skarżący zostali zwolnieni, wykonanie decyzji z 2013 r. o ich deportacji zostało już zawieszone (zob. </w:t>
      </w:r>
      <w:r w:rsidR="00201C60">
        <w:rPr>
          <w:rFonts w:ascii="Times New Roman" w:hAnsi="Times New Roman" w:cs="Times New Roman"/>
          <w:lang w:val="pl"/>
        </w:rPr>
        <w:t>paragraf</w:t>
      </w:r>
      <w:r w:rsidR="000C324D">
        <w:rPr>
          <w:rFonts w:ascii="Times New Roman" w:hAnsi="Times New Roman" w:cs="Times New Roman"/>
          <w:lang w:val="pl"/>
        </w:rPr>
        <w:t xml:space="preserve"> 28 powyżej), a ponowiony wniosek o status uchodźcy</w:t>
      </w:r>
      <w:r w:rsidRPr="00E351EB">
        <w:rPr>
          <w:rFonts w:ascii="Times New Roman" w:hAnsi="Times New Roman" w:cs="Times New Roman"/>
          <w:lang w:val="pl"/>
        </w:rPr>
        <w:t xml:space="preserve"> Pani </w:t>
      </w:r>
      <w:r w:rsidRPr="00AE69BE">
        <w:rPr>
          <w:rFonts w:ascii="Times New Roman" w:hAnsi="Times New Roman" w:cs="Times New Roman"/>
          <w:lang w:val="pl"/>
        </w:rPr>
        <w:t xml:space="preserve">Bistievy </w:t>
      </w:r>
      <w:r w:rsidR="000C324D" w:rsidRPr="00AE69BE">
        <w:rPr>
          <w:rFonts w:ascii="Times New Roman" w:hAnsi="Times New Roman" w:cs="Times New Roman"/>
          <w:lang w:val="pl"/>
        </w:rPr>
        <w:t>b</w:t>
      </w:r>
      <w:r w:rsidR="000C324D">
        <w:rPr>
          <w:rFonts w:ascii="Times New Roman" w:hAnsi="Times New Roman" w:cs="Times New Roman"/>
          <w:lang w:val="pl"/>
        </w:rPr>
        <w:t xml:space="preserve">ył w trakcie rozpatrywania </w:t>
      </w:r>
      <w:r w:rsidR="00FF4008">
        <w:rPr>
          <w:rFonts w:ascii="Times New Roman" w:hAnsi="Times New Roman" w:cs="Times New Roman"/>
          <w:lang w:val="pl"/>
        </w:rPr>
        <w:t>w świetle nowych okoliczności, a mianowicie faktu, że</w:t>
      </w:r>
      <w:r w:rsidRPr="00E351EB">
        <w:rPr>
          <w:rFonts w:ascii="Times New Roman" w:hAnsi="Times New Roman" w:cs="Times New Roman"/>
          <w:lang w:val="pl"/>
        </w:rPr>
        <w:t xml:space="preserve"> jej krewni uzyskali status uchodźcy w</w:t>
      </w:r>
      <w:r w:rsidR="00D51890">
        <w:rPr>
          <w:rFonts w:ascii="Times New Roman" w:hAnsi="Times New Roman" w:cs="Times New Roman"/>
          <w:lang w:val="pl"/>
        </w:rPr>
        <w:t> </w:t>
      </w:r>
      <w:r w:rsidRPr="00E351EB">
        <w:rPr>
          <w:rFonts w:ascii="Times New Roman" w:hAnsi="Times New Roman" w:cs="Times New Roman"/>
          <w:lang w:val="pl"/>
        </w:rPr>
        <w:t xml:space="preserve">Polsce (zobacz </w:t>
      </w:r>
      <w:r w:rsidR="00201C60">
        <w:rPr>
          <w:rFonts w:ascii="Times New Roman" w:hAnsi="Times New Roman" w:cs="Times New Roman"/>
          <w:lang w:val="pl"/>
        </w:rPr>
        <w:t>paragraf</w:t>
      </w:r>
      <w:r w:rsidRPr="00E351EB">
        <w:rPr>
          <w:rFonts w:ascii="Times New Roman" w:hAnsi="Times New Roman" w:cs="Times New Roman"/>
          <w:lang w:val="pl"/>
        </w:rPr>
        <w:t xml:space="preserve"> 27 powyżej). W związku z tym </w:t>
      </w:r>
      <w:r w:rsidR="00FF4008">
        <w:rPr>
          <w:rFonts w:ascii="Times New Roman" w:hAnsi="Times New Roman" w:cs="Times New Roman"/>
          <w:lang w:val="pl"/>
        </w:rPr>
        <w:t>obiektywnie nic</w:t>
      </w:r>
      <w:r w:rsidR="00D51890">
        <w:rPr>
          <w:rFonts w:ascii="Times New Roman" w:hAnsi="Times New Roman" w:cs="Times New Roman"/>
          <w:lang w:val="pl"/>
        </w:rPr>
        <w:t> </w:t>
      </w:r>
      <w:r w:rsidR="00FF4008">
        <w:rPr>
          <w:rFonts w:ascii="Times New Roman" w:hAnsi="Times New Roman" w:cs="Times New Roman"/>
          <w:lang w:val="pl"/>
        </w:rPr>
        <w:t>nie stało na przeszkodzie, by skarżąc</w:t>
      </w:r>
      <w:r w:rsidR="00574540">
        <w:rPr>
          <w:rFonts w:ascii="Times New Roman" w:hAnsi="Times New Roman" w:cs="Times New Roman"/>
          <w:lang w:val="pl"/>
        </w:rPr>
        <w:t>y</w:t>
      </w:r>
      <w:r w:rsidRPr="00E351EB">
        <w:rPr>
          <w:rFonts w:ascii="Times New Roman" w:hAnsi="Times New Roman" w:cs="Times New Roman"/>
          <w:lang w:val="pl"/>
        </w:rPr>
        <w:t xml:space="preserve"> złożyli </w:t>
      </w:r>
      <w:r w:rsidR="00FF4008">
        <w:rPr>
          <w:rFonts w:ascii="Times New Roman" w:hAnsi="Times New Roman" w:cs="Times New Roman"/>
          <w:lang w:val="pl"/>
        </w:rPr>
        <w:t xml:space="preserve">przedmiotowe powództwo i by </w:t>
      </w:r>
      <w:r w:rsidRPr="00E351EB">
        <w:rPr>
          <w:rFonts w:ascii="Times New Roman" w:hAnsi="Times New Roman" w:cs="Times New Roman"/>
          <w:lang w:val="pl"/>
        </w:rPr>
        <w:t xml:space="preserve">w pełni </w:t>
      </w:r>
      <w:r w:rsidR="00FF4008">
        <w:rPr>
          <w:rFonts w:ascii="Times New Roman" w:hAnsi="Times New Roman" w:cs="Times New Roman"/>
          <w:lang w:val="pl"/>
        </w:rPr>
        <w:t>byli włączeni</w:t>
      </w:r>
      <w:r w:rsidRPr="00E351EB">
        <w:rPr>
          <w:rFonts w:ascii="Times New Roman" w:hAnsi="Times New Roman" w:cs="Times New Roman"/>
          <w:lang w:val="pl"/>
        </w:rPr>
        <w:t xml:space="preserve"> w postępowanie.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Zgodnie z zasadą</w:t>
      </w:r>
      <w:r w:rsidR="00FF4008">
        <w:rPr>
          <w:rFonts w:ascii="Times New Roman" w:hAnsi="Times New Roman" w:cs="Times New Roman"/>
          <w:lang w:val="pl"/>
        </w:rPr>
        <w:t xml:space="preserve"> subsydiarności</w:t>
      </w:r>
      <w:r w:rsidRPr="00E351EB">
        <w:rPr>
          <w:rFonts w:ascii="Times New Roman" w:hAnsi="Times New Roman" w:cs="Times New Roman"/>
          <w:lang w:val="pl"/>
        </w:rPr>
        <w:t>, Trybunał zauważa zatem, że</w:t>
      </w:r>
      <w:r w:rsidR="00D51890">
        <w:rPr>
          <w:rFonts w:ascii="Times New Roman" w:hAnsi="Times New Roman" w:cs="Times New Roman"/>
          <w:lang w:val="pl"/>
        </w:rPr>
        <w:t> </w:t>
      </w:r>
      <w:r w:rsidRPr="00E351EB">
        <w:rPr>
          <w:rFonts w:ascii="Times New Roman" w:hAnsi="Times New Roman" w:cs="Times New Roman"/>
          <w:lang w:val="pl"/>
        </w:rPr>
        <w:t>przed</w:t>
      </w:r>
      <w:r w:rsidR="00D51890">
        <w:rPr>
          <w:rFonts w:ascii="Times New Roman" w:hAnsi="Times New Roman" w:cs="Times New Roman"/>
          <w:lang w:val="pl"/>
        </w:rPr>
        <w:t> </w:t>
      </w:r>
      <w:r w:rsidR="00FF4008">
        <w:rPr>
          <w:rFonts w:ascii="Times New Roman" w:hAnsi="Times New Roman" w:cs="Times New Roman"/>
          <w:lang w:val="pl"/>
        </w:rPr>
        <w:t xml:space="preserve">uzyskaniem </w:t>
      </w:r>
      <w:r w:rsidR="00574540">
        <w:rPr>
          <w:rFonts w:ascii="Times New Roman" w:hAnsi="Times New Roman" w:cs="Times New Roman"/>
          <w:lang w:val="pl"/>
        </w:rPr>
        <w:t xml:space="preserve">rozpatrzenia </w:t>
      </w:r>
      <w:r w:rsidRPr="00E351EB">
        <w:rPr>
          <w:rFonts w:ascii="Times New Roman" w:hAnsi="Times New Roman" w:cs="Times New Roman"/>
          <w:lang w:val="pl"/>
        </w:rPr>
        <w:t xml:space="preserve">przez Trybunał przedmiotowego </w:t>
      </w:r>
      <w:r w:rsidR="00574540">
        <w:rPr>
          <w:rFonts w:ascii="Times New Roman" w:hAnsi="Times New Roman" w:cs="Times New Roman"/>
          <w:lang w:val="pl"/>
        </w:rPr>
        <w:t>zarzutu</w:t>
      </w:r>
      <w:r w:rsidRPr="00E351EB">
        <w:rPr>
          <w:rFonts w:ascii="Times New Roman" w:hAnsi="Times New Roman" w:cs="Times New Roman"/>
          <w:lang w:val="pl"/>
        </w:rPr>
        <w:t xml:space="preserve"> </w:t>
      </w:r>
      <w:r w:rsidR="00FF4008">
        <w:rPr>
          <w:rFonts w:ascii="Times New Roman" w:hAnsi="Times New Roman" w:cs="Times New Roman"/>
          <w:lang w:val="pl"/>
        </w:rPr>
        <w:t xml:space="preserve">na podstawie </w:t>
      </w:r>
      <w:r w:rsidRPr="00E351EB">
        <w:rPr>
          <w:rFonts w:ascii="Times New Roman" w:hAnsi="Times New Roman" w:cs="Times New Roman"/>
          <w:lang w:val="pl"/>
        </w:rPr>
        <w:t>Konwencji skarżący powinni byli dochodzić roszczeń na</w:t>
      </w:r>
      <w:r w:rsidR="00D51890">
        <w:rPr>
          <w:rFonts w:ascii="Times New Roman" w:hAnsi="Times New Roman" w:cs="Times New Roman"/>
          <w:lang w:val="pl"/>
        </w:rPr>
        <w:t> </w:t>
      </w:r>
      <w:r w:rsidRPr="00E351EB">
        <w:rPr>
          <w:rFonts w:ascii="Times New Roman" w:hAnsi="Times New Roman" w:cs="Times New Roman"/>
          <w:lang w:val="pl"/>
        </w:rPr>
        <w:t xml:space="preserve">poziomie krajowym i wnieść powództwo o odszkodowanie na podstawie art. 407 ustawy z 2013 r.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W świetle powyższego Trybunał nie musi rozpatrywać pozostałej części sprzeciwu Rządu. </w:t>
      </w:r>
    </w:p>
    <w:p w:rsidR="006746F8" w:rsidRPr="00A82661"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lastRenderedPageBreak/>
        <w:t xml:space="preserve">W związku z tym skargi na podstawie </w:t>
      </w:r>
      <w:r w:rsidR="00A82661">
        <w:rPr>
          <w:rFonts w:ascii="Times New Roman" w:hAnsi="Times New Roman" w:cs="Times New Roman"/>
          <w:lang w:val="pl"/>
        </w:rPr>
        <w:t>art.</w:t>
      </w:r>
      <w:r w:rsidRPr="00E351EB">
        <w:rPr>
          <w:rFonts w:ascii="Times New Roman" w:hAnsi="Times New Roman" w:cs="Times New Roman"/>
          <w:lang w:val="pl"/>
        </w:rPr>
        <w:t xml:space="preserve"> 5 ust. 1 i 4 Konwencji muszą zostać odrzucone na podstawie </w:t>
      </w:r>
      <w:r w:rsidR="00A82661">
        <w:rPr>
          <w:rFonts w:ascii="Times New Roman" w:hAnsi="Times New Roman" w:cs="Times New Roman"/>
          <w:lang w:val="pl"/>
        </w:rPr>
        <w:t xml:space="preserve">art. </w:t>
      </w:r>
      <w:r w:rsidRPr="00E351EB">
        <w:rPr>
          <w:rFonts w:ascii="Times New Roman" w:hAnsi="Times New Roman" w:cs="Times New Roman"/>
          <w:lang w:val="pl"/>
        </w:rPr>
        <w:t xml:space="preserve">35 ust. 1 i 4 Konwencji z uwagi na niewyczerpanie krajowych środków odwoławczych. </w:t>
      </w:r>
    </w:p>
    <w:p w:rsidR="006746F8" w:rsidRPr="00E351EB" w:rsidRDefault="00F9765E" w:rsidP="00E351EB">
      <w:pPr>
        <w:pStyle w:val="ECHRHeading1"/>
        <w:rPr>
          <w:rFonts w:ascii="Times New Roman" w:eastAsia="Times New Roman" w:hAnsi="Times New Roman" w:cs="Times New Roman"/>
        </w:rPr>
      </w:pPr>
      <w:r w:rsidRPr="00E351EB">
        <w:rPr>
          <w:rFonts w:ascii="Times New Roman" w:eastAsia="Times New Roman" w:hAnsi="Times New Roman" w:cs="Times New Roman"/>
        </w:rPr>
        <w:t>II.</w:t>
      </w:r>
      <w:r w:rsidRPr="00E351EB">
        <w:rPr>
          <w:rFonts w:ascii="Times New Roman" w:eastAsia="Times New Roman" w:hAnsi="Times New Roman" w:cs="Times New Roman"/>
        </w:rPr>
        <w:tab/>
        <w:t xml:space="preserve">ZARZUCANE NARUSZENIE ARTYKUŁU 8 KONWENCJI </w:t>
      </w:r>
    </w:p>
    <w:p w:rsidR="006746F8" w:rsidRPr="00A82661"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Ponadto, skarżący zarzucili na podstawie </w:t>
      </w:r>
      <w:r w:rsidR="00A82661">
        <w:rPr>
          <w:rFonts w:ascii="Times New Roman" w:hAnsi="Times New Roman" w:cs="Times New Roman"/>
          <w:lang w:val="pl"/>
        </w:rPr>
        <w:t xml:space="preserve">art. </w:t>
      </w:r>
      <w:r w:rsidRPr="00E351EB">
        <w:rPr>
          <w:rFonts w:ascii="Times New Roman" w:hAnsi="Times New Roman" w:cs="Times New Roman"/>
          <w:lang w:val="pl"/>
        </w:rPr>
        <w:t>8 Konwencji, że</w:t>
      </w:r>
      <w:r w:rsidR="00D51890">
        <w:rPr>
          <w:rFonts w:ascii="Times New Roman" w:hAnsi="Times New Roman" w:cs="Times New Roman"/>
          <w:lang w:val="pl"/>
        </w:rPr>
        <w:t> </w:t>
      </w:r>
      <w:r w:rsidRPr="00E351EB">
        <w:rPr>
          <w:rFonts w:ascii="Times New Roman" w:hAnsi="Times New Roman" w:cs="Times New Roman"/>
          <w:lang w:val="pl"/>
        </w:rPr>
        <w:t xml:space="preserve">umieszczenie ich w </w:t>
      </w:r>
      <w:r w:rsidR="00FE592A">
        <w:rPr>
          <w:rFonts w:ascii="Times New Roman" w:hAnsi="Times New Roman" w:cs="Times New Roman"/>
          <w:lang w:val="pl"/>
        </w:rPr>
        <w:t>strzeżonym ośrodku</w:t>
      </w:r>
      <w:r w:rsidRPr="00E351EB">
        <w:rPr>
          <w:rFonts w:ascii="Times New Roman" w:hAnsi="Times New Roman" w:cs="Times New Roman"/>
          <w:lang w:val="pl"/>
        </w:rPr>
        <w:t xml:space="preserve"> nie było koniecznym środkiem w stosunku do zamierzonego celu i że stanowiło nieproporcjonalną ingerencję w ich prawo do poszanowania życia prywatnego i rodzinnego. Istotna część art</w:t>
      </w:r>
      <w:r w:rsidR="00A82661">
        <w:rPr>
          <w:rFonts w:ascii="Times New Roman" w:hAnsi="Times New Roman" w:cs="Times New Roman"/>
          <w:lang w:val="pl"/>
        </w:rPr>
        <w:t>.</w:t>
      </w:r>
      <w:r w:rsidRPr="00E351EB">
        <w:rPr>
          <w:rFonts w:ascii="Times New Roman" w:hAnsi="Times New Roman" w:cs="Times New Roman"/>
          <w:lang w:val="pl"/>
        </w:rPr>
        <w:t xml:space="preserve"> 8 brzmi: </w:t>
      </w:r>
    </w:p>
    <w:p w:rsidR="006746F8" w:rsidRPr="00A82661" w:rsidRDefault="00F9765E" w:rsidP="00E351EB">
      <w:pPr>
        <w:pStyle w:val="ECHRParaQuote"/>
        <w:rPr>
          <w:rFonts w:ascii="Times New Roman" w:eastAsia="Times New Roman" w:hAnsi="Times New Roman" w:cs="Times New Roman"/>
          <w:lang w:val="pl-PL"/>
        </w:rPr>
      </w:pPr>
      <w:r w:rsidRPr="00A82661">
        <w:rPr>
          <w:rFonts w:ascii="Times New Roman" w:eastAsia="Times New Roman" w:hAnsi="Times New Roman" w:cs="Times New Roman"/>
          <w:lang w:val="pl-PL"/>
        </w:rPr>
        <w:t xml:space="preserve">„1.  Każdy ma prawo do poszanowania swojego ... życia rodzinnego ... </w:t>
      </w:r>
    </w:p>
    <w:p w:rsidR="006746F8" w:rsidRDefault="00F9765E" w:rsidP="00E351EB">
      <w:pPr>
        <w:pStyle w:val="ECHRParaQuote"/>
        <w:rPr>
          <w:rFonts w:ascii="Times New Roman" w:eastAsia="Times New Roman" w:hAnsi="Times New Roman" w:cs="Times New Roman"/>
          <w:lang w:val="pl-PL"/>
        </w:rPr>
      </w:pPr>
      <w:r w:rsidRPr="00A82661">
        <w:rPr>
          <w:rFonts w:ascii="Times New Roman" w:eastAsia="Times New Roman" w:hAnsi="Times New Roman" w:cs="Times New Roman"/>
          <w:lang w:val="pl-PL"/>
        </w:rPr>
        <w:t xml:space="preserve">2.  Niedopuszczalna jest ingerencja władzy publicznej </w:t>
      </w:r>
      <w:r w:rsidRPr="006B033C">
        <w:rPr>
          <w:rFonts w:ascii="Times New Roman" w:eastAsia="Times New Roman" w:hAnsi="Times New Roman" w:cs="Times New Roman"/>
          <w:lang w:val="pl-PL"/>
        </w:rPr>
        <w:t>w korzystanie z tego prawa z</w:t>
      </w:r>
      <w:r w:rsidR="00D51890">
        <w:rPr>
          <w:rFonts w:ascii="Times New Roman" w:eastAsia="Times New Roman" w:hAnsi="Times New Roman" w:cs="Times New Roman"/>
          <w:lang w:val="pl-PL"/>
        </w:rPr>
        <w:t> </w:t>
      </w:r>
      <w:r w:rsidRPr="006B033C">
        <w:rPr>
          <w:rFonts w:ascii="Times New Roman" w:eastAsia="Times New Roman" w:hAnsi="Times New Roman" w:cs="Times New Roman"/>
          <w:lang w:val="pl-PL"/>
        </w:rPr>
        <w:t>wyjątkiem przypadków przewidzianych przez ustawę i koniecznych w</w:t>
      </w:r>
      <w:r w:rsidR="00D51890">
        <w:rPr>
          <w:rFonts w:ascii="Times New Roman" w:eastAsia="Times New Roman" w:hAnsi="Times New Roman" w:cs="Times New Roman"/>
          <w:lang w:val="pl-PL"/>
        </w:rPr>
        <w:t> </w:t>
      </w:r>
      <w:r w:rsidRPr="006B033C">
        <w:rPr>
          <w:rFonts w:ascii="Times New Roman" w:eastAsia="Times New Roman" w:hAnsi="Times New Roman" w:cs="Times New Roman"/>
          <w:lang w:val="pl-PL"/>
        </w:rPr>
        <w:t>demokratycznym społeczeństwie z uwagi na bezpieczeństwo państwowe, bezpieczeństwo publiczne lub dobrobyt gospodarczy kraju, ochronę porządku i</w:t>
      </w:r>
      <w:r w:rsidR="00D51890">
        <w:rPr>
          <w:rFonts w:ascii="Times New Roman" w:eastAsia="Times New Roman" w:hAnsi="Times New Roman" w:cs="Times New Roman"/>
          <w:lang w:val="pl-PL"/>
        </w:rPr>
        <w:t> </w:t>
      </w:r>
      <w:r w:rsidRPr="006B033C">
        <w:rPr>
          <w:rFonts w:ascii="Times New Roman" w:eastAsia="Times New Roman" w:hAnsi="Times New Roman" w:cs="Times New Roman"/>
          <w:lang w:val="pl-PL"/>
        </w:rPr>
        <w:t>zapobieganie przestępstwom, ochronę zdrowia i moralności lub ochronę praw i</w:t>
      </w:r>
      <w:r w:rsidR="00D51890">
        <w:rPr>
          <w:rFonts w:ascii="Times New Roman" w:eastAsia="Times New Roman" w:hAnsi="Times New Roman" w:cs="Times New Roman"/>
          <w:lang w:val="pl-PL"/>
        </w:rPr>
        <w:t> </w:t>
      </w:r>
      <w:r w:rsidRPr="006B033C">
        <w:rPr>
          <w:rFonts w:ascii="Times New Roman" w:eastAsia="Times New Roman" w:hAnsi="Times New Roman" w:cs="Times New Roman"/>
          <w:lang w:val="pl-PL"/>
        </w:rPr>
        <w:t>wolności osób.”</w:t>
      </w:r>
      <w:r w:rsidR="006B033C" w:rsidRPr="006B033C">
        <w:rPr>
          <w:rFonts w:ascii="Times New Roman" w:eastAsia="Times New Roman" w:hAnsi="Times New Roman" w:cs="Times New Roman"/>
          <w:lang w:val="pl-PL"/>
        </w:rPr>
        <w:t>.</w:t>
      </w:r>
      <w:r w:rsidRPr="006B033C">
        <w:rPr>
          <w:rFonts w:ascii="Times New Roman" w:eastAsia="Times New Roman" w:hAnsi="Times New Roman" w:cs="Times New Roman"/>
          <w:lang w:val="pl-PL"/>
        </w:rPr>
        <w:t xml:space="preserve"> </w:t>
      </w:r>
    </w:p>
    <w:p w:rsidR="006212E2" w:rsidRPr="006B033C" w:rsidRDefault="006212E2" w:rsidP="00E351EB">
      <w:pPr>
        <w:pStyle w:val="ECHRParaQuote"/>
        <w:rPr>
          <w:rFonts w:ascii="Times New Roman" w:eastAsia="Times New Roman" w:hAnsi="Times New Roman" w:cs="Times New Roman"/>
          <w:lang w:val="pl-PL"/>
        </w:rPr>
      </w:pPr>
    </w:p>
    <w:p w:rsidR="006746F8" w:rsidRPr="00E351EB" w:rsidRDefault="00F9765E" w:rsidP="00E351EB">
      <w:pPr>
        <w:pStyle w:val="ECHRHeading2"/>
        <w:rPr>
          <w:rFonts w:ascii="Times New Roman" w:eastAsia="Times New Roman" w:hAnsi="Times New Roman" w:cs="Times New Roman"/>
        </w:rPr>
      </w:pPr>
      <w:r w:rsidRPr="00E351EB">
        <w:rPr>
          <w:rFonts w:ascii="Times New Roman" w:eastAsia="Times New Roman" w:hAnsi="Times New Roman" w:cs="Times New Roman"/>
        </w:rPr>
        <w:t xml:space="preserve">A.  Dopuszczalność </w:t>
      </w:r>
    </w:p>
    <w:p w:rsidR="006746F8" w:rsidRPr="00E351EB" w:rsidRDefault="00F9765E" w:rsidP="00632EBB">
      <w:pPr>
        <w:pStyle w:val="ECHRPara"/>
        <w:numPr>
          <w:ilvl w:val="0"/>
          <w:numId w:val="1"/>
        </w:numPr>
        <w:rPr>
          <w:rFonts w:ascii="Times New Roman" w:hAnsi="Times New Roman" w:cs="Times New Roman"/>
        </w:rPr>
      </w:pPr>
      <w:r w:rsidRPr="00E351EB">
        <w:rPr>
          <w:rFonts w:ascii="Times New Roman" w:hAnsi="Times New Roman" w:cs="Times New Roman"/>
          <w:lang w:val="pl"/>
        </w:rPr>
        <w:t xml:space="preserve">Trybunał zauważa, że skarga nie jest </w:t>
      </w:r>
      <w:r w:rsidR="00A82661">
        <w:rPr>
          <w:rFonts w:ascii="Times New Roman" w:hAnsi="Times New Roman" w:cs="Times New Roman"/>
          <w:lang w:val="pl"/>
        </w:rPr>
        <w:t xml:space="preserve">w sposób oczywisty nieuzasadniona </w:t>
      </w:r>
      <w:r w:rsidRPr="00E351EB">
        <w:rPr>
          <w:rFonts w:ascii="Times New Roman" w:hAnsi="Times New Roman" w:cs="Times New Roman"/>
          <w:lang w:val="pl"/>
        </w:rPr>
        <w:t xml:space="preserve">w rozumieniu </w:t>
      </w:r>
      <w:r w:rsidR="00A82661">
        <w:rPr>
          <w:rFonts w:ascii="Times New Roman" w:hAnsi="Times New Roman" w:cs="Times New Roman"/>
          <w:lang w:val="pl"/>
        </w:rPr>
        <w:t>art.</w:t>
      </w:r>
      <w:r w:rsidRPr="00E351EB">
        <w:rPr>
          <w:rFonts w:ascii="Times New Roman" w:hAnsi="Times New Roman" w:cs="Times New Roman"/>
          <w:lang w:val="pl"/>
        </w:rPr>
        <w:t xml:space="preserve"> 35 ust. 3 </w:t>
      </w:r>
      <w:r w:rsidR="00A82661">
        <w:rPr>
          <w:rFonts w:ascii="Times New Roman" w:hAnsi="Times New Roman" w:cs="Times New Roman"/>
          <w:lang w:val="pl"/>
        </w:rPr>
        <w:t xml:space="preserve">lit. </w:t>
      </w:r>
      <w:r w:rsidRPr="00E351EB">
        <w:rPr>
          <w:rFonts w:ascii="Times New Roman" w:hAnsi="Times New Roman" w:cs="Times New Roman"/>
          <w:lang w:val="pl"/>
        </w:rPr>
        <w:t xml:space="preserve">a Konwencji. Zauważa ponadto, że nie jest ona niedopuszczalna w oparciu o żadne inne przesłanki. Musi zatem zostać uznana za dopuszczalną. </w:t>
      </w:r>
    </w:p>
    <w:p w:rsidR="006746F8" w:rsidRPr="00E351EB" w:rsidRDefault="00F9765E" w:rsidP="00E351EB">
      <w:pPr>
        <w:pStyle w:val="ECHRHeading2"/>
        <w:rPr>
          <w:rFonts w:ascii="Times New Roman" w:eastAsia="Times New Roman" w:hAnsi="Times New Roman" w:cs="Times New Roman"/>
        </w:rPr>
      </w:pPr>
      <w:r w:rsidRPr="00E351EB">
        <w:rPr>
          <w:rFonts w:ascii="Times New Roman" w:eastAsia="Times New Roman" w:hAnsi="Times New Roman" w:cs="Times New Roman"/>
        </w:rPr>
        <w:t xml:space="preserve">B.  Przedmiot sprawy </w:t>
      </w:r>
    </w:p>
    <w:p w:rsidR="006746F8" w:rsidRPr="00FE592A"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Skarżący twierdzili, </w:t>
      </w:r>
      <w:r w:rsidRPr="00FE592A">
        <w:rPr>
          <w:rFonts w:ascii="Times New Roman" w:hAnsi="Times New Roman" w:cs="Times New Roman"/>
          <w:lang w:val="pl"/>
        </w:rPr>
        <w:t xml:space="preserve">że </w:t>
      </w:r>
      <w:r w:rsidR="005416B8" w:rsidRPr="00FE592A">
        <w:rPr>
          <w:rFonts w:ascii="Times New Roman" w:hAnsi="Times New Roman" w:cs="Times New Roman"/>
          <w:lang w:val="pl"/>
        </w:rPr>
        <w:t>zatrzymani</w:t>
      </w:r>
      <w:r w:rsidRPr="00FE592A">
        <w:rPr>
          <w:rFonts w:ascii="Times New Roman" w:hAnsi="Times New Roman" w:cs="Times New Roman"/>
          <w:lang w:val="pl"/>
        </w:rPr>
        <w:t xml:space="preserve">e administracyjne rodziny stanowiło nieuzasadnioną i nieproporcjonalną ingerencję w </w:t>
      </w:r>
      <w:r w:rsidR="003608A5" w:rsidRPr="00FE592A">
        <w:rPr>
          <w:rFonts w:ascii="Times New Roman" w:hAnsi="Times New Roman" w:cs="Times New Roman"/>
          <w:lang w:val="pl"/>
        </w:rPr>
        <w:t xml:space="preserve">skuteczne </w:t>
      </w:r>
      <w:r w:rsidRPr="00FE592A">
        <w:rPr>
          <w:rFonts w:ascii="Times New Roman" w:hAnsi="Times New Roman" w:cs="Times New Roman"/>
          <w:lang w:val="pl"/>
        </w:rPr>
        <w:t xml:space="preserve">funkcjonowanie ich życia rodzinnego. Twierdzili, że nie było ryzyka ucieczki, ponieważ Pani Bistieva nie opuściłaby Polski bez swojego najmłodszego dziecka, którego pobyt w Polsce nie był nielegalny. </w:t>
      </w:r>
    </w:p>
    <w:p w:rsidR="006746F8" w:rsidRPr="00B65884" w:rsidRDefault="00F9765E" w:rsidP="00632EBB">
      <w:pPr>
        <w:pStyle w:val="ECHRPara"/>
        <w:numPr>
          <w:ilvl w:val="0"/>
          <w:numId w:val="1"/>
        </w:numPr>
        <w:rPr>
          <w:rFonts w:ascii="Times New Roman" w:hAnsi="Times New Roman" w:cs="Times New Roman"/>
          <w:lang w:val="pl-PL"/>
        </w:rPr>
      </w:pPr>
      <w:r w:rsidRPr="00FE592A">
        <w:rPr>
          <w:rFonts w:ascii="Times New Roman" w:hAnsi="Times New Roman" w:cs="Times New Roman"/>
          <w:lang w:val="pl"/>
        </w:rPr>
        <w:t xml:space="preserve">Rząd argumentował, że nie było ingerencji w prawa Pani </w:t>
      </w:r>
      <w:proofErr w:type="spellStart"/>
      <w:r w:rsidRPr="00FE592A">
        <w:rPr>
          <w:rFonts w:ascii="Times New Roman" w:hAnsi="Times New Roman" w:cs="Times New Roman"/>
          <w:lang w:val="pl"/>
        </w:rPr>
        <w:t>Bistievy</w:t>
      </w:r>
      <w:proofErr w:type="spellEnd"/>
      <w:r w:rsidRPr="00FE592A">
        <w:rPr>
          <w:rFonts w:ascii="Times New Roman" w:hAnsi="Times New Roman" w:cs="Times New Roman"/>
          <w:lang w:val="pl"/>
        </w:rPr>
        <w:t xml:space="preserve"> na</w:t>
      </w:r>
      <w:r w:rsidR="00D51890">
        <w:rPr>
          <w:rFonts w:ascii="Times New Roman" w:hAnsi="Times New Roman" w:cs="Times New Roman"/>
          <w:lang w:val="pl"/>
        </w:rPr>
        <w:t> </w:t>
      </w:r>
      <w:r w:rsidRPr="00FE592A">
        <w:rPr>
          <w:rFonts w:ascii="Times New Roman" w:hAnsi="Times New Roman" w:cs="Times New Roman"/>
          <w:lang w:val="pl"/>
        </w:rPr>
        <w:t xml:space="preserve">mocy </w:t>
      </w:r>
      <w:r w:rsidR="00A82661" w:rsidRPr="00FE592A">
        <w:rPr>
          <w:rFonts w:ascii="Times New Roman" w:hAnsi="Times New Roman" w:cs="Times New Roman"/>
          <w:lang w:val="pl"/>
        </w:rPr>
        <w:t>art.</w:t>
      </w:r>
      <w:r w:rsidRPr="00FE592A">
        <w:rPr>
          <w:rFonts w:ascii="Times New Roman" w:hAnsi="Times New Roman" w:cs="Times New Roman"/>
          <w:lang w:val="pl"/>
        </w:rPr>
        <w:t xml:space="preserve"> 8, ponieważ nie została oddzielona od swoich dzieci. </w:t>
      </w:r>
      <w:r w:rsidR="003608A5" w:rsidRPr="00FE592A">
        <w:rPr>
          <w:rFonts w:ascii="Times New Roman" w:hAnsi="Times New Roman" w:cs="Times New Roman"/>
          <w:lang w:val="pl"/>
        </w:rPr>
        <w:t>Alternatywnie</w:t>
      </w:r>
      <w:r w:rsidRPr="00FE592A">
        <w:rPr>
          <w:rFonts w:ascii="Times New Roman" w:hAnsi="Times New Roman" w:cs="Times New Roman"/>
          <w:lang w:val="pl"/>
        </w:rPr>
        <w:t xml:space="preserve">, Rząd twierdził, że </w:t>
      </w:r>
      <w:r w:rsidR="005416B8" w:rsidRPr="00FE592A">
        <w:rPr>
          <w:rFonts w:ascii="Times New Roman" w:hAnsi="Times New Roman" w:cs="Times New Roman"/>
          <w:lang w:val="pl"/>
        </w:rPr>
        <w:t>zatrzymani</w:t>
      </w:r>
      <w:r w:rsidRPr="00FE592A">
        <w:rPr>
          <w:rFonts w:ascii="Times New Roman" w:hAnsi="Times New Roman" w:cs="Times New Roman"/>
          <w:lang w:val="pl"/>
        </w:rPr>
        <w:t>e administracyjne</w:t>
      </w:r>
      <w:r w:rsidRPr="00E351EB">
        <w:rPr>
          <w:rFonts w:ascii="Times New Roman" w:hAnsi="Times New Roman" w:cs="Times New Roman"/>
          <w:lang w:val="pl"/>
        </w:rPr>
        <w:t xml:space="preserve"> skarżących było uzasadnione na podstawie ust. 2 tego przepisu.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Trybunał stwierdza, że nie ma żadnych wątpliwości co do istnienia </w:t>
      </w:r>
      <w:r w:rsidR="004A4D26">
        <w:rPr>
          <w:rFonts w:ascii="Times New Roman" w:hAnsi="Times New Roman" w:cs="Times New Roman"/>
          <w:lang w:val="pl"/>
        </w:rPr>
        <w:t>„</w:t>
      </w:r>
      <w:r w:rsidRPr="00E351EB">
        <w:rPr>
          <w:rFonts w:ascii="Times New Roman" w:hAnsi="Times New Roman" w:cs="Times New Roman"/>
          <w:lang w:val="pl"/>
        </w:rPr>
        <w:t xml:space="preserve">życia rodzinnego" w rozumieniu jego orzecznictwa w niniejszej sprawie.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Podstawowym celem </w:t>
      </w:r>
      <w:r w:rsidR="00A82661">
        <w:rPr>
          <w:rFonts w:ascii="Times New Roman" w:hAnsi="Times New Roman" w:cs="Times New Roman"/>
          <w:lang w:val="pl"/>
        </w:rPr>
        <w:t xml:space="preserve">art. </w:t>
      </w:r>
      <w:r w:rsidRPr="00E351EB">
        <w:rPr>
          <w:rFonts w:ascii="Times New Roman" w:hAnsi="Times New Roman" w:cs="Times New Roman"/>
          <w:lang w:val="pl"/>
        </w:rPr>
        <w:t>8 jest ochrona jednostki przed arbitralnymi działaniami władz publicznych. Stwarza to pozytywne o</w:t>
      </w:r>
      <w:r w:rsidR="003608A5">
        <w:rPr>
          <w:rFonts w:ascii="Times New Roman" w:hAnsi="Times New Roman" w:cs="Times New Roman"/>
          <w:lang w:val="pl"/>
        </w:rPr>
        <w:t>bowiązki związane z efektywnym „poszanowaniem</w:t>
      </w:r>
      <w:r w:rsidRPr="00E351EB">
        <w:rPr>
          <w:rFonts w:ascii="Times New Roman" w:hAnsi="Times New Roman" w:cs="Times New Roman"/>
          <w:lang w:val="pl"/>
        </w:rPr>
        <w:t>" życia rodzinnego. Państwa mają</w:t>
      </w:r>
      <w:r w:rsidR="00D51890">
        <w:rPr>
          <w:rFonts w:ascii="Times New Roman" w:hAnsi="Times New Roman" w:cs="Times New Roman"/>
          <w:lang w:val="pl"/>
        </w:rPr>
        <w:t> </w:t>
      </w:r>
      <w:r w:rsidRPr="00E351EB">
        <w:rPr>
          <w:rFonts w:ascii="Times New Roman" w:hAnsi="Times New Roman" w:cs="Times New Roman"/>
          <w:lang w:val="pl"/>
        </w:rPr>
        <w:t xml:space="preserve">obowiązek </w:t>
      </w:r>
      <w:r w:rsidR="004A4D26">
        <w:rPr>
          <w:rFonts w:ascii="Times New Roman" w:hAnsi="Times New Roman" w:cs="Times New Roman"/>
          <w:lang w:val="pl"/>
        </w:rPr>
        <w:t>„</w:t>
      </w:r>
      <w:r w:rsidRPr="00E351EB">
        <w:rPr>
          <w:rFonts w:ascii="Times New Roman" w:hAnsi="Times New Roman" w:cs="Times New Roman"/>
          <w:lang w:val="pl"/>
        </w:rPr>
        <w:t xml:space="preserve">działać w taki sposób, aby umożliwić zainteresowanym </w:t>
      </w:r>
      <w:r w:rsidRPr="00E351EB">
        <w:rPr>
          <w:rFonts w:ascii="Times New Roman" w:hAnsi="Times New Roman" w:cs="Times New Roman"/>
          <w:lang w:val="pl"/>
        </w:rPr>
        <w:lastRenderedPageBreak/>
        <w:t>prowadzenie normalnego życia rodzinnego" (zob</w:t>
      </w:r>
      <w:r w:rsidRPr="007A1F26">
        <w:rPr>
          <w:rFonts w:ascii="Times New Roman" w:hAnsi="Times New Roman" w:cs="Times New Roman"/>
          <w:i/>
          <w:lang w:val="pl"/>
        </w:rPr>
        <w:t xml:space="preserve">. </w:t>
      </w:r>
      <w:proofErr w:type="spellStart"/>
      <w:r w:rsidRPr="007A1F26">
        <w:rPr>
          <w:rFonts w:ascii="Times New Roman" w:hAnsi="Times New Roman" w:cs="Times New Roman"/>
          <w:i/>
          <w:lang w:val="pl"/>
        </w:rPr>
        <w:t>Popov</w:t>
      </w:r>
      <w:proofErr w:type="spellEnd"/>
      <w:r w:rsidRPr="007A1F26">
        <w:rPr>
          <w:rFonts w:ascii="Times New Roman" w:hAnsi="Times New Roman" w:cs="Times New Roman"/>
          <w:i/>
          <w:lang w:val="pl"/>
        </w:rPr>
        <w:t xml:space="preserve"> przeciwko Francji</w:t>
      </w:r>
      <w:r w:rsidRPr="00E351EB">
        <w:rPr>
          <w:rFonts w:ascii="Times New Roman" w:hAnsi="Times New Roman" w:cs="Times New Roman"/>
          <w:lang w:val="pl"/>
        </w:rPr>
        <w:t>, nr  39472/07 i 39474/07, § 133, 19 stycznia 2012</w:t>
      </w:r>
      <w:r w:rsidR="007A1F26">
        <w:rPr>
          <w:rFonts w:ascii="Times New Roman" w:hAnsi="Times New Roman" w:cs="Times New Roman"/>
          <w:lang w:val="pl"/>
        </w:rPr>
        <w:t xml:space="preserve"> r.</w:t>
      </w:r>
      <w:r w:rsidRPr="00E351EB">
        <w:rPr>
          <w:rFonts w:ascii="Times New Roman" w:hAnsi="Times New Roman" w:cs="Times New Roman"/>
          <w:lang w:val="pl"/>
        </w:rPr>
        <w:t xml:space="preserve">, z późniejszymi zmianami).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Podczas gdy </w:t>
      </w:r>
      <w:r w:rsidR="007A1F26">
        <w:rPr>
          <w:rFonts w:ascii="Times New Roman" w:hAnsi="Times New Roman" w:cs="Times New Roman"/>
          <w:lang w:val="pl"/>
        </w:rPr>
        <w:t>wzajemne korzystanie przez matkę i dziecko</w:t>
      </w:r>
      <w:r w:rsidRPr="00E351EB">
        <w:rPr>
          <w:rFonts w:ascii="Times New Roman" w:hAnsi="Times New Roman" w:cs="Times New Roman"/>
          <w:lang w:val="pl"/>
        </w:rPr>
        <w:t xml:space="preserve"> ze</w:t>
      </w:r>
      <w:r w:rsidR="00D51890">
        <w:rPr>
          <w:rFonts w:ascii="Times New Roman" w:hAnsi="Times New Roman" w:cs="Times New Roman"/>
          <w:lang w:val="pl"/>
        </w:rPr>
        <w:t> </w:t>
      </w:r>
      <w:r w:rsidRPr="00E351EB">
        <w:rPr>
          <w:rFonts w:ascii="Times New Roman" w:hAnsi="Times New Roman" w:cs="Times New Roman"/>
          <w:lang w:val="pl"/>
        </w:rPr>
        <w:t xml:space="preserve">wspólnego przebywania stanowi podstawowy element życia rodzinnego, nie można z tego wywnioskować, że sam fakt, że jednostka rodzinna jest utrzymywana, musi koniecznie gwarantować poszanowanie prawa do życia rodzinnego, w szczególności gdy rodzina jest </w:t>
      </w:r>
      <w:r w:rsidR="003608A5">
        <w:rPr>
          <w:rFonts w:ascii="Times New Roman" w:hAnsi="Times New Roman" w:cs="Times New Roman"/>
          <w:lang w:val="pl"/>
        </w:rPr>
        <w:t>pozbawiona wolności</w:t>
      </w:r>
      <w:r w:rsidRPr="00E351EB">
        <w:rPr>
          <w:rFonts w:ascii="Times New Roman" w:hAnsi="Times New Roman" w:cs="Times New Roman"/>
          <w:lang w:val="pl"/>
        </w:rPr>
        <w:t xml:space="preserve">. </w:t>
      </w:r>
      <w:r w:rsidR="003608A5">
        <w:rPr>
          <w:rFonts w:ascii="Times New Roman" w:hAnsi="Times New Roman" w:cs="Times New Roman"/>
          <w:lang w:val="pl"/>
        </w:rPr>
        <w:t xml:space="preserve">Trybunał </w:t>
      </w:r>
      <w:r w:rsidRPr="00E351EB">
        <w:rPr>
          <w:rFonts w:ascii="Times New Roman" w:hAnsi="Times New Roman" w:cs="Times New Roman"/>
          <w:lang w:val="pl"/>
        </w:rPr>
        <w:t xml:space="preserve">stwierdza, że chociaż Pani Bistieva nie była oddzielona od swoich dzieci, fakt </w:t>
      </w:r>
      <w:r w:rsidR="003608A5">
        <w:rPr>
          <w:rFonts w:ascii="Times New Roman" w:hAnsi="Times New Roman" w:cs="Times New Roman"/>
          <w:lang w:val="pl"/>
        </w:rPr>
        <w:t xml:space="preserve">umieszczenia </w:t>
      </w:r>
      <w:r w:rsidRPr="00E351EB">
        <w:rPr>
          <w:rFonts w:ascii="Times New Roman" w:hAnsi="Times New Roman" w:cs="Times New Roman"/>
          <w:lang w:val="pl"/>
        </w:rPr>
        <w:t xml:space="preserve">skarżących </w:t>
      </w:r>
      <w:r w:rsidR="003608A5" w:rsidRPr="00AE69BE">
        <w:rPr>
          <w:rFonts w:ascii="Times New Roman" w:hAnsi="Times New Roman" w:cs="Times New Roman"/>
          <w:lang w:val="pl"/>
        </w:rPr>
        <w:t>w</w:t>
      </w:r>
      <w:r w:rsidR="00FE592A">
        <w:rPr>
          <w:rFonts w:ascii="Times New Roman" w:hAnsi="Times New Roman" w:cs="Times New Roman"/>
          <w:lang w:val="pl"/>
        </w:rPr>
        <w:t xml:space="preserve"> strzeżonym</w:t>
      </w:r>
      <w:r w:rsidR="003608A5" w:rsidRPr="00AE69BE">
        <w:rPr>
          <w:rFonts w:ascii="Times New Roman" w:hAnsi="Times New Roman" w:cs="Times New Roman"/>
          <w:lang w:val="pl"/>
        </w:rPr>
        <w:t xml:space="preserve"> ośrodku </w:t>
      </w:r>
      <w:r w:rsidRPr="00AE69BE">
        <w:rPr>
          <w:rFonts w:ascii="Times New Roman" w:hAnsi="Times New Roman" w:cs="Times New Roman"/>
          <w:lang w:val="pl"/>
        </w:rPr>
        <w:t>przez prawie sześć miesięcy, a tym samym poddanie ich warunkom życia typowym</w:t>
      </w:r>
      <w:r w:rsidRPr="00E351EB">
        <w:rPr>
          <w:rFonts w:ascii="Times New Roman" w:hAnsi="Times New Roman" w:cs="Times New Roman"/>
          <w:lang w:val="pl"/>
        </w:rPr>
        <w:t xml:space="preserve"> dla</w:t>
      </w:r>
      <w:r w:rsidR="00D51890">
        <w:rPr>
          <w:rFonts w:ascii="Times New Roman" w:hAnsi="Times New Roman" w:cs="Times New Roman"/>
          <w:lang w:val="pl"/>
        </w:rPr>
        <w:t> </w:t>
      </w:r>
      <w:r w:rsidRPr="00E351EB">
        <w:rPr>
          <w:rFonts w:ascii="Times New Roman" w:hAnsi="Times New Roman" w:cs="Times New Roman"/>
          <w:lang w:val="pl"/>
        </w:rPr>
        <w:t xml:space="preserve">instytucji penitencjarnej, można uznać za ingerencję w </w:t>
      </w:r>
      <w:r w:rsidR="00165547">
        <w:rPr>
          <w:rFonts w:ascii="Times New Roman" w:hAnsi="Times New Roman" w:cs="Times New Roman"/>
          <w:lang w:val="pl"/>
        </w:rPr>
        <w:t xml:space="preserve">skuteczne </w:t>
      </w:r>
      <w:r w:rsidR="009B7714">
        <w:rPr>
          <w:rFonts w:ascii="Times New Roman" w:hAnsi="Times New Roman" w:cs="Times New Roman"/>
          <w:lang w:val="pl"/>
        </w:rPr>
        <w:t xml:space="preserve">korzystanie przez nich z </w:t>
      </w:r>
      <w:r w:rsidRPr="00E351EB">
        <w:rPr>
          <w:rFonts w:ascii="Times New Roman" w:hAnsi="Times New Roman" w:cs="Times New Roman"/>
          <w:lang w:val="pl"/>
        </w:rPr>
        <w:t xml:space="preserve">życia rodzinnego (zob., mutatis mutandis, </w:t>
      </w:r>
      <w:proofErr w:type="spellStart"/>
      <w:r w:rsidRPr="007A1F26">
        <w:rPr>
          <w:rFonts w:ascii="Times New Roman" w:hAnsi="Times New Roman" w:cs="Times New Roman"/>
          <w:i/>
          <w:lang w:val="pl"/>
        </w:rPr>
        <w:t>Popov</w:t>
      </w:r>
      <w:proofErr w:type="spellEnd"/>
      <w:r w:rsidRPr="00E351EB">
        <w:rPr>
          <w:rFonts w:ascii="Times New Roman" w:hAnsi="Times New Roman" w:cs="Times New Roman"/>
          <w:lang w:val="pl"/>
        </w:rPr>
        <w:t xml:space="preserve">, cytowany powyżej, § 134, </w:t>
      </w:r>
      <w:r w:rsidRPr="008D2160">
        <w:rPr>
          <w:rFonts w:ascii="Times New Roman" w:hAnsi="Times New Roman" w:cs="Times New Roman"/>
          <w:i/>
          <w:lang w:val="pl"/>
        </w:rPr>
        <w:t xml:space="preserve">AB i </w:t>
      </w:r>
      <w:r w:rsidR="00047879" w:rsidRPr="008D2160">
        <w:rPr>
          <w:rFonts w:ascii="Times New Roman" w:hAnsi="Times New Roman" w:cs="Times New Roman"/>
          <w:i/>
          <w:lang w:val="pl"/>
        </w:rPr>
        <w:t xml:space="preserve">Inni </w:t>
      </w:r>
      <w:r w:rsidRPr="008D2160">
        <w:rPr>
          <w:rFonts w:ascii="Times New Roman" w:hAnsi="Times New Roman" w:cs="Times New Roman"/>
          <w:i/>
          <w:lang w:val="pl"/>
        </w:rPr>
        <w:t>przeciwko Francji</w:t>
      </w:r>
      <w:r w:rsidRPr="00E351EB">
        <w:rPr>
          <w:rFonts w:ascii="Times New Roman" w:hAnsi="Times New Roman" w:cs="Times New Roman"/>
          <w:lang w:val="pl"/>
        </w:rPr>
        <w:t xml:space="preserve">, nr 11593/12, § 145, 12 lipca 2016 r .; </w:t>
      </w:r>
      <w:r w:rsidRPr="008D2160">
        <w:rPr>
          <w:rFonts w:ascii="Times New Roman" w:hAnsi="Times New Roman" w:cs="Times New Roman"/>
          <w:i/>
          <w:lang w:val="pl"/>
        </w:rPr>
        <w:t xml:space="preserve">R.K. i </w:t>
      </w:r>
      <w:r w:rsidR="00047879" w:rsidRPr="008D2160">
        <w:rPr>
          <w:rFonts w:ascii="Times New Roman" w:hAnsi="Times New Roman" w:cs="Times New Roman"/>
          <w:i/>
          <w:lang w:val="pl"/>
        </w:rPr>
        <w:t xml:space="preserve">Inni </w:t>
      </w:r>
      <w:r w:rsidRPr="008D2160">
        <w:rPr>
          <w:rFonts w:ascii="Times New Roman" w:hAnsi="Times New Roman" w:cs="Times New Roman"/>
          <w:i/>
          <w:lang w:val="pl"/>
        </w:rPr>
        <w:t>przeciwko Francji</w:t>
      </w:r>
      <w:r w:rsidRPr="00E351EB">
        <w:rPr>
          <w:rFonts w:ascii="Times New Roman" w:hAnsi="Times New Roman" w:cs="Times New Roman"/>
          <w:lang w:val="pl"/>
        </w:rPr>
        <w:t>, nr 68264/14, § 106, 12 lipca 2016</w:t>
      </w:r>
      <w:r w:rsidR="00047879" w:rsidRPr="00E351EB">
        <w:rPr>
          <w:rFonts w:ascii="Times New Roman" w:hAnsi="Times New Roman" w:cs="Times New Roman"/>
          <w:lang w:val="pl"/>
        </w:rPr>
        <w:t> </w:t>
      </w:r>
      <w:r w:rsidRPr="00E351EB">
        <w:rPr>
          <w:rFonts w:ascii="Times New Roman" w:hAnsi="Times New Roman" w:cs="Times New Roman"/>
          <w:lang w:val="pl"/>
        </w:rPr>
        <w:t xml:space="preserve">r.; </w:t>
      </w:r>
      <w:r w:rsidRPr="008D2160">
        <w:rPr>
          <w:rFonts w:ascii="Times New Roman" w:hAnsi="Times New Roman" w:cs="Times New Roman"/>
          <w:i/>
          <w:lang w:val="pl"/>
        </w:rPr>
        <w:t xml:space="preserve">A.M. i </w:t>
      </w:r>
      <w:r w:rsidR="008D2160" w:rsidRPr="008D2160">
        <w:rPr>
          <w:rFonts w:ascii="Times New Roman" w:hAnsi="Times New Roman" w:cs="Times New Roman"/>
          <w:i/>
          <w:lang w:val="pl"/>
        </w:rPr>
        <w:t xml:space="preserve">Inni </w:t>
      </w:r>
      <w:r w:rsidRPr="008D2160">
        <w:rPr>
          <w:rFonts w:ascii="Times New Roman" w:hAnsi="Times New Roman" w:cs="Times New Roman"/>
          <w:i/>
          <w:lang w:val="pl"/>
        </w:rPr>
        <w:t>przeciwko Francji</w:t>
      </w:r>
      <w:r w:rsidRPr="00E351EB">
        <w:rPr>
          <w:rFonts w:ascii="Times New Roman" w:hAnsi="Times New Roman" w:cs="Times New Roman"/>
          <w:lang w:val="pl"/>
        </w:rPr>
        <w:t xml:space="preserve">, nr 24587/12, § 86, 12 lipca 2016 r .; </w:t>
      </w:r>
      <w:r w:rsidRPr="008D2160">
        <w:rPr>
          <w:rFonts w:ascii="Times New Roman" w:hAnsi="Times New Roman" w:cs="Times New Roman"/>
          <w:i/>
          <w:lang w:val="pl"/>
        </w:rPr>
        <w:t xml:space="preserve">R.C. i </w:t>
      </w:r>
      <w:r w:rsidR="00047879" w:rsidRPr="008D2160">
        <w:rPr>
          <w:rFonts w:ascii="Times New Roman" w:hAnsi="Times New Roman" w:cs="Times New Roman"/>
          <w:i/>
          <w:lang w:val="pl"/>
        </w:rPr>
        <w:t xml:space="preserve">Inni </w:t>
      </w:r>
      <w:r w:rsidRPr="008D2160">
        <w:rPr>
          <w:rFonts w:ascii="Times New Roman" w:hAnsi="Times New Roman" w:cs="Times New Roman"/>
          <w:i/>
          <w:lang w:val="pl"/>
        </w:rPr>
        <w:t>przeciwko Francji</w:t>
      </w:r>
      <w:r w:rsidRPr="00E351EB">
        <w:rPr>
          <w:rFonts w:ascii="Times New Roman" w:hAnsi="Times New Roman" w:cs="Times New Roman"/>
          <w:lang w:val="pl"/>
        </w:rPr>
        <w:t xml:space="preserve">, nr 76491/14, § 72, 12 lipca 2016 r.). </w:t>
      </w:r>
    </w:p>
    <w:p w:rsidR="006746F8" w:rsidRPr="00A82661"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Taka ingerencja pociąga za sobą naruszenie </w:t>
      </w:r>
      <w:r w:rsidR="00A82661">
        <w:rPr>
          <w:rFonts w:ascii="Times New Roman" w:hAnsi="Times New Roman" w:cs="Times New Roman"/>
          <w:lang w:val="pl"/>
        </w:rPr>
        <w:t>art.</w:t>
      </w:r>
      <w:r w:rsidRPr="00E351EB">
        <w:rPr>
          <w:rFonts w:ascii="Times New Roman" w:hAnsi="Times New Roman" w:cs="Times New Roman"/>
          <w:lang w:val="pl"/>
        </w:rPr>
        <w:t xml:space="preserve"> 8 Konwencji, chyba</w:t>
      </w:r>
      <w:r w:rsidR="00D51890">
        <w:rPr>
          <w:rFonts w:ascii="Times New Roman" w:hAnsi="Times New Roman" w:cs="Times New Roman"/>
          <w:lang w:val="pl"/>
        </w:rPr>
        <w:t> </w:t>
      </w:r>
      <w:r w:rsidRPr="00E351EB">
        <w:rPr>
          <w:rFonts w:ascii="Times New Roman" w:hAnsi="Times New Roman" w:cs="Times New Roman"/>
          <w:lang w:val="pl"/>
        </w:rPr>
        <w:t>że może być uzasadnion</w:t>
      </w:r>
      <w:r w:rsidR="009B7714">
        <w:rPr>
          <w:rFonts w:ascii="Times New Roman" w:hAnsi="Times New Roman" w:cs="Times New Roman"/>
          <w:lang w:val="pl"/>
        </w:rPr>
        <w:t>a</w:t>
      </w:r>
      <w:r w:rsidRPr="00E351EB">
        <w:rPr>
          <w:rFonts w:ascii="Times New Roman" w:hAnsi="Times New Roman" w:cs="Times New Roman"/>
          <w:lang w:val="pl"/>
        </w:rPr>
        <w:t xml:space="preserve"> na podstawie ustępu 2 tego artykułu, to</w:t>
      </w:r>
      <w:r w:rsidR="00D51890">
        <w:rPr>
          <w:rFonts w:ascii="Times New Roman" w:hAnsi="Times New Roman" w:cs="Times New Roman"/>
          <w:lang w:val="pl"/>
        </w:rPr>
        <w:t> </w:t>
      </w:r>
      <w:r w:rsidRPr="00E351EB">
        <w:rPr>
          <w:rFonts w:ascii="Times New Roman" w:hAnsi="Times New Roman" w:cs="Times New Roman"/>
          <w:lang w:val="pl"/>
        </w:rPr>
        <w:t>znaczy, jeżeli jest „</w:t>
      </w:r>
      <w:r w:rsidR="009B7714">
        <w:rPr>
          <w:rFonts w:ascii="Times New Roman" w:hAnsi="Times New Roman" w:cs="Times New Roman"/>
          <w:lang w:val="pl"/>
        </w:rPr>
        <w:t>przewidziana przez ustawę</w:t>
      </w:r>
      <w:r w:rsidRPr="00E351EB">
        <w:rPr>
          <w:rFonts w:ascii="Times New Roman" w:hAnsi="Times New Roman" w:cs="Times New Roman"/>
          <w:lang w:val="pl"/>
        </w:rPr>
        <w:t>", realizuje jeden lub</w:t>
      </w:r>
      <w:r w:rsidR="00D51890">
        <w:rPr>
          <w:rFonts w:ascii="Times New Roman" w:hAnsi="Times New Roman" w:cs="Times New Roman"/>
          <w:lang w:val="pl"/>
        </w:rPr>
        <w:t> </w:t>
      </w:r>
      <w:r w:rsidRPr="00E351EB">
        <w:rPr>
          <w:rFonts w:ascii="Times New Roman" w:hAnsi="Times New Roman" w:cs="Times New Roman"/>
          <w:lang w:val="pl"/>
        </w:rPr>
        <w:t>więcej celów wymienionych w tym przepisie, i jest „konieczn</w:t>
      </w:r>
      <w:r w:rsidR="009B7714">
        <w:rPr>
          <w:rFonts w:ascii="Times New Roman" w:hAnsi="Times New Roman" w:cs="Times New Roman"/>
          <w:lang w:val="pl"/>
        </w:rPr>
        <w:t>a</w:t>
      </w:r>
      <w:r w:rsidRPr="00E351EB">
        <w:rPr>
          <w:rFonts w:ascii="Times New Roman" w:hAnsi="Times New Roman" w:cs="Times New Roman"/>
          <w:lang w:val="pl"/>
        </w:rPr>
        <w:t xml:space="preserve"> w</w:t>
      </w:r>
      <w:r w:rsidR="00D51890">
        <w:rPr>
          <w:rFonts w:ascii="Times New Roman" w:hAnsi="Times New Roman" w:cs="Times New Roman"/>
          <w:lang w:val="pl"/>
        </w:rPr>
        <w:t> </w:t>
      </w:r>
      <w:r w:rsidRPr="00E351EB">
        <w:rPr>
          <w:rFonts w:ascii="Times New Roman" w:hAnsi="Times New Roman" w:cs="Times New Roman"/>
          <w:lang w:val="pl"/>
        </w:rPr>
        <w:t xml:space="preserve">demokratycznym społeczeństwie" dla wypełnienia wspomnianego celu lub celów. </w:t>
      </w:r>
    </w:p>
    <w:p w:rsidR="006746F8" w:rsidRPr="00CC76E6"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Podstawami prawnymi </w:t>
      </w:r>
      <w:r w:rsidR="00AE69BE">
        <w:rPr>
          <w:rFonts w:ascii="Times New Roman" w:hAnsi="Times New Roman" w:cs="Times New Roman"/>
          <w:lang w:val="pl"/>
        </w:rPr>
        <w:t>pozbawienia wolności</w:t>
      </w:r>
      <w:r w:rsidRPr="00E351EB">
        <w:rPr>
          <w:rFonts w:ascii="Times New Roman" w:hAnsi="Times New Roman" w:cs="Times New Roman"/>
          <w:lang w:val="pl"/>
        </w:rPr>
        <w:t xml:space="preserve"> pierwszych trzech skarżących były stosowne przepisy ustawy z 2003 r. i ustawy z 2013 r. (zob.</w:t>
      </w:r>
      <w:r w:rsidR="00D51890">
        <w:rPr>
          <w:rFonts w:ascii="Times New Roman" w:hAnsi="Times New Roman" w:cs="Times New Roman"/>
          <w:lang w:val="pl"/>
        </w:rPr>
        <w:t> </w:t>
      </w:r>
      <w:r w:rsidR="00201C60">
        <w:rPr>
          <w:rFonts w:ascii="Times New Roman" w:hAnsi="Times New Roman" w:cs="Times New Roman"/>
          <w:lang w:val="pl"/>
        </w:rPr>
        <w:t>paragraf</w:t>
      </w:r>
      <w:r w:rsidRPr="00E351EB">
        <w:rPr>
          <w:rFonts w:ascii="Times New Roman" w:hAnsi="Times New Roman" w:cs="Times New Roman"/>
          <w:lang w:val="pl"/>
        </w:rPr>
        <w:t xml:space="preserve"> 34 i 35 powyżej); zob. również wyrok w 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9B7714">
        <w:rPr>
          <w:rFonts w:ascii="Times New Roman" w:hAnsi="Times New Roman" w:cs="Times New Roman"/>
          <w:lang w:val="pl"/>
        </w:rPr>
        <w:t>cytowany</w:t>
      </w:r>
      <w:r w:rsidRPr="00E351EB">
        <w:rPr>
          <w:rFonts w:ascii="Times New Roman" w:hAnsi="Times New Roman" w:cs="Times New Roman"/>
          <w:lang w:val="pl"/>
        </w:rPr>
        <w:t xml:space="preserve"> powyżej, </w:t>
      </w:r>
      <w:r w:rsidR="009B7714" w:rsidRPr="00E351EB">
        <w:rPr>
          <w:rFonts w:ascii="Times New Roman" w:hAnsi="Times New Roman" w:cs="Times New Roman"/>
          <w:lang w:val="pl"/>
        </w:rPr>
        <w:t>§</w:t>
      </w:r>
      <w:r w:rsidR="009B7714">
        <w:rPr>
          <w:rFonts w:ascii="Times New Roman" w:hAnsi="Times New Roman" w:cs="Times New Roman"/>
          <w:lang w:val="pl"/>
        </w:rPr>
        <w:t xml:space="preserve"> </w:t>
      </w:r>
      <w:r w:rsidRPr="00E351EB">
        <w:rPr>
          <w:rFonts w:ascii="Times New Roman" w:hAnsi="Times New Roman" w:cs="Times New Roman"/>
          <w:lang w:val="pl"/>
        </w:rPr>
        <w:t xml:space="preserve">136; wyrok w sprawie </w:t>
      </w:r>
      <w:r w:rsidRPr="00CC76E6">
        <w:rPr>
          <w:rFonts w:ascii="Times New Roman" w:hAnsi="Times New Roman" w:cs="Times New Roman"/>
          <w:i/>
          <w:lang w:val="pl"/>
        </w:rPr>
        <w:t xml:space="preserve">A.B. i </w:t>
      </w:r>
      <w:r w:rsidR="00CC76E6" w:rsidRPr="00CC76E6">
        <w:rPr>
          <w:rFonts w:ascii="Times New Roman" w:hAnsi="Times New Roman" w:cs="Times New Roman"/>
          <w:i/>
          <w:lang w:val="pl"/>
        </w:rPr>
        <w:t xml:space="preserve">Inni </w:t>
      </w:r>
      <w:r w:rsidRPr="00CC76E6">
        <w:rPr>
          <w:rFonts w:ascii="Times New Roman" w:hAnsi="Times New Roman" w:cs="Times New Roman"/>
          <w:i/>
          <w:lang w:val="pl"/>
        </w:rPr>
        <w:t>przeciwko</w:t>
      </w:r>
      <w:r w:rsidRPr="00CC76E6">
        <w:rPr>
          <w:rFonts w:ascii="Times New Roman" w:hAnsi="Times New Roman" w:cs="Times New Roman"/>
          <w:i/>
          <w:iCs/>
          <w:lang w:val="pl"/>
        </w:rPr>
        <w:t xml:space="preserve"> </w:t>
      </w:r>
      <w:r w:rsidRPr="00CC76E6">
        <w:rPr>
          <w:rFonts w:ascii="Times New Roman" w:hAnsi="Times New Roman" w:cs="Times New Roman"/>
          <w:i/>
          <w:lang w:val="pl"/>
        </w:rPr>
        <w:t>Francji</w:t>
      </w:r>
      <w:r w:rsidRPr="00E351EB">
        <w:rPr>
          <w:rFonts w:ascii="Times New Roman" w:hAnsi="Times New Roman" w:cs="Times New Roman"/>
          <w:lang w:val="pl"/>
        </w:rPr>
        <w:t xml:space="preserve">, </w:t>
      </w:r>
      <w:r w:rsidR="009B7714">
        <w:rPr>
          <w:rFonts w:ascii="Times New Roman" w:hAnsi="Times New Roman" w:cs="Times New Roman"/>
          <w:lang w:val="pl"/>
        </w:rPr>
        <w:t>cytowany</w:t>
      </w:r>
      <w:r w:rsidRPr="00E351EB">
        <w:rPr>
          <w:rFonts w:ascii="Times New Roman" w:hAnsi="Times New Roman" w:cs="Times New Roman"/>
          <w:lang w:val="pl"/>
        </w:rPr>
        <w:t xml:space="preserve"> powyżej, </w:t>
      </w:r>
      <w:r w:rsidR="009B7714" w:rsidRPr="00E351EB">
        <w:rPr>
          <w:rFonts w:ascii="Times New Roman" w:hAnsi="Times New Roman" w:cs="Times New Roman"/>
          <w:lang w:val="pl"/>
        </w:rPr>
        <w:t>§</w:t>
      </w:r>
      <w:r w:rsidR="009B7714">
        <w:rPr>
          <w:rFonts w:ascii="Times New Roman" w:hAnsi="Times New Roman" w:cs="Times New Roman"/>
          <w:lang w:val="pl"/>
        </w:rPr>
        <w:t xml:space="preserve"> </w:t>
      </w:r>
      <w:r w:rsidRPr="00E351EB">
        <w:rPr>
          <w:rFonts w:ascii="Times New Roman" w:hAnsi="Times New Roman" w:cs="Times New Roman"/>
          <w:lang w:val="pl"/>
        </w:rPr>
        <w:t xml:space="preserve">147; oraz wyrok w sprawie </w:t>
      </w:r>
      <w:r w:rsidRPr="00CC76E6">
        <w:rPr>
          <w:rFonts w:ascii="Times New Roman" w:hAnsi="Times New Roman" w:cs="Times New Roman"/>
          <w:i/>
          <w:lang w:val="pl"/>
        </w:rPr>
        <w:t xml:space="preserve">R.K. i </w:t>
      </w:r>
      <w:r w:rsidR="00CC76E6" w:rsidRPr="00CC76E6">
        <w:rPr>
          <w:rFonts w:ascii="Times New Roman" w:hAnsi="Times New Roman" w:cs="Times New Roman"/>
          <w:i/>
          <w:lang w:val="pl"/>
        </w:rPr>
        <w:t xml:space="preserve">Inni </w:t>
      </w:r>
      <w:r w:rsidRPr="00CC76E6">
        <w:rPr>
          <w:rFonts w:ascii="Times New Roman" w:hAnsi="Times New Roman" w:cs="Times New Roman"/>
          <w:i/>
          <w:lang w:val="pl"/>
        </w:rPr>
        <w:t>przeciwko</w:t>
      </w:r>
      <w:r w:rsidRPr="00CC76E6">
        <w:rPr>
          <w:rFonts w:ascii="Times New Roman" w:hAnsi="Times New Roman" w:cs="Times New Roman"/>
          <w:i/>
          <w:iCs/>
          <w:lang w:val="pl"/>
        </w:rPr>
        <w:t xml:space="preserve"> </w:t>
      </w:r>
      <w:r w:rsidRPr="00CC76E6">
        <w:rPr>
          <w:rFonts w:ascii="Times New Roman" w:hAnsi="Times New Roman" w:cs="Times New Roman"/>
          <w:i/>
          <w:lang w:val="pl"/>
        </w:rPr>
        <w:t>Francji</w:t>
      </w:r>
      <w:r w:rsidRPr="00E351EB">
        <w:rPr>
          <w:rFonts w:ascii="Times New Roman" w:hAnsi="Times New Roman" w:cs="Times New Roman"/>
          <w:lang w:val="pl"/>
        </w:rPr>
        <w:t xml:space="preserve">, </w:t>
      </w:r>
      <w:r w:rsidR="009B7714">
        <w:rPr>
          <w:rFonts w:ascii="Times New Roman" w:hAnsi="Times New Roman" w:cs="Times New Roman"/>
          <w:lang w:val="pl"/>
        </w:rPr>
        <w:t xml:space="preserve">cytowany </w:t>
      </w:r>
      <w:r w:rsidRPr="00E351EB">
        <w:rPr>
          <w:rFonts w:ascii="Times New Roman" w:hAnsi="Times New Roman" w:cs="Times New Roman"/>
          <w:lang w:val="pl"/>
        </w:rPr>
        <w:t xml:space="preserve">powyżej, </w:t>
      </w:r>
      <w:r w:rsidR="009B7714" w:rsidRPr="00E351EB">
        <w:rPr>
          <w:rFonts w:ascii="Times New Roman" w:hAnsi="Times New Roman" w:cs="Times New Roman"/>
          <w:lang w:val="pl"/>
        </w:rPr>
        <w:t>§</w:t>
      </w:r>
      <w:r w:rsidR="009B7714">
        <w:rPr>
          <w:rFonts w:ascii="Times New Roman" w:hAnsi="Times New Roman" w:cs="Times New Roman"/>
          <w:lang w:val="pl"/>
        </w:rPr>
        <w:t xml:space="preserve"> </w:t>
      </w:r>
      <w:r w:rsidRPr="00E351EB">
        <w:rPr>
          <w:rFonts w:ascii="Times New Roman" w:hAnsi="Times New Roman" w:cs="Times New Roman"/>
          <w:lang w:val="pl"/>
        </w:rPr>
        <w:t xml:space="preserve">108). </w:t>
      </w:r>
    </w:p>
    <w:p w:rsidR="006746F8" w:rsidRPr="0081335E" w:rsidRDefault="00F9765E" w:rsidP="00E351E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Kiedy pierwsi trzej skarżący zostali z powrotem sprowadzeni do</w:t>
      </w:r>
      <w:r w:rsidR="00D51890">
        <w:rPr>
          <w:rFonts w:ascii="Times New Roman" w:hAnsi="Times New Roman" w:cs="Times New Roman"/>
          <w:lang w:val="pl"/>
        </w:rPr>
        <w:t> </w:t>
      </w:r>
      <w:r w:rsidRPr="00E351EB">
        <w:rPr>
          <w:rFonts w:ascii="Times New Roman" w:hAnsi="Times New Roman" w:cs="Times New Roman"/>
          <w:lang w:val="pl"/>
        </w:rPr>
        <w:t xml:space="preserve">Polski w dniu 9 stycznia 2014 r. (zob. </w:t>
      </w:r>
      <w:r w:rsidR="00201C60">
        <w:rPr>
          <w:rFonts w:ascii="Times New Roman" w:hAnsi="Times New Roman" w:cs="Times New Roman"/>
          <w:lang w:val="pl"/>
        </w:rPr>
        <w:t>paragraf</w:t>
      </w:r>
      <w:r w:rsidRPr="00E351EB">
        <w:rPr>
          <w:rFonts w:ascii="Times New Roman" w:hAnsi="Times New Roman" w:cs="Times New Roman"/>
          <w:lang w:val="pl"/>
        </w:rPr>
        <w:t xml:space="preserve"> 9 powyżej), pierwotna decyzja polskich organów o wydaleniu z dnia 6 marca 2013 r. była w mocy (zob. </w:t>
      </w:r>
      <w:r w:rsidR="00201C60">
        <w:rPr>
          <w:rFonts w:ascii="Times New Roman" w:hAnsi="Times New Roman" w:cs="Times New Roman"/>
          <w:lang w:val="pl"/>
        </w:rPr>
        <w:t>paragraf</w:t>
      </w:r>
      <w:r w:rsidRPr="00E351EB">
        <w:rPr>
          <w:rFonts w:ascii="Times New Roman" w:hAnsi="Times New Roman" w:cs="Times New Roman"/>
          <w:lang w:val="pl"/>
        </w:rPr>
        <w:t xml:space="preserve"> 7 powyżej). Decyzja ta pozostawała wykonalna do momentu, gdy czasowo zawieszono ją w dniu 5 czerwca 2014 r. (zob. </w:t>
      </w:r>
      <w:r w:rsidR="00201C60">
        <w:rPr>
          <w:rFonts w:ascii="Times New Roman" w:hAnsi="Times New Roman" w:cs="Times New Roman"/>
          <w:lang w:val="pl"/>
        </w:rPr>
        <w:t>paragraf</w:t>
      </w:r>
      <w:r w:rsidRPr="00E351EB">
        <w:rPr>
          <w:rFonts w:ascii="Times New Roman" w:hAnsi="Times New Roman" w:cs="Times New Roman"/>
          <w:lang w:val="pl"/>
        </w:rPr>
        <w:t xml:space="preserve"> 28 powyżej). </w:t>
      </w:r>
      <w:r w:rsidR="009B7714">
        <w:rPr>
          <w:rFonts w:ascii="Times New Roman" w:hAnsi="Times New Roman" w:cs="Times New Roman"/>
          <w:lang w:val="pl"/>
        </w:rPr>
        <w:t>Tego s</w:t>
      </w:r>
      <w:r w:rsidRPr="00E351EB">
        <w:rPr>
          <w:rFonts w:ascii="Times New Roman" w:hAnsi="Times New Roman" w:cs="Times New Roman"/>
          <w:lang w:val="pl"/>
        </w:rPr>
        <w:t xml:space="preserve">kutku prawnego nie zmieniono pomimo faktu, że </w:t>
      </w:r>
      <w:r w:rsidR="009B7714">
        <w:rPr>
          <w:rFonts w:ascii="Times New Roman" w:hAnsi="Times New Roman" w:cs="Times New Roman"/>
          <w:lang w:val="pl"/>
        </w:rPr>
        <w:t xml:space="preserve">w toku było </w:t>
      </w:r>
      <w:r w:rsidRPr="00E351EB">
        <w:rPr>
          <w:rFonts w:ascii="Times New Roman" w:hAnsi="Times New Roman" w:cs="Times New Roman"/>
          <w:lang w:val="pl"/>
        </w:rPr>
        <w:t>nowe</w:t>
      </w:r>
      <w:r w:rsidR="009B7714">
        <w:rPr>
          <w:rFonts w:ascii="Times New Roman" w:hAnsi="Times New Roman" w:cs="Times New Roman"/>
          <w:lang w:val="pl"/>
        </w:rPr>
        <w:t xml:space="preserve"> postępowanie</w:t>
      </w:r>
      <w:r w:rsidRPr="00E351EB">
        <w:rPr>
          <w:rFonts w:ascii="Times New Roman" w:hAnsi="Times New Roman" w:cs="Times New Roman"/>
          <w:lang w:val="pl"/>
        </w:rPr>
        <w:t xml:space="preserve"> w sprawie </w:t>
      </w:r>
      <w:r w:rsidR="009B7714">
        <w:rPr>
          <w:rFonts w:ascii="Times New Roman" w:hAnsi="Times New Roman" w:cs="Times New Roman"/>
          <w:lang w:val="pl"/>
        </w:rPr>
        <w:t>statusu uchodźcy</w:t>
      </w:r>
      <w:r w:rsidRPr="00E351EB">
        <w:rPr>
          <w:rFonts w:ascii="Times New Roman" w:hAnsi="Times New Roman" w:cs="Times New Roman"/>
          <w:lang w:val="pl"/>
        </w:rPr>
        <w:t xml:space="preserve"> dotyczące skarżących od 28 stycznia do 18 kwietnia 2014 r. i od 22 maja do 29 czerwca 2014 r., kiedy skarżących ostatecznie wypuszczono z</w:t>
      </w:r>
      <w:r w:rsidR="0027091E">
        <w:rPr>
          <w:rFonts w:ascii="Times New Roman" w:hAnsi="Times New Roman" w:cs="Times New Roman"/>
          <w:lang w:val="pl"/>
        </w:rPr>
        <w:t>e</w:t>
      </w:r>
      <w:r w:rsidRPr="00E351EB">
        <w:rPr>
          <w:rFonts w:ascii="Times New Roman" w:hAnsi="Times New Roman" w:cs="Times New Roman"/>
          <w:lang w:val="pl"/>
        </w:rPr>
        <w:t xml:space="preserve"> </w:t>
      </w:r>
      <w:r w:rsidR="0027091E">
        <w:rPr>
          <w:rFonts w:ascii="Times New Roman" w:hAnsi="Times New Roman" w:cs="Times New Roman"/>
          <w:lang w:val="pl"/>
        </w:rPr>
        <w:t>strzeżonego</w:t>
      </w:r>
      <w:r w:rsidRPr="00E351EB">
        <w:rPr>
          <w:rFonts w:ascii="Times New Roman" w:hAnsi="Times New Roman" w:cs="Times New Roman"/>
          <w:lang w:val="pl"/>
        </w:rPr>
        <w:t xml:space="preserve"> </w:t>
      </w:r>
      <w:r w:rsidR="0027091E">
        <w:rPr>
          <w:rFonts w:ascii="Times New Roman" w:hAnsi="Times New Roman" w:cs="Times New Roman"/>
          <w:lang w:val="pl"/>
        </w:rPr>
        <w:t>ośrodka</w:t>
      </w:r>
      <w:r w:rsidR="0027091E" w:rsidRPr="00E351EB">
        <w:rPr>
          <w:rFonts w:ascii="Times New Roman" w:hAnsi="Times New Roman" w:cs="Times New Roman"/>
          <w:lang w:val="pl"/>
        </w:rPr>
        <w:t xml:space="preserve"> </w:t>
      </w:r>
      <w:r w:rsidRPr="00E351EB">
        <w:rPr>
          <w:rFonts w:ascii="Times New Roman" w:hAnsi="Times New Roman" w:cs="Times New Roman"/>
          <w:lang w:val="pl"/>
        </w:rPr>
        <w:t>(zob.</w:t>
      </w:r>
      <w:r w:rsidR="00D51890">
        <w:rPr>
          <w:rFonts w:ascii="Times New Roman" w:hAnsi="Times New Roman" w:cs="Times New Roman"/>
          <w:lang w:val="pl"/>
        </w:rPr>
        <w:t> </w:t>
      </w:r>
      <w:r w:rsidR="00201C60">
        <w:rPr>
          <w:rFonts w:ascii="Times New Roman" w:hAnsi="Times New Roman" w:cs="Times New Roman"/>
          <w:lang w:val="pl"/>
        </w:rPr>
        <w:t>paragraf</w:t>
      </w:r>
      <w:r w:rsidRPr="00E351EB">
        <w:rPr>
          <w:rFonts w:ascii="Times New Roman" w:hAnsi="Times New Roman" w:cs="Times New Roman"/>
          <w:lang w:val="pl"/>
        </w:rPr>
        <w:t xml:space="preserve"> 19, 20, 22, 24, 27 i 31 powyżej). Biorąc pod uwagę opisaną powyżej chronologię, </w:t>
      </w:r>
      <w:r w:rsidR="009B7714">
        <w:rPr>
          <w:rFonts w:ascii="Times New Roman" w:hAnsi="Times New Roman" w:cs="Times New Roman"/>
          <w:lang w:val="pl"/>
        </w:rPr>
        <w:t>należy uznać</w:t>
      </w:r>
      <w:r w:rsidRPr="00E351EB">
        <w:rPr>
          <w:rFonts w:ascii="Times New Roman" w:hAnsi="Times New Roman" w:cs="Times New Roman"/>
          <w:lang w:val="pl"/>
        </w:rPr>
        <w:t>, że środek detencyjny zastosowano w</w:t>
      </w:r>
      <w:r w:rsidR="00D51890">
        <w:rPr>
          <w:rFonts w:ascii="Times New Roman" w:hAnsi="Times New Roman" w:cs="Times New Roman"/>
          <w:lang w:val="pl"/>
        </w:rPr>
        <w:t> </w:t>
      </w:r>
      <w:r w:rsidRPr="00E351EB">
        <w:rPr>
          <w:rFonts w:ascii="Times New Roman" w:hAnsi="Times New Roman" w:cs="Times New Roman"/>
          <w:lang w:val="pl"/>
        </w:rPr>
        <w:t xml:space="preserve">kontekście zapobiegania nielegalnej imigracji, w szczególności w celu wydalenia. W związku z tym cel ingerencji był </w:t>
      </w:r>
      <w:r w:rsidR="0081335E">
        <w:rPr>
          <w:rFonts w:ascii="Times New Roman" w:hAnsi="Times New Roman" w:cs="Times New Roman"/>
          <w:lang w:val="pl"/>
        </w:rPr>
        <w:t>uprawniony</w:t>
      </w:r>
      <w:r w:rsidRPr="00E351EB">
        <w:rPr>
          <w:rFonts w:ascii="Times New Roman" w:hAnsi="Times New Roman" w:cs="Times New Roman"/>
          <w:lang w:val="pl"/>
        </w:rPr>
        <w:t xml:space="preserve"> w rozumieniu art. 8 ust. 2 Konwencji (zob. wyrok w 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9B7714">
        <w:rPr>
          <w:rFonts w:ascii="Times New Roman" w:hAnsi="Times New Roman" w:cs="Times New Roman"/>
          <w:lang w:val="pl"/>
        </w:rPr>
        <w:t xml:space="preserve">cytowany </w:t>
      </w:r>
      <w:r w:rsidRPr="00E351EB">
        <w:rPr>
          <w:rFonts w:ascii="Times New Roman" w:hAnsi="Times New Roman" w:cs="Times New Roman"/>
          <w:lang w:val="pl"/>
        </w:rPr>
        <w:t xml:space="preserve">powyżej, </w:t>
      </w:r>
      <w:r w:rsidR="009B7714" w:rsidRPr="00E351EB">
        <w:rPr>
          <w:rFonts w:ascii="Times New Roman" w:hAnsi="Times New Roman" w:cs="Times New Roman"/>
          <w:lang w:val="pl"/>
        </w:rPr>
        <w:t>§</w:t>
      </w:r>
      <w:r w:rsidRPr="00E351EB">
        <w:rPr>
          <w:rFonts w:ascii="Times New Roman" w:hAnsi="Times New Roman" w:cs="Times New Roman"/>
          <w:lang w:val="pl"/>
        </w:rPr>
        <w:t xml:space="preserve">137; oraz wyrok w sprawie </w:t>
      </w:r>
      <w:r w:rsidRPr="00E351EB">
        <w:rPr>
          <w:rFonts w:ascii="Times New Roman" w:hAnsi="Times New Roman" w:cs="Times New Roman"/>
          <w:i/>
          <w:lang w:val="pl"/>
        </w:rPr>
        <w:t xml:space="preserve">A.B.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9B7714">
        <w:rPr>
          <w:rFonts w:ascii="Times New Roman" w:hAnsi="Times New Roman" w:cs="Times New Roman"/>
          <w:lang w:val="pl"/>
        </w:rPr>
        <w:t>cytowany</w:t>
      </w:r>
      <w:r w:rsidRPr="00E351EB">
        <w:rPr>
          <w:rFonts w:ascii="Times New Roman" w:hAnsi="Times New Roman" w:cs="Times New Roman"/>
          <w:lang w:val="pl"/>
        </w:rPr>
        <w:t xml:space="preserve"> </w:t>
      </w:r>
      <w:r w:rsidRPr="00E351EB">
        <w:rPr>
          <w:rFonts w:ascii="Times New Roman" w:hAnsi="Times New Roman" w:cs="Times New Roman"/>
          <w:lang w:val="pl"/>
        </w:rPr>
        <w:lastRenderedPageBreak/>
        <w:t xml:space="preserve">powyżej, </w:t>
      </w:r>
      <w:r w:rsidR="009B7714" w:rsidRPr="00E351EB">
        <w:rPr>
          <w:rFonts w:ascii="Times New Roman" w:hAnsi="Times New Roman" w:cs="Times New Roman"/>
          <w:lang w:val="pl"/>
        </w:rPr>
        <w:t>§</w:t>
      </w:r>
      <w:r w:rsidRPr="00E351EB">
        <w:rPr>
          <w:rFonts w:ascii="Times New Roman" w:hAnsi="Times New Roman" w:cs="Times New Roman"/>
          <w:lang w:val="pl"/>
        </w:rPr>
        <w:t xml:space="preserve"> 148; oraz wyrok w sprawie </w:t>
      </w:r>
      <w:r w:rsidRPr="00E351EB">
        <w:rPr>
          <w:rFonts w:ascii="Times New Roman" w:hAnsi="Times New Roman" w:cs="Times New Roman"/>
          <w:i/>
          <w:lang w:val="pl"/>
        </w:rPr>
        <w:t xml:space="preserve">R.K.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9B7714">
        <w:rPr>
          <w:rFonts w:ascii="Times New Roman" w:hAnsi="Times New Roman" w:cs="Times New Roman"/>
          <w:lang w:val="pl"/>
        </w:rPr>
        <w:t>cytowany</w:t>
      </w:r>
      <w:r w:rsidR="009B7714"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9B7714" w:rsidRPr="00E351EB">
        <w:rPr>
          <w:rFonts w:ascii="Times New Roman" w:hAnsi="Times New Roman" w:cs="Times New Roman"/>
          <w:lang w:val="pl"/>
        </w:rPr>
        <w:t>§</w:t>
      </w:r>
      <w:r w:rsidRPr="00E351EB">
        <w:rPr>
          <w:rFonts w:ascii="Times New Roman" w:hAnsi="Times New Roman" w:cs="Times New Roman"/>
          <w:lang w:val="pl"/>
        </w:rPr>
        <w:t xml:space="preserve"> 109). </w:t>
      </w:r>
    </w:p>
    <w:p w:rsidR="006746F8" w:rsidRPr="00E351EB"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Trybunał musi następnie ustalić, czy </w:t>
      </w:r>
      <w:r w:rsidR="00AE69BE">
        <w:rPr>
          <w:rFonts w:ascii="Times New Roman" w:hAnsi="Times New Roman" w:cs="Times New Roman"/>
          <w:lang w:val="pl"/>
        </w:rPr>
        <w:t>pozbawienie wolności</w:t>
      </w:r>
      <w:r w:rsidRPr="00E351EB">
        <w:rPr>
          <w:rFonts w:ascii="Times New Roman" w:hAnsi="Times New Roman" w:cs="Times New Roman"/>
          <w:lang w:val="pl"/>
        </w:rPr>
        <w:t xml:space="preserve"> rodziny na okres trwający tyle, co w przypadku niniejszej sprawy, było konieczne w</w:t>
      </w:r>
      <w:r w:rsidR="00D51890">
        <w:rPr>
          <w:rFonts w:ascii="Times New Roman" w:hAnsi="Times New Roman" w:cs="Times New Roman"/>
          <w:lang w:val="pl"/>
        </w:rPr>
        <w:t> </w:t>
      </w:r>
      <w:r w:rsidRPr="00E351EB">
        <w:rPr>
          <w:rFonts w:ascii="Times New Roman" w:hAnsi="Times New Roman" w:cs="Times New Roman"/>
          <w:lang w:val="pl"/>
        </w:rPr>
        <w:t xml:space="preserve">rozumieniu art. 8 ust. 2 Konwencji, czyli innymi słowy, czy było uzasadnione z uwagi na pilną potrzebę społeczną i w szczególności proporcjonalne w odniesieniu do </w:t>
      </w:r>
      <w:r w:rsidR="0081335E">
        <w:rPr>
          <w:rFonts w:ascii="Times New Roman" w:hAnsi="Times New Roman" w:cs="Times New Roman"/>
          <w:lang w:val="pl"/>
        </w:rPr>
        <w:t>uprawnionego</w:t>
      </w:r>
      <w:r w:rsidRPr="00E351EB">
        <w:rPr>
          <w:rFonts w:ascii="Times New Roman" w:hAnsi="Times New Roman" w:cs="Times New Roman"/>
          <w:lang w:val="pl"/>
        </w:rPr>
        <w:t xml:space="preserve"> celu, do którego dążono (zob. wyrok w sprawie </w:t>
      </w:r>
      <w:proofErr w:type="spellStart"/>
      <w:r w:rsidRPr="007A1F26">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323302">
        <w:rPr>
          <w:rFonts w:ascii="Times New Roman" w:hAnsi="Times New Roman" w:cs="Times New Roman"/>
          <w:lang w:val="pl"/>
        </w:rPr>
        <w:t>cytowany</w:t>
      </w:r>
      <w:r w:rsidRPr="00E351EB">
        <w:rPr>
          <w:rFonts w:ascii="Times New Roman" w:hAnsi="Times New Roman" w:cs="Times New Roman"/>
          <w:lang w:val="pl"/>
        </w:rPr>
        <w:t xml:space="preserve"> powyżej, </w:t>
      </w:r>
      <w:r w:rsidR="009B7714" w:rsidRPr="00E351EB">
        <w:rPr>
          <w:rFonts w:ascii="Times New Roman" w:hAnsi="Times New Roman" w:cs="Times New Roman"/>
          <w:lang w:val="pl"/>
        </w:rPr>
        <w:t>§</w:t>
      </w:r>
      <w:r w:rsidRPr="00E351EB">
        <w:rPr>
          <w:rFonts w:ascii="Times New Roman" w:hAnsi="Times New Roman" w:cs="Times New Roman"/>
          <w:lang w:val="pl"/>
        </w:rPr>
        <w:t xml:space="preserve"> 138). </w:t>
      </w:r>
    </w:p>
    <w:p w:rsidR="006746F8" w:rsidRPr="00FE592A" w:rsidRDefault="00F9765E" w:rsidP="00632EB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 xml:space="preserve">Organy mają obowiązek zachowywać </w:t>
      </w:r>
      <w:r w:rsidR="009B7714">
        <w:rPr>
          <w:rFonts w:ascii="Times New Roman" w:hAnsi="Times New Roman" w:cs="Times New Roman"/>
          <w:lang w:val="pl"/>
        </w:rPr>
        <w:t xml:space="preserve">sprawiedliwą </w:t>
      </w:r>
      <w:r w:rsidRPr="00E351EB">
        <w:rPr>
          <w:rFonts w:ascii="Times New Roman" w:hAnsi="Times New Roman" w:cs="Times New Roman"/>
          <w:lang w:val="pl"/>
        </w:rPr>
        <w:t xml:space="preserve">równowagę między </w:t>
      </w:r>
      <w:r w:rsidR="009B7714">
        <w:rPr>
          <w:rFonts w:ascii="Times New Roman" w:hAnsi="Times New Roman" w:cs="Times New Roman"/>
          <w:lang w:val="pl"/>
        </w:rPr>
        <w:t>konkurującymi</w:t>
      </w:r>
      <w:r w:rsidRPr="00E351EB">
        <w:rPr>
          <w:rFonts w:ascii="Times New Roman" w:hAnsi="Times New Roman" w:cs="Times New Roman"/>
          <w:lang w:val="pl"/>
        </w:rPr>
        <w:t xml:space="preserve"> interesami jednostki i społeczeństwa jako całości. Taką równowagę należy zagwarantować, biorąc pod uwagę konwencje międzynarodowe, szczególnie Konwencję o prawach dziecka. W związku z</w:t>
      </w:r>
      <w:r w:rsidR="00D51890">
        <w:rPr>
          <w:rFonts w:ascii="Times New Roman" w:hAnsi="Times New Roman" w:cs="Times New Roman"/>
          <w:lang w:val="pl"/>
        </w:rPr>
        <w:t> </w:t>
      </w:r>
      <w:r w:rsidRPr="00E351EB">
        <w:rPr>
          <w:rFonts w:ascii="Times New Roman" w:hAnsi="Times New Roman" w:cs="Times New Roman"/>
          <w:lang w:val="pl"/>
        </w:rPr>
        <w:t xml:space="preserve">tym trzeba pogodzić ze sobą ochronę praw podstawowych i ograniczenia nałożone w ramach polityki imigracyjnej danego państwa. Dlatego środek polegający na </w:t>
      </w:r>
      <w:r w:rsidR="00AE69BE">
        <w:rPr>
          <w:rFonts w:ascii="Times New Roman" w:hAnsi="Times New Roman" w:cs="Times New Roman"/>
          <w:lang w:val="pl"/>
        </w:rPr>
        <w:t>pozbawieniu wolności</w:t>
      </w:r>
      <w:r w:rsidRPr="00E351EB">
        <w:rPr>
          <w:rFonts w:ascii="Times New Roman" w:hAnsi="Times New Roman" w:cs="Times New Roman"/>
          <w:lang w:val="pl"/>
        </w:rPr>
        <w:t xml:space="preserve"> musi być proporcjonalny do celu </w:t>
      </w:r>
      <w:r w:rsidR="009B7714">
        <w:rPr>
          <w:rFonts w:ascii="Times New Roman" w:hAnsi="Times New Roman" w:cs="Times New Roman"/>
          <w:lang w:val="pl"/>
        </w:rPr>
        <w:t xml:space="preserve">realizowanego </w:t>
      </w:r>
      <w:r w:rsidRPr="00E351EB">
        <w:rPr>
          <w:rFonts w:ascii="Times New Roman" w:hAnsi="Times New Roman" w:cs="Times New Roman"/>
          <w:lang w:val="pl"/>
        </w:rPr>
        <w:t xml:space="preserve">przez organy, którym w niniejszej sprawie jest wykonanie decyzji w sprawie wydalenia. </w:t>
      </w:r>
      <w:r w:rsidR="009B7714">
        <w:rPr>
          <w:rFonts w:ascii="Times New Roman" w:hAnsi="Times New Roman" w:cs="Times New Roman"/>
          <w:lang w:val="pl"/>
        </w:rPr>
        <w:t xml:space="preserve">Z </w:t>
      </w:r>
      <w:r w:rsidRPr="00E351EB">
        <w:rPr>
          <w:rFonts w:ascii="Times New Roman" w:hAnsi="Times New Roman" w:cs="Times New Roman"/>
          <w:lang w:val="pl"/>
        </w:rPr>
        <w:t>orzecznictwa Trybunału w</w:t>
      </w:r>
      <w:r w:rsidR="009B7714">
        <w:rPr>
          <w:rFonts w:ascii="Times New Roman" w:hAnsi="Times New Roman" w:cs="Times New Roman"/>
          <w:lang w:val="pl"/>
        </w:rPr>
        <w:t>ynika</w:t>
      </w:r>
      <w:r w:rsidRPr="00E351EB">
        <w:rPr>
          <w:rFonts w:ascii="Times New Roman" w:hAnsi="Times New Roman" w:cs="Times New Roman"/>
          <w:lang w:val="pl"/>
        </w:rPr>
        <w:t>, że</w:t>
      </w:r>
      <w:r w:rsidR="00D51890">
        <w:rPr>
          <w:rFonts w:ascii="Times New Roman" w:hAnsi="Times New Roman" w:cs="Times New Roman"/>
          <w:lang w:val="pl"/>
        </w:rPr>
        <w:t> </w:t>
      </w:r>
      <w:r w:rsidR="009B7714">
        <w:rPr>
          <w:rFonts w:ascii="Times New Roman" w:hAnsi="Times New Roman" w:cs="Times New Roman"/>
          <w:lang w:val="pl"/>
        </w:rPr>
        <w:t>w</w:t>
      </w:r>
      <w:r w:rsidR="00D51890">
        <w:rPr>
          <w:rFonts w:ascii="Times New Roman" w:hAnsi="Times New Roman" w:cs="Times New Roman"/>
          <w:lang w:val="pl"/>
        </w:rPr>
        <w:t> </w:t>
      </w:r>
      <w:r w:rsidR="009B7714">
        <w:rPr>
          <w:rFonts w:ascii="Times New Roman" w:hAnsi="Times New Roman" w:cs="Times New Roman"/>
          <w:lang w:val="pl"/>
        </w:rPr>
        <w:t>przypadku</w:t>
      </w:r>
      <w:r w:rsidR="00574540">
        <w:rPr>
          <w:rFonts w:ascii="Times New Roman" w:hAnsi="Times New Roman" w:cs="Times New Roman"/>
          <w:lang w:val="pl"/>
        </w:rPr>
        <w:t>,</w:t>
      </w:r>
      <w:r w:rsidR="009B7714">
        <w:rPr>
          <w:rFonts w:ascii="Times New Roman" w:hAnsi="Times New Roman" w:cs="Times New Roman"/>
          <w:lang w:val="pl"/>
        </w:rPr>
        <w:t xml:space="preserve"> gdy sprawa dotyczy </w:t>
      </w:r>
      <w:r w:rsidRPr="00E351EB">
        <w:rPr>
          <w:rFonts w:ascii="Times New Roman" w:hAnsi="Times New Roman" w:cs="Times New Roman"/>
          <w:lang w:val="pl"/>
        </w:rPr>
        <w:t xml:space="preserve">rodziny, </w:t>
      </w:r>
      <w:r w:rsidR="009B7714">
        <w:rPr>
          <w:rFonts w:ascii="Times New Roman" w:hAnsi="Times New Roman" w:cs="Times New Roman"/>
          <w:lang w:val="pl"/>
        </w:rPr>
        <w:t xml:space="preserve">przy ocenie proporcjonalności </w:t>
      </w:r>
      <w:r w:rsidRPr="00E351EB">
        <w:rPr>
          <w:rFonts w:ascii="Times New Roman" w:hAnsi="Times New Roman" w:cs="Times New Roman"/>
          <w:lang w:val="pl"/>
        </w:rPr>
        <w:t>organy muszą</w:t>
      </w:r>
      <w:r w:rsidR="009B7714">
        <w:rPr>
          <w:rFonts w:ascii="Times New Roman" w:hAnsi="Times New Roman" w:cs="Times New Roman"/>
          <w:lang w:val="pl"/>
        </w:rPr>
        <w:t xml:space="preserve"> </w:t>
      </w:r>
      <w:r w:rsidRPr="00E351EB">
        <w:rPr>
          <w:rFonts w:ascii="Times New Roman" w:hAnsi="Times New Roman" w:cs="Times New Roman"/>
          <w:lang w:val="pl"/>
        </w:rPr>
        <w:t xml:space="preserve">brać pod uwagę </w:t>
      </w:r>
      <w:r w:rsidR="000C6547">
        <w:rPr>
          <w:rFonts w:ascii="Times New Roman" w:hAnsi="Times New Roman" w:cs="Times New Roman"/>
          <w:lang w:val="pl"/>
        </w:rPr>
        <w:t>dobro</w:t>
      </w:r>
      <w:r w:rsidRPr="00E351EB">
        <w:rPr>
          <w:rFonts w:ascii="Times New Roman" w:hAnsi="Times New Roman" w:cs="Times New Roman"/>
          <w:lang w:val="pl"/>
        </w:rPr>
        <w:t xml:space="preserve"> dziecka. W związku z tym Trybunał wskazuje, iż istnieje obecnie powszechn</w:t>
      </w:r>
      <w:r w:rsidR="00B378D6">
        <w:rPr>
          <w:rFonts w:ascii="Times New Roman" w:hAnsi="Times New Roman" w:cs="Times New Roman"/>
          <w:lang w:val="pl"/>
        </w:rPr>
        <w:t xml:space="preserve">y konsensus </w:t>
      </w:r>
      <w:r w:rsidRPr="00E351EB">
        <w:rPr>
          <w:rFonts w:ascii="Times New Roman" w:hAnsi="Times New Roman" w:cs="Times New Roman"/>
          <w:lang w:val="pl"/>
        </w:rPr>
        <w:t>– w</w:t>
      </w:r>
      <w:r w:rsidR="00D51890">
        <w:rPr>
          <w:rFonts w:ascii="Times New Roman" w:hAnsi="Times New Roman" w:cs="Times New Roman"/>
          <w:lang w:val="pl"/>
        </w:rPr>
        <w:t> </w:t>
      </w:r>
      <w:r w:rsidRPr="00E351EB">
        <w:rPr>
          <w:rFonts w:ascii="Times New Roman" w:hAnsi="Times New Roman" w:cs="Times New Roman"/>
          <w:lang w:val="pl"/>
        </w:rPr>
        <w:t xml:space="preserve">tym w prawie międzynarodowym – </w:t>
      </w:r>
      <w:r w:rsidR="009B7714">
        <w:rPr>
          <w:rFonts w:ascii="Times New Roman" w:hAnsi="Times New Roman" w:cs="Times New Roman"/>
          <w:lang w:val="pl"/>
        </w:rPr>
        <w:t xml:space="preserve">na rzecz </w:t>
      </w:r>
      <w:r w:rsidR="00695FEB">
        <w:rPr>
          <w:rFonts w:ascii="Times New Roman" w:hAnsi="Times New Roman" w:cs="Times New Roman"/>
          <w:lang w:val="pl"/>
        </w:rPr>
        <w:t>przekonania</w:t>
      </w:r>
      <w:r w:rsidRPr="00E351EB">
        <w:rPr>
          <w:rFonts w:ascii="Times New Roman" w:hAnsi="Times New Roman" w:cs="Times New Roman"/>
          <w:lang w:val="pl"/>
        </w:rPr>
        <w:t>, że</w:t>
      </w:r>
      <w:r w:rsidR="00D51890">
        <w:rPr>
          <w:rFonts w:ascii="Times New Roman" w:hAnsi="Times New Roman" w:cs="Times New Roman"/>
          <w:lang w:val="pl"/>
        </w:rPr>
        <w:t> </w:t>
      </w:r>
      <w:r w:rsidRPr="00E351EB">
        <w:rPr>
          <w:rFonts w:ascii="Times New Roman" w:hAnsi="Times New Roman" w:cs="Times New Roman"/>
          <w:lang w:val="pl"/>
        </w:rPr>
        <w:t>w</w:t>
      </w:r>
      <w:r w:rsidR="00D51890">
        <w:rPr>
          <w:rFonts w:ascii="Times New Roman" w:hAnsi="Times New Roman" w:cs="Times New Roman"/>
          <w:lang w:val="pl"/>
        </w:rPr>
        <w:t> </w:t>
      </w:r>
      <w:r w:rsidRPr="00E351EB">
        <w:rPr>
          <w:rFonts w:ascii="Times New Roman" w:hAnsi="Times New Roman" w:cs="Times New Roman"/>
          <w:lang w:val="pl"/>
        </w:rPr>
        <w:t>przypadku wszystkich decyzji dotycz</w:t>
      </w:r>
      <w:r w:rsidR="00643C2D">
        <w:rPr>
          <w:rFonts w:ascii="Times New Roman" w:hAnsi="Times New Roman" w:cs="Times New Roman"/>
          <w:lang w:val="pl"/>
        </w:rPr>
        <w:t>ących dzieci najważniejsze musi</w:t>
      </w:r>
      <w:r w:rsidRPr="00E351EB">
        <w:rPr>
          <w:rFonts w:ascii="Times New Roman" w:hAnsi="Times New Roman" w:cs="Times New Roman"/>
          <w:lang w:val="pl"/>
        </w:rPr>
        <w:t xml:space="preserve"> być </w:t>
      </w:r>
      <w:r w:rsidR="00643C2D">
        <w:rPr>
          <w:rFonts w:ascii="Times New Roman" w:hAnsi="Times New Roman" w:cs="Times New Roman"/>
          <w:lang w:val="pl"/>
        </w:rPr>
        <w:t>ich dobro</w:t>
      </w:r>
      <w:r w:rsidRPr="00E351EB">
        <w:rPr>
          <w:rFonts w:ascii="Times New Roman" w:hAnsi="Times New Roman" w:cs="Times New Roman"/>
          <w:lang w:val="pl"/>
        </w:rPr>
        <w:t xml:space="preserve"> (</w:t>
      </w:r>
      <w:r w:rsidRPr="00643C2D">
        <w:rPr>
          <w:rFonts w:ascii="Times New Roman" w:hAnsi="Times New Roman" w:cs="Times New Roman"/>
          <w:i/>
          <w:lang w:val="pl"/>
        </w:rPr>
        <w:t>ibid</w:t>
      </w:r>
      <w:r w:rsidRPr="00E351EB">
        <w:rPr>
          <w:rFonts w:ascii="Times New Roman" w:hAnsi="Times New Roman" w:cs="Times New Roman"/>
          <w:lang w:val="pl"/>
        </w:rPr>
        <w:t xml:space="preserve">., </w:t>
      </w:r>
      <w:r w:rsidR="00643C2D" w:rsidRPr="00E351EB">
        <w:rPr>
          <w:rFonts w:ascii="Times New Roman" w:hAnsi="Times New Roman" w:cs="Times New Roman"/>
          <w:lang w:val="pl"/>
        </w:rPr>
        <w:t>§</w:t>
      </w:r>
      <w:r w:rsidRPr="00E351EB">
        <w:rPr>
          <w:rFonts w:ascii="Times New Roman" w:hAnsi="Times New Roman" w:cs="Times New Roman"/>
          <w:lang w:val="pl"/>
        </w:rPr>
        <w:t xml:space="preserve"> 139 i 140, z dalszymi odniesieniami). Także </w:t>
      </w:r>
      <w:r w:rsidR="00643C2D">
        <w:rPr>
          <w:rFonts w:ascii="Times New Roman" w:hAnsi="Times New Roman" w:cs="Times New Roman"/>
          <w:lang w:val="pl"/>
        </w:rPr>
        <w:t>z</w:t>
      </w:r>
      <w:r w:rsidR="00D51890">
        <w:rPr>
          <w:rFonts w:ascii="Times New Roman" w:hAnsi="Times New Roman" w:cs="Times New Roman"/>
          <w:lang w:val="pl"/>
        </w:rPr>
        <w:t> </w:t>
      </w:r>
      <w:r w:rsidR="00643C2D">
        <w:rPr>
          <w:rFonts w:ascii="Times New Roman" w:hAnsi="Times New Roman" w:cs="Times New Roman"/>
          <w:lang w:val="pl"/>
        </w:rPr>
        <w:t>raportów</w:t>
      </w:r>
      <w:r w:rsidRPr="00E351EB">
        <w:rPr>
          <w:rFonts w:ascii="Times New Roman" w:hAnsi="Times New Roman" w:cs="Times New Roman"/>
          <w:lang w:val="pl"/>
        </w:rPr>
        <w:t xml:space="preserve"> międzynarodowych </w:t>
      </w:r>
      <w:r w:rsidR="00643C2D">
        <w:rPr>
          <w:rFonts w:ascii="Times New Roman" w:hAnsi="Times New Roman" w:cs="Times New Roman"/>
          <w:lang w:val="pl"/>
        </w:rPr>
        <w:t>wynika</w:t>
      </w:r>
      <w:r w:rsidRPr="00E351EB">
        <w:rPr>
          <w:rFonts w:ascii="Times New Roman" w:hAnsi="Times New Roman" w:cs="Times New Roman"/>
          <w:lang w:val="pl"/>
        </w:rPr>
        <w:t xml:space="preserve">, że ochrona </w:t>
      </w:r>
      <w:r w:rsidR="000C6547">
        <w:rPr>
          <w:rFonts w:ascii="Times New Roman" w:hAnsi="Times New Roman" w:cs="Times New Roman"/>
          <w:lang w:val="pl"/>
        </w:rPr>
        <w:t>dobra</w:t>
      </w:r>
      <w:r w:rsidRPr="00E351EB">
        <w:rPr>
          <w:rFonts w:ascii="Times New Roman" w:hAnsi="Times New Roman" w:cs="Times New Roman"/>
          <w:lang w:val="pl"/>
        </w:rPr>
        <w:t xml:space="preserve"> dziecka obejmuje zarówno utrzymywanie rodziny razem</w:t>
      </w:r>
      <w:r w:rsidR="00643C2D">
        <w:rPr>
          <w:rFonts w:ascii="Times New Roman" w:hAnsi="Times New Roman" w:cs="Times New Roman"/>
          <w:lang w:val="pl"/>
        </w:rPr>
        <w:t>,</w:t>
      </w:r>
      <w:r w:rsidRPr="00E351EB">
        <w:rPr>
          <w:rFonts w:ascii="Times New Roman" w:hAnsi="Times New Roman" w:cs="Times New Roman"/>
          <w:lang w:val="pl"/>
        </w:rPr>
        <w:t xml:space="preserve"> </w:t>
      </w:r>
      <w:r w:rsidR="00695FEB">
        <w:rPr>
          <w:rFonts w:ascii="Times New Roman" w:hAnsi="Times New Roman" w:cs="Times New Roman"/>
          <w:lang w:val="pl"/>
        </w:rPr>
        <w:t>na tyle, na ile to możliwe</w:t>
      </w:r>
      <w:r w:rsidR="00643C2D">
        <w:rPr>
          <w:rFonts w:ascii="Times New Roman" w:hAnsi="Times New Roman" w:cs="Times New Roman"/>
          <w:lang w:val="pl"/>
        </w:rPr>
        <w:t xml:space="preserve">, </w:t>
      </w:r>
      <w:r w:rsidR="00643C2D" w:rsidRPr="00FE592A">
        <w:rPr>
          <w:rFonts w:ascii="Times New Roman" w:hAnsi="Times New Roman" w:cs="Times New Roman"/>
          <w:lang w:val="pl"/>
        </w:rPr>
        <w:t>jak</w:t>
      </w:r>
      <w:r w:rsidR="00D51890">
        <w:rPr>
          <w:rFonts w:ascii="Times New Roman" w:hAnsi="Times New Roman" w:cs="Times New Roman"/>
          <w:lang w:val="pl"/>
        </w:rPr>
        <w:t> </w:t>
      </w:r>
      <w:r w:rsidR="00643C2D" w:rsidRPr="00FE592A">
        <w:rPr>
          <w:rFonts w:ascii="Times New Roman" w:hAnsi="Times New Roman" w:cs="Times New Roman"/>
          <w:lang w:val="pl"/>
        </w:rPr>
        <w:t>i</w:t>
      </w:r>
      <w:r w:rsidR="00D51890">
        <w:rPr>
          <w:rFonts w:ascii="Times New Roman" w:hAnsi="Times New Roman" w:cs="Times New Roman"/>
          <w:lang w:val="pl"/>
        </w:rPr>
        <w:t> </w:t>
      </w:r>
      <w:r w:rsidR="00643C2D" w:rsidRPr="00FE592A">
        <w:rPr>
          <w:rFonts w:ascii="Times New Roman" w:hAnsi="Times New Roman" w:cs="Times New Roman"/>
          <w:lang w:val="pl"/>
        </w:rPr>
        <w:t>rozważa</w:t>
      </w:r>
      <w:r w:rsidRPr="00FE592A">
        <w:rPr>
          <w:rFonts w:ascii="Times New Roman" w:hAnsi="Times New Roman" w:cs="Times New Roman"/>
          <w:lang w:val="pl"/>
        </w:rPr>
        <w:t>nie alternatyw</w:t>
      </w:r>
      <w:r w:rsidR="00643C2D" w:rsidRPr="00FE592A">
        <w:rPr>
          <w:rFonts w:ascii="Times New Roman" w:hAnsi="Times New Roman" w:cs="Times New Roman"/>
          <w:lang w:val="pl"/>
        </w:rPr>
        <w:t>nych środków</w:t>
      </w:r>
      <w:r w:rsidRPr="00FE592A">
        <w:rPr>
          <w:rFonts w:ascii="Times New Roman" w:hAnsi="Times New Roman" w:cs="Times New Roman"/>
          <w:lang w:val="pl"/>
        </w:rPr>
        <w:t xml:space="preserve">, tak by </w:t>
      </w:r>
      <w:r w:rsidR="00AE69BE" w:rsidRPr="00FE592A">
        <w:rPr>
          <w:rFonts w:ascii="Times New Roman" w:hAnsi="Times New Roman" w:cs="Times New Roman"/>
          <w:lang w:val="pl"/>
        </w:rPr>
        <w:t>pozbawienie wolności</w:t>
      </w:r>
      <w:r w:rsidRPr="00FE592A">
        <w:rPr>
          <w:rFonts w:ascii="Times New Roman" w:hAnsi="Times New Roman" w:cs="Times New Roman"/>
          <w:lang w:val="pl"/>
        </w:rPr>
        <w:t xml:space="preserve"> małoletnich było wyłącznie środkiem ostatecznym (</w:t>
      </w:r>
      <w:r w:rsidRPr="00FE592A">
        <w:rPr>
          <w:rFonts w:ascii="Times New Roman" w:hAnsi="Times New Roman" w:cs="Times New Roman"/>
          <w:i/>
          <w:lang w:val="pl"/>
        </w:rPr>
        <w:t>ibid</w:t>
      </w:r>
      <w:r w:rsidRPr="00FE592A">
        <w:rPr>
          <w:rFonts w:ascii="Times New Roman" w:hAnsi="Times New Roman" w:cs="Times New Roman"/>
          <w:lang w:val="pl"/>
        </w:rPr>
        <w:t xml:space="preserve">., </w:t>
      </w:r>
      <w:r w:rsidR="00643C2D" w:rsidRPr="00FE592A">
        <w:rPr>
          <w:rFonts w:ascii="Times New Roman" w:hAnsi="Times New Roman" w:cs="Times New Roman"/>
          <w:lang w:val="pl"/>
        </w:rPr>
        <w:t>§</w:t>
      </w:r>
      <w:r w:rsidRPr="00FE592A">
        <w:rPr>
          <w:rFonts w:ascii="Times New Roman" w:hAnsi="Times New Roman" w:cs="Times New Roman"/>
          <w:lang w:val="pl"/>
        </w:rPr>
        <w:t xml:space="preserve"> 141). </w:t>
      </w:r>
    </w:p>
    <w:p w:rsidR="006746F8" w:rsidRPr="00B65884" w:rsidRDefault="00F9765E" w:rsidP="00632EBB">
      <w:pPr>
        <w:pStyle w:val="ECHRPara"/>
        <w:numPr>
          <w:ilvl w:val="0"/>
          <w:numId w:val="1"/>
        </w:numPr>
        <w:rPr>
          <w:rFonts w:ascii="Times New Roman" w:hAnsi="Times New Roman" w:cs="Times New Roman"/>
          <w:lang w:val="pl-PL"/>
        </w:rPr>
      </w:pPr>
      <w:r w:rsidRPr="00FE592A">
        <w:rPr>
          <w:rFonts w:ascii="Times New Roman" w:hAnsi="Times New Roman" w:cs="Times New Roman"/>
          <w:lang w:val="pl"/>
        </w:rPr>
        <w:t>W niniejszej sprawie skarżących zatrzymano administracyjnie po</w:t>
      </w:r>
      <w:r w:rsidR="00D51890">
        <w:rPr>
          <w:rFonts w:ascii="Times New Roman" w:hAnsi="Times New Roman" w:cs="Times New Roman"/>
          <w:lang w:val="pl"/>
        </w:rPr>
        <w:t> </w:t>
      </w:r>
      <w:r w:rsidRPr="00FE592A">
        <w:rPr>
          <w:rFonts w:ascii="Times New Roman" w:hAnsi="Times New Roman" w:cs="Times New Roman"/>
          <w:lang w:val="pl"/>
        </w:rPr>
        <w:t>ich</w:t>
      </w:r>
      <w:r w:rsidR="00D51890">
        <w:rPr>
          <w:rFonts w:ascii="Times New Roman" w:hAnsi="Times New Roman" w:cs="Times New Roman"/>
          <w:lang w:val="pl"/>
        </w:rPr>
        <w:t> </w:t>
      </w:r>
      <w:r w:rsidRPr="00FE592A">
        <w:rPr>
          <w:rFonts w:ascii="Times New Roman" w:hAnsi="Times New Roman" w:cs="Times New Roman"/>
          <w:lang w:val="pl"/>
        </w:rPr>
        <w:t>przeniesieniu z Niemiec, dokąd uciekli niedługo po</w:t>
      </w:r>
      <w:r w:rsidRPr="00E351EB">
        <w:rPr>
          <w:rFonts w:ascii="Times New Roman" w:hAnsi="Times New Roman" w:cs="Times New Roman"/>
          <w:lang w:val="pl"/>
        </w:rPr>
        <w:t xml:space="preserve"> tym, jak organ drugiej instancji w </w:t>
      </w:r>
      <w:r w:rsidRPr="00340E60">
        <w:rPr>
          <w:rFonts w:ascii="Times New Roman" w:hAnsi="Times New Roman" w:cs="Times New Roman"/>
          <w:lang w:val="pl"/>
        </w:rPr>
        <w:t>Polsce od</w:t>
      </w:r>
      <w:r w:rsidR="00AE69BE" w:rsidRPr="00340E60">
        <w:rPr>
          <w:rFonts w:ascii="Times New Roman" w:hAnsi="Times New Roman" w:cs="Times New Roman"/>
          <w:lang w:val="pl"/>
        </w:rPr>
        <w:t>dalił</w:t>
      </w:r>
      <w:r w:rsidRPr="00E351EB">
        <w:rPr>
          <w:rFonts w:ascii="Times New Roman" w:hAnsi="Times New Roman" w:cs="Times New Roman"/>
          <w:lang w:val="pl"/>
        </w:rPr>
        <w:t xml:space="preserve"> ich pierwszy wniosek </w:t>
      </w:r>
      <w:r w:rsidRPr="00AE69BE">
        <w:rPr>
          <w:rFonts w:ascii="Times New Roman" w:hAnsi="Times New Roman" w:cs="Times New Roman"/>
          <w:lang w:val="pl"/>
        </w:rPr>
        <w:t xml:space="preserve">o </w:t>
      </w:r>
      <w:r w:rsidR="00C47E75" w:rsidRPr="00AE69BE">
        <w:rPr>
          <w:rFonts w:ascii="Times New Roman" w:hAnsi="Times New Roman" w:cs="Times New Roman"/>
          <w:lang w:val="pl"/>
        </w:rPr>
        <w:t>status uchodźcy</w:t>
      </w:r>
      <w:r w:rsidRPr="00E351EB">
        <w:rPr>
          <w:rFonts w:ascii="Times New Roman" w:hAnsi="Times New Roman" w:cs="Times New Roman"/>
          <w:lang w:val="pl"/>
        </w:rPr>
        <w:t xml:space="preserve"> (zob. </w:t>
      </w:r>
      <w:r w:rsidR="00201C60">
        <w:rPr>
          <w:rFonts w:ascii="Times New Roman" w:hAnsi="Times New Roman" w:cs="Times New Roman"/>
          <w:lang w:val="pl"/>
        </w:rPr>
        <w:t>paragrafy</w:t>
      </w:r>
      <w:r w:rsidRPr="00E351EB">
        <w:rPr>
          <w:rFonts w:ascii="Times New Roman" w:hAnsi="Times New Roman" w:cs="Times New Roman"/>
          <w:lang w:val="pl"/>
        </w:rPr>
        <w:t xml:space="preserve"> 7–9 powyżej). </w:t>
      </w:r>
    </w:p>
    <w:p w:rsidR="006746F8" w:rsidRPr="00B65884" w:rsidRDefault="00C47E75" w:rsidP="00632EBB">
      <w:pPr>
        <w:pStyle w:val="ECHRPara"/>
        <w:numPr>
          <w:ilvl w:val="0"/>
          <w:numId w:val="1"/>
        </w:numPr>
        <w:rPr>
          <w:rFonts w:ascii="Times New Roman" w:hAnsi="Times New Roman" w:cs="Times New Roman"/>
          <w:lang w:val="pl-PL"/>
        </w:rPr>
      </w:pPr>
      <w:r>
        <w:rPr>
          <w:rFonts w:ascii="Times New Roman" w:hAnsi="Times New Roman" w:cs="Times New Roman"/>
          <w:lang w:val="pl"/>
        </w:rPr>
        <w:t>Przez cały okres</w:t>
      </w:r>
      <w:r w:rsidR="00F9765E" w:rsidRPr="00E351EB">
        <w:rPr>
          <w:rFonts w:ascii="Times New Roman" w:hAnsi="Times New Roman" w:cs="Times New Roman"/>
          <w:lang w:val="pl"/>
        </w:rPr>
        <w:t xml:space="preserve"> </w:t>
      </w:r>
      <w:r w:rsidR="00340E60">
        <w:rPr>
          <w:rFonts w:ascii="Times New Roman" w:hAnsi="Times New Roman" w:cs="Times New Roman"/>
          <w:lang w:val="pl"/>
        </w:rPr>
        <w:t>pozbawienia wolności</w:t>
      </w:r>
      <w:r w:rsidR="00F9765E" w:rsidRPr="00E351EB">
        <w:rPr>
          <w:rFonts w:ascii="Times New Roman" w:hAnsi="Times New Roman" w:cs="Times New Roman"/>
          <w:lang w:val="pl"/>
        </w:rPr>
        <w:t xml:space="preserve"> skarżących – do początku czerwca 2014 r. – decyzja o wydaleniu z 2013 r. pozostawała wiążąca i</w:t>
      </w:r>
      <w:r w:rsidR="00D51890">
        <w:rPr>
          <w:rFonts w:ascii="Times New Roman" w:hAnsi="Times New Roman" w:cs="Times New Roman"/>
          <w:lang w:val="pl"/>
        </w:rPr>
        <w:t> </w:t>
      </w:r>
      <w:r w:rsidR="00F9765E" w:rsidRPr="00E351EB">
        <w:rPr>
          <w:rFonts w:ascii="Times New Roman" w:hAnsi="Times New Roman" w:cs="Times New Roman"/>
          <w:lang w:val="pl"/>
        </w:rPr>
        <w:t xml:space="preserve">wykonalna (zob. </w:t>
      </w:r>
      <w:r w:rsidR="00201C60">
        <w:rPr>
          <w:rFonts w:ascii="Times New Roman" w:hAnsi="Times New Roman" w:cs="Times New Roman"/>
          <w:lang w:val="pl"/>
        </w:rPr>
        <w:t>paragrafy</w:t>
      </w:r>
      <w:r w:rsidR="00F9765E" w:rsidRPr="00E351EB">
        <w:rPr>
          <w:rFonts w:ascii="Times New Roman" w:hAnsi="Times New Roman" w:cs="Times New Roman"/>
          <w:lang w:val="pl"/>
        </w:rPr>
        <w:t xml:space="preserve"> 7, 20, 22, 24 i 28 powyżej) pomimo licznych wniosków ze strony pierwszej skarżącej w sprawie zawieszenia wykonania tej decyzji.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Trybunał zauważa, że najmłodsze dziecko pierwszej skarżącej nie</w:t>
      </w:r>
      <w:r w:rsidR="00D51890">
        <w:rPr>
          <w:rFonts w:ascii="Times New Roman" w:hAnsi="Times New Roman" w:cs="Times New Roman"/>
          <w:lang w:val="pl"/>
        </w:rPr>
        <w:t> </w:t>
      </w:r>
      <w:r w:rsidRPr="00E351EB">
        <w:rPr>
          <w:rFonts w:ascii="Times New Roman" w:hAnsi="Times New Roman" w:cs="Times New Roman"/>
          <w:lang w:val="pl"/>
        </w:rPr>
        <w:t xml:space="preserve">było objęte pierwszym wnioskiem rodziny o </w:t>
      </w:r>
      <w:r w:rsidR="00C47E75">
        <w:rPr>
          <w:rFonts w:ascii="Times New Roman" w:hAnsi="Times New Roman" w:cs="Times New Roman"/>
          <w:lang w:val="pl"/>
        </w:rPr>
        <w:t>status uchodźcy</w:t>
      </w:r>
      <w:r w:rsidRPr="00E351EB">
        <w:rPr>
          <w:rFonts w:ascii="Times New Roman" w:hAnsi="Times New Roman" w:cs="Times New Roman"/>
          <w:lang w:val="pl"/>
        </w:rPr>
        <w:t xml:space="preserve"> (zob.</w:t>
      </w:r>
      <w:r w:rsidR="00D51890">
        <w:rPr>
          <w:rFonts w:ascii="Times New Roman" w:hAnsi="Times New Roman" w:cs="Times New Roman"/>
          <w:lang w:val="pl"/>
        </w:rPr>
        <w:t> </w:t>
      </w:r>
      <w:r w:rsidR="00201C60">
        <w:rPr>
          <w:rFonts w:ascii="Times New Roman" w:hAnsi="Times New Roman" w:cs="Times New Roman"/>
          <w:lang w:val="pl"/>
        </w:rPr>
        <w:t>paragraf</w:t>
      </w:r>
      <w:r w:rsidRPr="00E351EB">
        <w:rPr>
          <w:rFonts w:ascii="Times New Roman" w:hAnsi="Times New Roman" w:cs="Times New Roman"/>
          <w:lang w:val="pl"/>
        </w:rPr>
        <w:t xml:space="preserve"> 6 powyżej) i że nie przekroczyło granicy Polski nielegalnie (zob. </w:t>
      </w:r>
      <w:r w:rsidR="00201C60">
        <w:rPr>
          <w:rFonts w:ascii="Times New Roman" w:hAnsi="Times New Roman" w:cs="Times New Roman"/>
          <w:lang w:val="pl"/>
        </w:rPr>
        <w:t>paragraf</w:t>
      </w:r>
      <w:r w:rsidRPr="00E351EB">
        <w:rPr>
          <w:rFonts w:ascii="Times New Roman" w:hAnsi="Times New Roman" w:cs="Times New Roman"/>
          <w:lang w:val="pl"/>
        </w:rPr>
        <w:t xml:space="preserve"> 18 powyżej). Wojewoda Warmińsko-Mazurski odmówił wydania decyzji o wydaleniu</w:t>
      </w:r>
      <w:r w:rsidR="00047879" w:rsidRPr="00E351EB">
        <w:rPr>
          <w:rFonts w:ascii="Times New Roman" w:hAnsi="Times New Roman" w:cs="Times New Roman"/>
          <w:lang w:val="pl"/>
        </w:rPr>
        <w:t xml:space="preserve"> </w:t>
      </w:r>
      <w:r w:rsidRPr="00E351EB">
        <w:rPr>
          <w:rFonts w:ascii="Times New Roman" w:hAnsi="Times New Roman" w:cs="Times New Roman"/>
          <w:lang w:val="pl"/>
        </w:rPr>
        <w:t>najmłodszego dziecka Pani Bistie</w:t>
      </w:r>
      <w:r w:rsidRPr="00B32F86">
        <w:rPr>
          <w:rFonts w:ascii="Times New Roman" w:hAnsi="Times New Roman" w:cs="Times New Roman"/>
          <w:lang w:val="pl"/>
        </w:rPr>
        <w:t>vy</w:t>
      </w:r>
      <w:r w:rsidRPr="00E351EB">
        <w:rPr>
          <w:rFonts w:ascii="Times New Roman" w:hAnsi="Times New Roman" w:cs="Times New Roman"/>
          <w:lang w:val="pl"/>
        </w:rPr>
        <w:t xml:space="preserve"> w dniu 27 kwietnia 2014 r. (zob. </w:t>
      </w:r>
      <w:r w:rsidR="00201C60">
        <w:rPr>
          <w:rFonts w:ascii="Times New Roman" w:hAnsi="Times New Roman" w:cs="Times New Roman"/>
          <w:lang w:val="pl"/>
        </w:rPr>
        <w:t>paragraf</w:t>
      </w:r>
      <w:r w:rsidRPr="00E351EB">
        <w:rPr>
          <w:rFonts w:ascii="Times New Roman" w:hAnsi="Times New Roman" w:cs="Times New Roman"/>
          <w:lang w:val="pl"/>
        </w:rPr>
        <w:t xml:space="preserve"> 18 powyżej). Trzy</w:t>
      </w:r>
      <w:r w:rsidR="0075422A">
        <w:rPr>
          <w:rFonts w:ascii="Times New Roman" w:hAnsi="Times New Roman" w:cs="Times New Roman"/>
          <w:lang w:val="pl"/>
        </w:rPr>
        <w:t xml:space="preserve"> tygodnie później szef Urzędu do Spraw</w:t>
      </w:r>
      <w:r w:rsidRPr="00E351EB">
        <w:rPr>
          <w:rFonts w:ascii="Times New Roman" w:hAnsi="Times New Roman" w:cs="Times New Roman"/>
          <w:lang w:val="pl"/>
        </w:rPr>
        <w:t xml:space="preserve"> Cudzoziemców stwierdził, że decyzja o wydaleniu dotyczyła wszystkich czterech skarżących (zob. </w:t>
      </w:r>
      <w:r w:rsidR="00201C60">
        <w:rPr>
          <w:rFonts w:ascii="Times New Roman" w:hAnsi="Times New Roman" w:cs="Times New Roman"/>
          <w:lang w:val="pl"/>
        </w:rPr>
        <w:t>paragraf</w:t>
      </w:r>
      <w:r w:rsidRPr="00E351EB">
        <w:rPr>
          <w:rFonts w:ascii="Times New Roman" w:hAnsi="Times New Roman" w:cs="Times New Roman"/>
          <w:lang w:val="pl"/>
        </w:rPr>
        <w:t xml:space="preserve"> 22 powyżej). </w:t>
      </w:r>
      <w:r w:rsidRPr="00E351EB">
        <w:rPr>
          <w:rFonts w:ascii="Times New Roman" w:hAnsi="Times New Roman" w:cs="Times New Roman"/>
          <w:lang w:val="pl"/>
        </w:rPr>
        <w:lastRenderedPageBreak/>
        <w:t>W</w:t>
      </w:r>
      <w:r w:rsidR="00D51890">
        <w:rPr>
          <w:rFonts w:ascii="Times New Roman" w:hAnsi="Times New Roman" w:cs="Times New Roman"/>
          <w:lang w:val="pl"/>
        </w:rPr>
        <w:t> </w:t>
      </w:r>
      <w:r w:rsidRPr="00E351EB">
        <w:rPr>
          <w:rFonts w:ascii="Times New Roman" w:hAnsi="Times New Roman" w:cs="Times New Roman"/>
          <w:lang w:val="pl"/>
        </w:rPr>
        <w:t>dniu 11 marca 2014 r. te</w:t>
      </w:r>
      <w:r w:rsidR="00C47E75">
        <w:rPr>
          <w:rFonts w:ascii="Times New Roman" w:hAnsi="Times New Roman" w:cs="Times New Roman"/>
          <w:lang w:val="pl"/>
        </w:rPr>
        <w:t>n</w:t>
      </w:r>
      <w:r w:rsidRPr="00E351EB">
        <w:rPr>
          <w:rFonts w:ascii="Times New Roman" w:hAnsi="Times New Roman" w:cs="Times New Roman"/>
          <w:lang w:val="pl"/>
        </w:rPr>
        <w:t xml:space="preserve"> sam organ wyłączył to dziecko z zakresu pierwotnej decyzji o wydaleniu (zob. </w:t>
      </w:r>
      <w:r w:rsidR="00201C60">
        <w:rPr>
          <w:rFonts w:ascii="Times New Roman" w:hAnsi="Times New Roman" w:cs="Times New Roman"/>
          <w:lang w:val="pl"/>
        </w:rPr>
        <w:t>paragraf</w:t>
      </w:r>
      <w:r w:rsidRPr="00E351EB">
        <w:rPr>
          <w:rFonts w:ascii="Times New Roman" w:hAnsi="Times New Roman" w:cs="Times New Roman"/>
          <w:lang w:val="pl"/>
        </w:rPr>
        <w:t xml:space="preserve"> 22 powyżej). Jednak w dniu 18 kwietnia 2014 r. nowe postępowani</w:t>
      </w:r>
      <w:r w:rsidR="00C47E75">
        <w:rPr>
          <w:rFonts w:ascii="Times New Roman" w:hAnsi="Times New Roman" w:cs="Times New Roman"/>
          <w:lang w:val="pl"/>
        </w:rPr>
        <w:t>e</w:t>
      </w:r>
      <w:r w:rsidRPr="00E351EB">
        <w:rPr>
          <w:rFonts w:ascii="Times New Roman" w:hAnsi="Times New Roman" w:cs="Times New Roman"/>
          <w:lang w:val="pl"/>
        </w:rPr>
        <w:t xml:space="preserve"> w sprawie </w:t>
      </w:r>
      <w:r w:rsidR="00C47E75">
        <w:rPr>
          <w:rFonts w:ascii="Times New Roman" w:hAnsi="Times New Roman" w:cs="Times New Roman"/>
          <w:lang w:val="pl"/>
        </w:rPr>
        <w:t>statusu uchodźcy</w:t>
      </w:r>
      <w:r w:rsidRPr="00E351EB">
        <w:rPr>
          <w:rFonts w:ascii="Times New Roman" w:hAnsi="Times New Roman" w:cs="Times New Roman"/>
          <w:lang w:val="pl"/>
        </w:rPr>
        <w:t>, które</w:t>
      </w:r>
      <w:r w:rsidR="00D51890">
        <w:rPr>
          <w:rFonts w:ascii="Times New Roman" w:hAnsi="Times New Roman" w:cs="Times New Roman"/>
          <w:lang w:val="pl"/>
        </w:rPr>
        <w:t> </w:t>
      </w:r>
      <w:r w:rsidR="00C47E75" w:rsidRPr="00E351EB">
        <w:rPr>
          <w:rFonts w:ascii="Times New Roman" w:hAnsi="Times New Roman" w:cs="Times New Roman"/>
          <w:lang w:val="pl"/>
        </w:rPr>
        <w:t>dotyczyło</w:t>
      </w:r>
      <w:r w:rsidRPr="00E351EB">
        <w:rPr>
          <w:rFonts w:ascii="Times New Roman" w:hAnsi="Times New Roman" w:cs="Times New Roman"/>
          <w:lang w:val="pl"/>
        </w:rPr>
        <w:t xml:space="preserve"> również najmłodszego dziecka, umorzono, ponieważ decyzja o wydaleniu z 2013 r. była wykonalna (zob. </w:t>
      </w:r>
      <w:r w:rsidR="00201C60">
        <w:rPr>
          <w:rFonts w:ascii="Times New Roman" w:hAnsi="Times New Roman" w:cs="Times New Roman"/>
          <w:lang w:val="pl"/>
        </w:rPr>
        <w:t>paragraf</w:t>
      </w:r>
      <w:r w:rsidRPr="00E351EB">
        <w:rPr>
          <w:rFonts w:ascii="Times New Roman" w:hAnsi="Times New Roman" w:cs="Times New Roman"/>
          <w:lang w:val="pl"/>
        </w:rPr>
        <w:t xml:space="preserve"> 24 powyżej). Ostatecznie wydalenie skarżących zawieszono ze względu na fakt, że</w:t>
      </w:r>
      <w:r w:rsidR="00D51890">
        <w:rPr>
          <w:rFonts w:ascii="Times New Roman" w:hAnsi="Times New Roman" w:cs="Times New Roman"/>
          <w:lang w:val="pl"/>
        </w:rPr>
        <w:t> </w:t>
      </w:r>
      <w:r w:rsidRPr="00E351EB">
        <w:rPr>
          <w:rFonts w:ascii="Times New Roman" w:hAnsi="Times New Roman" w:cs="Times New Roman"/>
          <w:lang w:val="pl"/>
        </w:rPr>
        <w:t xml:space="preserve">pojawiły się nowe okoliczności w tej sprawie (zob. </w:t>
      </w:r>
      <w:r w:rsidR="00201C60">
        <w:rPr>
          <w:rFonts w:ascii="Times New Roman" w:hAnsi="Times New Roman" w:cs="Times New Roman"/>
          <w:lang w:val="pl"/>
        </w:rPr>
        <w:t>paragraf</w:t>
      </w:r>
      <w:r w:rsidRPr="00E351EB">
        <w:rPr>
          <w:rFonts w:ascii="Times New Roman" w:hAnsi="Times New Roman" w:cs="Times New Roman"/>
          <w:lang w:val="pl"/>
        </w:rPr>
        <w:t xml:space="preserve"> 28).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Ponadto w początkowej fazie</w:t>
      </w:r>
      <w:r w:rsidR="00340E60">
        <w:rPr>
          <w:rFonts w:ascii="Times New Roman" w:hAnsi="Times New Roman" w:cs="Times New Roman"/>
          <w:lang w:val="pl"/>
        </w:rPr>
        <w:t xml:space="preserve"> pozbawienia wolności</w:t>
      </w:r>
      <w:r w:rsidRPr="00E351EB">
        <w:rPr>
          <w:rFonts w:ascii="Times New Roman" w:hAnsi="Times New Roman" w:cs="Times New Roman"/>
          <w:lang w:val="pl"/>
        </w:rPr>
        <w:t xml:space="preserve"> skarżących w</w:t>
      </w:r>
      <w:r w:rsidR="00D51890">
        <w:rPr>
          <w:rFonts w:ascii="Times New Roman" w:hAnsi="Times New Roman" w:cs="Times New Roman"/>
          <w:lang w:val="pl"/>
        </w:rPr>
        <w:t> </w:t>
      </w:r>
      <w:r w:rsidRPr="00E351EB">
        <w:rPr>
          <w:rFonts w:ascii="Times New Roman" w:hAnsi="Times New Roman" w:cs="Times New Roman"/>
          <w:lang w:val="pl"/>
        </w:rPr>
        <w:t>Polsce mąż pierwszej skarżącej był hospitalizowany w Niemczech (zob.</w:t>
      </w:r>
      <w:r w:rsidR="00D51890">
        <w:rPr>
          <w:rFonts w:ascii="Times New Roman" w:hAnsi="Times New Roman" w:cs="Times New Roman"/>
          <w:lang w:val="pl"/>
        </w:rPr>
        <w:t> </w:t>
      </w:r>
      <w:r w:rsidR="00201C60">
        <w:rPr>
          <w:rFonts w:ascii="Times New Roman" w:hAnsi="Times New Roman" w:cs="Times New Roman"/>
          <w:lang w:val="pl"/>
        </w:rPr>
        <w:t>paragrafy</w:t>
      </w:r>
      <w:r w:rsidRPr="00E351EB">
        <w:rPr>
          <w:rFonts w:ascii="Times New Roman" w:hAnsi="Times New Roman" w:cs="Times New Roman"/>
          <w:lang w:val="pl"/>
        </w:rPr>
        <w:t xml:space="preserve"> 17 i 23 powyżej). </w:t>
      </w:r>
    </w:p>
    <w:p w:rsidR="006746F8" w:rsidRPr="00E351EB"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W świetle wszystkich wymienionych wyżej elementów Trybunał stwierdza, że istniało wyraźne ryzyko ucieczki w przypadku skarżących, biorąc pod uwagę, że troje z nich uciekło wcześniej do Niemiec, a wszyscy czworo zostali odseparowani od męża i ojca, który początkowo pozostał w</w:t>
      </w:r>
      <w:r w:rsidR="00D51890">
        <w:rPr>
          <w:rFonts w:ascii="Times New Roman" w:hAnsi="Times New Roman" w:cs="Times New Roman"/>
          <w:lang w:val="pl"/>
        </w:rPr>
        <w:t> </w:t>
      </w:r>
      <w:r w:rsidRPr="00E351EB">
        <w:rPr>
          <w:rFonts w:ascii="Times New Roman" w:hAnsi="Times New Roman" w:cs="Times New Roman"/>
          <w:lang w:val="pl"/>
        </w:rPr>
        <w:t>t</w:t>
      </w:r>
      <w:r w:rsidR="00C47E75">
        <w:rPr>
          <w:rFonts w:ascii="Times New Roman" w:hAnsi="Times New Roman" w:cs="Times New Roman"/>
          <w:lang w:val="pl"/>
        </w:rPr>
        <w:t>amt</w:t>
      </w:r>
      <w:r w:rsidRPr="00E351EB">
        <w:rPr>
          <w:rFonts w:ascii="Times New Roman" w:hAnsi="Times New Roman" w:cs="Times New Roman"/>
          <w:lang w:val="pl"/>
        </w:rPr>
        <w:t xml:space="preserve">ym państwie. W związku z tym ich </w:t>
      </w:r>
      <w:r w:rsidR="00340E60">
        <w:rPr>
          <w:rFonts w:ascii="Times New Roman" w:hAnsi="Times New Roman" w:cs="Times New Roman"/>
          <w:lang w:val="pl"/>
        </w:rPr>
        <w:t>umieszczenie</w:t>
      </w:r>
      <w:r w:rsidRPr="00E351EB">
        <w:rPr>
          <w:rFonts w:ascii="Times New Roman" w:hAnsi="Times New Roman" w:cs="Times New Roman"/>
          <w:lang w:val="pl"/>
        </w:rPr>
        <w:t xml:space="preserve"> w strzeżonym ośrodku może wydawać się uzasadnione z uwagi na pilną potrzebę społeczną (zob. </w:t>
      </w:r>
      <w:r w:rsidRPr="00E351EB">
        <w:rPr>
          <w:rFonts w:ascii="Times New Roman" w:hAnsi="Times New Roman" w:cs="Times New Roman"/>
          <w:i/>
          <w:iCs/>
          <w:lang w:val="pl"/>
        </w:rPr>
        <w:t>mutatis mutandis</w:t>
      </w:r>
      <w:r w:rsidRPr="00E351EB">
        <w:rPr>
          <w:rFonts w:ascii="Times New Roman" w:hAnsi="Times New Roman" w:cs="Times New Roman"/>
          <w:lang w:val="pl"/>
        </w:rPr>
        <w:t xml:space="preserve"> wyrok w sprawie </w:t>
      </w:r>
      <w:r w:rsidRPr="00E351EB">
        <w:rPr>
          <w:rFonts w:ascii="Times New Roman" w:hAnsi="Times New Roman" w:cs="Times New Roman"/>
          <w:i/>
          <w:lang w:val="pl"/>
        </w:rPr>
        <w:t xml:space="preserve">A.M. i </w:t>
      </w:r>
      <w:r w:rsidR="00E351EB"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C47E75">
        <w:rPr>
          <w:rFonts w:ascii="Times New Roman" w:hAnsi="Times New Roman" w:cs="Times New Roman"/>
          <w:lang w:val="pl"/>
        </w:rPr>
        <w:t>cytowany</w:t>
      </w:r>
      <w:r w:rsidRPr="00E351EB">
        <w:rPr>
          <w:rFonts w:ascii="Times New Roman" w:hAnsi="Times New Roman" w:cs="Times New Roman"/>
          <w:lang w:val="pl"/>
        </w:rPr>
        <w:t xml:space="preserve"> powyżej, </w:t>
      </w:r>
      <w:r w:rsidR="00C47E75" w:rsidRPr="00E351EB">
        <w:rPr>
          <w:rFonts w:ascii="Times New Roman" w:hAnsi="Times New Roman" w:cs="Times New Roman"/>
          <w:lang w:val="pl"/>
        </w:rPr>
        <w:t xml:space="preserve">§ </w:t>
      </w:r>
      <w:r w:rsidRPr="00E351EB">
        <w:rPr>
          <w:rFonts w:ascii="Times New Roman" w:hAnsi="Times New Roman" w:cs="Times New Roman"/>
          <w:lang w:val="pl"/>
        </w:rPr>
        <w:t xml:space="preserve"> 95, i dla porównania: wyrok w 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C47E75">
        <w:rPr>
          <w:rFonts w:ascii="Times New Roman" w:hAnsi="Times New Roman" w:cs="Times New Roman"/>
          <w:lang w:val="pl"/>
        </w:rPr>
        <w:t>cytowany</w:t>
      </w:r>
      <w:r w:rsidR="00C47E75"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201C60">
        <w:rPr>
          <w:rFonts w:ascii="Times New Roman" w:hAnsi="Times New Roman" w:cs="Times New Roman"/>
          <w:lang w:val="pl"/>
        </w:rPr>
        <w:t>paragraf</w:t>
      </w:r>
      <w:r w:rsidRPr="00E351EB">
        <w:rPr>
          <w:rFonts w:ascii="Times New Roman" w:hAnsi="Times New Roman" w:cs="Times New Roman"/>
          <w:lang w:val="pl"/>
        </w:rPr>
        <w:t xml:space="preserve"> 145; wyrok w sprawie </w:t>
      </w:r>
      <w:r w:rsidRPr="00E351EB">
        <w:rPr>
          <w:rFonts w:ascii="Times New Roman" w:hAnsi="Times New Roman" w:cs="Times New Roman"/>
          <w:i/>
          <w:lang w:val="pl"/>
        </w:rPr>
        <w:t xml:space="preserve">A.B.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C47E75">
        <w:rPr>
          <w:rFonts w:ascii="Times New Roman" w:hAnsi="Times New Roman" w:cs="Times New Roman"/>
          <w:lang w:val="pl"/>
        </w:rPr>
        <w:t>cytowany</w:t>
      </w:r>
      <w:r w:rsidR="00C47E75"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C47E75" w:rsidRPr="00E351EB">
        <w:rPr>
          <w:rFonts w:ascii="Times New Roman" w:hAnsi="Times New Roman" w:cs="Times New Roman"/>
          <w:lang w:val="pl"/>
        </w:rPr>
        <w:t xml:space="preserve">§ </w:t>
      </w:r>
      <w:r w:rsidRPr="00E351EB">
        <w:rPr>
          <w:rFonts w:ascii="Times New Roman" w:hAnsi="Times New Roman" w:cs="Times New Roman"/>
          <w:lang w:val="pl"/>
        </w:rPr>
        <w:t xml:space="preserve">154; oraz wyrok w sprawie </w:t>
      </w:r>
      <w:r w:rsidRPr="00E351EB">
        <w:rPr>
          <w:rFonts w:ascii="Times New Roman" w:hAnsi="Times New Roman" w:cs="Times New Roman"/>
          <w:i/>
          <w:lang w:val="pl"/>
        </w:rPr>
        <w:t>R.K. i</w:t>
      </w:r>
      <w:r w:rsidR="00D51890">
        <w:rPr>
          <w:rFonts w:ascii="Times New Roman" w:hAnsi="Times New Roman" w:cs="Times New Roman"/>
          <w:i/>
          <w:lang w:val="pl"/>
        </w:rPr>
        <w:t> </w:t>
      </w:r>
      <w:r w:rsidRPr="00E351EB">
        <w:rPr>
          <w:rFonts w:ascii="Times New Roman" w:hAnsi="Times New Roman" w:cs="Times New Roman"/>
          <w:i/>
          <w:lang w:val="pl"/>
        </w:rPr>
        <w:t>inni 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C47E75">
        <w:rPr>
          <w:rFonts w:ascii="Times New Roman" w:hAnsi="Times New Roman" w:cs="Times New Roman"/>
          <w:lang w:val="pl"/>
        </w:rPr>
        <w:t>cytowany</w:t>
      </w:r>
      <w:r w:rsidR="00C47E75"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C47E75" w:rsidRPr="00E351EB">
        <w:rPr>
          <w:rFonts w:ascii="Times New Roman" w:hAnsi="Times New Roman" w:cs="Times New Roman"/>
          <w:lang w:val="pl"/>
        </w:rPr>
        <w:t xml:space="preserve">§ </w:t>
      </w:r>
      <w:r w:rsidRPr="00E351EB">
        <w:rPr>
          <w:rFonts w:ascii="Times New Roman" w:hAnsi="Times New Roman" w:cs="Times New Roman"/>
          <w:lang w:val="pl"/>
        </w:rPr>
        <w:t xml:space="preserve">115). </w:t>
      </w:r>
    </w:p>
    <w:p w:rsidR="006746F8" w:rsidRPr="00E351EB" w:rsidRDefault="00F9765E" w:rsidP="00E351EB">
      <w:pPr>
        <w:pStyle w:val="ECHRPara"/>
        <w:numPr>
          <w:ilvl w:val="0"/>
          <w:numId w:val="1"/>
        </w:numPr>
        <w:rPr>
          <w:rFonts w:ascii="Times New Roman" w:hAnsi="Times New Roman" w:cs="Times New Roman"/>
          <w:lang w:val="pl"/>
        </w:rPr>
      </w:pPr>
      <w:r w:rsidRPr="00E351EB">
        <w:rPr>
          <w:rFonts w:ascii="Times New Roman" w:hAnsi="Times New Roman" w:cs="Times New Roman"/>
          <w:lang w:val="pl"/>
        </w:rPr>
        <w:t>Ponadto Trybunał zauważa, że Helsińska Fundacja wydała stosunkowo pozytywną ocenę dotyczącą organizacji i warunków życia w</w:t>
      </w:r>
      <w:r w:rsidR="00D51890">
        <w:rPr>
          <w:rFonts w:ascii="Times New Roman" w:hAnsi="Times New Roman" w:cs="Times New Roman"/>
          <w:lang w:val="pl"/>
        </w:rPr>
        <w:t> </w:t>
      </w:r>
      <w:r w:rsidRPr="00E351EB">
        <w:rPr>
          <w:rFonts w:ascii="Times New Roman" w:hAnsi="Times New Roman" w:cs="Times New Roman"/>
          <w:lang w:val="pl"/>
        </w:rPr>
        <w:t xml:space="preserve">Strzeżonym Ośrodku w Kętrzynie w porównaniu z podobnymi ośrodkami w </w:t>
      </w:r>
      <w:r w:rsidR="009A33E7">
        <w:rPr>
          <w:rFonts w:ascii="Times New Roman" w:hAnsi="Times New Roman" w:cs="Times New Roman"/>
          <w:lang w:val="pl"/>
        </w:rPr>
        <w:t xml:space="preserve">kraju </w:t>
      </w:r>
      <w:r w:rsidRPr="00E351EB">
        <w:rPr>
          <w:rFonts w:ascii="Times New Roman" w:hAnsi="Times New Roman" w:cs="Times New Roman"/>
          <w:lang w:val="pl"/>
        </w:rPr>
        <w:t xml:space="preserve">(zob. </w:t>
      </w:r>
      <w:r w:rsidR="00201C60">
        <w:rPr>
          <w:rFonts w:ascii="Times New Roman" w:hAnsi="Times New Roman" w:cs="Times New Roman"/>
          <w:lang w:val="pl"/>
        </w:rPr>
        <w:t>paragrafy</w:t>
      </w:r>
      <w:r w:rsidRPr="00E351EB">
        <w:rPr>
          <w:rFonts w:ascii="Times New Roman" w:hAnsi="Times New Roman" w:cs="Times New Roman"/>
          <w:lang w:val="pl"/>
        </w:rPr>
        <w:t xml:space="preserve"> 11–16 i 21 powyżej; zob. również dla porównania: wyrok w 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9A33E7">
        <w:rPr>
          <w:rFonts w:ascii="Times New Roman" w:hAnsi="Times New Roman" w:cs="Times New Roman"/>
          <w:lang w:val="pl"/>
        </w:rPr>
        <w:t>cytowany</w:t>
      </w:r>
      <w:r w:rsidR="009A33E7"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9A33E7" w:rsidRPr="00E351EB">
        <w:rPr>
          <w:rFonts w:ascii="Times New Roman" w:hAnsi="Times New Roman" w:cs="Times New Roman"/>
          <w:lang w:val="pl"/>
        </w:rPr>
        <w:t>§</w:t>
      </w:r>
      <w:r w:rsidRPr="00E351EB">
        <w:rPr>
          <w:rFonts w:ascii="Times New Roman" w:hAnsi="Times New Roman" w:cs="Times New Roman"/>
          <w:lang w:val="pl"/>
        </w:rPr>
        <w:t xml:space="preserve"> 91–103; wyrok w sprawie </w:t>
      </w:r>
      <w:r w:rsidRPr="00E351EB">
        <w:rPr>
          <w:rFonts w:ascii="Times New Roman" w:hAnsi="Times New Roman" w:cs="Times New Roman"/>
          <w:i/>
          <w:lang w:val="pl"/>
        </w:rPr>
        <w:t>A.B. i inni 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9A33E7">
        <w:rPr>
          <w:rFonts w:ascii="Times New Roman" w:hAnsi="Times New Roman" w:cs="Times New Roman"/>
          <w:lang w:val="pl"/>
        </w:rPr>
        <w:t>cytowany</w:t>
      </w:r>
      <w:r w:rsidR="009A33E7"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9A33E7" w:rsidRPr="00E351EB">
        <w:rPr>
          <w:rFonts w:ascii="Times New Roman" w:hAnsi="Times New Roman" w:cs="Times New Roman"/>
          <w:lang w:val="pl"/>
        </w:rPr>
        <w:t>§</w:t>
      </w:r>
      <w:r w:rsidR="009A33E7">
        <w:rPr>
          <w:rFonts w:ascii="Times New Roman" w:hAnsi="Times New Roman" w:cs="Times New Roman"/>
          <w:lang w:val="pl"/>
        </w:rPr>
        <w:t xml:space="preserve"> </w:t>
      </w:r>
      <w:r w:rsidRPr="00E351EB">
        <w:rPr>
          <w:rFonts w:ascii="Times New Roman" w:hAnsi="Times New Roman" w:cs="Times New Roman"/>
          <w:lang w:val="pl"/>
        </w:rPr>
        <w:t>112–115; wyrok w</w:t>
      </w:r>
      <w:r w:rsidR="00D51890">
        <w:rPr>
          <w:rFonts w:ascii="Times New Roman" w:hAnsi="Times New Roman" w:cs="Times New Roman"/>
          <w:lang w:val="pl"/>
        </w:rPr>
        <w:t> </w:t>
      </w:r>
      <w:r w:rsidRPr="00E351EB">
        <w:rPr>
          <w:rFonts w:ascii="Times New Roman" w:hAnsi="Times New Roman" w:cs="Times New Roman"/>
          <w:lang w:val="pl"/>
        </w:rPr>
        <w:t xml:space="preserve">sprawie </w:t>
      </w:r>
      <w:r w:rsidRPr="00E351EB">
        <w:rPr>
          <w:rFonts w:ascii="Times New Roman" w:hAnsi="Times New Roman" w:cs="Times New Roman"/>
          <w:i/>
          <w:lang w:val="pl"/>
        </w:rPr>
        <w:t xml:space="preserve">R.K.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 Francji</w:t>
      </w:r>
      <w:r w:rsidRPr="00E351EB">
        <w:rPr>
          <w:rFonts w:ascii="Times New Roman" w:hAnsi="Times New Roman" w:cs="Times New Roman"/>
          <w:lang w:val="pl"/>
        </w:rPr>
        <w:t xml:space="preserve">, </w:t>
      </w:r>
      <w:r w:rsidR="009A33E7">
        <w:rPr>
          <w:rFonts w:ascii="Times New Roman" w:hAnsi="Times New Roman" w:cs="Times New Roman"/>
          <w:lang w:val="pl"/>
        </w:rPr>
        <w:t>cytowany</w:t>
      </w:r>
      <w:r w:rsidRPr="00E351EB">
        <w:rPr>
          <w:rFonts w:ascii="Times New Roman" w:hAnsi="Times New Roman" w:cs="Times New Roman"/>
          <w:lang w:val="pl"/>
        </w:rPr>
        <w:t xml:space="preserve"> powyżej, </w:t>
      </w:r>
      <w:r w:rsidR="009A33E7" w:rsidRPr="00E351EB">
        <w:rPr>
          <w:rFonts w:ascii="Times New Roman" w:hAnsi="Times New Roman" w:cs="Times New Roman"/>
          <w:lang w:val="pl"/>
        </w:rPr>
        <w:t>§</w:t>
      </w:r>
      <w:r w:rsidRPr="00E351EB">
        <w:rPr>
          <w:rFonts w:ascii="Times New Roman" w:hAnsi="Times New Roman" w:cs="Times New Roman"/>
          <w:lang w:val="pl"/>
        </w:rPr>
        <w:t xml:space="preserve"> 67–72; oraz</w:t>
      </w:r>
      <w:r w:rsidR="00D51890">
        <w:rPr>
          <w:rFonts w:ascii="Times New Roman" w:hAnsi="Times New Roman" w:cs="Times New Roman"/>
          <w:lang w:val="pl"/>
        </w:rPr>
        <w:t> </w:t>
      </w:r>
      <w:r w:rsidRPr="00E351EB">
        <w:rPr>
          <w:rFonts w:ascii="Times New Roman" w:hAnsi="Times New Roman" w:cs="Times New Roman"/>
          <w:lang w:val="pl"/>
        </w:rPr>
        <w:t xml:space="preserve">wyrok w sprawie </w:t>
      </w:r>
      <w:r w:rsidRPr="00E351EB">
        <w:rPr>
          <w:rFonts w:ascii="Times New Roman" w:hAnsi="Times New Roman" w:cs="Times New Roman"/>
          <w:i/>
          <w:lang w:val="pl"/>
        </w:rPr>
        <w:t>R.C. i V.C. przeciwko Francji</w:t>
      </w:r>
      <w:r w:rsidRPr="00E351EB">
        <w:rPr>
          <w:rFonts w:ascii="Times New Roman" w:hAnsi="Times New Roman" w:cs="Times New Roman"/>
          <w:lang w:val="pl"/>
        </w:rPr>
        <w:t xml:space="preserve">, </w:t>
      </w:r>
      <w:r w:rsidR="009A33E7">
        <w:rPr>
          <w:rFonts w:ascii="Times New Roman" w:hAnsi="Times New Roman" w:cs="Times New Roman"/>
          <w:lang w:val="pl"/>
        </w:rPr>
        <w:t>cytowany</w:t>
      </w:r>
      <w:r w:rsidR="009A33E7"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9A33E7" w:rsidRPr="00E351EB">
        <w:rPr>
          <w:rFonts w:ascii="Times New Roman" w:hAnsi="Times New Roman" w:cs="Times New Roman"/>
          <w:lang w:val="pl"/>
        </w:rPr>
        <w:t>§</w:t>
      </w:r>
      <w:r w:rsidR="00A27AA5">
        <w:rPr>
          <w:rFonts w:ascii="Times New Roman" w:hAnsi="Times New Roman" w:cs="Times New Roman"/>
          <w:lang w:val="pl"/>
        </w:rPr>
        <w:t> </w:t>
      </w:r>
      <w:r w:rsidRPr="00E351EB">
        <w:rPr>
          <w:rFonts w:ascii="Times New Roman" w:hAnsi="Times New Roman" w:cs="Times New Roman"/>
          <w:lang w:val="pl"/>
        </w:rPr>
        <w:t xml:space="preserve">35–40, w którym Trybunał stwierdził naruszenie art. 3 z tytułu nieodpowiednich warunków </w:t>
      </w:r>
      <w:r w:rsidR="00340E60">
        <w:rPr>
          <w:rFonts w:ascii="Times New Roman" w:hAnsi="Times New Roman" w:cs="Times New Roman"/>
          <w:lang w:val="pl"/>
        </w:rPr>
        <w:t>pozbawienia wolności</w:t>
      </w:r>
      <w:r w:rsidRPr="00E351EB">
        <w:rPr>
          <w:rFonts w:ascii="Times New Roman" w:hAnsi="Times New Roman" w:cs="Times New Roman"/>
          <w:lang w:val="pl"/>
        </w:rPr>
        <w:t xml:space="preserve"> dzieci). Trybunał nie</w:t>
      </w:r>
      <w:r w:rsidR="00A27AA5">
        <w:rPr>
          <w:rFonts w:ascii="Times New Roman" w:hAnsi="Times New Roman" w:cs="Times New Roman"/>
          <w:lang w:val="pl"/>
        </w:rPr>
        <w:t> </w:t>
      </w:r>
      <w:r w:rsidRPr="00E351EB">
        <w:rPr>
          <w:rFonts w:ascii="Times New Roman" w:hAnsi="Times New Roman" w:cs="Times New Roman"/>
          <w:lang w:val="pl"/>
        </w:rPr>
        <w:t xml:space="preserve">może jednak pominąć faktu, że ośrodek ten ma wiele cech zakładu karnego. W rzeczywistości ośrodek ten stał się takim zakładem.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Trybunał uważa, że </w:t>
      </w:r>
      <w:r w:rsidR="009A33E7">
        <w:rPr>
          <w:rFonts w:ascii="Times New Roman" w:hAnsi="Times New Roman" w:cs="Times New Roman"/>
          <w:lang w:val="pl"/>
        </w:rPr>
        <w:t>dobra</w:t>
      </w:r>
      <w:r w:rsidRPr="00E351EB">
        <w:rPr>
          <w:rFonts w:ascii="Times New Roman" w:hAnsi="Times New Roman" w:cs="Times New Roman"/>
          <w:lang w:val="pl"/>
        </w:rPr>
        <w:t xml:space="preserve"> dziecka nie można ograniczyć do</w:t>
      </w:r>
      <w:r w:rsidR="00D51890">
        <w:rPr>
          <w:rFonts w:ascii="Times New Roman" w:hAnsi="Times New Roman" w:cs="Times New Roman"/>
          <w:lang w:val="pl"/>
        </w:rPr>
        <w:t> </w:t>
      </w:r>
      <w:r w:rsidRPr="00E351EB">
        <w:rPr>
          <w:rFonts w:ascii="Times New Roman" w:hAnsi="Times New Roman" w:cs="Times New Roman"/>
          <w:lang w:val="pl"/>
        </w:rPr>
        <w:t xml:space="preserve">trzymania rodziny razem i że organy muszą podjąć wszystkie konieczne kroki, aby </w:t>
      </w:r>
      <w:r w:rsidR="0056233C">
        <w:rPr>
          <w:rFonts w:ascii="Times New Roman" w:hAnsi="Times New Roman" w:cs="Times New Roman"/>
          <w:lang w:val="pl"/>
        </w:rPr>
        <w:t>na tyle</w:t>
      </w:r>
      <w:r w:rsidR="00340E60">
        <w:rPr>
          <w:rFonts w:ascii="Times New Roman" w:hAnsi="Times New Roman" w:cs="Times New Roman"/>
          <w:lang w:val="pl"/>
        </w:rPr>
        <w:t xml:space="preserve">, </w:t>
      </w:r>
      <w:r w:rsidR="0056233C">
        <w:rPr>
          <w:rFonts w:ascii="Times New Roman" w:hAnsi="Times New Roman" w:cs="Times New Roman"/>
          <w:lang w:val="pl"/>
        </w:rPr>
        <w:t xml:space="preserve">na ile </w:t>
      </w:r>
      <w:r w:rsidR="0016732A">
        <w:rPr>
          <w:rFonts w:ascii="Times New Roman" w:hAnsi="Times New Roman" w:cs="Times New Roman"/>
          <w:lang w:val="pl"/>
        </w:rPr>
        <w:t xml:space="preserve">to </w:t>
      </w:r>
      <w:r w:rsidR="00340E60">
        <w:rPr>
          <w:rFonts w:ascii="Times New Roman" w:hAnsi="Times New Roman" w:cs="Times New Roman"/>
          <w:lang w:val="pl"/>
        </w:rPr>
        <w:t xml:space="preserve">możliwe, </w:t>
      </w:r>
      <w:r w:rsidRPr="00E351EB">
        <w:rPr>
          <w:rFonts w:ascii="Times New Roman" w:hAnsi="Times New Roman" w:cs="Times New Roman"/>
          <w:lang w:val="pl"/>
        </w:rPr>
        <w:t xml:space="preserve">ograniczyć </w:t>
      </w:r>
      <w:r w:rsidR="00340E60">
        <w:rPr>
          <w:rFonts w:ascii="Times New Roman" w:hAnsi="Times New Roman" w:cs="Times New Roman"/>
          <w:lang w:val="pl"/>
        </w:rPr>
        <w:t>pozbawienie wolności</w:t>
      </w:r>
      <w:r w:rsidRPr="00E351EB">
        <w:rPr>
          <w:rFonts w:ascii="Times New Roman" w:hAnsi="Times New Roman" w:cs="Times New Roman"/>
          <w:lang w:val="pl"/>
        </w:rPr>
        <w:t xml:space="preserve"> rodzin z dziećmi i skutecznie chronić prawo do życia rodzinnego (zob.</w:t>
      </w:r>
      <w:r w:rsidR="00D51890">
        <w:rPr>
          <w:rFonts w:ascii="Times New Roman" w:hAnsi="Times New Roman" w:cs="Times New Roman"/>
          <w:lang w:val="pl"/>
        </w:rPr>
        <w:t> </w:t>
      </w:r>
      <w:r w:rsidRPr="00E351EB">
        <w:rPr>
          <w:rFonts w:ascii="Times New Roman" w:hAnsi="Times New Roman" w:cs="Times New Roman"/>
          <w:i/>
          <w:iCs/>
          <w:lang w:val="pl"/>
        </w:rPr>
        <w:t>mutatis mutandis</w:t>
      </w:r>
      <w:r w:rsidRPr="00E351EB">
        <w:rPr>
          <w:rFonts w:ascii="Times New Roman" w:hAnsi="Times New Roman" w:cs="Times New Roman"/>
          <w:lang w:val="pl"/>
        </w:rPr>
        <w:t xml:space="preserve"> wyrok w 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9A33E7">
        <w:rPr>
          <w:rFonts w:ascii="Times New Roman" w:hAnsi="Times New Roman" w:cs="Times New Roman"/>
          <w:lang w:val="pl"/>
        </w:rPr>
        <w:t>cytowany</w:t>
      </w:r>
      <w:r w:rsidR="009A33E7"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9A33E7" w:rsidRPr="00E351EB">
        <w:rPr>
          <w:rFonts w:ascii="Times New Roman" w:hAnsi="Times New Roman" w:cs="Times New Roman"/>
          <w:lang w:val="pl"/>
        </w:rPr>
        <w:t>§</w:t>
      </w:r>
      <w:r w:rsidRPr="00E351EB">
        <w:rPr>
          <w:rFonts w:ascii="Times New Roman" w:hAnsi="Times New Roman" w:cs="Times New Roman"/>
          <w:lang w:val="pl"/>
        </w:rPr>
        <w:t xml:space="preserve"> 147).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W tym kontekście, biorąc pod </w:t>
      </w:r>
      <w:r w:rsidRPr="00FE592A">
        <w:rPr>
          <w:rFonts w:ascii="Times New Roman" w:hAnsi="Times New Roman" w:cs="Times New Roman"/>
          <w:lang w:val="pl"/>
        </w:rPr>
        <w:t>uwagę uzasadnienie decyzji organów krajowych, Trybunał nie jest przekonany o tym, że polskie organy w</w:t>
      </w:r>
      <w:r w:rsidR="00D51890">
        <w:rPr>
          <w:rFonts w:ascii="Times New Roman" w:hAnsi="Times New Roman" w:cs="Times New Roman"/>
          <w:lang w:val="pl"/>
        </w:rPr>
        <w:t> </w:t>
      </w:r>
      <w:r w:rsidRPr="00FE592A">
        <w:rPr>
          <w:rFonts w:ascii="Times New Roman" w:hAnsi="Times New Roman" w:cs="Times New Roman"/>
          <w:lang w:val="pl"/>
        </w:rPr>
        <w:t>rzeczywistości – tak jak powinny były to zrobić – uzna</w:t>
      </w:r>
      <w:r w:rsidR="000B7CA9" w:rsidRPr="00FE592A">
        <w:rPr>
          <w:rFonts w:ascii="Times New Roman" w:hAnsi="Times New Roman" w:cs="Times New Roman"/>
          <w:lang w:val="pl"/>
        </w:rPr>
        <w:t>wa</w:t>
      </w:r>
      <w:r w:rsidRPr="00FE592A">
        <w:rPr>
          <w:rFonts w:ascii="Times New Roman" w:hAnsi="Times New Roman" w:cs="Times New Roman"/>
          <w:lang w:val="pl"/>
        </w:rPr>
        <w:t xml:space="preserve">ły </w:t>
      </w:r>
      <w:r w:rsidR="005416B8" w:rsidRPr="00FE592A">
        <w:rPr>
          <w:rFonts w:ascii="Times New Roman" w:hAnsi="Times New Roman" w:cs="Times New Roman"/>
          <w:lang w:val="pl"/>
        </w:rPr>
        <w:t>zatrzymani</w:t>
      </w:r>
      <w:r w:rsidRPr="00FE592A">
        <w:rPr>
          <w:rFonts w:ascii="Times New Roman" w:hAnsi="Times New Roman" w:cs="Times New Roman"/>
          <w:lang w:val="pl"/>
        </w:rPr>
        <w:t>e administracyjne tej rodziny za środek ostateczny. Organy te nie rozważyły również w należyty sposób możliwych</w:t>
      </w:r>
      <w:r w:rsidRPr="00E351EB">
        <w:rPr>
          <w:rFonts w:ascii="Times New Roman" w:hAnsi="Times New Roman" w:cs="Times New Roman"/>
          <w:lang w:val="pl"/>
        </w:rPr>
        <w:t xml:space="preserve"> środków alternatywnych, w</w:t>
      </w:r>
      <w:r w:rsidR="00D51890">
        <w:rPr>
          <w:rFonts w:ascii="Times New Roman" w:hAnsi="Times New Roman" w:cs="Times New Roman"/>
          <w:lang w:val="pl"/>
        </w:rPr>
        <w:t> </w:t>
      </w:r>
      <w:r w:rsidRPr="00E351EB">
        <w:rPr>
          <w:rFonts w:ascii="Times New Roman" w:hAnsi="Times New Roman" w:cs="Times New Roman"/>
          <w:lang w:val="pl"/>
        </w:rPr>
        <w:t xml:space="preserve">szczególności w okresie, gdy skarżący byli ponownie połączeni z mężem </w:t>
      </w:r>
      <w:r w:rsidRPr="00E351EB">
        <w:rPr>
          <w:rFonts w:ascii="Times New Roman" w:hAnsi="Times New Roman" w:cs="Times New Roman"/>
          <w:lang w:val="pl"/>
        </w:rPr>
        <w:lastRenderedPageBreak/>
        <w:t>i ojcem. Trybunał ma także poważne wątpliwości, czy organy te w</w:t>
      </w:r>
      <w:r w:rsidR="00D51890">
        <w:rPr>
          <w:rFonts w:ascii="Times New Roman" w:hAnsi="Times New Roman" w:cs="Times New Roman"/>
          <w:lang w:val="pl"/>
        </w:rPr>
        <w:t> </w:t>
      </w:r>
      <w:r w:rsidRPr="00E351EB">
        <w:rPr>
          <w:rFonts w:ascii="Times New Roman" w:hAnsi="Times New Roman" w:cs="Times New Roman"/>
          <w:lang w:val="pl"/>
        </w:rPr>
        <w:t xml:space="preserve">wystarczającym stopniu rozważyły </w:t>
      </w:r>
      <w:r w:rsidR="000B7CA9">
        <w:rPr>
          <w:rFonts w:ascii="Times New Roman" w:hAnsi="Times New Roman" w:cs="Times New Roman"/>
          <w:lang w:val="pl"/>
        </w:rPr>
        <w:t>dobro</w:t>
      </w:r>
      <w:r w:rsidRPr="00E351EB">
        <w:rPr>
          <w:rFonts w:ascii="Times New Roman" w:hAnsi="Times New Roman" w:cs="Times New Roman"/>
          <w:lang w:val="pl"/>
        </w:rPr>
        <w:t xml:space="preserve"> trojga dzieci pierwszej skarżącej, zgodnie z zobowiązaniami wynikającymi z prawa międzynarodowego i art. 401 ust. 4 ustawy z 2013 r. (zob. </w:t>
      </w:r>
      <w:r w:rsidR="00201C60">
        <w:rPr>
          <w:rFonts w:ascii="Times New Roman" w:hAnsi="Times New Roman" w:cs="Times New Roman"/>
          <w:lang w:val="pl"/>
        </w:rPr>
        <w:t>paragrafy</w:t>
      </w:r>
      <w:r w:rsidRPr="00E351EB">
        <w:rPr>
          <w:rFonts w:ascii="Times New Roman" w:hAnsi="Times New Roman" w:cs="Times New Roman"/>
          <w:lang w:val="pl"/>
        </w:rPr>
        <w:t xml:space="preserve"> 36 i 42 powyżej).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Trybunał zauważa wreszcie</w:t>
      </w:r>
      <w:r w:rsidRPr="00FE592A">
        <w:rPr>
          <w:rFonts w:ascii="Times New Roman" w:hAnsi="Times New Roman" w:cs="Times New Roman"/>
          <w:lang w:val="pl"/>
        </w:rPr>
        <w:t xml:space="preserve">, że administracyjne </w:t>
      </w:r>
      <w:r w:rsidR="005416B8" w:rsidRPr="00FE592A">
        <w:rPr>
          <w:rFonts w:ascii="Times New Roman" w:hAnsi="Times New Roman" w:cs="Times New Roman"/>
          <w:lang w:val="pl"/>
        </w:rPr>
        <w:t>zatrzymani</w:t>
      </w:r>
      <w:r w:rsidRPr="00FE592A">
        <w:rPr>
          <w:rFonts w:ascii="Times New Roman" w:hAnsi="Times New Roman" w:cs="Times New Roman"/>
          <w:lang w:val="pl"/>
        </w:rPr>
        <w:t>e skarżących trwało pięć miesięcy i 20</w:t>
      </w:r>
      <w:r w:rsidRPr="00E351EB">
        <w:rPr>
          <w:rFonts w:ascii="Times New Roman" w:hAnsi="Times New Roman" w:cs="Times New Roman"/>
          <w:lang w:val="pl"/>
        </w:rPr>
        <w:t xml:space="preserve"> dni, czyli wielokrotnie dłużej niż</w:t>
      </w:r>
      <w:r w:rsidR="00D51890">
        <w:rPr>
          <w:rFonts w:ascii="Times New Roman" w:hAnsi="Times New Roman" w:cs="Times New Roman"/>
          <w:lang w:val="pl"/>
        </w:rPr>
        <w:t> </w:t>
      </w:r>
      <w:r w:rsidRPr="00E351EB">
        <w:rPr>
          <w:rFonts w:ascii="Times New Roman" w:hAnsi="Times New Roman" w:cs="Times New Roman"/>
          <w:lang w:val="pl"/>
        </w:rPr>
        <w:t>w</w:t>
      </w:r>
      <w:r w:rsidR="00D51890">
        <w:rPr>
          <w:rFonts w:ascii="Times New Roman" w:hAnsi="Times New Roman" w:cs="Times New Roman"/>
          <w:lang w:val="pl"/>
        </w:rPr>
        <w:t> </w:t>
      </w:r>
      <w:r w:rsidRPr="00E351EB">
        <w:rPr>
          <w:rFonts w:ascii="Times New Roman" w:hAnsi="Times New Roman" w:cs="Times New Roman"/>
          <w:lang w:val="pl"/>
        </w:rPr>
        <w:t>sprawach referencyjnych przeciwko Francji (zob. piętnaście dni w</w:t>
      </w:r>
      <w:r w:rsidR="00D51890">
        <w:rPr>
          <w:rFonts w:ascii="Times New Roman" w:hAnsi="Times New Roman" w:cs="Times New Roman"/>
          <w:lang w:val="pl"/>
        </w:rPr>
        <w:t> </w:t>
      </w:r>
      <w:r w:rsidRPr="00E351EB">
        <w:rPr>
          <w:rFonts w:ascii="Times New Roman" w:hAnsi="Times New Roman" w:cs="Times New Roman"/>
          <w:lang w:val="pl"/>
        </w:rPr>
        <w:t xml:space="preserve">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osiemnaście dni w sprawie </w:t>
      </w:r>
      <w:r w:rsidRPr="00E351EB">
        <w:rPr>
          <w:rFonts w:ascii="Times New Roman" w:hAnsi="Times New Roman" w:cs="Times New Roman"/>
          <w:i/>
          <w:lang w:val="pl"/>
        </w:rPr>
        <w:t xml:space="preserve">A.B.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dziesięć dni w sprawie </w:t>
      </w:r>
      <w:r w:rsidRPr="00E351EB">
        <w:rPr>
          <w:rFonts w:ascii="Times New Roman" w:hAnsi="Times New Roman" w:cs="Times New Roman"/>
          <w:i/>
          <w:lang w:val="pl"/>
        </w:rPr>
        <w:t>R.C. i V.C.</w:t>
      </w:r>
      <w:r w:rsidRPr="00E351EB">
        <w:rPr>
          <w:rFonts w:ascii="Times New Roman" w:hAnsi="Times New Roman" w:cs="Times New Roman"/>
          <w:i/>
          <w:iCs/>
          <w:lang w:val="pl"/>
        </w:rPr>
        <w:t xml:space="preserve">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oraz dziewięć dni w</w:t>
      </w:r>
      <w:r w:rsidR="00D51890">
        <w:rPr>
          <w:rFonts w:ascii="Times New Roman" w:hAnsi="Times New Roman" w:cs="Times New Roman"/>
          <w:lang w:val="pl"/>
        </w:rPr>
        <w:t> </w:t>
      </w:r>
      <w:r w:rsidRPr="00E351EB">
        <w:rPr>
          <w:rFonts w:ascii="Times New Roman" w:hAnsi="Times New Roman" w:cs="Times New Roman"/>
          <w:lang w:val="pl"/>
        </w:rPr>
        <w:t xml:space="preserve">sprawie </w:t>
      </w:r>
      <w:r w:rsidRPr="00E351EB">
        <w:rPr>
          <w:rFonts w:ascii="Times New Roman" w:hAnsi="Times New Roman" w:cs="Times New Roman"/>
          <w:i/>
          <w:lang w:val="pl"/>
        </w:rPr>
        <w:t>R.K. i inni 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wszystkie </w:t>
      </w:r>
      <w:r w:rsidR="000B7CA9">
        <w:rPr>
          <w:rFonts w:ascii="Times New Roman" w:hAnsi="Times New Roman" w:cs="Times New Roman"/>
          <w:lang w:val="pl"/>
        </w:rPr>
        <w:t>cytowane</w:t>
      </w:r>
      <w:r w:rsidRPr="00E351EB">
        <w:rPr>
          <w:rFonts w:ascii="Times New Roman" w:hAnsi="Times New Roman" w:cs="Times New Roman"/>
          <w:lang w:val="pl"/>
        </w:rPr>
        <w:t xml:space="preserve"> powyżej). W</w:t>
      </w:r>
      <w:r w:rsidR="00D51890">
        <w:rPr>
          <w:rFonts w:ascii="Times New Roman" w:hAnsi="Times New Roman" w:cs="Times New Roman"/>
          <w:lang w:val="pl"/>
        </w:rPr>
        <w:t> </w:t>
      </w:r>
      <w:r w:rsidRPr="00E351EB">
        <w:rPr>
          <w:rFonts w:ascii="Times New Roman" w:hAnsi="Times New Roman" w:cs="Times New Roman"/>
          <w:lang w:val="pl"/>
        </w:rPr>
        <w:t xml:space="preserve">tym okresie polskie organy przeanalizowały trzy odwołania i dwa wnioski o </w:t>
      </w:r>
      <w:r w:rsidR="000B7CA9">
        <w:rPr>
          <w:rFonts w:ascii="Times New Roman" w:hAnsi="Times New Roman" w:cs="Times New Roman"/>
          <w:lang w:val="pl"/>
        </w:rPr>
        <w:t xml:space="preserve">status uchodźcy </w:t>
      </w:r>
      <w:r w:rsidRPr="00E351EB">
        <w:rPr>
          <w:rFonts w:ascii="Times New Roman" w:hAnsi="Times New Roman" w:cs="Times New Roman"/>
          <w:lang w:val="pl"/>
        </w:rPr>
        <w:t xml:space="preserve">złożone przez pierwszą skarżącą (zob. </w:t>
      </w:r>
      <w:r w:rsidR="00201C60">
        <w:rPr>
          <w:rFonts w:ascii="Times New Roman" w:hAnsi="Times New Roman" w:cs="Times New Roman"/>
          <w:lang w:val="pl"/>
        </w:rPr>
        <w:t>paragrafy</w:t>
      </w:r>
      <w:r w:rsidRPr="00E351EB">
        <w:rPr>
          <w:rFonts w:ascii="Times New Roman" w:hAnsi="Times New Roman" w:cs="Times New Roman"/>
          <w:lang w:val="pl"/>
        </w:rPr>
        <w:t xml:space="preserve"> 17, 19, 26, 27 i 30 powyżej), przeprowadziły weryfikację tożsamości skarżących (zob. </w:t>
      </w:r>
      <w:r w:rsidR="00201C60">
        <w:rPr>
          <w:rFonts w:ascii="Times New Roman" w:hAnsi="Times New Roman" w:cs="Times New Roman"/>
          <w:lang w:val="pl"/>
        </w:rPr>
        <w:t>paragraf</w:t>
      </w:r>
      <w:r w:rsidRPr="00E351EB">
        <w:rPr>
          <w:rFonts w:ascii="Times New Roman" w:hAnsi="Times New Roman" w:cs="Times New Roman"/>
          <w:lang w:val="pl"/>
        </w:rPr>
        <w:t xml:space="preserve"> 20 powyżej) i przeniosły męża pierwszej skarżącej z powrotem z Niemiec (zob. </w:t>
      </w:r>
      <w:r w:rsidR="00201C60">
        <w:rPr>
          <w:rFonts w:ascii="Times New Roman" w:hAnsi="Times New Roman" w:cs="Times New Roman"/>
          <w:lang w:val="pl"/>
        </w:rPr>
        <w:t>paragraf</w:t>
      </w:r>
      <w:r w:rsidRPr="00E351EB">
        <w:rPr>
          <w:rFonts w:ascii="Times New Roman" w:hAnsi="Times New Roman" w:cs="Times New Roman"/>
          <w:lang w:val="pl"/>
        </w:rPr>
        <w:t xml:space="preserve"> 23 powyżej). Jednak</w:t>
      </w:r>
      <w:r w:rsidR="00D51890">
        <w:rPr>
          <w:rFonts w:ascii="Times New Roman" w:hAnsi="Times New Roman" w:cs="Times New Roman"/>
          <w:lang w:val="pl"/>
        </w:rPr>
        <w:t> </w:t>
      </w:r>
      <w:r w:rsidRPr="00E351EB">
        <w:rPr>
          <w:rFonts w:ascii="Times New Roman" w:hAnsi="Times New Roman" w:cs="Times New Roman"/>
          <w:lang w:val="pl"/>
        </w:rPr>
        <w:t xml:space="preserve">Trybunał musi zauważyć, że </w:t>
      </w:r>
      <w:r w:rsidR="000B7CA9">
        <w:rPr>
          <w:rFonts w:ascii="Times New Roman" w:hAnsi="Times New Roman" w:cs="Times New Roman"/>
          <w:lang w:val="pl"/>
        </w:rPr>
        <w:t>rozpatrywanie</w:t>
      </w:r>
      <w:r w:rsidRPr="00E351EB">
        <w:rPr>
          <w:rFonts w:ascii="Times New Roman" w:hAnsi="Times New Roman" w:cs="Times New Roman"/>
          <w:lang w:val="pl"/>
        </w:rPr>
        <w:t xml:space="preserve"> wniosku o </w:t>
      </w:r>
      <w:r w:rsidR="000B7CA9">
        <w:rPr>
          <w:rFonts w:ascii="Times New Roman" w:hAnsi="Times New Roman" w:cs="Times New Roman"/>
          <w:lang w:val="pl"/>
        </w:rPr>
        <w:t xml:space="preserve">status uchodźcy </w:t>
      </w:r>
      <w:r w:rsidRPr="00E351EB">
        <w:rPr>
          <w:rFonts w:ascii="Times New Roman" w:hAnsi="Times New Roman" w:cs="Times New Roman"/>
          <w:lang w:val="pl"/>
        </w:rPr>
        <w:t>złożonego przez skarżących w dniu 28 stycznia 2014 r. zajęło ponad dwa miesiące, a jego skutkiem była decyzja z dnia 18 kwietnia 2014</w:t>
      </w:r>
      <w:r w:rsidR="00A27AA5">
        <w:rPr>
          <w:rFonts w:ascii="Times New Roman" w:hAnsi="Times New Roman" w:cs="Times New Roman"/>
          <w:lang w:val="pl"/>
        </w:rPr>
        <w:t> </w:t>
      </w:r>
      <w:r w:rsidRPr="00E351EB">
        <w:rPr>
          <w:rFonts w:ascii="Times New Roman" w:hAnsi="Times New Roman" w:cs="Times New Roman"/>
          <w:lang w:val="pl"/>
        </w:rPr>
        <w:t xml:space="preserve">r. o umorzeniu postępowania (zob. </w:t>
      </w:r>
      <w:r w:rsidR="00201C60">
        <w:rPr>
          <w:rFonts w:ascii="Times New Roman" w:hAnsi="Times New Roman" w:cs="Times New Roman"/>
          <w:lang w:val="pl"/>
        </w:rPr>
        <w:t>paragraf</w:t>
      </w:r>
      <w:r w:rsidRPr="00E351EB">
        <w:rPr>
          <w:rFonts w:ascii="Times New Roman" w:hAnsi="Times New Roman" w:cs="Times New Roman"/>
          <w:lang w:val="pl"/>
        </w:rPr>
        <w:t xml:space="preserve"> 24 powyżej). Organy</w:t>
      </w:r>
      <w:r w:rsidR="00D51890">
        <w:rPr>
          <w:rFonts w:ascii="Times New Roman" w:hAnsi="Times New Roman" w:cs="Times New Roman"/>
          <w:lang w:val="pl"/>
        </w:rPr>
        <w:t> </w:t>
      </w:r>
      <w:r w:rsidRPr="00E351EB">
        <w:rPr>
          <w:rFonts w:ascii="Times New Roman" w:hAnsi="Times New Roman" w:cs="Times New Roman"/>
          <w:lang w:val="pl"/>
        </w:rPr>
        <w:t xml:space="preserve">najwyraźniej pozostały bierne od tego dnia do dnia 2 maja 2014 r., w którym skarżący złożyli nowy wniosek o </w:t>
      </w:r>
      <w:r w:rsidR="000B7CA9">
        <w:rPr>
          <w:rFonts w:ascii="Times New Roman" w:hAnsi="Times New Roman" w:cs="Times New Roman"/>
          <w:lang w:val="pl"/>
        </w:rPr>
        <w:t>status uchodźcy.</w:t>
      </w:r>
      <w:r w:rsidRPr="00E351EB">
        <w:rPr>
          <w:rFonts w:ascii="Times New Roman" w:hAnsi="Times New Roman" w:cs="Times New Roman"/>
          <w:lang w:val="pl"/>
        </w:rPr>
        <w:t xml:space="preserve"> W</w:t>
      </w:r>
      <w:r w:rsidR="00D51890">
        <w:rPr>
          <w:rFonts w:ascii="Times New Roman" w:hAnsi="Times New Roman" w:cs="Times New Roman"/>
          <w:lang w:val="pl"/>
        </w:rPr>
        <w:t> </w:t>
      </w:r>
      <w:r w:rsidRPr="00E351EB">
        <w:rPr>
          <w:rFonts w:ascii="Times New Roman" w:hAnsi="Times New Roman" w:cs="Times New Roman"/>
          <w:lang w:val="pl"/>
        </w:rPr>
        <w:t>tym</w:t>
      </w:r>
      <w:r w:rsidR="00D51890">
        <w:rPr>
          <w:rFonts w:ascii="Times New Roman" w:hAnsi="Times New Roman" w:cs="Times New Roman"/>
          <w:lang w:val="pl"/>
        </w:rPr>
        <w:t> </w:t>
      </w:r>
      <w:r w:rsidRPr="00E351EB">
        <w:rPr>
          <w:rFonts w:ascii="Times New Roman" w:hAnsi="Times New Roman" w:cs="Times New Roman"/>
          <w:lang w:val="pl"/>
        </w:rPr>
        <w:t xml:space="preserve">kontekście Trybunał uważa, że </w:t>
      </w:r>
      <w:r w:rsidR="00340E60">
        <w:rPr>
          <w:rFonts w:ascii="Times New Roman" w:hAnsi="Times New Roman" w:cs="Times New Roman"/>
          <w:lang w:val="pl"/>
        </w:rPr>
        <w:t>pozbawienie wolności</w:t>
      </w:r>
      <w:r w:rsidRPr="00E351EB">
        <w:rPr>
          <w:rFonts w:ascii="Times New Roman" w:hAnsi="Times New Roman" w:cs="Times New Roman"/>
          <w:lang w:val="pl"/>
        </w:rPr>
        <w:t xml:space="preserve"> małoletnich wymagało szybszego działania i większej staranności ze strony organów. </w:t>
      </w:r>
    </w:p>
    <w:p w:rsidR="006746F8" w:rsidRPr="006212E2"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W związku z tym Trybunał </w:t>
      </w:r>
      <w:r w:rsidR="000B7CA9">
        <w:rPr>
          <w:rFonts w:ascii="Times New Roman" w:hAnsi="Times New Roman" w:cs="Times New Roman"/>
          <w:lang w:val="pl"/>
        </w:rPr>
        <w:t>stwierdza</w:t>
      </w:r>
      <w:r w:rsidRPr="00E351EB">
        <w:rPr>
          <w:rFonts w:ascii="Times New Roman" w:hAnsi="Times New Roman" w:cs="Times New Roman"/>
          <w:lang w:val="pl"/>
        </w:rPr>
        <w:t>, że nawet w świetle ryzyka, iż</w:t>
      </w:r>
      <w:r w:rsidR="00D51890">
        <w:rPr>
          <w:rFonts w:ascii="Times New Roman" w:hAnsi="Times New Roman" w:cs="Times New Roman"/>
          <w:lang w:val="pl"/>
        </w:rPr>
        <w:t> </w:t>
      </w:r>
      <w:r w:rsidRPr="00E351EB">
        <w:rPr>
          <w:rFonts w:ascii="Times New Roman" w:hAnsi="Times New Roman" w:cs="Times New Roman"/>
          <w:lang w:val="pl"/>
        </w:rPr>
        <w:t xml:space="preserve">rodzina mogła uciec, organom nie udało się przedstawić wystarczających powodów uzasadniających </w:t>
      </w:r>
      <w:r w:rsidR="00340E60">
        <w:rPr>
          <w:rFonts w:ascii="Times New Roman" w:hAnsi="Times New Roman" w:cs="Times New Roman"/>
          <w:lang w:val="pl"/>
        </w:rPr>
        <w:t>pozbawienie wolności</w:t>
      </w:r>
      <w:r w:rsidRPr="00E351EB">
        <w:rPr>
          <w:rFonts w:ascii="Times New Roman" w:hAnsi="Times New Roman" w:cs="Times New Roman"/>
          <w:lang w:val="pl"/>
        </w:rPr>
        <w:t xml:space="preserve"> przez pięć miesięcy i</w:t>
      </w:r>
      <w:r w:rsidR="00D51890">
        <w:rPr>
          <w:rFonts w:ascii="Times New Roman" w:hAnsi="Times New Roman" w:cs="Times New Roman"/>
          <w:lang w:val="pl"/>
        </w:rPr>
        <w:t> </w:t>
      </w:r>
      <w:r w:rsidRPr="00E351EB">
        <w:rPr>
          <w:rFonts w:ascii="Times New Roman" w:hAnsi="Times New Roman" w:cs="Times New Roman"/>
          <w:lang w:val="pl"/>
        </w:rPr>
        <w:t xml:space="preserve">dwadzieścia dni w ośrodku </w:t>
      </w:r>
      <w:r w:rsidRPr="00340E60">
        <w:rPr>
          <w:rFonts w:ascii="Times New Roman" w:hAnsi="Times New Roman" w:cs="Times New Roman"/>
          <w:lang w:val="pl"/>
        </w:rPr>
        <w:t>bezpieczeństwa i że</w:t>
      </w:r>
      <w:r w:rsidRPr="00E351EB">
        <w:rPr>
          <w:rFonts w:ascii="Times New Roman" w:hAnsi="Times New Roman" w:cs="Times New Roman"/>
          <w:lang w:val="pl"/>
        </w:rPr>
        <w:t xml:space="preserve"> w wyniku tego doszło do</w:t>
      </w:r>
      <w:r w:rsidR="00D51890">
        <w:rPr>
          <w:rFonts w:ascii="Times New Roman" w:hAnsi="Times New Roman" w:cs="Times New Roman"/>
          <w:lang w:val="pl"/>
        </w:rPr>
        <w:t> </w:t>
      </w:r>
      <w:r w:rsidRPr="00E351EB">
        <w:rPr>
          <w:rFonts w:ascii="Times New Roman" w:hAnsi="Times New Roman" w:cs="Times New Roman"/>
          <w:lang w:val="pl"/>
        </w:rPr>
        <w:t xml:space="preserve">naruszenia art. 8 Konwencji (zob. wyrok w sprawie </w:t>
      </w:r>
      <w:proofErr w:type="spellStart"/>
      <w:r w:rsidRPr="00E351EB">
        <w:rPr>
          <w:rFonts w:ascii="Times New Roman" w:hAnsi="Times New Roman" w:cs="Times New Roman"/>
          <w:i/>
          <w:lang w:val="pl"/>
        </w:rPr>
        <w:t>Popov</w:t>
      </w:r>
      <w:proofErr w:type="spellEnd"/>
      <w:r w:rsidRPr="00E351EB">
        <w:rPr>
          <w:rFonts w:ascii="Times New Roman" w:hAnsi="Times New Roman" w:cs="Times New Roman"/>
          <w:lang w:val="pl"/>
        </w:rPr>
        <w:t xml:space="preserve">, </w:t>
      </w:r>
      <w:r w:rsidR="004F34F7">
        <w:rPr>
          <w:rFonts w:ascii="Times New Roman" w:hAnsi="Times New Roman" w:cs="Times New Roman"/>
          <w:lang w:val="pl"/>
        </w:rPr>
        <w:t>cytowany</w:t>
      </w:r>
      <w:r w:rsidRPr="00E351EB">
        <w:rPr>
          <w:rFonts w:ascii="Times New Roman" w:hAnsi="Times New Roman" w:cs="Times New Roman"/>
          <w:lang w:val="pl"/>
        </w:rPr>
        <w:t xml:space="preserve"> powyżej, </w:t>
      </w:r>
      <w:r w:rsidR="004F34F7" w:rsidRPr="00E351EB">
        <w:rPr>
          <w:rFonts w:ascii="Times New Roman" w:hAnsi="Times New Roman" w:cs="Times New Roman"/>
          <w:lang w:val="pl"/>
        </w:rPr>
        <w:t>§</w:t>
      </w:r>
      <w:r w:rsidR="004F34F7">
        <w:rPr>
          <w:rFonts w:ascii="Times New Roman" w:hAnsi="Times New Roman" w:cs="Times New Roman"/>
          <w:lang w:val="pl"/>
        </w:rPr>
        <w:t xml:space="preserve"> </w:t>
      </w:r>
      <w:r w:rsidRPr="00E351EB">
        <w:rPr>
          <w:rFonts w:ascii="Times New Roman" w:hAnsi="Times New Roman" w:cs="Times New Roman"/>
          <w:lang w:val="pl"/>
        </w:rPr>
        <w:t xml:space="preserve">148; wyrok w sprawie </w:t>
      </w:r>
      <w:r w:rsidRPr="00E351EB">
        <w:rPr>
          <w:rFonts w:ascii="Times New Roman" w:hAnsi="Times New Roman" w:cs="Times New Roman"/>
          <w:i/>
          <w:lang w:val="pl"/>
        </w:rPr>
        <w:t xml:space="preserve">A.B.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4F34F7">
        <w:rPr>
          <w:rFonts w:ascii="Times New Roman" w:hAnsi="Times New Roman" w:cs="Times New Roman"/>
          <w:lang w:val="pl"/>
        </w:rPr>
        <w:t>cytowany</w:t>
      </w:r>
      <w:r w:rsidR="004F34F7"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4F34F7" w:rsidRPr="00E351EB">
        <w:rPr>
          <w:rFonts w:ascii="Times New Roman" w:hAnsi="Times New Roman" w:cs="Times New Roman"/>
          <w:lang w:val="pl"/>
        </w:rPr>
        <w:t>§</w:t>
      </w:r>
      <w:r w:rsidRPr="00E351EB">
        <w:rPr>
          <w:rFonts w:ascii="Times New Roman" w:hAnsi="Times New Roman" w:cs="Times New Roman"/>
          <w:lang w:val="pl"/>
        </w:rPr>
        <w:t xml:space="preserve"> 156; oraz wyrok w sprawie </w:t>
      </w:r>
      <w:r w:rsidRPr="00E351EB">
        <w:rPr>
          <w:rFonts w:ascii="Times New Roman" w:hAnsi="Times New Roman" w:cs="Times New Roman"/>
          <w:i/>
          <w:lang w:val="pl"/>
        </w:rPr>
        <w:t xml:space="preserve">R.K.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Francji</w:t>
      </w:r>
      <w:r w:rsidRPr="00E351EB">
        <w:rPr>
          <w:rFonts w:ascii="Times New Roman" w:hAnsi="Times New Roman" w:cs="Times New Roman"/>
          <w:lang w:val="pl"/>
        </w:rPr>
        <w:t xml:space="preserve">, </w:t>
      </w:r>
      <w:r w:rsidR="004F34F7">
        <w:rPr>
          <w:rFonts w:ascii="Times New Roman" w:hAnsi="Times New Roman" w:cs="Times New Roman"/>
          <w:lang w:val="pl"/>
        </w:rPr>
        <w:t>cytowany</w:t>
      </w:r>
      <w:r w:rsidR="004F34F7" w:rsidRPr="00E351EB">
        <w:rPr>
          <w:rFonts w:ascii="Times New Roman" w:hAnsi="Times New Roman" w:cs="Times New Roman"/>
          <w:lang w:val="pl"/>
        </w:rPr>
        <w:t xml:space="preserve"> </w:t>
      </w:r>
      <w:r w:rsidRPr="00E351EB">
        <w:rPr>
          <w:rFonts w:ascii="Times New Roman" w:hAnsi="Times New Roman" w:cs="Times New Roman"/>
          <w:lang w:val="pl"/>
        </w:rPr>
        <w:t xml:space="preserve">powyżej, </w:t>
      </w:r>
      <w:r w:rsidR="004F34F7" w:rsidRPr="00E351EB">
        <w:rPr>
          <w:rFonts w:ascii="Times New Roman" w:hAnsi="Times New Roman" w:cs="Times New Roman"/>
          <w:lang w:val="pl"/>
        </w:rPr>
        <w:t>§</w:t>
      </w:r>
      <w:r w:rsidRPr="00E351EB">
        <w:rPr>
          <w:rFonts w:ascii="Times New Roman" w:hAnsi="Times New Roman" w:cs="Times New Roman"/>
          <w:lang w:val="pl"/>
        </w:rPr>
        <w:t xml:space="preserve"> 117). </w:t>
      </w:r>
    </w:p>
    <w:p w:rsidR="006212E2" w:rsidRDefault="006212E2" w:rsidP="006212E2">
      <w:pPr>
        <w:pStyle w:val="ECHRPara"/>
        <w:rPr>
          <w:rFonts w:ascii="Times New Roman" w:hAnsi="Times New Roman" w:cs="Times New Roman"/>
          <w:lang w:val="pl"/>
        </w:rPr>
      </w:pPr>
    </w:p>
    <w:p w:rsidR="006746F8" w:rsidRPr="00E351EB" w:rsidRDefault="00F9765E" w:rsidP="00E351EB">
      <w:pPr>
        <w:pStyle w:val="ECHRHeading1"/>
        <w:rPr>
          <w:rFonts w:ascii="Times New Roman" w:hAnsi="Times New Roman" w:cs="Times New Roman"/>
        </w:rPr>
      </w:pPr>
      <w:r w:rsidRPr="00E351EB">
        <w:rPr>
          <w:rFonts w:ascii="Times New Roman" w:hAnsi="Times New Roman" w:cs="Times New Roman"/>
        </w:rPr>
        <w:t>III.</w:t>
      </w:r>
      <w:r w:rsidRPr="00E351EB">
        <w:rPr>
          <w:rFonts w:ascii="Times New Roman" w:hAnsi="Times New Roman" w:cs="Times New Roman"/>
        </w:rPr>
        <w:tab/>
        <w:t xml:space="preserve">ZASTOSOWANIE ART. 41 KONWENCJI </w:t>
      </w:r>
    </w:p>
    <w:p w:rsidR="006746F8" w:rsidRPr="00E351EB" w:rsidRDefault="00F9765E" w:rsidP="00632EBB">
      <w:pPr>
        <w:pStyle w:val="ECHRPara"/>
        <w:numPr>
          <w:ilvl w:val="0"/>
          <w:numId w:val="1"/>
        </w:numPr>
        <w:rPr>
          <w:rFonts w:ascii="Times New Roman" w:hAnsi="Times New Roman" w:cs="Times New Roman"/>
        </w:rPr>
      </w:pPr>
      <w:r w:rsidRPr="00E351EB">
        <w:rPr>
          <w:rFonts w:ascii="Times New Roman" w:hAnsi="Times New Roman" w:cs="Times New Roman"/>
          <w:lang w:val="pl"/>
        </w:rPr>
        <w:t>Art</w:t>
      </w:r>
      <w:r w:rsidR="00A82661">
        <w:rPr>
          <w:rFonts w:ascii="Times New Roman" w:hAnsi="Times New Roman" w:cs="Times New Roman"/>
          <w:lang w:val="pl"/>
        </w:rPr>
        <w:t>.</w:t>
      </w:r>
      <w:r w:rsidRPr="00E351EB">
        <w:rPr>
          <w:rFonts w:ascii="Times New Roman" w:hAnsi="Times New Roman" w:cs="Times New Roman"/>
          <w:lang w:val="pl"/>
        </w:rPr>
        <w:t xml:space="preserve"> 41 Konwencji stanowi, że: </w:t>
      </w:r>
    </w:p>
    <w:p w:rsidR="006746F8" w:rsidRPr="00B65884" w:rsidRDefault="00F9765E" w:rsidP="00E351EB">
      <w:pPr>
        <w:pStyle w:val="ECHRParaQuote"/>
        <w:keepNext/>
        <w:keepLines/>
        <w:rPr>
          <w:rFonts w:ascii="Times New Roman" w:hAnsi="Times New Roman" w:cs="Times New Roman"/>
          <w:lang w:val="pl-PL"/>
        </w:rPr>
      </w:pPr>
      <w:r w:rsidRPr="00B65884">
        <w:rPr>
          <w:rFonts w:ascii="Times New Roman" w:hAnsi="Times New Roman" w:cs="Times New Roman"/>
          <w:lang w:val="pl-PL"/>
        </w:rPr>
        <w:lastRenderedPageBreak/>
        <w:t xml:space="preserve">„Jeżeli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 </w:t>
      </w:r>
    </w:p>
    <w:p w:rsidR="006746F8" w:rsidRPr="00E351EB" w:rsidRDefault="00F9765E" w:rsidP="00E351EB">
      <w:pPr>
        <w:pStyle w:val="ECHRHeading2"/>
        <w:rPr>
          <w:rFonts w:ascii="Times New Roman" w:hAnsi="Times New Roman" w:cs="Times New Roman"/>
        </w:rPr>
      </w:pPr>
      <w:r w:rsidRPr="00E351EB">
        <w:rPr>
          <w:rFonts w:ascii="Times New Roman" w:hAnsi="Times New Roman" w:cs="Times New Roman"/>
        </w:rPr>
        <w:t xml:space="preserve">A.  Szkoda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Skarżący domagali się </w:t>
      </w:r>
      <w:r w:rsidRPr="00FE592A">
        <w:rPr>
          <w:rFonts w:ascii="Times New Roman" w:hAnsi="Times New Roman" w:cs="Times New Roman"/>
          <w:lang w:val="pl"/>
        </w:rPr>
        <w:t>12 000 euro (EUR) jako zadośćuczynienia za</w:t>
      </w:r>
      <w:r w:rsidR="00D51890">
        <w:rPr>
          <w:rFonts w:ascii="Times New Roman" w:hAnsi="Times New Roman" w:cs="Times New Roman"/>
          <w:lang w:val="pl"/>
        </w:rPr>
        <w:t> </w:t>
      </w:r>
      <w:r w:rsidRPr="00FE592A">
        <w:rPr>
          <w:rFonts w:ascii="Times New Roman" w:hAnsi="Times New Roman" w:cs="Times New Roman"/>
          <w:lang w:val="pl"/>
        </w:rPr>
        <w:t>krzywdę, podkreślając, że zatrzymano ich administracyjnie na długi okres i że dwoje dzieci było w wieku, w którym</w:t>
      </w:r>
      <w:r w:rsidRPr="00E351EB">
        <w:rPr>
          <w:rFonts w:ascii="Times New Roman" w:hAnsi="Times New Roman" w:cs="Times New Roman"/>
          <w:lang w:val="pl"/>
        </w:rPr>
        <w:t xml:space="preserve"> rozumiało przedmiotową sytuację, która doprowadziła do naruszenia w niniejszej sprawie, i cierpiało z powodu stresu związanego z nałożeniem na rodzinę środka detencyjnego.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 xml:space="preserve">Rząd twierdził, że roszczenie było nadmierne w porównaniu z tym, co Trybunał przyznał w sprawach </w:t>
      </w:r>
      <w:proofErr w:type="spellStart"/>
      <w:r w:rsidRPr="00E351EB">
        <w:rPr>
          <w:rFonts w:ascii="Times New Roman" w:hAnsi="Times New Roman" w:cs="Times New Roman"/>
          <w:i/>
          <w:lang w:val="pl"/>
        </w:rPr>
        <w:t>Dagirat</w:t>
      </w:r>
      <w:proofErr w:type="spellEnd"/>
      <w:r w:rsidRPr="00E351EB">
        <w:rPr>
          <w:rFonts w:ascii="Times New Roman" w:hAnsi="Times New Roman" w:cs="Times New Roman"/>
          <w:i/>
          <w:lang w:val="pl"/>
        </w:rPr>
        <w:t xml:space="preserve"> </w:t>
      </w:r>
      <w:proofErr w:type="spellStart"/>
      <w:r w:rsidRPr="00E351EB">
        <w:rPr>
          <w:rFonts w:ascii="Times New Roman" w:hAnsi="Times New Roman" w:cs="Times New Roman"/>
          <w:i/>
          <w:lang w:val="pl"/>
        </w:rPr>
        <w:t>Dzhabrailova</w:t>
      </w:r>
      <w:proofErr w:type="spellEnd"/>
      <w:r w:rsidRPr="00E351EB">
        <w:rPr>
          <w:rFonts w:ascii="Times New Roman" w:hAnsi="Times New Roman" w:cs="Times New Roman"/>
          <w:i/>
          <w:lang w:val="pl"/>
        </w:rPr>
        <w:t xml:space="preserve"> 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Polsce</w:t>
      </w:r>
      <w:r w:rsidRPr="00E351EB">
        <w:rPr>
          <w:rFonts w:ascii="Times New Roman" w:hAnsi="Times New Roman" w:cs="Times New Roman"/>
          <w:lang w:val="pl"/>
        </w:rPr>
        <w:t xml:space="preserve"> (ugoda) nr 78244/11 z dnia 9 września 2014 r. oraz </w:t>
      </w:r>
      <w:proofErr w:type="spellStart"/>
      <w:r w:rsidRPr="00E351EB">
        <w:rPr>
          <w:rFonts w:ascii="Times New Roman" w:hAnsi="Times New Roman" w:cs="Times New Roman"/>
          <w:i/>
          <w:lang w:val="pl"/>
        </w:rPr>
        <w:t>Muskhadzhiyeva</w:t>
      </w:r>
      <w:proofErr w:type="spellEnd"/>
      <w:r w:rsidRPr="00E351EB">
        <w:rPr>
          <w:rFonts w:ascii="Times New Roman" w:hAnsi="Times New Roman" w:cs="Times New Roman"/>
          <w:i/>
          <w:lang w:val="pl"/>
        </w:rPr>
        <w:t xml:space="preserve"> i </w:t>
      </w:r>
      <w:r w:rsidR="00047879" w:rsidRPr="00E351EB">
        <w:rPr>
          <w:rFonts w:ascii="Times New Roman" w:hAnsi="Times New Roman" w:cs="Times New Roman"/>
          <w:i/>
          <w:lang w:val="pl"/>
        </w:rPr>
        <w:t xml:space="preserve">Inni </w:t>
      </w:r>
      <w:r w:rsidRPr="00E351EB">
        <w:rPr>
          <w:rFonts w:ascii="Times New Roman" w:hAnsi="Times New Roman" w:cs="Times New Roman"/>
          <w:i/>
          <w:lang w:val="pl"/>
        </w:rPr>
        <w:t>przeciwko</w:t>
      </w:r>
      <w:r w:rsidRPr="00E351EB">
        <w:rPr>
          <w:rFonts w:ascii="Times New Roman" w:hAnsi="Times New Roman" w:cs="Times New Roman"/>
          <w:i/>
          <w:iCs/>
          <w:lang w:val="pl"/>
        </w:rPr>
        <w:t xml:space="preserve"> </w:t>
      </w:r>
      <w:r w:rsidRPr="00E351EB">
        <w:rPr>
          <w:rFonts w:ascii="Times New Roman" w:hAnsi="Times New Roman" w:cs="Times New Roman"/>
          <w:i/>
          <w:lang w:val="pl"/>
        </w:rPr>
        <w:t>Belgii</w:t>
      </w:r>
      <w:r w:rsidRPr="00E351EB">
        <w:rPr>
          <w:rFonts w:ascii="Times New Roman" w:hAnsi="Times New Roman" w:cs="Times New Roman"/>
          <w:lang w:val="pl"/>
        </w:rPr>
        <w:t xml:space="preserve"> nr 41442/07 z dnia 19 stycznia 2010 r. </w:t>
      </w:r>
    </w:p>
    <w:p w:rsidR="006746F8" w:rsidRPr="00B65884" w:rsidRDefault="00F9765E" w:rsidP="00632EBB">
      <w:pPr>
        <w:pStyle w:val="ECHRPara"/>
        <w:numPr>
          <w:ilvl w:val="0"/>
          <w:numId w:val="1"/>
        </w:numPr>
        <w:rPr>
          <w:rFonts w:ascii="Times New Roman" w:hAnsi="Times New Roman" w:cs="Times New Roman"/>
          <w:lang w:val="pl-PL"/>
        </w:rPr>
      </w:pPr>
      <w:r w:rsidRPr="00E351EB">
        <w:rPr>
          <w:rFonts w:ascii="Times New Roman" w:hAnsi="Times New Roman" w:cs="Times New Roman"/>
          <w:lang w:val="pl"/>
        </w:rPr>
        <w:t>Trybunał, biorąc pod uwagę okoliczności niniejszej sprawy, w</w:t>
      </w:r>
      <w:r w:rsidR="00D51890">
        <w:rPr>
          <w:rFonts w:ascii="Times New Roman" w:hAnsi="Times New Roman" w:cs="Times New Roman"/>
          <w:lang w:val="pl"/>
        </w:rPr>
        <w:t> </w:t>
      </w:r>
      <w:r w:rsidRPr="00E351EB">
        <w:rPr>
          <w:rFonts w:ascii="Times New Roman" w:hAnsi="Times New Roman" w:cs="Times New Roman"/>
          <w:lang w:val="pl"/>
        </w:rPr>
        <w:t xml:space="preserve">szczególności długość okresu </w:t>
      </w:r>
      <w:r w:rsidR="00340E60">
        <w:rPr>
          <w:rFonts w:ascii="Times New Roman" w:hAnsi="Times New Roman" w:cs="Times New Roman"/>
          <w:lang w:val="pl"/>
        </w:rPr>
        <w:t>pozbawienia wolności</w:t>
      </w:r>
      <w:r w:rsidRPr="00E351EB">
        <w:rPr>
          <w:rFonts w:ascii="Times New Roman" w:hAnsi="Times New Roman" w:cs="Times New Roman"/>
          <w:lang w:val="pl"/>
        </w:rPr>
        <w:t xml:space="preserve"> skarżących, w</w:t>
      </w:r>
      <w:r w:rsidR="00D51890">
        <w:rPr>
          <w:rFonts w:ascii="Times New Roman" w:hAnsi="Times New Roman" w:cs="Times New Roman"/>
          <w:lang w:val="pl"/>
        </w:rPr>
        <w:t> </w:t>
      </w:r>
      <w:r w:rsidRPr="00E351EB">
        <w:rPr>
          <w:rFonts w:ascii="Times New Roman" w:hAnsi="Times New Roman" w:cs="Times New Roman"/>
          <w:lang w:val="pl"/>
        </w:rPr>
        <w:t>świetle swojej praktyki przyznaje łącznie wszystkim skarżącym 12</w:t>
      </w:r>
      <w:r w:rsidR="00D51890">
        <w:rPr>
          <w:rFonts w:ascii="Times New Roman" w:hAnsi="Times New Roman" w:cs="Times New Roman"/>
          <w:lang w:val="pl"/>
        </w:rPr>
        <w:t> </w:t>
      </w:r>
      <w:r w:rsidRPr="00E351EB">
        <w:rPr>
          <w:rFonts w:ascii="Times New Roman" w:hAnsi="Times New Roman" w:cs="Times New Roman"/>
          <w:lang w:val="pl"/>
        </w:rPr>
        <w:t>000</w:t>
      </w:r>
      <w:r w:rsidR="00D51890">
        <w:rPr>
          <w:rFonts w:ascii="Times New Roman" w:hAnsi="Times New Roman" w:cs="Times New Roman"/>
          <w:lang w:val="pl"/>
        </w:rPr>
        <w:t> </w:t>
      </w:r>
      <w:r w:rsidRPr="00E351EB">
        <w:rPr>
          <w:rFonts w:ascii="Times New Roman" w:hAnsi="Times New Roman" w:cs="Times New Roman"/>
          <w:lang w:val="pl"/>
        </w:rPr>
        <w:t xml:space="preserve">EUR tytułem zadośćuczynienia za krzywdę. </w:t>
      </w:r>
    </w:p>
    <w:p w:rsidR="006746F8" w:rsidRPr="00E351EB" w:rsidRDefault="00F9765E" w:rsidP="00E351EB">
      <w:pPr>
        <w:pStyle w:val="ECHRHeading2"/>
        <w:rPr>
          <w:rFonts w:ascii="Times New Roman" w:hAnsi="Times New Roman" w:cs="Times New Roman"/>
        </w:rPr>
      </w:pPr>
      <w:r w:rsidRPr="00E351EB">
        <w:rPr>
          <w:rFonts w:ascii="Times New Roman" w:hAnsi="Times New Roman" w:cs="Times New Roman"/>
        </w:rPr>
        <w:t xml:space="preserve">B.  Koszty i wydatki </w:t>
      </w:r>
    </w:p>
    <w:p w:rsidR="006746F8" w:rsidRPr="00B65884" w:rsidRDefault="00F9765E" w:rsidP="00632EBB">
      <w:pPr>
        <w:pStyle w:val="ECHRPara"/>
        <w:numPr>
          <w:ilvl w:val="0"/>
          <w:numId w:val="1"/>
        </w:numPr>
        <w:rPr>
          <w:rFonts w:ascii="Times New Roman" w:hAnsi="Times New Roman" w:cs="Times New Roman"/>
          <w:lang w:val="pl-PL"/>
        </w:rPr>
      </w:pPr>
      <w:r w:rsidRPr="008756A5">
        <w:rPr>
          <w:rFonts w:ascii="Times New Roman" w:hAnsi="Times New Roman" w:cs="Times New Roman"/>
          <w:lang w:val="pl"/>
        </w:rPr>
        <w:t>Skarżący nie zgłosili żadnych roszczeń z tego tytułu. W związku z</w:t>
      </w:r>
      <w:r w:rsidR="00D51890">
        <w:rPr>
          <w:rFonts w:ascii="Times New Roman" w:hAnsi="Times New Roman" w:cs="Times New Roman"/>
          <w:lang w:val="pl"/>
        </w:rPr>
        <w:t> </w:t>
      </w:r>
      <w:r w:rsidRPr="008756A5">
        <w:rPr>
          <w:rFonts w:ascii="Times New Roman" w:hAnsi="Times New Roman" w:cs="Times New Roman"/>
          <w:lang w:val="pl"/>
        </w:rPr>
        <w:t xml:space="preserve">tym Trybunał nie przyznaje żadnego odszkodowania. </w:t>
      </w:r>
    </w:p>
    <w:p w:rsidR="006746F8" w:rsidRPr="008756A5" w:rsidRDefault="00F9765E" w:rsidP="00E351EB">
      <w:pPr>
        <w:pStyle w:val="ECHRHeading2"/>
        <w:rPr>
          <w:rFonts w:ascii="Times New Roman" w:hAnsi="Times New Roman" w:cs="Times New Roman"/>
        </w:rPr>
      </w:pPr>
      <w:r w:rsidRPr="008756A5">
        <w:rPr>
          <w:rFonts w:ascii="Times New Roman" w:hAnsi="Times New Roman" w:cs="Times New Roman"/>
        </w:rPr>
        <w:t xml:space="preserve">C.  Odsetki za zwłokę </w:t>
      </w:r>
    </w:p>
    <w:p w:rsidR="006746F8" w:rsidRPr="006212E2" w:rsidRDefault="00F9765E" w:rsidP="009E7DFE">
      <w:pPr>
        <w:pStyle w:val="ECHRPara"/>
        <w:numPr>
          <w:ilvl w:val="0"/>
          <w:numId w:val="1"/>
        </w:numPr>
        <w:spacing w:after="120"/>
        <w:rPr>
          <w:rFonts w:ascii="Times New Roman" w:hAnsi="Times New Roman" w:cs="Times New Roman"/>
          <w:lang w:val="pl-PL"/>
        </w:rPr>
      </w:pPr>
      <w:r w:rsidRPr="008756A5">
        <w:rPr>
          <w:rFonts w:ascii="Times New Roman" w:hAnsi="Times New Roman" w:cs="Times New Roman"/>
          <w:lang w:val="pl"/>
        </w:rPr>
        <w:t xml:space="preserve">Trybunał uznaje za stosowne, aby odsetki za zwłokę były naliczane według oprocentowania kredytu </w:t>
      </w:r>
      <w:r w:rsidR="007A1F26">
        <w:rPr>
          <w:rFonts w:ascii="Times New Roman" w:hAnsi="Times New Roman" w:cs="Times New Roman"/>
          <w:lang w:val="pl"/>
        </w:rPr>
        <w:t xml:space="preserve">Europejskiego </w:t>
      </w:r>
      <w:r w:rsidR="007A1F26" w:rsidRPr="008B2E71">
        <w:rPr>
          <w:rFonts w:ascii="Times New Roman" w:hAnsi="Times New Roman" w:cs="Times New Roman"/>
          <w:lang w:val="pl"/>
        </w:rPr>
        <w:t xml:space="preserve">Banku Centralnego </w:t>
      </w:r>
      <w:r w:rsidRPr="008756A5">
        <w:rPr>
          <w:rFonts w:ascii="Times New Roman" w:hAnsi="Times New Roman" w:cs="Times New Roman"/>
          <w:lang w:val="pl"/>
        </w:rPr>
        <w:t>na</w:t>
      </w:r>
      <w:r w:rsidR="00D51890">
        <w:rPr>
          <w:rFonts w:ascii="Times New Roman" w:hAnsi="Times New Roman" w:cs="Times New Roman"/>
          <w:lang w:val="pl"/>
        </w:rPr>
        <w:t> </w:t>
      </w:r>
      <w:r w:rsidRPr="008756A5">
        <w:rPr>
          <w:rFonts w:ascii="Times New Roman" w:hAnsi="Times New Roman" w:cs="Times New Roman"/>
          <w:lang w:val="pl"/>
        </w:rPr>
        <w:t xml:space="preserve">koniec dnia, powiększonego o trzy punkty procentowe. </w:t>
      </w:r>
    </w:p>
    <w:p w:rsidR="006212E2" w:rsidRDefault="006212E2" w:rsidP="006212E2">
      <w:pPr>
        <w:pStyle w:val="ECHRPara"/>
        <w:spacing w:after="120"/>
        <w:ind w:left="284" w:firstLine="0"/>
        <w:rPr>
          <w:rFonts w:ascii="Times New Roman" w:hAnsi="Times New Roman" w:cs="Times New Roman"/>
          <w:lang w:val="pl"/>
        </w:rPr>
      </w:pPr>
    </w:p>
    <w:p w:rsidR="006212E2" w:rsidRPr="008756A5" w:rsidRDefault="006212E2" w:rsidP="006212E2">
      <w:pPr>
        <w:pStyle w:val="ECHRPara"/>
        <w:spacing w:after="120"/>
        <w:ind w:left="284" w:firstLine="0"/>
        <w:rPr>
          <w:rFonts w:ascii="Times New Roman" w:hAnsi="Times New Roman" w:cs="Times New Roman"/>
          <w:lang w:val="pl-PL"/>
        </w:rPr>
      </w:pPr>
    </w:p>
    <w:p w:rsidR="006746F8" w:rsidRPr="009E7DFE" w:rsidRDefault="00F9765E" w:rsidP="008F3DBC">
      <w:pPr>
        <w:pStyle w:val="ECHRTitle1"/>
        <w:rPr>
          <w:rFonts w:ascii="Times New Roman" w:eastAsia="Times New Roman" w:hAnsi="Times New Roman" w:cs="Times New Roman"/>
          <w:lang w:val="pl-PL"/>
        </w:rPr>
      </w:pPr>
      <w:r w:rsidRPr="009E7DFE">
        <w:rPr>
          <w:rFonts w:ascii="Times New Roman" w:eastAsia="Times New Roman" w:hAnsi="Times New Roman" w:cs="Times New Roman"/>
          <w:lang w:val="pl-PL"/>
        </w:rPr>
        <w:t xml:space="preserve">Z TYCH PRZYCZYN TRYBUNAŁ JEDNOGŁOŚNIE </w:t>
      </w:r>
    </w:p>
    <w:p w:rsidR="006746F8" w:rsidRPr="007605EC" w:rsidRDefault="00F9765E" w:rsidP="008756A5">
      <w:pPr>
        <w:numPr>
          <w:ilvl w:val="0"/>
          <w:numId w:val="12"/>
        </w:numPr>
        <w:tabs>
          <w:tab w:val="left" w:pos="284"/>
          <w:tab w:val="left" w:pos="709"/>
        </w:tabs>
        <w:ind w:hanging="300"/>
      </w:pPr>
      <w:r>
        <w:rPr>
          <w:i/>
          <w:iCs/>
          <w:lang w:val="pl"/>
        </w:rPr>
        <w:t xml:space="preserve">Uznaje </w:t>
      </w:r>
      <w:r>
        <w:rPr>
          <w:lang w:val="pl"/>
        </w:rPr>
        <w:t xml:space="preserve">skargę wniesioną na mocy art. 8 za dopuszczalną, a </w:t>
      </w:r>
      <w:r w:rsidR="00C716E4">
        <w:rPr>
          <w:lang w:val="pl"/>
        </w:rPr>
        <w:t>skargę w</w:t>
      </w:r>
      <w:r w:rsidR="00D51890">
        <w:rPr>
          <w:lang w:val="pl"/>
        </w:rPr>
        <w:t> </w:t>
      </w:r>
      <w:r w:rsidR="00C716E4">
        <w:rPr>
          <w:lang w:val="pl"/>
        </w:rPr>
        <w:t>pozostałym zakresie za niedopuszczalną</w:t>
      </w:r>
      <w:r>
        <w:rPr>
          <w:lang w:val="pl"/>
        </w:rPr>
        <w:t xml:space="preserve">. </w:t>
      </w:r>
    </w:p>
    <w:p w:rsidR="006746F8" w:rsidRPr="007605EC" w:rsidRDefault="00F9765E" w:rsidP="008756A5">
      <w:pPr>
        <w:tabs>
          <w:tab w:val="left" w:pos="284"/>
          <w:tab w:val="left" w:pos="709"/>
        </w:tabs>
        <w:spacing w:after="0" w:line="259" w:lineRule="auto"/>
        <w:ind w:left="300" w:firstLine="0"/>
        <w:jc w:val="left"/>
      </w:pPr>
      <w:r>
        <w:rPr>
          <w:lang w:val="pl"/>
        </w:rPr>
        <w:t xml:space="preserve"> </w:t>
      </w:r>
    </w:p>
    <w:p w:rsidR="006746F8" w:rsidRPr="007605EC" w:rsidRDefault="00F9765E" w:rsidP="008756A5">
      <w:pPr>
        <w:numPr>
          <w:ilvl w:val="0"/>
          <w:numId w:val="12"/>
        </w:numPr>
        <w:tabs>
          <w:tab w:val="left" w:pos="284"/>
          <w:tab w:val="left" w:pos="709"/>
        </w:tabs>
        <w:ind w:hanging="300"/>
      </w:pPr>
      <w:r>
        <w:rPr>
          <w:i/>
          <w:iCs/>
          <w:lang w:val="pl"/>
        </w:rPr>
        <w:t>Orzeka</w:t>
      </w:r>
      <w:r>
        <w:rPr>
          <w:lang w:val="pl"/>
        </w:rPr>
        <w:t xml:space="preserve">, że doszło do naruszenia art. 8 Konwencji. </w:t>
      </w:r>
    </w:p>
    <w:p w:rsidR="006746F8" w:rsidRPr="007605EC" w:rsidRDefault="00F9765E" w:rsidP="008756A5">
      <w:pPr>
        <w:tabs>
          <w:tab w:val="left" w:pos="284"/>
          <w:tab w:val="left" w:pos="709"/>
        </w:tabs>
        <w:spacing w:after="0" w:line="259" w:lineRule="auto"/>
        <w:ind w:left="300" w:firstLine="0"/>
        <w:jc w:val="left"/>
      </w:pPr>
      <w:r>
        <w:rPr>
          <w:lang w:val="pl"/>
        </w:rPr>
        <w:t xml:space="preserve"> </w:t>
      </w:r>
    </w:p>
    <w:p w:rsidR="006746F8" w:rsidRDefault="00F9765E" w:rsidP="008756A5">
      <w:pPr>
        <w:numPr>
          <w:ilvl w:val="0"/>
          <w:numId w:val="12"/>
        </w:numPr>
        <w:tabs>
          <w:tab w:val="left" w:pos="284"/>
          <w:tab w:val="left" w:pos="709"/>
        </w:tabs>
        <w:spacing w:after="7" w:line="253" w:lineRule="auto"/>
        <w:ind w:hanging="300"/>
      </w:pPr>
      <w:r>
        <w:rPr>
          <w:i/>
          <w:iCs/>
          <w:lang w:val="pl"/>
        </w:rPr>
        <w:lastRenderedPageBreak/>
        <w:t>Orzeka</w:t>
      </w:r>
      <w:r>
        <w:rPr>
          <w:lang w:val="pl"/>
        </w:rPr>
        <w:t xml:space="preserve"> </w:t>
      </w:r>
    </w:p>
    <w:p w:rsidR="008B2E71" w:rsidRPr="008B2E71" w:rsidRDefault="00F9765E" w:rsidP="008756A5">
      <w:pPr>
        <w:pStyle w:val="JuLista"/>
        <w:rPr>
          <w:rFonts w:ascii="Times New Roman" w:hAnsi="Times New Roman" w:cs="Times New Roman"/>
          <w:lang w:val="pl"/>
        </w:rPr>
      </w:pPr>
      <w:r w:rsidRPr="008B2E71">
        <w:rPr>
          <w:rFonts w:ascii="Times New Roman" w:hAnsi="Times New Roman" w:cs="Times New Roman"/>
          <w:lang w:val="pl"/>
        </w:rPr>
        <w:t>(a) że pozwane państwo musi wypłacić skarżącym, w terminie trzech miesięcy od dnia, w którym wyrok stanie się ostateczny zgodnie z</w:t>
      </w:r>
      <w:r w:rsidR="00047512">
        <w:rPr>
          <w:rFonts w:ascii="Times New Roman" w:hAnsi="Times New Roman" w:cs="Times New Roman"/>
          <w:lang w:val="pl"/>
        </w:rPr>
        <w:t> </w:t>
      </w:r>
      <w:r w:rsidRPr="008B2E71">
        <w:rPr>
          <w:rFonts w:ascii="Times New Roman" w:hAnsi="Times New Roman" w:cs="Times New Roman"/>
          <w:lang w:val="pl"/>
        </w:rPr>
        <w:t>art.</w:t>
      </w:r>
      <w:r w:rsidR="00047512">
        <w:rPr>
          <w:rFonts w:ascii="Times New Roman" w:hAnsi="Times New Roman" w:cs="Times New Roman"/>
          <w:lang w:val="pl"/>
        </w:rPr>
        <w:t> </w:t>
      </w:r>
      <w:r w:rsidRPr="008B2E71">
        <w:rPr>
          <w:rFonts w:ascii="Times New Roman" w:hAnsi="Times New Roman" w:cs="Times New Roman"/>
          <w:lang w:val="pl"/>
        </w:rPr>
        <w:t xml:space="preserve">44 ust. 2 Konwencji, łącznie 12 000 EUR (dwanaście tysięcy euro) tytułem zadośćuczynienia za krzywdę, powiększone o ewentualny podatek, jakim kwota ta może zostać obciążona, przeliczone na walutę pozwanego państwa według kursu obowiązującego w dniu rozliczenia; </w:t>
      </w:r>
    </w:p>
    <w:p w:rsidR="008B2E71" w:rsidRPr="008B2E71" w:rsidRDefault="008B2E71" w:rsidP="008756A5">
      <w:pPr>
        <w:pStyle w:val="JuLista"/>
        <w:rPr>
          <w:rFonts w:ascii="Times New Roman" w:hAnsi="Times New Roman" w:cs="Times New Roman"/>
          <w:lang w:val="pl"/>
        </w:rPr>
      </w:pPr>
    </w:p>
    <w:p w:rsidR="006746F8" w:rsidRPr="008B2E71" w:rsidRDefault="00F9765E" w:rsidP="008756A5">
      <w:pPr>
        <w:pStyle w:val="JuLista"/>
        <w:rPr>
          <w:rFonts w:ascii="Times New Roman" w:hAnsi="Times New Roman" w:cs="Times New Roman"/>
          <w:lang w:val="pl-PL"/>
        </w:rPr>
      </w:pPr>
      <w:r w:rsidRPr="008B2E71">
        <w:rPr>
          <w:rFonts w:ascii="Times New Roman" w:hAnsi="Times New Roman" w:cs="Times New Roman"/>
          <w:lang w:val="pl"/>
        </w:rPr>
        <w:t xml:space="preserve">(b) że od daty upłynięcia wspomnianego wyżej terminu trzech miesięcy do momentu uregulowania należności od powyższej kwoty naliczane będą odsetki zwykłe według stawki równej oprocentowaniu kredytu </w:t>
      </w:r>
      <w:r w:rsidR="007A1F26">
        <w:rPr>
          <w:rFonts w:ascii="Times New Roman" w:hAnsi="Times New Roman" w:cs="Times New Roman"/>
          <w:lang w:val="pl"/>
        </w:rPr>
        <w:t xml:space="preserve">Europejskiego </w:t>
      </w:r>
      <w:r w:rsidR="007A1F26" w:rsidRPr="008B2E71">
        <w:rPr>
          <w:rFonts w:ascii="Times New Roman" w:hAnsi="Times New Roman" w:cs="Times New Roman"/>
          <w:lang w:val="pl"/>
        </w:rPr>
        <w:t xml:space="preserve">Banku Centralnego </w:t>
      </w:r>
      <w:r w:rsidRPr="008B2E71">
        <w:rPr>
          <w:rFonts w:ascii="Times New Roman" w:hAnsi="Times New Roman" w:cs="Times New Roman"/>
          <w:lang w:val="pl"/>
        </w:rPr>
        <w:t>na koniec dnia powiększonej o</w:t>
      </w:r>
      <w:r w:rsidR="00D51890">
        <w:rPr>
          <w:rFonts w:ascii="Times New Roman" w:hAnsi="Times New Roman" w:cs="Times New Roman"/>
          <w:lang w:val="pl"/>
        </w:rPr>
        <w:t> </w:t>
      </w:r>
      <w:r w:rsidRPr="008B2E71">
        <w:rPr>
          <w:rFonts w:ascii="Times New Roman" w:hAnsi="Times New Roman" w:cs="Times New Roman"/>
          <w:lang w:val="pl"/>
        </w:rPr>
        <w:t>trzy</w:t>
      </w:r>
      <w:r w:rsidR="00D51890">
        <w:rPr>
          <w:rFonts w:ascii="Times New Roman" w:hAnsi="Times New Roman" w:cs="Times New Roman"/>
          <w:lang w:val="pl"/>
        </w:rPr>
        <w:t> </w:t>
      </w:r>
      <w:r w:rsidRPr="008B2E71">
        <w:rPr>
          <w:rFonts w:ascii="Times New Roman" w:hAnsi="Times New Roman" w:cs="Times New Roman"/>
          <w:lang w:val="pl"/>
        </w:rPr>
        <w:t xml:space="preserve">punkty procentowe. </w:t>
      </w:r>
    </w:p>
    <w:p w:rsidR="006746F8" w:rsidRDefault="00F9765E" w:rsidP="008B2E71">
      <w:pPr>
        <w:pStyle w:val="JuParaLast"/>
        <w:rPr>
          <w:rFonts w:ascii="Times New Roman" w:hAnsi="Times New Roman" w:cs="Times New Roman"/>
          <w:lang w:val="pl"/>
        </w:rPr>
      </w:pPr>
      <w:r w:rsidRPr="008B2E71">
        <w:rPr>
          <w:rFonts w:ascii="Times New Roman" w:hAnsi="Times New Roman" w:cs="Times New Roman"/>
          <w:lang w:val="pl"/>
        </w:rPr>
        <w:t>Sporządzono w języku angielskim i notyfikowano na piśmie w dniu 10</w:t>
      </w:r>
      <w:r w:rsidR="00D51890">
        <w:rPr>
          <w:rFonts w:ascii="Times New Roman" w:hAnsi="Times New Roman" w:cs="Times New Roman"/>
          <w:lang w:val="pl"/>
        </w:rPr>
        <w:t> </w:t>
      </w:r>
      <w:r w:rsidRPr="008B2E71">
        <w:rPr>
          <w:rFonts w:ascii="Times New Roman" w:hAnsi="Times New Roman" w:cs="Times New Roman"/>
          <w:lang w:val="pl"/>
        </w:rPr>
        <w:t xml:space="preserve">kwietnia 2018 r., zgodnie z regułą 77 ust. 2 i 3 Regulaminu Trybunału. </w:t>
      </w:r>
    </w:p>
    <w:p w:rsidR="008B2E71" w:rsidRPr="008B2E71" w:rsidRDefault="008B2E71" w:rsidP="008B2E71">
      <w:pPr>
        <w:pStyle w:val="ECHRPara"/>
        <w:rPr>
          <w:lang w:val="pl" w:eastAsia="en-US"/>
        </w:rPr>
      </w:pPr>
    </w:p>
    <w:p w:rsidR="008B2E71" w:rsidRPr="008B2E71" w:rsidRDefault="008B2E71" w:rsidP="008B2E71">
      <w:pPr>
        <w:pStyle w:val="ECHRPara"/>
        <w:rPr>
          <w:lang w:val="pl" w:eastAsia="en-US"/>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8"/>
        <w:gridCol w:w="2331"/>
        <w:gridCol w:w="2708"/>
      </w:tblGrid>
      <w:tr w:rsidR="00C87481" w:rsidRPr="00C87481" w:rsidTr="00C87481">
        <w:trPr>
          <w:trHeight w:val="372"/>
          <w:jc w:val="center"/>
        </w:trPr>
        <w:tc>
          <w:tcPr>
            <w:tcW w:w="2748" w:type="dxa"/>
            <w:vAlign w:val="bottom"/>
          </w:tcPr>
          <w:p w:rsidR="00C87481" w:rsidRPr="00C87481" w:rsidRDefault="00C87481" w:rsidP="00C87481">
            <w:pPr>
              <w:ind w:left="-113" w:firstLine="0"/>
              <w:jc w:val="center"/>
            </w:pPr>
            <w:proofErr w:type="spellStart"/>
            <w:r>
              <w:rPr>
                <w:lang w:val="pl"/>
              </w:rPr>
              <w:t>Marialena</w:t>
            </w:r>
            <w:proofErr w:type="spellEnd"/>
            <w:r>
              <w:rPr>
                <w:lang w:val="pl"/>
              </w:rPr>
              <w:t xml:space="preserve"> </w:t>
            </w:r>
            <w:proofErr w:type="spellStart"/>
            <w:r>
              <w:rPr>
                <w:lang w:val="pl"/>
              </w:rPr>
              <w:t>Tsirli</w:t>
            </w:r>
            <w:proofErr w:type="spellEnd"/>
          </w:p>
        </w:tc>
        <w:tc>
          <w:tcPr>
            <w:tcW w:w="2331" w:type="dxa"/>
            <w:vAlign w:val="bottom"/>
          </w:tcPr>
          <w:p w:rsidR="00C87481" w:rsidRPr="00C87481" w:rsidRDefault="00C87481" w:rsidP="00C87481">
            <w:pPr>
              <w:ind w:left="952" w:firstLine="0"/>
              <w:jc w:val="center"/>
            </w:pPr>
          </w:p>
        </w:tc>
        <w:tc>
          <w:tcPr>
            <w:tcW w:w="2708" w:type="dxa"/>
            <w:vAlign w:val="bottom"/>
          </w:tcPr>
          <w:p w:rsidR="00C87481" w:rsidRPr="00C87481" w:rsidRDefault="00C87481" w:rsidP="00C87481">
            <w:pPr>
              <w:ind w:left="53" w:firstLine="0"/>
              <w:jc w:val="center"/>
            </w:pPr>
            <w:r>
              <w:rPr>
                <w:lang w:val="pl"/>
              </w:rPr>
              <w:t>Vincent A. De Gaetano</w:t>
            </w:r>
          </w:p>
        </w:tc>
      </w:tr>
      <w:tr w:rsidR="00C87481" w:rsidRPr="00C87481" w:rsidTr="00C87481">
        <w:trPr>
          <w:trHeight w:val="354"/>
          <w:jc w:val="center"/>
        </w:trPr>
        <w:tc>
          <w:tcPr>
            <w:tcW w:w="2748" w:type="dxa"/>
          </w:tcPr>
          <w:p w:rsidR="00C87481" w:rsidRPr="00C87481" w:rsidRDefault="00C87481" w:rsidP="00C87481">
            <w:pPr>
              <w:ind w:left="-113" w:firstLine="0"/>
              <w:jc w:val="center"/>
            </w:pPr>
            <w:r>
              <w:rPr>
                <w:lang w:val="pl"/>
              </w:rPr>
              <w:t>Kanclerz</w:t>
            </w:r>
          </w:p>
        </w:tc>
        <w:tc>
          <w:tcPr>
            <w:tcW w:w="2331" w:type="dxa"/>
          </w:tcPr>
          <w:p w:rsidR="00C87481" w:rsidRPr="00C87481" w:rsidRDefault="00C87481" w:rsidP="00C87481">
            <w:pPr>
              <w:ind w:left="952" w:firstLine="0"/>
              <w:jc w:val="center"/>
            </w:pPr>
          </w:p>
        </w:tc>
        <w:tc>
          <w:tcPr>
            <w:tcW w:w="2708" w:type="dxa"/>
          </w:tcPr>
          <w:p w:rsidR="00C87481" w:rsidRPr="00C87481" w:rsidRDefault="00C87481" w:rsidP="00C87481">
            <w:pPr>
              <w:ind w:left="53" w:firstLine="0"/>
              <w:jc w:val="center"/>
            </w:pPr>
            <w:r>
              <w:rPr>
                <w:lang w:val="pl"/>
              </w:rPr>
              <w:t>Przewodniczący</w:t>
            </w:r>
          </w:p>
        </w:tc>
      </w:tr>
    </w:tbl>
    <w:p w:rsidR="007605EC" w:rsidRDefault="007605EC" w:rsidP="00C87481">
      <w:pPr>
        <w:tabs>
          <w:tab w:val="left" w:pos="284"/>
          <w:tab w:val="left" w:pos="709"/>
        </w:tabs>
        <w:spacing w:after="428"/>
        <w:ind w:left="709"/>
      </w:pPr>
    </w:p>
    <w:sectPr w:rsidR="007605EC" w:rsidSect="00E91F14">
      <w:headerReference w:type="even" r:id="rId13"/>
      <w:headerReference w:type="default" r:id="rId14"/>
      <w:headerReference w:type="first" r:id="rId15"/>
      <w:pgSz w:w="11905" w:h="16838"/>
      <w:pgMar w:top="2274" w:right="2274" w:bottom="2274" w:left="2274" w:header="1703"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9C4" w:rsidRDefault="002E09C4">
      <w:pPr>
        <w:spacing w:after="0" w:line="240" w:lineRule="auto"/>
      </w:pPr>
      <w:r>
        <w:separator/>
      </w:r>
    </w:p>
  </w:endnote>
  <w:endnote w:type="continuationSeparator" w:id="0">
    <w:p w:rsidR="002E09C4" w:rsidRDefault="002E0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Default="00323302" w:rsidP="003C48CD">
    <w:pPr>
      <w:pStyle w:val="Stopka"/>
      <w:tabs>
        <w:tab w:val="clear" w:pos="4536"/>
        <w:tab w:val="clear" w:pos="9072"/>
      </w:tabs>
      <w:ind w:left="0" w:firstLine="0"/>
      <w:jc w:val="center"/>
    </w:pPr>
    <w:r>
      <w:rPr>
        <w:noProof/>
      </w:rPr>
      <w:drawing>
        <wp:inline distT="0" distB="0" distL="0" distR="0" wp14:anchorId="20DDC73A" wp14:editId="7730BF6E">
          <wp:extent cx="771525" cy="61912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771525" cy="61912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9C4" w:rsidRDefault="002E09C4">
      <w:pPr>
        <w:spacing w:after="0" w:line="240" w:lineRule="auto"/>
      </w:pPr>
      <w:r>
        <w:separator/>
      </w:r>
    </w:p>
  </w:footnote>
  <w:footnote w:type="continuationSeparator" w:id="0">
    <w:p w:rsidR="002E09C4" w:rsidRDefault="002E09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Default="00323302">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Default="00323302">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Default="00323302" w:rsidP="00CB0319">
    <w:pPr>
      <w:spacing w:after="160" w:line="259" w:lineRule="auto"/>
      <w:ind w:left="0" w:firstLine="0"/>
      <w:jc w:val="center"/>
    </w:pPr>
    <w:r>
      <w:rPr>
        <w:noProof/>
      </w:rPr>
      <w:drawing>
        <wp:inline distT="0" distB="0" distL="0" distR="0" wp14:anchorId="0BE86C92" wp14:editId="6E99E471">
          <wp:extent cx="2962275" cy="12192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2962275" cy="1219200"/>
                  </a:xfrm>
                  <a:prstGeom prst="rect">
                    <a:avLst/>
                  </a:prstGeom>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Pr="007605EC" w:rsidRDefault="00323302">
    <w:pPr>
      <w:tabs>
        <w:tab w:val="center" w:pos="3686"/>
      </w:tabs>
      <w:spacing w:after="0" w:line="259" w:lineRule="auto"/>
      <w:ind w:left="0" w:firstLine="0"/>
      <w:jc w:val="left"/>
    </w:pPr>
    <w:r>
      <w:rPr>
        <w:lang w:val="pl"/>
      </w:rPr>
      <w:fldChar w:fldCharType="begin"/>
    </w:r>
    <w:r>
      <w:rPr>
        <w:lang w:val="pl"/>
      </w:rPr>
      <w:instrText xml:space="preserve"> PAGE   \* MERGEFORMAT </w:instrText>
    </w:r>
    <w:r>
      <w:rPr>
        <w:lang w:val="pl"/>
      </w:rPr>
      <w:fldChar w:fldCharType="separate"/>
    </w:r>
    <w:r w:rsidR="006C771D" w:rsidRPr="006C771D">
      <w:rPr>
        <w:noProof/>
        <w:sz w:val="18"/>
        <w:lang w:val="pl"/>
      </w:rPr>
      <w:t>18</w:t>
    </w:r>
    <w:r>
      <w:rPr>
        <w:sz w:val="18"/>
        <w:lang w:val="pl"/>
      </w:rPr>
      <w:fldChar w:fldCharType="end"/>
    </w:r>
    <w:r>
      <w:rPr>
        <w:sz w:val="18"/>
        <w:lang w:val="pl"/>
      </w:rPr>
      <w:t xml:space="preserve"> </w:t>
    </w:r>
    <w:r>
      <w:rPr>
        <w:sz w:val="18"/>
        <w:lang w:val="pl"/>
      </w:rPr>
      <w:tab/>
      <w:t xml:space="preserve">WYROK W SPRAWIE BISTIEVA I INNI PRZECIWKO POLSCE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Pr="007605EC" w:rsidRDefault="00323302">
    <w:pPr>
      <w:tabs>
        <w:tab w:val="center" w:pos="3686"/>
        <w:tab w:val="right" w:pos="7364"/>
      </w:tabs>
      <w:spacing w:after="0" w:line="259" w:lineRule="auto"/>
      <w:ind w:left="0" w:right="-8" w:firstLine="0"/>
      <w:jc w:val="left"/>
    </w:pPr>
    <w:r>
      <w:rPr>
        <w:sz w:val="18"/>
        <w:lang w:val="pl"/>
      </w:rPr>
      <w:t xml:space="preserve"> </w:t>
    </w:r>
    <w:r>
      <w:rPr>
        <w:sz w:val="18"/>
        <w:lang w:val="pl"/>
      </w:rPr>
      <w:tab/>
      <w:t xml:space="preserve">WYROK W SPRAWIE BISTIEVA I INNI PRZECIWKO POLSCE </w:t>
    </w:r>
    <w:r>
      <w:rPr>
        <w:sz w:val="18"/>
        <w:lang w:val="pl"/>
      </w:rPr>
      <w:tab/>
    </w:r>
    <w:r>
      <w:rPr>
        <w:sz w:val="18"/>
        <w:lang w:val="pl"/>
      </w:rPr>
      <w:fldChar w:fldCharType="begin"/>
    </w:r>
    <w:r>
      <w:rPr>
        <w:sz w:val="18"/>
        <w:lang w:val="pl"/>
      </w:rPr>
      <w:instrText xml:space="preserve"> PAGE   \* MERGEFORMAT </w:instrText>
    </w:r>
    <w:r>
      <w:rPr>
        <w:sz w:val="18"/>
        <w:lang w:val="pl"/>
      </w:rPr>
      <w:fldChar w:fldCharType="separate"/>
    </w:r>
    <w:r w:rsidR="006C771D">
      <w:rPr>
        <w:noProof/>
        <w:sz w:val="18"/>
        <w:lang w:val="pl"/>
      </w:rPr>
      <w:t>1</w:t>
    </w:r>
    <w:r>
      <w:rPr>
        <w:sz w:val="18"/>
        <w:lang w:val="pl"/>
      </w:rPr>
      <w:fldChar w:fldCharType="end"/>
    </w:r>
    <w:r>
      <w:rPr>
        <w:sz w:val="18"/>
        <w:lang w:val="pl"/>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02" w:rsidRPr="007605EC" w:rsidRDefault="00323302">
    <w:pPr>
      <w:tabs>
        <w:tab w:val="center" w:pos="3686"/>
        <w:tab w:val="right" w:pos="7364"/>
      </w:tabs>
      <w:spacing w:after="0" w:line="259" w:lineRule="auto"/>
      <w:ind w:left="0" w:right="-8" w:firstLine="0"/>
      <w:jc w:val="left"/>
    </w:pPr>
    <w:r>
      <w:rPr>
        <w:sz w:val="18"/>
        <w:lang w:val="pl"/>
      </w:rPr>
      <w:t xml:space="preserve"> </w:t>
    </w:r>
    <w:r>
      <w:rPr>
        <w:sz w:val="18"/>
        <w:lang w:val="pl"/>
      </w:rPr>
      <w:tab/>
      <w:t xml:space="preserve">BISTIEVA I INNI PRZECIWKO POLSCE </w:t>
    </w:r>
    <w:r>
      <w:rPr>
        <w:sz w:val="18"/>
        <w:lang w:val="pl"/>
      </w:rPr>
      <w:tab/>
    </w:r>
    <w:r>
      <w:rPr>
        <w:sz w:val="18"/>
        <w:lang w:val="pl"/>
      </w:rPr>
      <w:fldChar w:fldCharType="begin"/>
    </w:r>
    <w:r>
      <w:rPr>
        <w:sz w:val="18"/>
        <w:lang w:val="pl"/>
      </w:rPr>
      <w:instrText xml:space="preserve"> PAGE   \* MERGEFORMAT </w:instrText>
    </w:r>
    <w:r>
      <w:rPr>
        <w:sz w:val="18"/>
        <w:lang w:val="pl"/>
      </w:rPr>
      <w:fldChar w:fldCharType="separate"/>
    </w:r>
    <w:r>
      <w:rPr>
        <w:sz w:val="18"/>
        <w:lang w:val="pl"/>
      </w:rPr>
      <w:t>1</w:t>
    </w:r>
    <w:r>
      <w:rPr>
        <w:sz w:val="18"/>
        <w:lang w:val="pl"/>
      </w:rPr>
      <w:fldChar w:fldCharType="end"/>
    </w:r>
    <w:r>
      <w:rPr>
        <w:sz w:val="18"/>
        <w:lang w:va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E5F"/>
    <w:multiLevelType w:val="hybridMultilevel"/>
    <w:tmpl w:val="CA1ACF62"/>
    <w:lvl w:ilvl="0" w:tplc="9F144814">
      <w:start w:val="4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7E3FD6">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1CB966">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4CA952">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0EF438">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5CEBEC">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30DEDC">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D6FACA">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BA4616">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2BA431C"/>
    <w:multiLevelType w:val="hybridMultilevel"/>
    <w:tmpl w:val="97F41A60"/>
    <w:lvl w:ilvl="0" w:tplc="28E6768E">
      <w:start w:val="6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F40BCE">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24EF9C">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50799C">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382B4A">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964790">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DAC9C0">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CAC3DE">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860E9A">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AFA1D7B"/>
    <w:multiLevelType w:val="hybridMultilevel"/>
    <w:tmpl w:val="70E44D9A"/>
    <w:lvl w:ilvl="0" w:tplc="722A22D8">
      <w:start w:val="90"/>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0616B2">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AC9DB4">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E26090">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864BE8">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D4F0FE">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4E964A">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ACD762">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D2C468">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2DC0F0C"/>
    <w:multiLevelType w:val="hybridMultilevel"/>
    <w:tmpl w:val="E84C65DC"/>
    <w:lvl w:ilvl="0" w:tplc="4348A5A2">
      <w:start w:val="4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5072E0">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300250">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E05594">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5CD7D6">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F4B9B0">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32E7DC">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98FF3C">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5AFCAA">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2E0236E9"/>
    <w:multiLevelType w:val="hybridMultilevel"/>
    <w:tmpl w:val="A17A70FA"/>
    <w:lvl w:ilvl="0" w:tplc="B47A495A">
      <w:start w:val="8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C652AA">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5A9954">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3683EA">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0485E8">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DCB218">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0ED66A">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38BCF2">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323FFC">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34D62E7B"/>
    <w:multiLevelType w:val="hybridMultilevel"/>
    <w:tmpl w:val="DB7CDEBE"/>
    <w:lvl w:ilvl="0" w:tplc="B3A6885C">
      <w:start w:val="1"/>
      <w:numFmt w:val="decimal"/>
      <w:lvlText w:val="%1."/>
      <w:lvlJc w:val="left"/>
      <w:pPr>
        <w:ind w:left="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2425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DC3F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4C92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7CC1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18A2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B2DB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0C73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B40B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35A66A23"/>
    <w:multiLevelType w:val="hybridMultilevel"/>
    <w:tmpl w:val="6C186918"/>
    <w:lvl w:ilvl="0" w:tplc="7146F166">
      <w:start w:val="1"/>
      <w:numFmt w:val="upperRoman"/>
      <w:lvlText w:val="%1."/>
      <w:lvlJc w:val="left"/>
      <w:pPr>
        <w:ind w:left="1571" w:hanging="72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45AD37A0"/>
    <w:multiLevelType w:val="hybridMultilevel"/>
    <w:tmpl w:val="83302B70"/>
    <w:lvl w:ilvl="0" w:tplc="ED44D86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06F6A0">
      <w:start w:val="77"/>
      <w:numFmt w:val="decimal"/>
      <w:lvlRestart w:val="0"/>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726C4E">
      <w:start w:val="1"/>
      <w:numFmt w:val="lowerRoman"/>
      <w:lvlText w:val="%3"/>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207F5E">
      <w:start w:val="1"/>
      <w:numFmt w:val="decimal"/>
      <w:lvlText w:val="%4"/>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E81884">
      <w:start w:val="1"/>
      <w:numFmt w:val="lowerLetter"/>
      <w:lvlText w:val="%5"/>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C48A6C">
      <w:start w:val="1"/>
      <w:numFmt w:val="lowerRoman"/>
      <w:lvlText w:val="%6"/>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9CD980">
      <w:start w:val="1"/>
      <w:numFmt w:val="decimal"/>
      <w:lvlText w:val="%7"/>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8A224E">
      <w:start w:val="1"/>
      <w:numFmt w:val="lowerLetter"/>
      <w:lvlText w:val="%8"/>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14C836">
      <w:start w:val="1"/>
      <w:numFmt w:val="lowerRoman"/>
      <w:lvlText w:val="%9"/>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4A35116F"/>
    <w:multiLevelType w:val="hybridMultilevel"/>
    <w:tmpl w:val="FB2EB318"/>
    <w:lvl w:ilvl="0" w:tplc="31C477EE">
      <w:start w:val="5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78E734">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B6B98A">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CE9406">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5603C8">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C68B46">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0C407E">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D0945E">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F869FE">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4CB44C0E"/>
    <w:multiLevelType w:val="hybridMultilevel"/>
    <w:tmpl w:val="017C30FC"/>
    <w:lvl w:ilvl="0" w:tplc="7B3E5EE8">
      <w:start w:val="1"/>
      <w:numFmt w:val="upperRoman"/>
      <w:lvlText w:val="%1."/>
      <w:lvlJc w:val="left"/>
      <w:pPr>
        <w:ind w:left="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0A76DE">
      <w:start w:val="5"/>
      <w:numFmt w:val="decimal"/>
      <w:lvlRestart w:val="0"/>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085BB8">
      <w:start w:val="1"/>
      <w:numFmt w:val="lowerRoman"/>
      <w:lvlText w:val="%3"/>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063C56">
      <w:start w:val="1"/>
      <w:numFmt w:val="decimal"/>
      <w:lvlText w:val="%4"/>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380D16">
      <w:start w:val="1"/>
      <w:numFmt w:val="lowerLetter"/>
      <w:lvlText w:val="%5"/>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66EED2">
      <w:start w:val="1"/>
      <w:numFmt w:val="lowerRoman"/>
      <w:lvlText w:val="%6"/>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5827E6">
      <w:start w:val="1"/>
      <w:numFmt w:val="decimal"/>
      <w:lvlText w:val="%7"/>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D081F0">
      <w:start w:val="1"/>
      <w:numFmt w:val="lowerLetter"/>
      <w:lvlText w:val="%8"/>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90D848">
      <w:start w:val="1"/>
      <w:numFmt w:val="lowerRoman"/>
      <w:lvlText w:val="%9"/>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67CD7386"/>
    <w:multiLevelType w:val="hybridMultilevel"/>
    <w:tmpl w:val="7B748988"/>
    <w:lvl w:ilvl="0" w:tplc="D202382E">
      <w:start w:val="35"/>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AE7C8">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7AAAAC">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3A1324">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FEA314">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F281D8">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2A127C">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E47102">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567312">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6A72587C"/>
    <w:multiLevelType w:val="hybridMultilevel"/>
    <w:tmpl w:val="A5505AAE"/>
    <w:lvl w:ilvl="0" w:tplc="41B2C582">
      <w:start w:val="5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64E21C">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50BFD4">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54D02A">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5C4E58">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E823B2">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223906">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1A6362">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1003AA">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70DC0861"/>
    <w:multiLevelType w:val="hybridMultilevel"/>
    <w:tmpl w:val="815641B0"/>
    <w:lvl w:ilvl="0" w:tplc="8F7C0D8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lang w:val="pl-PL"/>
      </w:rPr>
    </w:lvl>
    <w:lvl w:ilvl="1" w:tplc="0FDE36B0">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2DF02">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5CEA8C">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9E2354">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64601A">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389ADA">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8664AA">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54B3E2">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9"/>
  </w:num>
  <w:num w:numId="3">
    <w:abstractNumId w:val="10"/>
  </w:num>
  <w:num w:numId="4">
    <w:abstractNumId w:val="0"/>
  </w:num>
  <w:num w:numId="5">
    <w:abstractNumId w:val="3"/>
  </w:num>
  <w:num w:numId="6">
    <w:abstractNumId w:val="8"/>
  </w:num>
  <w:num w:numId="7">
    <w:abstractNumId w:val="11"/>
  </w:num>
  <w:num w:numId="8">
    <w:abstractNumId w:val="1"/>
  </w:num>
  <w:num w:numId="9">
    <w:abstractNumId w:val="7"/>
  </w:num>
  <w:num w:numId="10">
    <w:abstractNumId w:val="4"/>
  </w:num>
  <w:num w:numId="11">
    <w:abstractNumId w:val="2"/>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F8"/>
    <w:rsid w:val="000078E5"/>
    <w:rsid w:val="00047512"/>
    <w:rsid w:val="000476F0"/>
    <w:rsid w:val="00047879"/>
    <w:rsid w:val="00096CA8"/>
    <w:rsid w:val="000A4CE2"/>
    <w:rsid w:val="000B7CA9"/>
    <w:rsid w:val="000C324D"/>
    <w:rsid w:val="000C6547"/>
    <w:rsid w:val="00153D2C"/>
    <w:rsid w:val="00165547"/>
    <w:rsid w:val="0016732A"/>
    <w:rsid w:val="00171059"/>
    <w:rsid w:val="00176D58"/>
    <w:rsid w:val="00183A39"/>
    <w:rsid w:val="00192DD4"/>
    <w:rsid w:val="00196679"/>
    <w:rsid w:val="001C68D2"/>
    <w:rsid w:val="001D6F0A"/>
    <w:rsid w:val="00201C60"/>
    <w:rsid w:val="00204D7E"/>
    <w:rsid w:val="002105F5"/>
    <w:rsid w:val="00213449"/>
    <w:rsid w:val="002303EE"/>
    <w:rsid w:val="002322B2"/>
    <w:rsid w:val="00235B4E"/>
    <w:rsid w:val="0024725C"/>
    <w:rsid w:val="0027091E"/>
    <w:rsid w:val="00287392"/>
    <w:rsid w:val="002A24DE"/>
    <w:rsid w:val="002D7C27"/>
    <w:rsid w:val="002E09C4"/>
    <w:rsid w:val="00323302"/>
    <w:rsid w:val="00340E60"/>
    <w:rsid w:val="00350322"/>
    <w:rsid w:val="00350E04"/>
    <w:rsid w:val="00356AC5"/>
    <w:rsid w:val="003608A5"/>
    <w:rsid w:val="00361632"/>
    <w:rsid w:val="003863DD"/>
    <w:rsid w:val="003B5B13"/>
    <w:rsid w:val="003C48CD"/>
    <w:rsid w:val="00411429"/>
    <w:rsid w:val="00475478"/>
    <w:rsid w:val="004A4D26"/>
    <w:rsid w:val="004F34F7"/>
    <w:rsid w:val="005416B8"/>
    <w:rsid w:val="00552BED"/>
    <w:rsid w:val="0056233C"/>
    <w:rsid w:val="00574540"/>
    <w:rsid w:val="005765FF"/>
    <w:rsid w:val="00577500"/>
    <w:rsid w:val="0058102F"/>
    <w:rsid w:val="00592733"/>
    <w:rsid w:val="00593FFD"/>
    <w:rsid w:val="005A34AD"/>
    <w:rsid w:val="005B0597"/>
    <w:rsid w:val="005F1F84"/>
    <w:rsid w:val="006212E2"/>
    <w:rsid w:val="00632EBB"/>
    <w:rsid w:val="00643C2D"/>
    <w:rsid w:val="00667D7A"/>
    <w:rsid w:val="006746F8"/>
    <w:rsid w:val="00683981"/>
    <w:rsid w:val="0068600F"/>
    <w:rsid w:val="00695FEB"/>
    <w:rsid w:val="006B033C"/>
    <w:rsid w:val="006C771D"/>
    <w:rsid w:val="00702955"/>
    <w:rsid w:val="007037E1"/>
    <w:rsid w:val="0075422A"/>
    <w:rsid w:val="007605EC"/>
    <w:rsid w:val="007A1F26"/>
    <w:rsid w:val="007F0D75"/>
    <w:rsid w:val="007F4EA3"/>
    <w:rsid w:val="0081335E"/>
    <w:rsid w:val="00820693"/>
    <w:rsid w:val="008756A5"/>
    <w:rsid w:val="008B2E71"/>
    <w:rsid w:val="008D2160"/>
    <w:rsid w:val="008F3DBC"/>
    <w:rsid w:val="00917BA9"/>
    <w:rsid w:val="00924B21"/>
    <w:rsid w:val="0092674E"/>
    <w:rsid w:val="009A33E7"/>
    <w:rsid w:val="009B7714"/>
    <w:rsid w:val="009B7848"/>
    <w:rsid w:val="009E7DFE"/>
    <w:rsid w:val="00A249E2"/>
    <w:rsid w:val="00A27AA5"/>
    <w:rsid w:val="00A82661"/>
    <w:rsid w:val="00A83404"/>
    <w:rsid w:val="00AE69BE"/>
    <w:rsid w:val="00B13DFB"/>
    <w:rsid w:val="00B32F86"/>
    <w:rsid w:val="00B378D6"/>
    <w:rsid w:val="00B56DF2"/>
    <w:rsid w:val="00B65884"/>
    <w:rsid w:val="00B67692"/>
    <w:rsid w:val="00BC1010"/>
    <w:rsid w:val="00BC1613"/>
    <w:rsid w:val="00BE506F"/>
    <w:rsid w:val="00C47E75"/>
    <w:rsid w:val="00C716E4"/>
    <w:rsid w:val="00C87481"/>
    <w:rsid w:val="00C96397"/>
    <w:rsid w:val="00CB0319"/>
    <w:rsid w:val="00CC76E6"/>
    <w:rsid w:val="00CD2F02"/>
    <w:rsid w:val="00D129F4"/>
    <w:rsid w:val="00D13B51"/>
    <w:rsid w:val="00D51890"/>
    <w:rsid w:val="00D948E4"/>
    <w:rsid w:val="00DE2ED6"/>
    <w:rsid w:val="00E05C98"/>
    <w:rsid w:val="00E217C5"/>
    <w:rsid w:val="00E351EB"/>
    <w:rsid w:val="00E40A8A"/>
    <w:rsid w:val="00E91F14"/>
    <w:rsid w:val="00F21032"/>
    <w:rsid w:val="00F349B2"/>
    <w:rsid w:val="00F92EF2"/>
    <w:rsid w:val="00F9765E"/>
    <w:rsid w:val="00FE592A"/>
    <w:rsid w:val="00FF40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49" w:lineRule="auto"/>
      <w:ind w:left="677" w:firstLine="275"/>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176"/>
      <w:ind w:left="10" w:hanging="10"/>
      <w:outlineLvl w:val="0"/>
    </w:pPr>
    <w:rPr>
      <w:rFonts w:ascii="Times New Roman" w:eastAsia="Times New Roman" w:hAnsi="Times New Roman" w:cs="Times New Roman"/>
      <w:color w:val="000000"/>
      <w:sz w:val="28"/>
    </w:rPr>
  </w:style>
  <w:style w:type="paragraph" w:styleId="Nagwek2">
    <w:name w:val="heading 2"/>
    <w:next w:val="Normalny"/>
    <w:link w:val="Nagwek2Znak"/>
    <w:uiPriority w:val="9"/>
    <w:unhideWhenUsed/>
    <w:qFormat/>
    <w:pPr>
      <w:keepNext/>
      <w:keepLines/>
      <w:spacing w:after="211"/>
      <w:ind w:left="1770" w:hanging="10"/>
      <w:outlineLvl w:val="1"/>
    </w:pPr>
    <w:rPr>
      <w:rFonts w:ascii="Times New Roman" w:eastAsia="Times New Roman" w:hAnsi="Times New Roman" w:cs="Times New Roman"/>
      <w:b/>
      <w:color w:val="000000"/>
      <w:sz w:val="24"/>
    </w:rPr>
  </w:style>
  <w:style w:type="paragraph" w:styleId="Nagwek3">
    <w:name w:val="heading 3"/>
    <w:basedOn w:val="Normalny"/>
    <w:next w:val="Normalny"/>
    <w:link w:val="Nagwek3Znak"/>
    <w:uiPriority w:val="9"/>
    <w:semiHidden/>
    <w:unhideWhenUsed/>
    <w:qFormat/>
    <w:rsid w:val="002D7C27"/>
    <w:pPr>
      <w:keepNext/>
      <w:keepLines/>
      <w:spacing w:before="200" w:after="0"/>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1Znak">
    <w:name w:val="Nagłówek 1 Znak"/>
    <w:link w:val="Nagwek1"/>
    <w:rPr>
      <w:rFonts w:ascii="Times New Roman" w:eastAsia="Times New Roman" w:hAnsi="Times New Roman" w:cs="Times New Roman"/>
      <w:color w:val="000000"/>
      <w:sz w:val="28"/>
    </w:rPr>
  </w:style>
  <w:style w:type="paragraph" w:styleId="Akapitzlist">
    <w:name w:val="List Paragraph"/>
    <w:basedOn w:val="Normalny"/>
    <w:uiPriority w:val="34"/>
    <w:qFormat/>
    <w:rsid w:val="007605EC"/>
    <w:pPr>
      <w:ind w:left="720"/>
      <w:contextualSpacing/>
    </w:pPr>
  </w:style>
  <w:style w:type="table" w:styleId="Tabela-Siatka">
    <w:name w:val="Table Grid"/>
    <w:basedOn w:val="Standardowy"/>
    <w:uiPriority w:val="39"/>
    <w:rsid w:val="00C87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863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863DD"/>
    <w:rPr>
      <w:rFonts w:ascii="Tahoma" w:eastAsia="Times New Roman" w:hAnsi="Tahoma" w:cs="Tahoma"/>
      <w:color w:val="000000"/>
      <w:sz w:val="16"/>
      <w:szCs w:val="16"/>
    </w:rPr>
  </w:style>
  <w:style w:type="paragraph" w:customStyle="1" w:styleId="jupara">
    <w:name w:val="jupara"/>
    <w:basedOn w:val="Normalny"/>
    <w:rsid w:val="00D13B51"/>
    <w:pPr>
      <w:spacing w:after="0" w:line="240" w:lineRule="auto"/>
      <w:ind w:left="0" w:firstLine="284"/>
    </w:pPr>
    <w:rPr>
      <w:color w:val="auto"/>
      <w:szCs w:val="24"/>
      <w:lang w:val="en-GB" w:eastAsia="en-GB"/>
    </w:rPr>
  </w:style>
  <w:style w:type="paragraph" w:customStyle="1" w:styleId="jucase">
    <w:name w:val="jucase"/>
    <w:basedOn w:val="Normalny"/>
    <w:rsid w:val="00D13B51"/>
    <w:pPr>
      <w:spacing w:after="0" w:line="240" w:lineRule="auto"/>
      <w:ind w:left="0" w:firstLine="284"/>
    </w:pPr>
    <w:rPr>
      <w:b/>
      <w:bCs/>
      <w:color w:val="auto"/>
      <w:szCs w:val="24"/>
      <w:lang w:val="en-GB" w:eastAsia="en-GB"/>
    </w:rPr>
  </w:style>
  <w:style w:type="paragraph" w:customStyle="1" w:styleId="JuCase0">
    <w:name w:val="Ju_Case"/>
    <w:basedOn w:val="Normalny"/>
    <w:next w:val="Normalny"/>
    <w:uiPriority w:val="10"/>
    <w:rsid w:val="00047879"/>
    <w:pPr>
      <w:spacing w:after="0" w:line="240" w:lineRule="auto"/>
      <w:ind w:left="0" w:firstLine="284"/>
    </w:pPr>
    <w:rPr>
      <w:rFonts w:asciiTheme="minorHAnsi" w:eastAsiaTheme="minorEastAsia" w:hAnsiTheme="minorHAnsi" w:cstheme="minorBidi"/>
      <w:b/>
      <w:color w:val="auto"/>
      <w:lang w:val="en-GB" w:eastAsia="en-US"/>
    </w:rPr>
  </w:style>
  <w:style w:type="character" w:customStyle="1" w:styleId="ECHRParaChar">
    <w:name w:val="ECHR_Para Char"/>
    <w:aliases w:val="Ju_Para Char"/>
    <w:link w:val="ECHRPara"/>
    <w:uiPriority w:val="12"/>
    <w:rsid w:val="00047879"/>
    <w:rPr>
      <w:sz w:val="24"/>
      <w:lang w:val="en-GB"/>
    </w:rPr>
  </w:style>
  <w:style w:type="paragraph" w:customStyle="1" w:styleId="ECHRPara">
    <w:name w:val="ECHR_Para"/>
    <w:aliases w:val="Ju_Para"/>
    <w:basedOn w:val="Normalny"/>
    <w:link w:val="ECHRParaChar"/>
    <w:uiPriority w:val="12"/>
    <w:qFormat/>
    <w:rsid w:val="00047879"/>
    <w:pPr>
      <w:spacing w:after="0" w:line="240" w:lineRule="auto"/>
      <w:ind w:left="0" w:firstLine="284"/>
    </w:pPr>
    <w:rPr>
      <w:rFonts w:asciiTheme="minorHAnsi" w:eastAsiaTheme="minorEastAsia" w:hAnsiTheme="minorHAnsi" w:cstheme="minorBidi"/>
      <w:color w:val="auto"/>
      <w:lang w:val="en-GB"/>
    </w:rPr>
  </w:style>
  <w:style w:type="paragraph" w:customStyle="1" w:styleId="ECHRTitle1">
    <w:name w:val="ECHR_Title_1"/>
    <w:aliases w:val="Ju_H_Head"/>
    <w:basedOn w:val="Normalny"/>
    <w:next w:val="ECHRPara"/>
    <w:uiPriority w:val="18"/>
    <w:qFormat/>
    <w:rsid w:val="008F3DBC"/>
    <w:pPr>
      <w:keepNext/>
      <w:keepLines/>
      <w:spacing w:before="720" w:after="240" w:line="240" w:lineRule="auto"/>
      <w:ind w:left="0" w:firstLine="0"/>
      <w:outlineLvl w:val="0"/>
    </w:pPr>
    <w:rPr>
      <w:rFonts w:asciiTheme="majorHAnsi" w:eastAsiaTheme="minorEastAsia" w:hAnsiTheme="majorHAnsi" w:cstheme="minorBidi"/>
      <w:color w:val="auto"/>
      <w:sz w:val="28"/>
      <w:lang w:val="en-GB" w:eastAsia="en-US"/>
    </w:rPr>
  </w:style>
  <w:style w:type="paragraph" w:customStyle="1" w:styleId="ECHRHeading1">
    <w:name w:val="ECHR_Heading_1"/>
    <w:aliases w:val="Ju_H_I_Roman"/>
    <w:basedOn w:val="Nagwek1"/>
    <w:next w:val="ECHRPara"/>
    <w:uiPriority w:val="19"/>
    <w:qFormat/>
    <w:rsid w:val="00632EBB"/>
    <w:pPr>
      <w:tabs>
        <w:tab w:val="left" w:pos="357"/>
      </w:tabs>
      <w:spacing w:before="360" w:after="240" w:line="240" w:lineRule="auto"/>
      <w:ind w:left="357" w:hanging="357"/>
      <w:jc w:val="both"/>
    </w:pPr>
    <w:rPr>
      <w:rFonts w:asciiTheme="majorHAnsi" w:eastAsiaTheme="majorEastAsia" w:hAnsiTheme="majorHAnsi" w:cstheme="majorBidi"/>
      <w:bCs/>
      <w:color w:val="auto"/>
      <w:sz w:val="24"/>
      <w:szCs w:val="28"/>
      <w:lang w:val="en-GB" w:eastAsia="en-US"/>
    </w:rPr>
  </w:style>
  <w:style w:type="paragraph" w:customStyle="1" w:styleId="ECHRParaQuote">
    <w:name w:val="ECHR_Para_Quote"/>
    <w:aliases w:val="Ju_Quot"/>
    <w:basedOn w:val="Normalny"/>
    <w:uiPriority w:val="14"/>
    <w:qFormat/>
    <w:rsid w:val="00E351EB"/>
    <w:pPr>
      <w:spacing w:before="120" w:after="120" w:line="240" w:lineRule="auto"/>
      <w:ind w:left="425" w:firstLine="142"/>
    </w:pPr>
    <w:rPr>
      <w:rFonts w:asciiTheme="minorHAnsi" w:eastAsiaTheme="minorEastAsia" w:hAnsiTheme="minorHAnsi" w:cstheme="minorBidi"/>
      <w:color w:val="auto"/>
      <w:sz w:val="20"/>
      <w:lang w:val="en-GB" w:eastAsia="en-US"/>
    </w:rPr>
  </w:style>
  <w:style w:type="paragraph" w:customStyle="1" w:styleId="ECHRHeading2">
    <w:name w:val="ECHR_Heading_2"/>
    <w:aliases w:val="Ju_H_A,Head_2"/>
    <w:basedOn w:val="Nagwek2"/>
    <w:next w:val="ECHRPara"/>
    <w:uiPriority w:val="20"/>
    <w:qFormat/>
    <w:rsid w:val="00E351EB"/>
    <w:pPr>
      <w:tabs>
        <w:tab w:val="left" w:pos="584"/>
      </w:tabs>
      <w:spacing w:before="360" w:after="240" w:line="240" w:lineRule="auto"/>
      <w:ind w:left="584" w:hanging="352"/>
      <w:jc w:val="both"/>
    </w:pPr>
    <w:rPr>
      <w:rFonts w:asciiTheme="majorHAnsi" w:eastAsiaTheme="majorEastAsia" w:hAnsiTheme="majorHAnsi" w:cstheme="majorBidi"/>
      <w:bCs/>
      <w:color w:val="auto"/>
      <w:szCs w:val="26"/>
      <w:lang w:val="en-GB" w:eastAsia="en-US"/>
    </w:rPr>
  </w:style>
  <w:style w:type="paragraph" w:customStyle="1" w:styleId="JuLista">
    <w:name w:val="Ju_List_a"/>
    <w:basedOn w:val="Normalny"/>
    <w:uiPriority w:val="28"/>
    <w:qFormat/>
    <w:rsid w:val="008756A5"/>
    <w:pPr>
      <w:spacing w:after="0" w:line="240" w:lineRule="auto"/>
      <w:ind w:left="346" w:firstLine="0"/>
    </w:pPr>
    <w:rPr>
      <w:rFonts w:asciiTheme="minorHAnsi" w:eastAsiaTheme="minorEastAsia" w:hAnsiTheme="minorHAnsi" w:cstheme="minorBidi"/>
      <w:color w:val="auto"/>
      <w:lang w:val="en-GB" w:eastAsia="en-US"/>
    </w:rPr>
  </w:style>
  <w:style w:type="paragraph" w:customStyle="1" w:styleId="JuParaLast">
    <w:name w:val="Ju_Para_Last"/>
    <w:basedOn w:val="Normalny"/>
    <w:next w:val="ECHRPara"/>
    <w:uiPriority w:val="30"/>
    <w:qFormat/>
    <w:rsid w:val="008B2E71"/>
    <w:pPr>
      <w:keepNext/>
      <w:keepLines/>
      <w:spacing w:before="240" w:after="0" w:line="240" w:lineRule="auto"/>
      <w:ind w:left="0" w:firstLine="284"/>
    </w:pPr>
    <w:rPr>
      <w:rFonts w:asciiTheme="minorHAnsi" w:eastAsiaTheme="minorEastAsia" w:hAnsiTheme="minorHAnsi" w:cstheme="minorBidi"/>
      <w:color w:val="auto"/>
      <w:lang w:val="en-GB" w:eastAsia="en-US"/>
    </w:rPr>
  </w:style>
  <w:style w:type="paragraph" w:styleId="Stopka">
    <w:name w:val="footer"/>
    <w:basedOn w:val="Normalny"/>
    <w:link w:val="StopkaZnak"/>
    <w:uiPriority w:val="99"/>
    <w:unhideWhenUsed/>
    <w:rsid w:val="00CB03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B0319"/>
    <w:rPr>
      <w:rFonts w:ascii="Times New Roman" w:eastAsia="Times New Roman" w:hAnsi="Times New Roman" w:cs="Times New Roman"/>
      <w:color w:val="000000"/>
      <w:sz w:val="24"/>
    </w:rPr>
  </w:style>
  <w:style w:type="paragraph" w:customStyle="1" w:styleId="ECHRHeading3">
    <w:name w:val="ECHR_Heading_3"/>
    <w:aliases w:val="Ju_H_1."/>
    <w:basedOn w:val="Nagwek3"/>
    <w:next w:val="ECHRPara"/>
    <w:uiPriority w:val="21"/>
    <w:qFormat/>
    <w:rsid w:val="002D7C27"/>
    <w:pPr>
      <w:tabs>
        <w:tab w:val="left" w:pos="731"/>
      </w:tabs>
      <w:spacing w:before="240" w:after="120" w:line="240" w:lineRule="auto"/>
      <w:ind w:left="732" w:hanging="301"/>
    </w:pPr>
    <w:rPr>
      <w:b w:val="0"/>
      <w:i/>
      <w:color w:val="auto"/>
      <w:lang w:val="en-GB" w:eastAsia="en-US"/>
    </w:rPr>
  </w:style>
  <w:style w:type="character" w:customStyle="1" w:styleId="Nagwek3Znak">
    <w:name w:val="Nagłówek 3 Znak"/>
    <w:basedOn w:val="Domylnaczcionkaakapitu"/>
    <w:link w:val="Nagwek3"/>
    <w:uiPriority w:val="9"/>
    <w:semiHidden/>
    <w:rsid w:val="002D7C27"/>
    <w:rPr>
      <w:rFonts w:asciiTheme="majorHAnsi" w:eastAsiaTheme="majorEastAsia" w:hAnsiTheme="majorHAnsi" w:cstheme="majorBidi"/>
      <w:b/>
      <w:bCs/>
      <w:color w:val="5B9BD5" w:themeColor="accent1"/>
      <w:sz w:val="24"/>
    </w:rPr>
  </w:style>
  <w:style w:type="character" w:styleId="Odwoaniedokomentarza">
    <w:name w:val="annotation reference"/>
    <w:basedOn w:val="Domylnaczcionkaakapitu"/>
    <w:uiPriority w:val="99"/>
    <w:semiHidden/>
    <w:unhideWhenUsed/>
    <w:rsid w:val="00577500"/>
    <w:rPr>
      <w:sz w:val="16"/>
      <w:szCs w:val="16"/>
    </w:rPr>
  </w:style>
  <w:style w:type="paragraph" w:styleId="Tekstkomentarza">
    <w:name w:val="annotation text"/>
    <w:basedOn w:val="Normalny"/>
    <w:link w:val="TekstkomentarzaZnak"/>
    <w:uiPriority w:val="99"/>
    <w:semiHidden/>
    <w:unhideWhenUsed/>
    <w:rsid w:val="0057750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7500"/>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577500"/>
    <w:rPr>
      <w:b/>
      <w:bCs/>
    </w:rPr>
  </w:style>
  <w:style w:type="character" w:customStyle="1" w:styleId="TematkomentarzaZnak">
    <w:name w:val="Temat komentarza Znak"/>
    <w:basedOn w:val="TekstkomentarzaZnak"/>
    <w:link w:val="Tematkomentarza"/>
    <w:uiPriority w:val="99"/>
    <w:semiHidden/>
    <w:rsid w:val="00577500"/>
    <w:rPr>
      <w:rFonts w:ascii="Times New Roman" w:eastAsia="Times New Roman" w:hAnsi="Times New Roman" w:cs="Times New Roman"/>
      <w:b/>
      <w:bCs/>
      <w:color w:val="000000"/>
      <w:sz w:val="20"/>
      <w:szCs w:val="20"/>
    </w:rPr>
  </w:style>
  <w:style w:type="character" w:styleId="Hipercze">
    <w:name w:val="Hyperlink"/>
    <w:uiPriority w:val="99"/>
    <w:unhideWhenUsed/>
    <w:rsid w:val="003C48CD"/>
    <w:rPr>
      <w:color w:val="0000FF"/>
      <w:u w:val="single"/>
    </w:rPr>
  </w:style>
  <w:style w:type="character" w:styleId="UyteHipercze">
    <w:name w:val="FollowedHyperlink"/>
    <w:basedOn w:val="Domylnaczcionkaakapitu"/>
    <w:uiPriority w:val="99"/>
    <w:semiHidden/>
    <w:unhideWhenUsed/>
    <w:rsid w:val="003C48C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49" w:lineRule="auto"/>
      <w:ind w:left="677" w:firstLine="275"/>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176"/>
      <w:ind w:left="10" w:hanging="10"/>
      <w:outlineLvl w:val="0"/>
    </w:pPr>
    <w:rPr>
      <w:rFonts w:ascii="Times New Roman" w:eastAsia="Times New Roman" w:hAnsi="Times New Roman" w:cs="Times New Roman"/>
      <w:color w:val="000000"/>
      <w:sz w:val="28"/>
    </w:rPr>
  </w:style>
  <w:style w:type="paragraph" w:styleId="Nagwek2">
    <w:name w:val="heading 2"/>
    <w:next w:val="Normalny"/>
    <w:link w:val="Nagwek2Znak"/>
    <w:uiPriority w:val="9"/>
    <w:unhideWhenUsed/>
    <w:qFormat/>
    <w:pPr>
      <w:keepNext/>
      <w:keepLines/>
      <w:spacing w:after="211"/>
      <w:ind w:left="1770" w:hanging="10"/>
      <w:outlineLvl w:val="1"/>
    </w:pPr>
    <w:rPr>
      <w:rFonts w:ascii="Times New Roman" w:eastAsia="Times New Roman" w:hAnsi="Times New Roman" w:cs="Times New Roman"/>
      <w:b/>
      <w:color w:val="000000"/>
      <w:sz w:val="24"/>
    </w:rPr>
  </w:style>
  <w:style w:type="paragraph" w:styleId="Nagwek3">
    <w:name w:val="heading 3"/>
    <w:basedOn w:val="Normalny"/>
    <w:next w:val="Normalny"/>
    <w:link w:val="Nagwek3Znak"/>
    <w:uiPriority w:val="9"/>
    <w:semiHidden/>
    <w:unhideWhenUsed/>
    <w:qFormat/>
    <w:rsid w:val="002D7C27"/>
    <w:pPr>
      <w:keepNext/>
      <w:keepLines/>
      <w:spacing w:before="200" w:after="0"/>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1Znak">
    <w:name w:val="Nagłówek 1 Znak"/>
    <w:link w:val="Nagwek1"/>
    <w:rPr>
      <w:rFonts w:ascii="Times New Roman" w:eastAsia="Times New Roman" w:hAnsi="Times New Roman" w:cs="Times New Roman"/>
      <w:color w:val="000000"/>
      <w:sz w:val="28"/>
    </w:rPr>
  </w:style>
  <w:style w:type="paragraph" w:styleId="Akapitzlist">
    <w:name w:val="List Paragraph"/>
    <w:basedOn w:val="Normalny"/>
    <w:uiPriority w:val="34"/>
    <w:qFormat/>
    <w:rsid w:val="007605EC"/>
    <w:pPr>
      <w:ind w:left="720"/>
      <w:contextualSpacing/>
    </w:pPr>
  </w:style>
  <w:style w:type="table" w:styleId="Tabela-Siatka">
    <w:name w:val="Table Grid"/>
    <w:basedOn w:val="Standardowy"/>
    <w:uiPriority w:val="39"/>
    <w:rsid w:val="00C87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863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863DD"/>
    <w:rPr>
      <w:rFonts w:ascii="Tahoma" w:eastAsia="Times New Roman" w:hAnsi="Tahoma" w:cs="Tahoma"/>
      <w:color w:val="000000"/>
      <w:sz w:val="16"/>
      <w:szCs w:val="16"/>
    </w:rPr>
  </w:style>
  <w:style w:type="paragraph" w:customStyle="1" w:styleId="jupara">
    <w:name w:val="jupara"/>
    <w:basedOn w:val="Normalny"/>
    <w:rsid w:val="00D13B51"/>
    <w:pPr>
      <w:spacing w:after="0" w:line="240" w:lineRule="auto"/>
      <w:ind w:left="0" w:firstLine="284"/>
    </w:pPr>
    <w:rPr>
      <w:color w:val="auto"/>
      <w:szCs w:val="24"/>
      <w:lang w:val="en-GB" w:eastAsia="en-GB"/>
    </w:rPr>
  </w:style>
  <w:style w:type="paragraph" w:customStyle="1" w:styleId="jucase">
    <w:name w:val="jucase"/>
    <w:basedOn w:val="Normalny"/>
    <w:rsid w:val="00D13B51"/>
    <w:pPr>
      <w:spacing w:after="0" w:line="240" w:lineRule="auto"/>
      <w:ind w:left="0" w:firstLine="284"/>
    </w:pPr>
    <w:rPr>
      <w:b/>
      <w:bCs/>
      <w:color w:val="auto"/>
      <w:szCs w:val="24"/>
      <w:lang w:val="en-GB" w:eastAsia="en-GB"/>
    </w:rPr>
  </w:style>
  <w:style w:type="paragraph" w:customStyle="1" w:styleId="JuCase0">
    <w:name w:val="Ju_Case"/>
    <w:basedOn w:val="Normalny"/>
    <w:next w:val="Normalny"/>
    <w:uiPriority w:val="10"/>
    <w:rsid w:val="00047879"/>
    <w:pPr>
      <w:spacing w:after="0" w:line="240" w:lineRule="auto"/>
      <w:ind w:left="0" w:firstLine="284"/>
    </w:pPr>
    <w:rPr>
      <w:rFonts w:asciiTheme="minorHAnsi" w:eastAsiaTheme="minorEastAsia" w:hAnsiTheme="minorHAnsi" w:cstheme="minorBidi"/>
      <w:b/>
      <w:color w:val="auto"/>
      <w:lang w:val="en-GB" w:eastAsia="en-US"/>
    </w:rPr>
  </w:style>
  <w:style w:type="character" w:customStyle="1" w:styleId="ECHRParaChar">
    <w:name w:val="ECHR_Para Char"/>
    <w:aliases w:val="Ju_Para Char"/>
    <w:link w:val="ECHRPara"/>
    <w:uiPriority w:val="12"/>
    <w:rsid w:val="00047879"/>
    <w:rPr>
      <w:sz w:val="24"/>
      <w:lang w:val="en-GB"/>
    </w:rPr>
  </w:style>
  <w:style w:type="paragraph" w:customStyle="1" w:styleId="ECHRPara">
    <w:name w:val="ECHR_Para"/>
    <w:aliases w:val="Ju_Para"/>
    <w:basedOn w:val="Normalny"/>
    <w:link w:val="ECHRParaChar"/>
    <w:uiPriority w:val="12"/>
    <w:qFormat/>
    <w:rsid w:val="00047879"/>
    <w:pPr>
      <w:spacing w:after="0" w:line="240" w:lineRule="auto"/>
      <w:ind w:left="0" w:firstLine="284"/>
    </w:pPr>
    <w:rPr>
      <w:rFonts w:asciiTheme="minorHAnsi" w:eastAsiaTheme="minorEastAsia" w:hAnsiTheme="minorHAnsi" w:cstheme="minorBidi"/>
      <w:color w:val="auto"/>
      <w:lang w:val="en-GB"/>
    </w:rPr>
  </w:style>
  <w:style w:type="paragraph" w:customStyle="1" w:styleId="ECHRTitle1">
    <w:name w:val="ECHR_Title_1"/>
    <w:aliases w:val="Ju_H_Head"/>
    <w:basedOn w:val="Normalny"/>
    <w:next w:val="ECHRPara"/>
    <w:uiPriority w:val="18"/>
    <w:qFormat/>
    <w:rsid w:val="008F3DBC"/>
    <w:pPr>
      <w:keepNext/>
      <w:keepLines/>
      <w:spacing w:before="720" w:after="240" w:line="240" w:lineRule="auto"/>
      <w:ind w:left="0" w:firstLine="0"/>
      <w:outlineLvl w:val="0"/>
    </w:pPr>
    <w:rPr>
      <w:rFonts w:asciiTheme="majorHAnsi" w:eastAsiaTheme="minorEastAsia" w:hAnsiTheme="majorHAnsi" w:cstheme="minorBidi"/>
      <w:color w:val="auto"/>
      <w:sz w:val="28"/>
      <w:lang w:val="en-GB" w:eastAsia="en-US"/>
    </w:rPr>
  </w:style>
  <w:style w:type="paragraph" w:customStyle="1" w:styleId="ECHRHeading1">
    <w:name w:val="ECHR_Heading_1"/>
    <w:aliases w:val="Ju_H_I_Roman"/>
    <w:basedOn w:val="Nagwek1"/>
    <w:next w:val="ECHRPara"/>
    <w:uiPriority w:val="19"/>
    <w:qFormat/>
    <w:rsid w:val="00632EBB"/>
    <w:pPr>
      <w:tabs>
        <w:tab w:val="left" w:pos="357"/>
      </w:tabs>
      <w:spacing w:before="360" w:after="240" w:line="240" w:lineRule="auto"/>
      <w:ind w:left="357" w:hanging="357"/>
      <w:jc w:val="both"/>
    </w:pPr>
    <w:rPr>
      <w:rFonts w:asciiTheme="majorHAnsi" w:eastAsiaTheme="majorEastAsia" w:hAnsiTheme="majorHAnsi" w:cstheme="majorBidi"/>
      <w:bCs/>
      <w:color w:val="auto"/>
      <w:sz w:val="24"/>
      <w:szCs w:val="28"/>
      <w:lang w:val="en-GB" w:eastAsia="en-US"/>
    </w:rPr>
  </w:style>
  <w:style w:type="paragraph" w:customStyle="1" w:styleId="ECHRParaQuote">
    <w:name w:val="ECHR_Para_Quote"/>
    <w:aliases w:val="Ju_Quot"/>
    <w:basedOn w:val="Normalny"/>
    <w:uiPriority w:val="14"/>
    <w:qFormat/>
    <w:rsid w:val="00E351EB"/>
    <w:pPr>
      <w:spacing w:before="120" w:after="120" w:line="240" w:lineRule="auto"/>
      <w:ind w:left="425" w:firstLine="142"/>
    </w:pPr>
    <w:rPr>
      <w:rFonts w:asciiTheme="minorHAnsi" w:eastAsiaTheme="minorEastAsia" w:hAnsiTheme="minorHAnsi" w:cstheme="minorBidi"/>
      <w:color w:val="auto"/>
      <w:sz w:val="20"/>
      <w:lang w:val="en-GB" w:eastAsia="en-US"/>
    </w:rPr>
  </w:style>
  <w:style w:type="paragraph" w:customStyle="1" w:styleId="ECHRHeading2">
    <w:name w:val="ECHR_Heading_2"/>
    <w:aliases w:val="Ju_H_A,Head_2"/>
    <w:basedOn w:val="Nagwek2"/>
    <w:next w:val="ECHRPara"/>
    <w:uiPriority w:val="20"/>
    <w:qFormat/>
    <w:rsid w:val="00E351EB"/>
    <w:pPr>
      <w:tabs>
        <w:tab w:val="left" w:pos="584"/>
      </w:tabs>
      <w:spacing w:before="360" w:after="240" w:line="240" w:lineRule="auto"/>
      <w:ind w:left="584" w:hanging="352"/>
      <w:jc w:val="both"/>
    </w:pPr>
    <w:rPr>
      <w:rFonts w:asciiTheme="majorHAnsi" w:eastAsiaTheme="majorEastAsia" w:hAnsiTheme="majorHAnsi" w:cstheme="majorBidi"/>
      <w:bCs/>
      <w:color w:val="auto"/>
      <w:szCs w:val="26"/>
      <w:lang w:val="en-GB" w:eastAsia="en-US"/>
    </w:rPr>
  </w:style>
  <w:style w:type="paragraph" w:customStyle="1" w:styleId="JuLista">
    <w:name w:val="Ju_List_a"/>
    <w:basedOn w:val="Normalny"/>
    <w:uiPriority w:val="28"/>
    <w:qFormat/>
    <w:rsid w:val="008756A5"/>
    <w:pPr>
      <w:spacing w:after="0" w:line="240" w:lineRule="auto"/>
      <w:ind w:left="346" w:firstLine="0"/>
    </w:pPr>
    <w:rPr>
      <w:rFonts w:asciiTheme="minorHAnsi" w:eastAsiaTheme="minorEastAsia" w:hAnsiTheme="minorHAnsi" w:cstheme="minorBidi"/>
      <w:color w:val="auto"/>
      <w:lang w:val="en-GB" w:eastAsia="en-US"/>
    </w:rPr>
  </w:style>
  <w:style w:type="paragraph" w:customStyle="1" w:styleId="JuParaLast">
    <w:name w:val="Ju_Para_Last"/>
    <w:basedOn w:val="Normalny"/>
    <w:next w:val="ECHRPara"/>
    <w:uiPriority w:val="30"/>
    <w:qFormat/>
    <w:rsid w:val="008B2E71"/>
    <w:pPr>
      <w:keepNext/>
      <w:keepLines/>
      <w:spacing w:before="240" w:after="0" w:line="240" w:lineRule="auto"/>
      <w:ind w:left="0" w:firstLine="284"/>
    </w:pPr>
    <w:rPr>
      <w:rFonts w:asciiTheme="minorHAnsi" w:eastAsiaTheme="minorEastAsia" w:hAnsiTheme="minorHAnsi" w:cstheme="minorBidi"/>
      <w:color w:val="auto"/>
      <w:lang w:val="en-GB" w:eastAsia="en-US"/>
    </w:rPr>
  </w:style>
  <w:style w:type="paragraph" w:styleId="Stopka">
    <w:name w:val="footer"/>
    <w:basedOn w:val="Normalny"/>
    <w:link w:val="StopkaZnak"/>
    <w:uiPriority w:val="99"/>
    <w:unhideWhenUsed/>
    <w:rsid w:val="00CB03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B0319"/>
    <w:rPr>
      <w:rFonts w:ascii="Times New Roman" w:eastAsia="Times New Roman" w:hAnsi="Times New Roman" w:cs="Times New Roman"/>
      <w:color w:val="000000"/>
      <w:sz w:val="24"/>
    </w:rPr>
  </w:style>
  <w:style w:type="paragraph" w:customStyle="1" w:styleId="ECHRHeading3">
    <w:name w:val="ECHR_Heading_3"/>
    <w:aliases w:val="Ju_H_1."/>
    <w:basedOn w:val="Nagwek3"/>
    <w:next w:val="ECHRPara"/>
    <w:uiPriority w:val="21"/>
    <w:qFormat/>
    <w:rsid w:val="002D7C27"/>
    <w:pPr>
      <w:tabs>
        <w:tab w:val="left" w:pos="731"/>
      </w:tabs>
      <w:spacing w:before="240" w:after="120" w:line="240" w:lineRule="auto"/>
      <w:ind w:left="732" w:hanging="301"/>
    </w:pPr>
    <w:rPr>
      <w:b w:val="0"/>
      <w:i/>
      <w:color w:val="auto"/>
      <w:lang w:val="en-GB" w:eastAsia="en-US"/>
    </w:rPr>
  </w:style>
  <w:style w:type="character" w:customStyle="1" w:styleId="Nagwek3Znak">
    <w:name w:val="Nagłówek 3 Znak"/>
    <w:basedOn w:val="Domylnaczcionkaakapitu"/>
    <w:link w:val="Nagwek3"/>
    <w:uiPriority w:val="9"/>
    <w:semiHidden/>
    <w:rsid w:val="002D7C27"/>
    <w:rPr>
      <w:rFonts w:asciiTheme="majorHAnsi" w:eastAsiaTheme="majorEastAsia" w:hAnsiTheme="majorHAnsi" w:cstheme="majorBidi"/>
      <w:b/>
      <w:bCs/>
      <w:color w:val="5B9BD5" w:themeColor="accent1"/>
      <w:sz w:val="24"/>
    </w:rPr>
  </w:style>
  <w:style w:type="character" w:styleId="Odwoaniedokomentarza">
    <w:name w:val="annotation reference"/>
    <w:basedOn w:val="Domylnaczcionkaakapitu"/>
    <w:uiPriority w:val="99"/>
    <w:semiHidden/>
    <w:unhideWhenUsed/>
    <w:rsid w:val="00577500"/>
    <w:rPr>
      <w:sz w:val="16"/>
      <w:szCs w:val="16"/>
    </w:rPr>
  </w:style>
  <w:style w:type="paragraph" w:styleId="Tekstkomentarza">
    <w:name w:val="annotation text"/>
    <w:basedOn w:val="Normalny"/>
    <w:link w:val="TekstkomentarzaZnak"/>
    <w:uiPriority w:val="99"/>
    <w:semiHidden/>
    <w:unhideWhenUsed/>
    <w:rsid w:val="0057750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7500"/>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577500"/>
    <w:rPr>
      <w:b/>
      <w:bCs/>
    </w:rPr>
  </w:style>
  <w:style w:type="character" w:customStyle="1" w:styleId="TematkomentarzaZnak">
    <w:name w:val="Temat komentarza Znak"/>
    <w:basedOn w:val="TekstkomentarzaZnak"/>
    <w:link w:val="Tematkomentarza"/>
    <w:uiPriority w:val="99"/>
    <w:semiHidden/>
    <w:rsid w:val="00577500"/>
    <w:rPr>
      <w:rFonts w:ascii="Times New Roman" w:eastAsia="Times New Roman" w:hAnsi="Times New Roman" w:cs="Times New Roman"/>
      <w:b/>
      <w:bCs/>
      <w:color w:val="000000"/>
      <w:sz w:val="20"/>
      <w:szCs w:val="20"/>
    </w:rPr>
  </w:style>
  <w:style w:type="character" w:styleId="Hipercze">
    <w:name w:val="Hyperlink"/>
    <w:uiPriority w:val="99"/>
    <w:unhideWhenUsed/>
    <w:rsid w:val="003C48CD"/>
    <w:rPr>
      <w:color w:val="0000FF"/>
      <w:u w:val="single"/>
    </w:rPr>
  </w:style>
  <w:style w:type="character" w:styleId="UyteHipercze">
    <w:name w:val="FollowedHyperlink"/>
    <w:basedOn w:val="Domylnaczcionkaakapitu"/>
    <w:uiPriority w:val="99"/>
    <w:semiHidden/>
    <w:unhideWhenUsed/>
    <w:rsid w:val="003C48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D1124-6631-46B6-B4B1-4F51B2BA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6235</Words>
  <Characters>37412</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2018-10-22T08:33:00Z</dcterms:created>
  <dcterms:modified xsi:type="dcterms:W3CDTF">2018-10-22T08:33:00Z</dcterms:modified>
</cp:coreProperties>
</file>