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777D99" w:rsidRDefault="00014566" w:rsidP="00777D99">
      <w:pPr>
        <w:jc w:val="center"/>
      </w:pPr>
      <w:bookmarkStart w:id="0" w:name="_GoBack"/>
      <w:bookmarkEnd w:id="0"/>
    </w:p>
    <w:p w:rsidR="00C36E95" w:rsidRPr="00777D99" w:rsidRDefault="00C36E95" w:rsidP="00777D99">
      <w:pPr>
        <w:jc w:val="center"/>
      </w:pPr>
    </w:p>
    <w:p w:rsidR="00C36E95" w:rsidRPr="00777D99" w:rsidRDefault="00C36E95" w:rsidP="00777D99">
      <w:pPr>
        <w:jc w:val="center"/>
      </w:pPr>
    </w:p>
    <w:p w:rsidR="00014566" w:rsidRPr="00777D99" w:rsidRDefault="00C746D5" w:rsidP="00777D99">
      <w:pPr>
        <w:jc w:val="center"/>
      </w:pPr>
      <w:r w:rsidRPr="00777D99">
        <w:t>FIRST SECTION</w:t>
      </w:r>
    </w:p>
    <w:p w:rsidR="00014566" w:rsidRPr="00777D99" w:rsidRDefault="00014566" w:rsidP="00777D99">
      <w:pPr>
        <w:jc w:val="center"/>
      </w:pPr>
    </w:p>
    <w:p w:rsidR="00C36E95" w:rsidRPr="00777D99" w:rsidRDefault="00C36E95" w:rsidP="00777D99">
      <w:pPr>
        <w:jc w:val="center"/>
      </w:pPr>
    </w:p>
    <w:p w:rsidR="00C36E95" w:rsidRPr="00777D99" w:rsidRDefault="00C36E95" w:rsidP="00777D99">
      <w:pPr>
        <w:jc w:val="center"/>
      </w:pPr>
    </w:p>
    <w:p w:rsidR="00C36E95" w:rsidRPr="00777D99" w:rsidRDefault="00C36E95" w:rsidP="00777D99">
      <w:pPr>
        <w:jc w:val="center"/>
      </w:pPr>
    </w:p>
    <w:p w:rsidR="00C36E95" w:rsidRPr="00777D99" w:rsidRDefault="00C36E95" w:rsidP="00777D99">
      <w:pPr>
        <w:jc w:val="center"/>
      </w:pPr>
    </w:p>
    <w:p w:rsidR="00C36E95" w:rsidRPr="00777D99" w:rsidRDefault="00C36E95" w:rsidP="00777D99">
      <w:pPr>
        <w:jc w:val="center"/>
      </w:pPr>
    </w:p>
    <w:p w:rsidR="00014566" w:rsidRPr="00777D99" w:rsidRDefault="00014566" w:rsidP="00777D99">
      <w:pPr>
        <w:jc w:val="center"/>
        <w:rPr>
          <w:b/>
        </w:rPr>
      </w:pPr>
      <w:bookmarkStart w:id="1" w:name="To"/>
      <w:r w:rsidRPr="00777D99">
        <w:rPr>
          <w:b/>
        </w:rPr>
        <w:t xml:space="preserve">CASE OF </w:t>
      </w:r>
      <w:bookmarkEnd w:id="1"/>
      <w:r w:rsidR="00C746D5" w:rsidRPr="00777D99">
        <w:rPr>
          <w:b/>
        </w:rPr>
        <w:t xml:space="preserve">CHIM </w:t>
      </w:r>
      <w:r w:rsidR="00954FD3" w:rsidRPr="00777D99">
        <w:rPr>
          <w:b/>
        </w:rPr>
        <w:t xml:space="preserve">AND PRZYWIECZERSKI </w:t>
      </w:r>
      <w:r w:rsidR="00C746D5" w:rsidRPr="00777D99">
        <w:rPr>
          <w:b/>
        </w:rPr>
        <w:t>v. POLAND</w:t>
      </w:r>
    </w:p>
    <w:p w:rsidR="00014566" w:rsidRPr="00777D99" w:rsidRDefault="00014566" w:rsidP="00777D99">
      <w:pPr>
        <w:jc w:val="center"/>
      </w:pPr>
    </w:p>
    <w:p w:rsidR="00014566" w:rsidRPr="00777D99" w:rsidRDefault="00014566" w:rsidP="00777D99">
      <w:pPr>
        <w:jc w:val="center"/>
        <w:rPr>
          <w:i/>
        </w:rPr>
      </w:pPr>
      <w:r w:rsidRPr="00777D99">
        <w:rPr>
          <w:i/>
        </w:rPr>
        <w:t>(</w:t>
      </w:r>
      <w:r w:rsidR="00C746D5" w:rsidRPr="00777D99">
        <w:rPr>
          <w:i/>
        </w:rPr>
        <w:t xml:space="preserve">Applications nos. 36661/07 and </w:t>
      </w:r>
      <w:r w:rsidR="00954FD3" w:rsidRPr="00777D99">
        <w:rPr>
          <w:i/>
        </w:rPr>
        <w:t>38433/07</w:t>
      </w:r>
      <w:r w:rsidRPr="00777D99">
        <w:rPr>
          <w:i/>
        </w:rPr>
        <w:t>)</w:t>
      </w:r>
    </w:p>
    <w:p w:rsidR="00014566" w:rsidRPr="00777D99" w:rsidRDefault="00014566" w:rsidP="00777D99">
      <w:pPr>
        <w:jc w:val="center"/>
      </w:pPr>
    </w:p>
    <w:p w:rsidR="00014566" w:rsidRPr="00777D99" w:rsidRDefault="00014566" w:rsidP="00777D99">
      <w:pPr>
        <w:jc w:val="center"/>
      </w:pPr>
    </w:p>
    <w:p w:rsidR="00014566" w:rsidRPr="00777D99" w:rsidRDefault="00014566" w:rsidP="00777D99">
      <w:pPr>
        <w:jc w:val="center"/>
      </w:pPr>
    </w:p>
    <w:p w:rsidR="00014566" w:rsidRPr="00777D99" w:rsidRDefault="00014566" w:rsidP="00777D99">
      <w:pPr>
        <w:jc w:val="center"/>
      </w:pPr>
    </w:p>
    <w:p w:rsidR="00014566" w:rsidRPr="00777D99" w:rsidRDefault="00014566" w:rsidP="00777D99">
      <w:pPr>
        <w:jc w:val="center"/>
      </w:pPr>
    </w:p>
    <w:p w:rsidR="00014566" w:rsidRPr="00777D99" w:rsidRDefault="00014566" w:rsidP="00777D99">
      <w:pPr>
        <w:jc w:val="center"/>
      </w:pPr>
    </w:p>
    <w:p w:rsidR="002272D9" w:rsidRPr="00777D99" w:rsidRDefault="002272D9" w:rsidP="00777D99">
      <w:pPr>
        <w:jc w:val="center"/>
      </w:pPr>
    </w:p>
    <w:p w:rsidR="00777D99" w:rsidRPr="00777D99" w:rsidRDefault="00777D99" w:rsidP="00777D99">
      <w:pPr>
        <w:jc w:val="center"/>
      </w:pPr>
    </w:p>
    <w:p w:rsidR="00777D99" w:rsidRPr="00777D99" w:rsidRDefault="00777D99" w:rsidP="00777D99">
      <w:pPr>
        <w:jc w:val="center"/>
      </w:pPr>
    </w:p>
    <w:p w:rsidR="00777D99" w:rsidRPr="00777D99" w:rsidRDefault="00777D99" w:rsidP="00777D99">
      <w:pPr>
        <w:jc w:val="center"/>
      </w:pPr>
    </w:p>
    <w:p w:rsidR="002272D9" w:rsidRPr="00777D99" w:rsidRDefault="002272D9" w:rsidP="00777D99">
      <w:pPr>
        <w:jc w:val="center"/>
      </w:pPr>
    </w:p>
    <w:p w:rsidR="002272D9" w:rsidRPr="00777D99" w:rsidRDefault="002272D9" w:rsidP="00777D99">
      <w:pPr>
        <w:jc w:val="center"/>
      </w:pPr>
    </w:p>
    <w:p w:rsidR="00014566" w:rsidRPr="00777D99" w:rsidRDefault="00C36E95" w:rsidP="00777D99">
      <w:pPr>
        <w:jc w:val="center"/>
      </w:pPr>
      <w:r w:rsidRPr="00777D99">
        <w:t>JUDGMENT</w:t>
      </w:r>
    </w:p>
    <w:p w:rsidR="00014566" w:rsidRPr="00777D99" w:rsidRDefault="00014566" w:rsidP="00777D99">
      <w:pPr>
        <w:jc w:val="center"/>
      </w:pPr>
    </w:p>
    <w:p w:rsidR="002272D9" w:rsidRPr="00777D99" w:rsidRDefault="002272D9" w:rsidP="00777D99">
      <w:pPr>
        <w:jc w:val="center"/>
      </w:pPr>
    </w:p>
    <w:p w:rsidR="00C36E95" w:rsidRPr="00777D99" w:rsidRDefault="00C36E95" w:rsidP="00777D99">
      <w:pPr>
        <w:jc w:val="center"/>
      </w:pPr>
    </w:p>
    <w:p w:rsidR="00C36E95" w:rsidRPr="00777D99" w:rsidRDefault="00C36E95" w:rsidP="00777D99">
      <w:pPr>
        <w:jc w:val="center"/>
      </w:pPr>
      <w:r w:rsidRPr="00777D99">
        <w:t>STRASBOURG</w:t>
      </w:r>
    </w:p>
    <w:p w:rsidR="00C36E95" w:rsidRPr="00777D99" w:rsidRDefault="00C36E95" w:rsidP="00777D99">
      <w:pPr>
        <w:jc w:val="center"/>
      </w:pPr>
    </w:p>
    <w:p w:rsidR="00C36E95" w:rsidRPr="00777D99" w:rsidRDefault="00C36E95" w:rsidP="00777D99">
      <w:pPr>
        <w:jc w:val="center"/>
      </w:pPr>
      <w:r w:rsidRPr="00777D99">
        <w:t>12 April 2018</w:t>
      </w:r>
    </w:p>
    <w:p w:rsidR="00C36E95" w:rsidRPr="00777D99" w:rsidRDefault="00C36E95" w:rsidP="00777D99">
      <w:pPr>
        <w:jc w:val="center"/>
      </w:pPr>
    </w:p>
    <w:p w:rsidR="00746250" w:rsidRPr="00777D99" w:rsidRDefault="00746250" w:rsidP="00777D99">
      <w:pPr>
        <w:jc w:val="center"/>
      </w:pPr>
    </w:p>
    <w:p w:rsidR="00746250" w:rsidRPr="00777D99" w:rsidRDefault="00746250" w:rsidP="00777D99">
      <w:pPr>
        <w:jc w:val="center"/>
      </w:pPr>
    </w:p>
    <w:p w:rsidR="00746250" w:rsidRPr="00777D99" w:rsidRDefault="00746250" w:rsidP="00777D99">
      <w:pPr>
        <w:jc w:val="center"/>
      </w:pPr>
    </w:p>
    <w:p w:rsidR="00C36E95" w:rsidRPr="00777D99" w:rsidRDefault="00C36E95" w:rsidP="00777D99">
      <w:pPr>
        <w:jc w:val="left"/>
        <w:rPr>
          <w:i/>
          <w:sz w:val="22"/>
        </w:rPr>
      </w:pPr>
      <w:r w:rsidRPr="00777D99">
        <w:rPr>
          <w:i/>
          <w:sz w:val="22"/>
        </w:rPr>
        <w:t>This judgment will become final in the circumstances set out in Article 44 § 2 of the Convention. It may be subject to editorial revision.</w:t>
      </w:r>
    </w:p>
    <w:p w:rsidR="00C36E95" w:rsidRPr="00777D99" w:rsidRDefault="00C36E95" w:rsidP="00777D99">
      <w:pPr>
        <w:pStyle w:val="JuCase"/>
        <w:ind w:firstLine="0"/>
        <w:rPr>
          <w:b w:val="0"/>
        </w:rPr>
        <w:sectPr w:rsidR="00C36E95" w:rsidRPr="00777D99" w:rsidSect="00C36E95">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777D99" w:rsidRDefault="00014566" w:rsidP="00777D99">
      <w:pPr>
        <w:pStyle w:val="JuCase"/>
        <w:rPr>
          <w:bCs/>
        </w:rPr>
      </w:pPr>
      <w:r w:rsidRPr="00777D99">
        <w:lastRenderedPageBreak/>
        <w:t xml:space="preserve">In the case of </w:t>
      </w:r>
      <w:r w:rsidR="00C746D5" w:rsidRPr="00777D99">
        <w:t xml:space="preserve">Chim </w:t>
      </w:r>
      <w:r w:rsidR="00261E70" w:rsidRPr="00777D99">
        <w:t xml:space="preserve">and Przywieczerski </w:t>
      </w:r>
      <w:r w:rsidR="00C746D5" w:rsidRPr="00777D99">
        <w:t>v. Poland</w:t>
      </w:r>
      <w:r w:rsidRPr="00777D99">
        <w:t>,</w:t>
      </w:r>
    </w:p>
    <w:p w:rsidR="00014566" w:rsidRPr="00777D99" w:rsidRDefault="00014566" w:rsidP="00777D99">
      <w:pPr>
        <w:pStyle w:val="ECHRPara"/>
      </w:pPr>
      <w:r w:rsidRPr="00777D99">
        <w:t>The European Court of Human Rights (</w:t>
      </w:r>
      <w:r w:rsidR="00C746D5" w:rsidRPr="00777D99">
        <w:t>First Section</w:t>
      </w:r>
      <w:r w:rsidR="00C36E95" w:rsidRPr="00777D99">
        <w:t xml:space="preserve">), sitting as </w:t>
      </w:r>
      <w:r w:rsidR="00777D99" w:rsidRPr="00777D99">
        <w:t xml:space="preserve">a </w:t>
      </w:r>
      <w:r w:rsidR="00C746D5" w:rsidRPr="00777D99">
        <w:t>Chamber</w:t>
      </w:r>
      <w:r w:rsidRPr="00777D99">
        <w:t xml:space="preserve"> composed of:</w:t>
      </w:r>
    </w:p>
    <w:p w:rsidR="00014566" w:rsidRPr="00777D99" w:rsidRDefault="00C36E95" w:rsidP="00777D99">
      <w:pPr>
        <w:pStyle w:val="ECHRDecisionBody"/>
      </w:pPr>
      <w:r w:rsidRPr="00777D99">
        <w:tab/>
        <w:t>Linos-Alexandre Sicilianos,</w:t>
      </w:r>
      <w:r w:rsidRPr="00777D99">
        <w:rPr>
          <w:i/>
        </w:rPr>
        <w:t xml:space="preserve"> President,</w:t>
      </w:r>
      <w:r w:rsidRPr="00777D99">
        <w:rPr>
          <w:i/>
        </w:rPr>
        <w:br/>
      </w:r>
      <w:r w:rsidRPr="00777D99">
        <w:tab/>
        <w:t>Kristina Pardalos,</w:t>
      </w:r>
      <w:r w:rsidRPr="00777D99">
        <w:rPr>
          <w:i/>
        </w:rPr>
        <w:br/>
      </w:r>
      <w:r w:rsidRPr="00777D99">
        <w:tab/>
        <w:t>Aleš Pejchal,</w:t>
      </w:r>
      <w:r w:rsidRPr="00777D99">
        <w:rPr>
          <w:i/>
        </w:rPr>
        <w:br/>
      </w:r>
      <w:r w:rsidRPr="00777D99">
        <w:tab/>
        <w:t>Krzysztof Wojtyczek,</w:t>
      </w:r>
      <w:r w:rsidRPr="00777D99">
        <w:rPr>
          <w:i/>
        </w:rPr>
        <w:br/>
      </w:r>
      <w:r w:rsidRPr="00777D99">
        <w:tab/>
        <w:t>Armen Harutyunyan,</w:t>
      </w:r>
      <w:r w:rsidRPr="00777D99">
        <w:rPr>
          <w:i/>
        </w:rPr>
        <w:br/>
      </w:r>
      <w:r w:rsidRPr="00777D99">
        <w:tab/>
        <w:t>Tim Eicke,</w:t>
      </w:r>
      <w:r w:rsidRPr="00777D99">
        <w:rPr>
          <w:i/>
        </w:rPr>
        <w:br/>
      </w:r>
      <w:r w:rsidRPr="00777D99">
        <w:tab/>
        <w:t>Jovan Ilievski,</w:t>
      </w:r>
      <w:r w:rsidRPr="00777D99">
        <w:rPr>
          <w:i/>
        </w:rPr>
        <w:t xml:space="preserve"> judges,</w:t>
      </w:r>
      <w:r w:rsidR="00014566" w:rsidRPr="00777D99">
        <w:rPr>
          <w:szCs w:val="24"/>
        </w:rPr>
        <w:br/>
      </w:r>
      <w:r w:rsidR="00014566" w:rsidRPr="00777D99">
        <w:t xml:space="preserve">and </w:t>
      </w:r>
      <w:r w:rsidR="00C746D5" w:rsidRPr="00777D99">
        <w:t>Abel Campos</w:t>
      </w:r>
      <w:r w:rsidR="00014566" w:rsidRPr="00777D99">
        <w:t xml:space="preserve">, </w:t>
      </w:r>
      <w:r w:rsidR="00C746D5" w:rsidRPr="00777D99">
        <w:rPr>
          <w:i/>
        </w:rPr>
        <w:t xml:space="preserve">Section </w:t>
      </w:r>
      <w:r w:rsidR="00C746D5" w:rsidRPr="00777D99">
        <w:rPr>
          <w:i/>
          <w:iCs/>
        </w:rPr>
        <w:t>Registrar</w:t>
      </w:r>
      <w:r w:rsidR="00014566" w:rsidRPr="00777D99">
        <w:rPr>
          <w:i/>
        </w:rPr>
        <w:t>,</w:t>
      </w:r>
    </w:p>
    <w:p w:rsidR="00014566" w:rsidRPr="00777D99" w:rsidRDefault="00014566" w:rsidP="00777D99">
      <w:pPr>
        <w:pStyle w:val="ECHRPara"/>
      </w:pPr>
      <w:r w:rsidRPr="00777D99">
        <w:t xml:space="preserve">Having deliberated in private on </w:t>
      </w:r>
      <w:r w:rsidR="00C36E95" w:rsidRPr="00777D99">
        <w:t>20 March 2018</w:t>
      </w:r>
      <w:r w:rsidRPr="00777D99">
        <w:t>,</w:t>
      </w:r>
    </w:p>
    <w:p w:rsidR="00014566" w:rsidRPr="00777D99" w:rsidRDefault="00014566" w:rsidP="00777D99">
      <w:pPr>
        <w:pStyle w:val="ECHRPara"/>
      </w:pPr>
      <w:r w:rsidRPr="00777D99">
        <w:t>Delivers the following judgment, which was adopted on that date:</w:t>
      </w:r>
    </w:p>
    <w:p w:rsidR="00014566" w:rsidRPr="00777D99" w:rsidRDefault="00014566" w:rsidP="00777D99">
      <w:pPr>
        <w:pStyle w:val="ECHRTitle1"/>
      </w:pPr>
      <w:r w:rsidRPr="00777D99">
        <w:t>PROCEDURE</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w:t>
      </w:r>
      <w:r w:rsidRPr="00777D99">
        <w:fldChar w:fldCharType="end"/>
      </w:r>
      <w:r w:rsidR="00014566" w:rsidRPr="00777D99">
        <w:t xml:space="preserve">.  The case originated in </w:t>
      </w:r>
      <w:r w:rsidR="009B6C25" w:rsidRPr="00777D99">
        <w:t>two</w:t>
      </w:r>
      <w:r w:rsidRPr="00777D99">
        <w:t xml:space="preserve"> applications (nos. 36661/07 and </w:t>
      </w:r>
      <w:r w:rsidR="009B6C25" w:rsidRPr="00777D99">
        <w:t>38433/07</w:t>
      </w:r>
      <w:r w:rsidRPr="00777D99">
        <w:t>)</w:t>
      </w:r>
      <w:r w:rsidR="00014566" w:rsidRPr="00777D99">
        <w:t xml:space="preserve"> against </w:t>
      </w:r>
      <w:r w:rsidRPr="00777D99">
        <w:t>the Republic of Poland</w:t>
      </w:r>
      <w:r w:rsidR="00014566" w:rsidRPr="00777D99">
        <w:t xml:space="preserve"> lodged with the </w:t>
      </w:r>
      <w:r w:rsidRPr="00777D99">
        <w:t>Court under Article 34</w:t>
      </w:r>
      <w:r w:rsidR="00014566" w:rsidRPr="00777D99">
        <w:t xml:space="preserve"> of the Convention for the Protection of Human Rights and Fundamental Freedoms (“the Convention”) by </w:t>
      </w:r>
      <w:r w:rsidR="009B6C25" w:rsidRPr="00777D99">
        <w:t>two</w:t>
      </w:r>
      <w:r w:rsidRPr="00777D99">
        <w:t xml:space="preserve"> Polish nationals, Ms Janina </w:t>
      </w:r>
      <w:r w:rsidR="009F5CA6" w:rsidRPr="00777D99">
        <w:t xml:space="preserve">Irena </w:t>
      </w:r>
      <w:r w:rsidRPr="00777D99">
        <w:t xml:space="preserve">Chim </w:t>
      </w:r>
      <w:r w:rsidR="009B6C25" w:rsidRPr="00777D99">
        <w:t xml:space="preserve">(“the first applicant”) </w:t>
      </w:r>
      <w:r w:rsidRPr="00777D99">
        <w:t>and Mr</w:t>
      </w:r>
      <w:r w:rsidR="009B6C25" w:rsidRPr="00777D99">
        <w:t xml:space="preserve"> </w:t>
      </w:r>
      <w:r w:rsidR="00497885" w:rsidRPr="00777D99">
        <w:t xml:space="preserve">Dariusz </w:t>
      </w:r>
      <w:r w:rsidR="009F5CA6" w:rsidRPr="00777D99">
        <w:t xml:space="preserve">Tytus </w:t>
      </w:r>
      <w:r w:rsidR="009B6C25" w:rsidRPr="00777D99">
        <w:t xml:space="preserve">Przywieczerski </w:t>
      </w:r>
      <w:r w:rsidRPr="00777D99">
        <w:t xml:space="preserve">(“the </w:t>
      </w:r>
      <w:r w:rsidR="009B6C25" w:rsidRPr="00777D99">
        <w:t>second applicant</w:t>
      </w:r>
      <w:r w:rsidRPr="00777D99">
        <w:t xml:space="preserve">”), on 14 </w:t>
      </w:r>
      <w:r w:rsidR="009B6C25" w:rsidRPr="00777D99">
        <w:t xml:space="preserve">and 11 </w:t>
      </w:r>
      <w:r w:rsidRPr="00777D99">
        <w:t>August 2007 respectively</w:t>
      </w:r>
      <w:r w:rsidR="00014566" w:rsidRPr="00777D99">
        <w:t>.</w:t>
      </w:r>
    </w:p>
    <w:p w:rsidR="00C36E95" w:rsidRPr="00777D99" w:rsidRDefault="009B6C2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w:t>
      </w:r>
      <w:r w:rsidRPr="00777D99">
        <w:fldChar w:fldCharType="end"/>
      </w:r>
      <w:r w:rsidRPr="00777D99">
        <w:t>.  The first applicant was represented by Mr P. Kruszyński</w:t>
      </w:r>
      <w:r w:rsidR="0050571F" w:rsidRPr="00777D99">
        <w:t>, a lawyer practising in Warsaw. T</w:t>
      </w:r>
      <w:r w:rsidR="00C317EE" w:rsidRPr="00777D99">
        <w:t xml:space="preserve">he second applicant was represented by </w:t>
      </w:r>
      <w:r w:rsidR="00777D99" w:rsidRPr="00777D99">
        <w:t>Ms C.L.A. </w:t>
      </w:r>
      <w:r w:rsidR="008D75A0" w:rsidRPr="00777D99">
        <w:t>de Sitter</w:t>
      </w:r>
      <w:r w:rsidR="00B731C5" w:rsidRPr="00777D99">
        <w:t xml:space="preserve"> </w:t>
      </w:r>
      <w:r w:rsidR="0050571F" w:rsidRPr="00777D99">
        <w:t>and Ms S.S.S. Heinerman of Sjöcrona Van Stigt Attorneys</w:t>
      </w:r>
      <w:r w:rsidR="00856FB0" w:rsidRPr="00777D99">
        <w:t>, a law firm</w:t>
      </w:r>
      <w:r w:rsidR="0050571F" w:rsidRPr="00777D99">
        <w:t xml:space="preserve"> based in the Hague. </w:t>
      </w:r>
      <w:r w:rsidRPr="00777D99">
        <w:t xml:space="preserve">The Polish Government (“the Government”) were represented by their Agent, Ms </w:t>
      </w:r>
      <w:r w:rsidR="008813F3" w:rsidRPr="00777D99">
        <w:t>J.</w:t>
      </w:r>
      <w:r w:rsidR="00961855" w:rsidRPr="00777D99">
        <w:t xml:space="preserve"> </w:t>
      </w:r>
      <w:r w:rsidR="008813F3" w:rsidRPr="00777D99">
        <w:t>Chrzanowska</w:t>
      </w:r>
      <w:r w:rsidRPr="00777D99">
        <w:t xml:space="preserve">, </w:t>
      </w:r>
      <w:r w:rsidR="00E40731" w:rsidRPr="00777D99">
        <w:t>of the Ministry of Foreign Affairs.</w:t>
      </w:r>
    </w:p>
    <w:p w:rsidR="00C36E95" w:rsidRPr="00777D99" w:rsidRDefault="00D24250"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w:t>
      </w:r>
      <w:r w:rsidRPr="00777D99">
        <w:fldChar w:fldCharType="end"/>
      </w:r>
      <w:r w:rsidRPr="00777D99">
        <w:t>.  </w:t>
      </w:r>
      <w:r w:rsidR="00A53CCE" w:rsidRPr="00777D99">
        <w:t>The applicants alleged</w:t>
      </w:r>
      <w:r w:rsidR="00961855" w:rsidRPr="00777D99">
        <w:t>, in particular,</w:t>
      </w:r>
      <w:r w:rsidR="00A53CCE" w:rsidRPr="00777D99">
        <w:t xml:space="preserve"> th</w:t>
      </w:r>
      <w:r w:rsidR="00F53E57" w:rsidRPr="00777D99">
        <w:t>at</w:t>
      </w:r>
      <w:r w:rsidR="00DC7EDC" w:rsidRPr="00777D99">
        <w:t xml:space="preserve"> </w:t>
      </w:r>
      <w:r w:rsidR="00886E2D" w:rsidRPr="00777D99">
        <w:t>a judge</w:t>
      </w:r>
      <w:r w:rsidR="00F53E57" w:rsidRPr="00777D99">
        <w:t xml:space="preserve"> had been assigned to examine their case in violation of domestic law</w:t>
      </w:r>
      <w:r w:rsidR="00886E2D" w:rsidRPr="00777D99">
        <w:t>,</w:t>
      </w:r>
      <w:r w:rsidR="00F53E57" w:rsidRPr="00777D99">
        <w:t xml:space="preserve"> and that he had lacked impartiality. They also complained about the </w:t>
      </w:r>
      <w:r w:rsidR="00726F82" w:rsidRPr="00777D99">
        <w:t xml:space="preserve">enactment of </w:t>
      </w:r>
      <w:r w:rsidR="00CE417A" w:rsidRPr="00777D99">
        <w:t xml:space="preserve">a </w:t>
      </w:r>
      <w:r w:rsidR="00726F82" w:rsidRPr="00777D99">
        <w:t>law extending limitation periods.</w:t>
      </w:r>
    </w:p>
    <w:p w:rsidR="006155B3" w:rsidRPr="00777D99" w:rsidRDefault="00F53E57"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w:t>
      </w:r>
      <w:r w:rsidRPr="00777D99">
        <w:fldChar w:fldCharType="end"/>
      </w:r>
      <w:r w:rsidRPr="00777D99">
        <w:t>.  </w:t>
      </w:r>
      <w:r w:rsidR="00C746D5" w:rsidRPr="00777D99">
        <w:t xml:space="preserve">On </w:t>
      </w:r>
      <w:r w:rsidR="000A1280" w:rsidRPr="00777D99">
        <w:t xml:space="preserve">10 November 2014 </w:t>
      </w:r>
      <w:r w:rsidR="00014566" w:rsidRPr="00777D99">
        <w:t xml:space="preserve">the </w:t>
      </w:r>
      <w:r w:rsidR="00C746D5" w:rsidRPr="00777D99">
        <w:t>applications were communicated to the Government</w:t>
      </w:r>
      <w:r w:rsidRPr="00777D99">
        <w:t>.</w:t>
      </w:r>
    </w:p>
    <w:p w:rsidR="00014566" w:rsidRPr="00777D99" w:rsidRDefault="00014566" w:rsidP="00777D99">
      <w:pPr>
        <w:pStyle w:val="ECHRTitle1"/>
      </w:pPr>
      <w:r w:rsidRPr="00777D99">
        <w:lastRenderedPageBreak/>
        <w:t>THE FACTS</w:t>
      </w:r>
    </w:p>
    <w:p w:rsidR="00014566" w:rsidRPr="00777D99" w:rsidRDefault="00014566" w:rsidP="00777D99">
      <w:pPr>
        <w:pStyle w:val="ECHRHeading1"/>
      </w:pPr>
      <w:r w:rsidRPr="00777D99">
        <w:t>I.  THE CIRCUMSTANCES OF THE CASE</w:t>
      </w:r>
    </w:p>
    <w:p w:rsidR="00C36E95" w:rsidRPr="00777D99" w:rsidRDefault="00C746D5" w:rsidP="00777D99">
      <w:pPr>
        <w:pStyle w:val="ECHRPara"/>
        <w:keepNext/>
        <w:keepLines/>
      </w:pPr>
      <w:r w:rsidRPr="00777D99">
        <w:fldChar w:fldCharType="begin"/>
      </w:r>
      <w:r w:rsidRPr="00777D99">
        <w:instrText xml:space="preserve"> SEQ level0 \*arabic </w:instrText>
      </w:r>
      <w:r w:rsidRPr="00777D99">
        <w:fldChar w:fldCharType="separate"/>
      </w:r>
      <w:r w:rsidR="00777D99" w:rsidRPr="00777D99">
        <w:rPr>
          <w:noProof/>
        </w:rPr>
        <w:t>5</w:t>
      </w:r>
      <w:r w:rsidRPr="00777D99">
        <w:fldChar w:fldCharType="end"/>
      </w:r>
      <w:r w:rsidR="00014566" w:rsidRPr="00777D99">
        <w:t>.  The</w:t>
      </w:r>
      <w:r w:rsidRPr="00777D99">
        <w:t xml:space="preserve"> </w:t>
      </w:r>
      <w:r w:rsidR="0053101B" w:rsidRPr="00777D99">
        <w:t xml:space="preserve">first applicant was born in 1950 and lives in Warsaw. The second applicant was born in 1946 and lives in </w:t>
      </w:r>
      <w:r w:rsidR="00133C30" w:rsidRPr="00777D99">
        <w:t>Apollo Beach</w:t>
      </w:r>
      <w:r w:rsidR="0053101B" w:rsidRPr="00777D99">
        <w:t xml:space="preserve">, </w:t>
      </w:r>
      <w:r w:rsidR="00856FB0" w:rsidRPr="00777D99">
        <w:t xml:space="preserve">Florida, </w:t>
      </w:r>
      <w:r w:rsidR="0053101B" w:rsidRPr="00777D99">
        <w:t>United States of America.</w:t>
      </w:r>
    </w:p>
    <w:p w:rsidR="0082374A" w:rsidRPr="00777D99" w:rsidRDefault="0053101B" w:rsidP="00777D99">
      <w:pPr>
        <w:pStyle w:val="ECHRHeading2"/>
        <w:keepNext w:val="0"/>
        <w:keepLines w:val="0"/>
      </w:pPr>
      <w:r w:rsidRPr="00777D99">
        <w:t>A</w:t>
      </w:r>
      <w:r w:rsidR="0082374A" w:rsidRPr="00777D99">
        <w:t>.  F</w:t>
      </w:r>
      <w:r w:rsidR="007D615E" w:rsidRPr="00777D99">
        <w:t>oreign Debt Service Fund</w:t>
      </w:r>
      <w:r w:rsidR="0082374A" w:rsidRPr="00777D99">
        <w:t xml:space="preserve"> (“the FOZZ”)</w:t>
      </w:r>
    </w:p>
    <w:p w:rsidR="0082374A" w:rsidRPr="00777D99" w:rsidRDefault="00A539A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w:t>
      </w:r>
      <w:r w:rsidRPr="00777D99">
        <w:fldChar w:fldCharType="end"/>
      </w:r>
      <w:r w:rsidRPr="00777D99">
        <w:t>.  </w:t>
      </w:r>
      <w:r w:rsidR="0082374A" w:rsidRPr="00777D99">
        <w:t xml:space="preserve">The </w:t>
      </w:r>
      <w:r w:rsidR="007D615E" w:rsidRPr="00777D99">
        <w:t xml:space="preserve">Foreign Debt Service </w:t>
      </w:r>
      <w:r w:rsidR="0082374A" w:rsidRPr="00777D99">
        <w:t>Fund (</w:t>
      </w:r>
      <w:r w:rsidR="0082374A" w:rsidRPr="00777D99">
        <w:rPr>
          <w:i/>
        </w:rPr>
        <w:t>Fundusz Obsługi Zadłużenia Zagranicznego</w:t>
      </w:r>
      <w:r w:rsidR="00856FB0" w:rsidRPr="00777D99">
        <w:rPr>
          <w:i/>
        </w:rPr>
        <w:t xml:space="preserve"> </w:t>
      </w:r>
      <w:r w:rsidR="00856FB0" w:rsidRPr="00777D99">
        <w:rPr>
          <w:i/>
        </w:rPr>
        <w:sym w:font="Symbol" w:char="F02D"/>
      </w:r>
      <w:r w:rsidR="0082374A" w:rsidRPr="00777D99">
        <w:t xml:space="preserve"> “the FOZZ”) was established by the </w:t>
      </w:r>
      <w:r w:rsidR="00517EFD" w:rsidRPr="00777D99">
        <w:t xml:space="preserve">Law </w:t>
      </w:r>
      <w:r w:rsidR="0082374A" w:rsidRPr="00777D99">
        <w:t xml:space="preserve">of </w:t>
      </w:r>
      <w:r w:rsidR="00EE00E0" w:rsidRPr="00777D99">
        <w:t>15 </w:t>
      </w:r>
      <w:r w:rsidR="00E20AA7" w:rsidRPr="00777D99">
        <w:t xml:space="preserve">February 1989, which entered into force on </w:t>
      </w:r>
      <w:r w:rsidR="0082374A" w:rsidRPr="00777D99">
        <w:t xml:space="preserve">21 February 1989. It was a </w:t>
      </w:r>
      <w:r w:rsidR="001370B6" w:rsidRPr="00777D99">
        <w:t xml:space="preserve">legal </w:t>
      </w:r>
      <w:r w:rsidR="0082374A" w:rsidRPr="00777D99">
        <w:t xml:space="preserve">entity whose liabilities were guaranteed by the State Treasury. The task of the FOZZ was to </w:t>
      </w:r>
      <w:r w:rsidR="00FF6284" w:rsidRPr="00777D99">
        <w:t>collect and manage the funds earmarked</w:t>
      </w:r>
      <w:r w:rsidR="0082374A" w:rsidRPr="00777D99">
        <w:t xml:space="preserve"> for servicing Poland</w:t>
      </w:r>
      <w:r w:rsidR="00777D99" w:rsidRPr="00777D99">
        <w:t>’</w:t>
      </w:r>
      <w:r w:rsidR="0082374A" w:rsidRPr="00777D99">
        <w:t>s foreign debt. Th</w:t>
      </w:r>
      <w:r w:rsidR="00886E2D" w:rsidRPr="00777D99">
        <w:t>os</w:t>
      </w:r>
      <w:r w:rsidR="0082374A" w:rsidRPr="00777D99">
        <w:t xml:space="preserve">e </w:t>
      </w:r>
      <w:r w:rsidR="00FF6284" w:rsidRPr="00777D99">
        <w:t>funds</w:t>
      </w:r>
      <w:r w:rsidR="0082374A" w:rsidRPr="00777D99">
        <w:t xml:space="preserve"> were to be used </w:t>
      </w:r>
      <w:r w:rsidR="00FF6284" w:rsidRPr="00777D99">
        <w:t xml:space="preserve">to </w:t>
      </w:r>
      <w:r w:rsidR="0082374A" w:rsidRPr="00777D99">
        <w:t>repay Poland</w:t>
      </w:r>
      <w:r w:rsidR="00777D99" w:rsidRPr="00777D99">
        <w:t>’</w:t>
      </w:r>
      <w:r w:rsidR="0082374A" w:rsidRPr="00777D99">
        <w:t>s foreign debt.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w:t>
      </w:r>
      <w:r w:rsidRPr="00777D99">
        <w:fldChar w:fldCharType="end"/>
      </w:r>
      <w:r w:rsidRPr="00777D99">
        <w:t>.  </w:t>
      </w:r>
      <w:r w:rsidR="0082374A" w:rsidRPr="00777D99">
        <w:t>The FOZZ was managed by its Director General</w:t>
      </w:r>
      <w:r w:rsidR="00FF6284" w:rsidRPr="00777D99">
        <w:t>,</w:t>
      </w:r>
      <w:r w:rsidR="0082374A" w:rsidRPr="00777D99">
        <w:t xml:space="preserve"> who had statutory authority to independently represent the Fund and enter into </w:t>
      </w:r>
      <w:r w:rsidR="001370B6" w:rsidRPr="00777D99">
        <w:t xml:space="preserve">contracts </w:t>
      </w:r>
      <w:r w:rsidR="0082374A" w:rsidRPr="00777D99">
        <w:t xml:space="preserve">on its behalf. The </w:t>
      </w:r>
      <w:r w:rsidR="0053101B" w:rsidRPr="00777D99">
        <w:t xml:space="preserve">first </w:t>
      </w:r>
      <w:r w:rsidR="0082374A" w:rsidRPr="00777D99">
        <w:t>applicant was initially appointed Head of Domestic Operations and later Deputy Director General of the FOZZ.</w:t>
      </w:r>
      <w:r w:rsidR="001431AB" w:rsidRPr="00777D99">
        <w:t xml:space="preserve"> </w:t>
      </w:r>
      <w:r w:rsidR="003D7DF0" w:rsidRPr="00777D99">
        <w:t>The second applicant was</w:t>
      </w:r>
      <w:r w:rsidR="009212E0" w:rsidRPr="00777D99">
        <w:t xml:space="preserve"> </w:t>
      </w:r>
      <w:r w:rsidR="003D7DF0" w:rsidRPr="00777D99">
        <w:t xml:space="preserve">the </w:t>
      </w:r>
      <w:r w:rsidR="00AA2C1D" w:rsidRPr="00777D99">
        <w:t>M</w:t>
      </w:r>
      <w:r w:rsidR="003D7DF0" w:rsidRPr="00777D99">
        <w:t>anaging Director and</w:t>
      </w:r>
      <w:r w:rsidR="001370B6" w:rsidRPr="00777D99">
        <w:t xml:space="preserve"> </w:t>
      </w:r>
      <w:r w:rsidR="00AA2C1D" w:rsidRPr="00777D99">
        <w:t>C</w:t>
      </w:r>
      <w:r w:rsidR="001370B6" w:rsidRPr="00777D99">
        <w:t>hairman</w:t>
      </w:r>
      <w:r w:rsidR="003D7DF0" w:rsidRPr="00777D99">
        <w:t xml:space="preserve"> of the Board </w:t>
      </w:r>
      <w:r w:rsidR="009212E0" w:rsidRPr="00777D99">
        <w:t xml:space="preserve">of </w:t>
      </w:r>
      <w:r w:rsidR="00AA2C1D" w:rsidRPr="00777D99">
        <w:t>D</w:t>
      </w:r>
      <w:r w:rsidR="001370B6" w:rsidRPr="00777D99">
        <w:t xml:space="preserve">irectors of </w:t>
      </w:r>
      <w:r w:rsidR="009212E0" w:rsidRPr="00777D99">
        <w:t>the Universal Foreign Trade C</w:t>
      </w:r>
      <w:r w:rsidR="003D7DF0" w:rsidRPr="00777D99">
        <w:t xml:space="preserve">ompany </w:t>
      </w:r>
      <w:r w:rsidR="009212E0" w:rsidRPr="00777D99">
        <w:t>based in Poland.</w:t>
      </w:r>
    </w:p>
    <w:p w:rsidR="0082374A" w:rsidRPr="00777D99" w:rsidRDefault="0053101B" w:rsidP="00777D99">
      <w:pPr>
        <w:pStyle w:val="ECHRHeading2"/>
      </w:pPr>
      <w:r w:rsidRPr="00777D99">
        <w:t>B</w:t>
      </w:r>
      <w:r w:rsidR="0082374A" w:rsidRPr="00777D99">
        <w:t>.  Criminal proceedings against the applicants</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w:t>
      </w:r>
      <w:r w:rsidRPr="00777D99">
        <w:fldChar w:fldCharType="end"/>
      </w:r>
      <w:r w:rsidRPr="00777D99">
        <w:t>.  </w:t>
      </w:r>
      <w:r w:rsidR="00A16CB8" w:rsidRPr="00777D99">
        <w:t>C</w:t>
      </w:r>
      <w:r w:rsidR="0082374A" w:rsidRPr="00777D99">
        <w:t>riminal proceedings were instituted following a complaint lodged by J.T., a German national</w:t>
      </w:r>
      <w:r w:rsidR="008D53BA" w:rsidRPr="00777D99">
        <w:t>,</w:t>
      </w:r>
      <w:r w:rsidR="0082374A" w:rsidRPr="00777D99">
        <w:t xml:space="preserve"> at the Polish Consulate in Cologne.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w:t>
      </w:r>
      <w:r w:rsidRPr="00777D99">
        <w:fldChar w:fldCharType="end"/>
      </w:r>
      <w:r w:rsidRPr="00777D99">
        <w:t>.  </w:t>
      </w:r>
      <w:r w:rsidR="00A16CB8" w:rsidRPr="00777D99">
        <w:t xml:space="preserve">An </w:t>
      </w:r>
      <w:r w:rsidR="0082374A" w:rsidRPr="00777D99">
        <w:t>investigation was opened on 7 May 1991. On 18 February 1993 the Warsaw Regional Prosecutor filed a bill of indictment with the Warsaw Regional Court. He charged</w:t>
      </w:r>
      <w:r w:rsidR="0054116F" w:rsidRPr="00777D99">
        <w:t xml:space="preserve"> </w:t>
      </w:r>
      <w:r w:rsidR="0082374A" w:rsidRPr="00777D99">
        <w:t>the first applicant</w:t>
      </w:r>
      <w:r w:rsidR="0053101B" w:rsidRPr="00777D99">
        <w:t xml:space="preserve"> and </w:t>
      </w:r>
      <w:r w:rsidR="00A16CB8" w:rsidRPr="00777D99">
        <w:t>another individual,</w:t>
      </w:r>
      <w:r w:rsidR="0082374A" w:rsidRPr="00777D99">
        <w:t xml:space="preserve"> K.K.</w:t>
      </w:r>
      <w:r w:rsidR="00A16CB8" w:rsidRPr="00777D99">
        <w:t>,</w:t>
      </w:r>
      <w:r w:rsidR="0082374A" w:rsidRPr="00777D99">
        <w:t xml:space="preserve"> with misappropriation of public property and mismanagement. </w:t>
      </w:r>
      <w:r w:rsidR="00EE00E0" w:rsidRPr="00777D99">
        <w:t>On 27 </w:t>
      </w:r>
      <w:r w:rsidR="0082374A" w:rsidRPr="00777D99">
        <w:t xml:space="preserve">September 1993 the court decided to return the bill of indictment to the prosecutor </w:t>
      </w:r>
      <w:r w:rsidR="00A16CB8" w:rsidRPr="00777D99">
        <w:t>so that</w:t>
      </w:r>
      <w:r w:rsidR="0082374A" w:rsidRPr="00777D99">
        <w:t xml:space="preserve"> certain shortcomings in the investigation</w:t>
      </w:r>
      <w:r w:rsidR="00A16CB8" w:rsidRPr="00777D99">
        <w:t xml:space="preserve"> could be rectified</w:t>
      </w:r>
      <w:r w:rsidR="0082374A" w:rsidRPr="00777D99">
        <w: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w:t>
      </w:r>
      <w:r w:rsidRPr="00777D99">
        <w:fldChar w:fldCharType="end"/>
      </w:r>
      <w:r w:rsidRPr="00777D99">
        <w:t>.  </w:t>
      </w:r>
      <w:r w:rsidR="0082374A" w:rsidRPr="00777D99">
        <w:t>On 19 January 1998 the prosecutor filed an updated bill of indictment with the Warsaw Regional Court.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w:t>
      </w:r>
      <w:r w:rsidRPr="00777D99">
        <w:fldChar w:fldCharType="end"/>
      </w:r>
      <w:r w:rsidRPr="00777D99">
        <w:t>.  </w:t>
      </w:r>
      <w:r w:rsidR="0082374A" w:rsidRPr="00777D99">
        <w:t xml:space="preserve">The </w:t>
      </w:r>
      <w:r w:rsidR="0053101B" w:rsidRPr="00777D99">
        <w:t xml:space="preserve">first </w:t>
      </w:r>
      <w:r w:rsidR="0082374A" w:rsidRPr="00777D99">
        <w:t>applicant was charged with misappropriation of the FOZZ</w:t>
      </w:r>
      <w:r w:rsidR="00777D99" w:rsidRPr="00777D99">
        <w:t>’</w:t>
      </w:r>
      <w:r w:rsidR="0082374A" w:rsidRPr="00777D99">
        <w:t xml:space="preserve">s property of a </w:t>
      </w:r>
      <w:r w:rsidR="00DD03F5" w:rsidRPr="00777D99">
        <w:t xml:space="preserve">considerable </w:t>
      </w:r>
      <w:r w:rsidR="0082374A" w:rsidRPr="00777D99">
        <w:t xml:space="preserve">value committed with other persons as </w:t>
      </w:r>
      <w:r w:rsidR="00777D99" w:rsidRPr="00777D99">
        <w:t xml:space="preserve">a </w:t>
      </w:r>
      <w:r w:rsidR="0082374A" w:rsidRPr="00777D99">
        <w:t>continuous offence between March 1989 and February 1991. She was further charged with failure to perform her duties to the detriment of the FOZZ.</w:t>
      </w:r>
    </w:p>
    <w:p w:rsidR="006D721C" w:rsidRPr="00777D99" w:rsidRDefault="00267A03"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12</w:t>
      </w:r>
      <w:r w:rsidRPr="00777D99">
        <w:fldChar w:fldCharType="end"/>
      </w:r>
      <w:r w:rsidRPr="00777D99">
        <w:t>.  </w:t>
      </w:r>
      <w:r w:rsidR="0082374A" w:rsidRPr="00777D99">
        <w:t xml:space="preserve">The </w:t>
      </w:r>
      <w:r w:rsidR="0053101B" w:rsidRPr="00777D99">
        <w:t xml:space="preserve">second </w:t>
      </w:r>
      <w:r w:rsidR="0082374A" w:rsidRPr="00777D99">
        <w:t>applicant</w:t>
      </w:r>
      <w:r w:rsidR="00F76992" w:rsidRPr="00777D99">
        <w:t xml:space="preserve"> </w:t>
      </w:r>
      <w:r w:rsidR="0082374A" w:rsidRPr="00777D99">
        <w:t xml:space="preserve">was charged with misappropriation of 1,557,178.05 </w:t>
      </w:r>
      <w:r w:rsidR="00A358DA" w:rsidRPr="00777D99">
        <w:t xml:space="preserve">US </w:t>
      </w:r>
      <w:r w:rsidR="00C12A29" w:rsidRPr="00777D99">
        <w:t>dollars (</w:t>
      </w:r>
      <w:r w:rsidR="0082374A" w:rsidRPr="00777D99">
        <w:t>USD</w:t>
      </w:r>
      <w:r w:rsidR="00C12A29" w:rsidRPr="00777D99">
        <w:t>)</w:t>
      </w:r>
      <w:r w:rsidR="0082374A" w:rsidRPr="00777D99">
        <w:t xml:space="preserve"> to the detriment of the FOZZ committed with other persons as a continuous offence between July and September 1990</w:t>
      </w:r>
      <w:r w:rsidR="00AA2C1D" w:rsidRPr="00777D99">
        <w:t>.</w:t>
      </w:r>
    </w:p>
    <w:p w:rsidR="0082374A" w:rsidRPr="00777D99" w:rsidRDefault="002F17B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w:t>
      </w:r>
      <w:r w:rsidRPr="00777D99">
        <w:fldChar w:fldCharType="end"/>
      </w:r>
      <w:r w:rsidRPr="00777D99">
        <w:t>.  </w:t>
      </w:r>
      <w:r w:rsidR="0053101B" w:rsidRPr="00777D99">
        <w:t>There were five</w:t>
      </w:r>
      <w:r w:rsidR="0082374A" w:rsidRPr="00777D99">
        <w:t xml:space="preserve"> other accused in the case.</w:t>
      </w:r>
    </w:p>
    <w:p w:rsidR="0082374A" w:rsidRPr="00777D99" w:rsidRDefault="0053101B" w:rsidP="00777D99">
      <w:pPr>
        <w:pStyle w:val="ECHRHeading3"/>
      </w:pPr>
      <w:r w:rsidRPr="00777D99">
        <w:t>1</w:t>
      </w:r>
      <w:r w:rsidR="0082374A" w:rsidRPr="00777D99">
        <w:t>.  </w:t>
      </w:r>
      <w:r w:rsidR="000D2553" w:rsidRPr="00777D99">
        <w:t>T</w:t>
      </w:r>
      <w:r w:rsidR="0082374A" w:rsidRPr="00777D99">
        <w:t xml:space="preserve">rial </w:t>
      </w:r>
      <w:r w:rsidR="000D2553" w:rsidRPr="00777D99">
        <w:t>(</w:t>
      </w:r>
      <w:r w:rsidR="00787C89" w:rsidRPr="00777D99">
        <w:t>case no. VIII K 37/98</w:t>
      </w:r>
      <w:r w:rsidR="000D2553" w:rsidRPr="00777D99">
        <w:t>)</w:t>
      </w:r>
    </w:p>
    <w:p w:rsidR="003F5D2B"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w:t>
      </w:r>
      <w:r w:rsidRPr="00777D99">
        <w:fldChar w:fldCharType="end"/>
      </w:r>
      <w:r w:rsidRPr="00777D99">
        <w:t>.  </w:t>
      </w:r>
      <w:r w:rsidR="004D78C1" w:rsidRPr="00777D99">
        <w:t>In February 1999 the applicants</w:t>
      </w:r>
      <w:r w:rsidR="00777D99" w:rsidRPr="00777D99">
        <w:t>’</w:t>
      </w:r>
      <w:r w:rsidR="004D78C1" w:rsidRPr="00777D99">
        <w:t xml:space="preserve"> case was assigned to Judge </w:t>
      </w:r>
      <w:r w:rsidR="003A61B0" w:rsidRPr="00777D99">
        <w:t>B.P.</w:t>
      </w:r>
      <w:r w:rsidR="004D78C1" w:rsidRPr="00777D99">
        <w:t xml:space="preserve"> The trial started on 4 October 200</w:t>
      </w:r>
      <w:r w:rsidR="00BA0935" w:rsidRPr="00777D99">
        <w:t xml:space="preserve">0 and a number of hearings were held until October 2001. </w:t>
      </w:r>
      <w:r w:rsidR="00D077D8" w:rsidRPr="00777D99">
        <w:t xml:space="preserve">On 19 October </w:t>
      </w:r>
      <w:r w:rsidR="00E80C5D" w:rsidRPr="00777D99">
        <w:t xml:space="preserve">2001 </w:t>
      </w:r>
      <w:r w:rsidR="00D077D8" w:rsidRPr="00777D99">
        <w:t xml:space="preserve">Judge B.P. </w:t>
      </w:r>
      <w:r w:rsidR="002F17B1" w:rsidRPr="00777D99">
        <w:t xml:space="preserve">was appointed Minister of Justice and </w:t>
      </w:r>
      <w:r w:rsidR="003F5D2B" w:rsidRPr="00777D99">
        <w:t xml:space="preserve">consequently </w:t>
      </w:r>
      <w:r w:rsidR="002F17B1" w:rsidRPr="00777D99">
        <w:t xml:space="preserve">the </w:t>
      </w:r>
      <w:r w:rsidR="00C12A29" w:rsidRPr="00777D99">
        <w:t xml:space="preserve">whole </w:t>
      </w:r>
      <w:r w:rsidR="002F17B1" w:rsidRPr="00777D99">
        <w:t xml:space="preserve">trial had to </w:t>
      </w:r>
      <w:r w:rsidR="00C12A29" w:rsidRPr="00777D99">
        <w:t xml:space="preserve">be </w:t>
      </w:r>
      <w:r w:rsidR="00E97D3C" w:rsidRPr="00777D99">
        <w:t>re</w:t>
      </w:r>
      <w:r w:rsidR="002F17B1" w:rsidRPr="00777D99">
        <w:t>start</w:t>
      </w:r>
      <w:r w:rsidR="00C12A29" w:rsidRPr="00777D99">
        <w:t>ed</w:t>
      </w:r>
      <w:r w:rsidR="002F17B1" w:rsidRPr="00777D99">
        <w: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w:t>
      </w:r>
      <w:r w:rsidRPr="00777D99">
        <w:fldChar w:fldCharType="end"/>
      </w:r>
      <w:r w:rsidRPr="00777D99">
        <w:t>.  </w:t>
      </w:r>
      <w:r w:rsidR="0082374A" w:rsidRPr="00777D99">
        <w:t>On 19 October 2001 the President of the 8</w:t>
      </w:r>
      <w:r w:rsidR="0082374A" w:rsidRPr="00777D99">
        <w:rPr>
          <w:vertAlign w:val="superscript"/>
        </w:rPr>
        <w:t>th</w:t>
      </w:r>
      <w:r w:rsidR="0082374A" w:rsidRPr="00777D99">
        <w:t xml:space="preserve"> Division of the Warsaw Regional Court </w:t>
      </w:r>
      <w:r w:rsidR="00C12A29" w:rsidRPr="00777D99">
        <w:t xml:space="preserve">asked </w:t>
      </w:r>
      <w:r w:rsidR="0082374A" w:rsidRPr="00777D99">
        <w:t xml:space="preserve">the President of the Regional Court to assist the Division in finding a Regional Court judge from </w:t>
      </w:r>
      <w:r w:rsidR="00C12A29" w:rsidRPr="00777D99">
        <w:t xml:space="preserve">the </w:t>
      </w:r>
      <w:r w:rsidR="0082374A" w:rsidRPr="00777D99">
        <w:t>appellate divisions who could hear the applicants</w:t>
      </w:r>
      <w:r w:rsidR="00777D99" w:rsidRPr="00777D99">
        <w:t>’</w:t>
      </w:r>
      <w:r w:rsidR="0082374A" w:rsidRPr="00777D99">
        <w:t xml:space="preserve"> case. </w:t>
      </w:r>
      <w:r w:rsidR="003F5D2B" w:rsidRPr="00777D99">
        <w:t>He stated that</w:t>
      </w:r>
      <w:r w:rsidR="00C12A29" w:rsidRPr="00777D99">
        <w:t>,</w:t>
      </w:r>
      <w:r w:rsidR="003F5D2B" w:rsidRPr="00777D99">
        <w:t xml:space="preserve"> </w:t>
      </w:r>
      <w:r w:rsidR="00C12A29" w:rsidRPr="00777D99">
        <w:t xml:space="preserve">owing </w:t>
      </w:r>
      <w:r w:rsidR="003F5D2B" w:rsidRPr="00777D99">
        <w:t xml:space="preserve">to </w:t>
      </w:r>
      <w:r w:rsidR="00C12A29" w:rsidRPr="00777D99">
        <w:t xml:space="preserve">a </w:t>
      </w:r>
      <w:r w:rsidR="00E80C5D" w:rsidRPr="00777D99">
        <w:t xml:space="preserve">lack of judges </w:t>
      </w:r>
      <w:r w:rsidR="003F5D2B" w:rsidRPr="00777D99">
        <w:t>and the volume of work</w:t>
      </w:r>
      <w:r w:rsidR="005A693E" w:rsidRPr="00777D99">
        <w:t xml:space="preserve"> in the 8</w:t>
      </w:r>
      <w:r w:rsidR="005A693E" w:rsidRPr="00777D99">
        <w:rPr>
          <w:vertAlign w:val="superscript"/>
        </w:rPr>
        <w:t>th</w:t>
      </w:r>
      <w:r w:rsidR="005A693E" w:rsidRPr="00777D99">
        <w:t xml:space="preserve"> Division</w:t>
      </w:r>
      <w:r w:rsidR="003F5D2B" w:rsidRPr="00777D99">
        <w:t xml:space="preserve">, there were no judges who could </w:t>
      </w:r>
      <w:r w:rsidR="00E80C5D" w:rsidRPr="00777D99">
        <w:t xml:space="preserve">examine </w:t>
      </w:r>
      <w:r w:rsidR="003F5D2B" w:rsidRPr="00777D99">
        <w:t>the case</w:t>
      </w:r>
      <w:r w:rsidR="005A693E" w:rsidRPr="00777D99">
        <w:t xml:space="preserve"> in question</w:t>
      </w:r>
      <w:r w:rsidR="00C12A29" w:rsidRPr="00777D99">
        <w:t xml:space="preserve"> swiftly</w:t>
      </w:r>
      <w:r w:rsidR="003F5D2B" w:rsidRPr="00777D99">
        <w:t>.</w:t>
      </w:r>
    </w:p>
    <w:p w:rsidR="00C36E95" w:rsidRPr="00777D99" w:rsidRDefault="003F5D2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w:t>
      </w:r>
      <w:r w:rsidRPr="00777D99">
        <w:fldChar w:fldCharType="end"/>
      </w:r>
      <w:r w:rsidRPr="00777D99">
        <w:t>.  </w:t>
      </w:r>
      <w:r w:rsidR="00CF7837" w:rsidRPr="00777D99">
        <w:t>On 6 November 2001 t</w:t>
      </w:r>
      <w:r w:rsidR="0082374A" w:rsidRPr="00777D99">
        <w:t>he President of the Regional Court referred the request to the Board of the Regional Court (</w:t>
      </w:r>
      <w:r w:rsidR="00CF7837" w:rsidRPr="00777D99">
        <w:rPr>
          <w:i/>
        </w:rPr>
        <w:t>kolegium S</w:t>
      </w:r>
      <w:r w:rsidR="0082374A" w:rsidRPr="00777D99">
        <w:rPr>
          <w:rFonts w:cstheme="minorHAnsi"/>
          <w:i/>
        </w:rPr>
        <w:t>ą</w:t>
      </w:r>
      <w:r w:rsidR="0082374A" w:rsidRPr="00777D99">
        <w:rPr>
          <w:i/>
        </w:rPr>
        <w:t>du</w:t>
      </w:r>
      <w:r w:rsidR="00CF7837" w:rsidRPr="00777D99">
        <w:rPr>
          <w:i/>
        </w:rPr>
        <w:t xml:space="preserve"> Okr</w:t>
      </w:r>
      <w:r w:rsidR="00CF7837" w:rsidRPr="00777D99">
        <w:rPr>
          <w:rFonts w:cstheme="minorHAnsi"/>
          <w:i/>
        </w:rPr>
        <w:t>ę</w:t>
      </w:r>
      <w:r w:rsidR="00CF7837" w:rsidRPr="00777D99">
        <w:rPr>
          <w:i/>
        </w:rPr>
        <w:t>gowego</w:t>
      </w:r>
      <w:r w:rsidR="0082374A" w:rsidRPr="00777D99">
        <w:t>).</w:t>
      </w:r>
      <w:r w:rsidR="0077405E" w:rsidRPr="00777D99">
        <w:t xml:space="preserve"> </w:t>
      </w:r>
      <w:r w:rsidR="00CF7837" w:rsidRPr="00777D99">
        <w:t xml:space="preserve">She informed </w:t>
      </w:r>
      <w:r w:rsidR="00AA2C1D" w:rsidRPr="00777D99">
        <w:t>it</w:t>
      </w:r>
      <w:r w:rsidR="00CF7837" w:rsidRPr="00777D99">
        <w:t xml:space="preserve"> that</w:t>
      </w:r>
      <w:r w:rsidR="00AA2C1D" w:rsidRPr="00777D99">
        <w:t xml:space="preserve"> one of the judges,</w:t>
      </w:r>
      <w:r w:rsidR="00CF7837" w:rsidRPr="00777D99">
        <w:t xml:space="preserve"> Judge A</w:t>
      </w:r>
      <w:r w:rsidR="00C12A29" w:rsidRPr="00777D99">
        <w:t>.</w:t>
      </w:r>
      <w:r w:rsidR="00CF7837" w:rsidRPr="00777D99">
        <w:t>K</w:t>
      </w:r>
      <w:r w:rsidR="00C12A29" w:rsidRPr="00777D99">
        <w:t>.</w:t>
      </w:r>
      <w:r w:rsidR="00AA2C1D" w:rsidRPr="00777D99">
        <w:t>,</w:t>
      </w:r>
      <w:r w:rsidR="00CF7837" w:rsidRPr="00777D99">
        <w:t xml:space="preserve"> had not agreed to </w:t>
      </w:r>
      <w:r w:rsidR="00A358DA" w:rsidRPr="00777D99">
        <w:t>a</w:t>
      </w:r>
      <w:r w:rsidR="00AA2C1D" w:rsidRPr="00777D99">
        <w:t xml:space="preserve"> </w:t>
      </w:r>
      <w:r w:rsidR="00CF7837" w:rsidRPr="00777D99">
        <w:t xml:space="preserve">proposal </w:t>
      </w:r>
      <w:r w:rsidR="00A358DA" w:rsidRPr="00777D99">
        <w:t xml:space="preserve">by </w:t>
      </w:r>
      <w:r w:rsidR="00CF7837" w:rsidRPr="00777D99">
        <w:t>the management of the court to be transferred to the 8</w:t>
      </w:r>
      <w:r w:rsidR="00CF7837" w:rsidRPr="00777D99">
        <w:rPr>
          <w:vertAlign w:val="superscript"/>
        </w:rPr>
        <w:t>th</w:t>
      </w:r>
      <w:r w:rsidR="000C672F" w:rsidRPr="00777D99">
        <w:t xml:space="preserve"> </w:t>
      </w:r>
      <w:r w:rsidR="00CF7837" w:rsidRPr="00777D99">
        <w:t xml:space="preserve">Division to </w:t>
      </w:r>
      <w:r w:rsidR="00AA2C1D" w:rsidRPr="00777D99">
        <w:t xml:space="preserve">examine </w:t>
      </w:r>
      <w:r w:rsidR="00CF7837" w:rsidRPr="00777D99">
        <w:t>the FOZZ case. However, Judge A</w:t>
      </w:r>
      <w:r w:rsidR="002D66FE" w:rsidRPr="00777D99">
        <w:t>.</w:t>
      </w:r>
      <w:r w:rsidR="00CF7837" w:rsidRPr="00777D99">
        <w:t>K</w:t>
      </w:r>
      <w:r w:rsidR="002D66FE" w:rsidRPr="00777D99">
        <w:t>.</w:t>
      </w:r>
      <w:r w:rsidR="00CF7837" w:rsidRPr="00777D99">
        <w:t xml:space="preserve"> stated that he would </w:t>
      </w:r>
      <w:r w:rsidR="00AA2C1D" w:rsidRPr="00777D99">
        <w:t>go if</w:t>
      </w:r>
      <w:r w:rsidR="00B25CF0" w:rsidRPr="00777D99">
        <w:t xml:space="preserve"> the Board </w:t>
      </w:r>
      <w:r w:rsidR="00AA2C1D" w:rsidRPr="00777D99">
        <w:t xml:space="preserve">took a decision </w:t>
      </w:r>
      <w:r w:rsidR="00B25CF0" w:rsidRPr="00777D99">
        <w:t xml:space="preserve">in </w:t>
      </w:r>
      <w:r w:rsidR="00AA2C1D" w:rsidRPr="00777D99">
        <w:t>that regard</w:t>
      </w:r>
      <w:r w:rsidR="00B25CF0" w:rsidRPr="00777D99">
        <w:t>.</w:t>
      </w:r>
    </w:p>
    <w:p w:rsidR="00C36E95" w:rsidRPr="00777D99" w:rsidRDefault="00B25CF0"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w:t>
      </w:r>
      <w:r w:rsidRPr="00777D99">
        <w:fldChar w:fldCharType="end"/>
      </w:r>
      <w:r w:rsidRPr="00777D99">
        <w:t>.  </w:t>
      </w:r>
      <w:r w:rsidR="00AA2C1D" w:rsidRPr="00777D99">
        <w:t>O</w:t>
      </w:r>
      <w:r w:rsidR="002D66FE" w:rsidRPr="00777D99">
        <w:t xml:space="preserve">n </w:t>
      </w:r>
      <w:r w:rsidR="0077405E" w:rsidRPr="00777D99">
        <w:t xml:space="preserve">6 November 2001 the </w:t>
      </w:r>
      <w:r w:rsidR="0082374A" w:rsidRPr="00777D99">
        <w:t xml:space="preserve">Board </w:t>
      </w:r>
      <w:r w:rsidR="00AA2C1D" w:rsidRPr="00777D99">
        <w:t xml:space="preserve">unanimously </w:t>
      </w:r>
      <w:r w:rsidR="00D3048D" w:rsidRPr="00777D99">
        <w:t xml:space="preserve">decided to transfer </w:t>
      </w:r>
      <w:r w:rsidR="0082374A" w:rsidRPr="00777D99">
        <w:t xml:space="preserve">Judge A.K. </w:t>
      </w:r>
      <w:r w:rsidR="00D3048D" w:rsidRPr="00777D99">
        <w:t>from the 10</w:t>
      </w:r>
      <w:r w:rsidR="00D3048D" w:rsidRPr="00777D99">
        <w:rPr>
          <w:vertAlign w:val="superscript"/>
        </w:rPr>
        <w:t>th</w:t>
      </w:r>
      <w:r w:rsidR="00D3048D" w:rsidRPr="00777D99">
        <w:t xml:space="preserve"> Appellate Division to </w:t>
      </w:r>
      <w:r w:rsidR="0082374A" w:rsidRPr="00777D99">
        <w:t>the 8</w:t>
      </w:r>
      <w:r w:rsidR="0082374A" w:rsidRPr="00777D99">
        <w:rPr>
          <w:vertAlign w:val="superscript"/>
        </w:rPr>
        <w:t>th</w:t>
      </w:r>
      <w:r w:rsidR="0082374A" w:rsidRPr="00777D99">
        <w:t xml:space="preserve"> Criminal Division with effect from 15 November 2001</w:t>
      </w:r>
      <w:r w:rsidR="00184272" w:rsidRPr="00777D99">
        <w:t xml:space="preserve">. It further decided </w:t>
      </w:r>
      <w:r w:rsidR="00196CFB" w:rsidRPr="00777D99">
        <w:t xml:space="preserve">to assign </w:t>
      </w:r>
      <w:r w:rsidR="002D66FE" w:rsidRPr="00777D99">
        <w:t>him</w:t>
      </w:r>
      <w:r w:rsidR="0082374A" w:rsidRPr="00777D99">
        <w:t xml:space="preserve"> </w:t>
      </w:r>
      <w:r w:rsidR="00196CFB" w:rsidRPr="00777D99">
        <w:t xml:space="preserve">to </w:t>
      </w:r>
      <w:r w:rsidR="0082374A" w:rsidRPr="00777D99">
        <w:t xml:space="preserve">case </w:t>
      </w:r>
      <w:r w:rsidR="00000F45" w:rsidRPr="00777D99">
        <w:t>no. </w:t>
      </w:r>
      <w:r w:rsidR="0082374A" w:rsidRPr="00777D99">
        <w:t>VIII K 37/98.</w:t>
      </w:r>
      <w:r w:rsidR="006F01DE" w:rsidRPr="00777D99">
        <w:t xml:space="preserve"> </w:t>
      </w:r>
      <w:r w:rsidR="0029260B" w:rsidRPr="00777D99">
        <w:t>In a letter of 7 November 2001 the President of the Regional Court informed Judge A</w:t>
      </w:r>
      <w:r w:rsidR="002D66FE" w:rsidRPr="00777D99">
        <w:t>.</w:t>
      </w:r>
      <w:r w:rsidR="0029260B" w:rsidRPr="00777D99">
        <w:t>K</w:t>
      </w:r>
      <w:r w:rsidR="002D66FE" w:rsidRPr="00777D99">
        <w:t>.</w:t>
      </w:r>
      <w:r w:rsidR="0029260B" w:rsidRPr="00777D99">
        <w:t xml:space="preserve"> of th</w:t>
      </w:r>
      <w:r w:rsidR="002D66FE" w:rsidRPr="00777D99">
        <w:t>at</w:t>
      </w:r>
      <w:r w:rsidR="0029260B" w:rsidRPr="00777D99">
        <w:t xml:space="preserve"> </w:t>
      </w:r>
      <w:r w:rsidR="00BB1447" w:rsidRPr="00777D99">
        <w:t>decision.</w:t>
      </w:r>
    </w:p>
    <w:p w:rsidR="0082374A" w:rsidRPr="00777D99" w:rsidRDefault="00D3048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w:t>
      </w:r>
      <w:r w:rsidRPr="00777D99">
        <w:fldChar w:fldCharType="end"/>
      </w:r>
      <w:r w:rsidRPr="00777D99">
        <w:t>.  </w:t>
      </w:r>
      <w:r w:rsidR="0082374A" w:rsidRPr="00777D99">
        <w:t>On 22 November 2001 the President of the 8</w:t>
      </w:r>
      <w:r w:rsidR="0082374A" w:rsidRPr="00777D99">
        <w:rPr>
          <w:vertAlign w:val="superscript"/>
        </w:rPr>
        <w:t>th</w:t>
      </w:r>
      <w:r w:rsidR="0082374A" w:rsidRPr="00777D99">
        <w:t> Criminal Division assigned Judge A.K. to case no. VIII K 37/98 “in accordance with the decision of the Board of the Warsaw Regional Court”.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w:t>
      </w:r>
      <w:r w:rsidRPr="00777D99">
        <w:fldChar w:fldCharType="end"/>
      </w:r>
      <w:r w:rsidRPr="00777D99">
        <w:t>.  </w:t>
      </w:r>
      <w:r w:rsidR="0082374A" w:rsidRPr="00777D99">
        <w:t xml:space="preserve">The new trial </w:t>
      </w:r>
      <w:r w:rsidR="0073562C" w:rsidRPr="00777D99">
        <w:t xml:space="preserve">bench </w:t>
      </w:r>
      <w:r w:rsidR="0082374A" w:rsidRPr="00777D99">
        <w:t>was composed of Judge A.K., acting as president</w:t>
      </w:r>
      <w:r w:rsidR="00DD77B1" w:rsidRPr="00777D99">
        <w:t>,</w:t>
      </w:r>
      <w:r w:rsidR="0082374A" w:rsidRPr="00777D99">
        <w:t xml:space="preserve"> and two lay judges. </w:t>
      </w:r>
      <w:r w:rsidR="007C6D4D" w:rsidRPr="00777D99">
        <w:t>A substitute judge and two substitute lay judges were also assigned to the case.</w:t>
      </w:r>
    </w:p>
    <w:p w:rsidR="0082374A" w:rsidRPr="00777D99" w:rsidRDefault="00B35427"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w:t>
      </w:r>
      <w:r w:rsidRPr="00777D99">
        <w:fldChar w:fldCharType="end"/>
      </w:r>
      <w:r w:rsidRPr="00777D99">
        <w:t>.  </w:t>
      </w:r>
      <w:r w:rsidR="0082374A" w:rsidRPr="00777D99">
        <w:t xml:space="preserve">The first hearing before the new </w:t>
      </w:r>
      <w:r w:rsidR="00AA2C1D" w:rsidRPr="00777D99">
        <w:t xml:space="preserve">bench </w:t>
      </w:r>
      <w:r w:rsidR="0082374A" w:rsidRPr="00777D99">
        <w:t>was set for 30 September 2002.</w:t>
      </w:r>
      <w:r w:rsidRPr="00777D99">
        <w:t xml:space="preserve"> </w:t>
      </w:r>
      <w:r w:rsidR="0082374A" w:rsidRPr="00777D99">
        <w:t>On th</w:t>
      </w:r>
      <w:r w:rsidR="00DD77B1" w:rsidRPr="00777D99">
        <w:t>at</w:t>
      </w:r>
      <w:r w:rsidR="0082374A" w:rsidRPr="00777D99">
        <w:t xml:space="preserve"> date Judge A.K. allowed journalists to record images and </w:t>
      </w:r>
      <w:r w:rsidR="00DD77B1" w:rsidRPr="00777D99">
        <w:t xml:space="preserve">the identities </w:t>
      </w:r>
      <w:r w:rsidR="0082374A" w:rsidRPr="00777D99">
        <w:t xml:space="preserve">of the defendants. He stated </w:t>
      </w:r>
      <w:r w:rsidR="000C672F" w:rsidRPr="00777D99">
        <w:t>on th</w:t>
      </w:r>
      <w:r w:rsidR="00DD77B1" w:rsidRPr="00777D99">
        <w:t>at</w:t>
      </w:r>
      <w:r w:rsidR="000C672F" w:rsidRPr="00777D99">
        <w:t xml:space="preserve"> occasion </w:t>
      </w:r>
      <w:r w:rsidR="0082374A" w:rsidRPr="00777D99">
        <w:t>that “there are</w:t>
      </w:r>
      <w:r w:rsidR="00192CB4" w:rsidRPr="00777D99">
        <w:t xml:space="preserve"> forty </w:t>
      </w:r>
      <w:r w:rsidR="0082374A" w:rsidRPr="00777D99">
        <w:t xml:space="preserve">million victims </w:t>
      </w:r>
      <w:r w:rsidR="00A358DA" w:rsidRPr="00777D99">
        <w:t xml:space="preserve">in this case, </w:t>
      </w:r>
      <w:r w:rsidR="0082374A" w:rsidRPr="00777D99">
        <w:t xml:space="preserve">and society has the right to </w:t>
      </w:r>
      <w:r w:rsidR="00DD77B1" w:rsidRPr="00777D99">
        <w:t xml:space="preserve">have </w:t>
      </w:r>
      <w:r w:rsidR="0082374A" w:rsidRPr="00777D99">
        <w:t xml:space="preserve">images and personal </w:t>
      </w:r>
      <w:r w:rsidR="00DD77B1" w:rsidRPr="00777D99">
        <w:t xml:space="preserve">information about </w:t>
      </w:r>
      <w:r w:rsidR="0082374A" w:rsidRPr="00777D99">
        <w:t>the defendants”.</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w:t>
      </w:r>
      <w:r w:rsidRPr="00777D99">
        <w:fldChar w:fldCharType="end"/>
      </w:r>
      <w:r w:rsidRPr="00777D99">
        <w:t>.  </w:t>
      </w:r>
      <w:r w:rsidR="0082374A" w:rsidRPr="00777D99">
        <w:t>The</w:t>
      </w:r>
      <w:r w:rsidR="0073562C" w:rsidRPr="00777D99">
        <w:t xml:space="preserve">re were </w:t>
      </w:r>
      <w:r w:rsidR="0082374A" w:rsidRPr="00777D99">
        <w:t>224 hearings</w:t>
      </w:r>
      <w:r w:rsidR="0073562C" w:rsidRPr="00777D99">
        <w:t xml:space="preserve"> held in the trial court</w:t>
      </w:r>
      <w:r w:rsidR="0082374A" w:rsidRPr="00777D99">
        <w:t xml:space="preserve">. </w:t>
      </w:r>
      <w:r w:rsidR="0073562C" w:rsidRPr="00777D99">
        <w:t>Some</w:t>
      </w:r>
      <w:r w:rsidR="0082374A" w:rsidRPr="00777D99">
        <w:t xml:space="preserve"> 314 witnesses </w:t>
      </w:r>
      <w:r w:rsidR="0073562C" w:rsidRPr="00777D99">
        <w:t xml:space="preserve">were heard, </w:t>
      </w:r>
      <w:r w:rsidR="0082374A" w:rsidRPr="00777D99">
        <w:t xml:space="preserve">and a number of expert </w:t>
      </w:r>
      <w:r w:rsidR="00DD77B1" w:rsidRPr="00777D99">
        <w:t xml:space="preserve">accounting </w:t>
      </w:r>
      <w:r w:rsidR="0082374A" w:rsidRPr="00777D99">
        <w:t>reports and more than 1000 documents</w:t>
      </w:r>
      <w:r w:rsidR="0073562C" w:rsidRPr="00777D99">
        <w:t xml:space="preserve"> were examined</w:t>
      </w:r>
      <w:r w:rsidR="0082374A" w:rsidRPr="00777D99">
        <w:t>.</w:t>
      </w:r>
      <w:r w:rsidR="00D57B9C" w:rsidRPr="00777D99">
        <w:t xml:space="preserve"> The files of the case were </w:t>
      </w:r>
      <w:r w:rsidR="0088314F" w:rsidRPr="00777D99">
        <w:t xml:space="preserve">very </w:t>
      </w:r>
      <w:r w:rsidR="00D57B9C" w:rsidRPr="00777D99">
        <w:t>voluminous.</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w:t>
      </w:r>
      <w:r w:rsidRPr="00777D99">
        <w:fldChar w:fldCharType="end"/>
      </w:r>
      <w:r w:rsidRPr="00777D99">
        <w:t>.  </w:t>
      </w:r>
      <w:r w:rsidR="0082374A" w:rsidRPr="00777D99">
        <w:t xml:space="preserve">On 8 February 2005 the trial court </w:t>
      </w:r>
      <w:r w:rsidR="00DD77B1" w:rsidRPr="00777D99">
        <w:t>finished hearing</w:t>
      </w:r>
      <w:r w:rsidR="0082374A" w:rsidRPr="00777D99">
        <w:t xml:space="preserve"> evidence in the case.</w:t>
      </w:r>
    </w:p>
    <w:p w:rsidR="00C36E95" w:rsidRPr="00777D99" w:rsidRDefault="00E76C6C"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23</w:t>
      </w:r>
      <w:r w:rsidRPr="00777D99">
        <w:fldChar w:fldCharType="end"/>
      </w:r>
      <w:r w:rsidRPr="00777D99">
        <w:t>.  </w:t>
      </w:r>
      <w:r w:rsidR="0082374A" w:rsidRPr="00777D99">
        <w:t xml:space="preserve">On 29 March 2005 the Warsaw Regional Court </w:t>
      </w:r>
      <w:r w:rsidR="00DD77B1" w:rsidRPr="00777D99">
        <w:t xml:space="preserve">delivered </w:t>
      </w:r>
      <w:r w:rsidR="0082374A" w:rsidRPr="00777D99">
        <w:t>its judgment.</w:t>
      </w:r>
      <w:r w:rsidR="00B35427" w:rsidRPr="00777D99">
        <w:t xml:space="preserve"> </w:t>
      </w:r>
      <w:r w:rsidR="00482A99" w:rsidRPr="00777D99">
        <w:t>Judge A</w:t>
      </w:r>
      <w:r w:rsidR="00DD77B1" w:rsidRPr="00777D99">
        <w:t>.</w:t>
      </w:r>
      <w:r w:rsidR="00482A99" w:rsidRPr="00777D99">
        <w:t>K</w:t>
      </w:r>
      <w:r w:rsidR="00DD77B1" w:rsidRPr="00777D99">
        <w:t>.</w:t>
      </w:r>
      <w:r w:rsidR="00482A99" w:rsidRPr="00777D99">
        <w:t xml:space="preserve"> presented the main </w:t>
      </w:r>
      <w:r w:rsidR="00DA03DE" w:rsidRPr="00777D99">
        <w:t>reasons for the verdict</w:t>
      </w:r>
      <w:r w:rsidR="00DD77B1" w:rsidRPr="00777D99">
        <w:t xml:space="preserve"> orally</w:t>
      </w:r>
      <w:r w:rsidR="00DA03DE" w:rsidRPr="00777D99">
        <w:t>.</w:t>
      </w:r>
    </w:p>
    <w:p w:rsidR="0082374A" w:rsidRPr="00777D99" w:rsidRDefault="000C1BD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24</w:t>
      </w:r>
      <w:r w:rsidRPr="00777D99">
        <w:fldChar w:fldCharType="end"/>
      </w:r>
      <w:r w:rsidRPr="00777D99">
        <w:t>.  </w:t>
      </w:r>
      <w:r w:rsidR="0082374A" w:rsidRPr="00777D99">
        <w:t xml:space="preserve">The trial court convicted the </w:t>
      </w:r>
      <w:r w:rsidRPr="00777D99">
        <w:t xml:space="preserve">first </w:t>
      </w:r>
      <w:r w:rsidR="0082374A" w:rsidRPr="00777D99">
        <w:t>applicant of misappropriation of the FOZZ</w:t>
      </w:r>
      <w:r w:rsidR="00777D99" w:rsidRPr="00777D99">
        <w:t>’</w:t>
      </w:r>
      <w:r w:rsidR="0082374A" w:rsidRPr="00777D99">
        <w:t>s property of a considerable</w:t>
      </w:r>
      <w:r w:rsidR="003405A7" w:rsidRPr="00777D99">
        <w:t xml:space="preserve"> </w:t>
      </w:r>
      <w:r w:rsidR="0082374A" w:rsidRPr="00777D99">
        <w:t>value committed with other persons between March 1989 and December 1991 (Article 284 § 2 in conjunction with Articles 12 and 294 § 1 of the Criminal Code). The trial court held that</w:t>
      </w:r>
      <w:r w:rsidR="00DD77B1" w:rsidRPr="00777D99">
        <w:t>,</w:t>
      </w:r>
      <w:r w:rsidR="0082374A" w:rsidRPr="00777D99">
        <w:t xml:space="preserve"> in her capacity </w:t>
      </w:r>
      <w:r w:rsidR="003405A7" w:rsidRPr="00777D99">
        <w:t xml:space="preserve">as </w:t>
      </w:r>
      <w:r w:rsidR="0082374A" w:rsidRPr="00777D99">
        <w:t>Head of Domestic Operations and later Deputy Director General</w:t>
      </w:r>
      <w:r w:rsidR="00DD77B1" w:rsidRPr="00777D99">
        <w:t>,</w:t>
      </w:r>
      <w:r w:rsidR="0082374A" w:rsidRPr="00777D99">
        <w:t xml:space="preserve"> </w:t>
      </w:r>
      <w:r w:rsidR="0023690F" w:rsidRPr="00777D99">
        <w:t>she</w:t>
      </w:r>
      <w:r w:rsidR="0082374A" w:rsidRPr="00777D99">
        <w:t xml:space="preserve"> had misappropriated </w:t>
      </w:r>
      <w:r w:rsidR="000D2553" w:rsidRPr="00777D99">
        <w:t>a total</w:t>
      </w:r>
      <w:r w:rsidR="0082374A" w:rsidRPr="00777D99">
        <w:t xml:space="preserve"> of </w:t>
      </w:r>
      <w:r w:rsidR="00A358DA" w:rsidRPr="00777D99">
        <w:t xml:space="preserve">USD </w:t>
      </w:r>
      <w:r w:rsidR="0082374A" w:rsidRPr="00777D99">
        <w:t xml:space="preserve">3,779,835.75 </w:t>
      </w:r>
      <w:r w:rsidR="000D2553" w:rsidRPr="00777D99">
        <w:t>from the FOZZ</w:t>
      </w:r>
      <w:r w:rsidR="0082374A" w:rsidRPr="00777D99">
        <w:t xml:space="preserve"> </w:t>
      </w:r>
      <w:r w:rsidR="00525005" w:rsidRPr="00777D99">
        <w:t xml:space="preserve">for the benefit of </w:t>
      </w:r>
      <w:r w:rsidR="0082374A" w:rsidRPr="00777D99">
        <w:t>her</w:t>
      </w:r>
      <w:r w:rsidR="00525005" w:rsidRPr="00777D99">
        <w:t>self</w:t>
      </w:r>
      <w:r w:rsidR="0082374A" w:rsidRPr="00777D99">
        <w:t xml:space="preserve"> and other entities (point III of the operative provisions of the judgment). With regard to </w:t>
      </w:r>
      <w:r w:rsidR="00525005" w:rsidRPr="00777D99">
        <w:t xml:space="preserve">that </w:t>
      </w:r>
      <w:r w:rsidR="0082374A" w:rsidRPr="00777D99">
        <w:t>offence</w:t>
      </w:r>
      <w:r w:rsidR="00226927" w:rsidRPr="00777D99">
        <w:t>,</w:t>
      </w:r>
      <w:r w:rsidR="0082374A" w:rsidRPr="00777D99">
        <w:t xml:space="preserve"> the court sentenced </w:t>
      </w:r>
      <w:r w:rsidR="003405A7" w:rsidRPr="00777D99">
        <w:t>her</w:t>
      </w:r>
      <w:r w:rsidR="0082374A" w:rsidRPr="00777D99">
        <w:t xml:space="preserve"> to five years</w:t>
      </w:r>
      <w:r w:rsidR="00777D99" w:rsidRPr="00777D99">
        <w:t>’</w:t>
      </w:r>
      <w:r w:rsidR="0082374A" w:rsidRPr="00777D99">
        <w:t xml:space="preserve"> imprisonment and a fine.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25</w:t>
      </w:r>
      <w:r w:rsidRPr="00777D99">
        <w:fldChar w:fldCharType="end"/>
      </w:r>
      <w:r w:rsidRPr="00777D99">
        <w:t>.  </w:t>
      </w:r>
      <w:r w:rsidR="0082374A" w:rsidRPr="00777D99">
        <w:t xml:space="preserve">The trial court further convicted the </w:t>
      </w:r>
      <w:r w:rsidR="000C1BDE" w:rsidRPr="00777D99">
        <w:t xml:space="preserve">first </w:t>
      </w:r>
      <w:r w:rsidR="0082374A" w:rsidRPr="00777D99">
        <w:t xml:space="preserve">applicant of failure to perform her duties and of exceeding her authority between March 1989 and July 1990 </w:t>
      </w:r>
      <w:r w:rsidR="003405A7" w:rsidRPr="00777D99">
        <w:t>(</w:t>
      </w:r>
      <w:r w:rsidR="0082374A" w:rsidRPr="00777D99">
        <w:t>Article 217 § 2 in conjunction with Article 4 of the Criminal Code of 1969</w:t>
      </w:r>
      <w:r w:rsidR="003405A7" w:rsidRPr="00777D99">
        <w:t>)</w:t>
      </w:r>
      <w:r w:rsidR="0082374A" w:rsidRPr="00777D99">
        <w:t>. As a result of th</w:t>
      </w:r>
      <w:r w:rsidR="00226927" w:rsidRPr="00777D99">
        <w:t>o</w:t>
      </w:r>
      <w:r w:rsidR="0082374A" w:rsidRPr="00777D99">
        <w:t xml:space="preserve">se failings the FOZZ </w:t>
      </w:r>
      <w:r w:rsidR="003405A7" w:rsidRPr="00777D99">
        <w:t xml:space="preserve">had suffered </w:t>
      </w:r>
      <w:r w:rsidR="0082374A" w:rsidRPr="00777D99">
        <w:t xml:space="preserve">damage </w:t>
      </w:r>
      <w:r w:rsidR="003405A7" w:rsidRPr="00777D99">
        <w:t xml:space="preserve">of </w:t>
      </w:r>
      <w:r w:rsidR="0082374A" w:rsidRPr="00777D99">
        <w:t xml:space="preserve">no </w:t>
      </w:r>
      <w:r w:rsidR="003405A7" w:rsidRPr="00777D99">
        <w:t xml:space="preserve">less </w:t>
      </w:r>
      <w:r w:rsidR="0082374A" w:rsidRPr="00777D99">
        <w:t xml:space="preserve">than 21,068,680.58 </w:t>
      </w:r>
      <w:r w:rsidR="00A358DA" w:rsidRPr="00777D99">
        <w:t>Polish zlotys (</w:t>
      </w:r>
      <w:r w:rsidR="0082374A" w:rsidRPr="00777D99">
        <w:t>PLN</w:t>
      </w:r>
      <w:r w:rsidR="00A358DA" w:rsidRPr="00777D99">
        <w:t>)</w:t>
      </w:r>
      <w:r w:rsidR="0082374A" w:rsidRPr="00777D99">
        <w:t xml:space="preserve"> (point IV of the operative provisions of the judgment). With regard to </w:t>
      </w:r>
      <w:r w:rsidR="00525005" w:rsidRPr="00777D99">
        <w:t xml:space="preserve">that </w:t>
      </w:r>
      <w:r w:rsidR="0082374A" w:rsidRPr="00777D99">
        <w:t>offence</w:t>
      </w:r>
      <w:r w:rsidR="00226927" w:rsidRPr="00777D99">
        <w:t>,</w:t>
      </w:r>
      <w:r w:rsidR="0082374A" w:rsidRPr="00777D99">
        <w:t xml:space="preserve"> the trial court sentenced </w:t>
      </w:r>
      <w:r w:rsidR="0023690F" w:rsidRPr="00777D99">
        <w:t>her</w:t>
      </w:r>
      <w:r w:rsidR="0082374A" w:rsidRPr="00777D99">
        <w:t xml:space="preserve"> to three years</w:t>
      </w:r>
      <w:r w:rsidR="00777D99" w:rsidRPr="00777D99">
        <w:t>’</w:t>
      </w:r>
      <w:r w:rsidR="0082374A" w:rsidRPr="00777D99">
        <w:t xml:space="preserve"> imprisonment and a fine.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26</w:t>
      </w:r>
      <w:r w:rsidRPr="00777D99">
        <w:fldChar w:fldCharType="end"/>
      </w:r>
      <w:r w:rsidRPr="00777D99">
        <w:t>.  </w:t>
      </w:r>
      <w:r w:rsidR="0082374A" w:rsidRPr="00777D99">
        <w:t xml:space="preserve">The trial court convicted the </w:t>
      </w:r>
      <w:r w:rsidR="000C1BDE" w:rsidRPr="00777D99">
        <w:t xml:space="preserve">second </w:t>
      </w:r>
      <w:r w:rsidR="0082374A" w:rsidRPr="00777D99">
        <w:t>applicant of misappropriation of the FOZZ</w:t>
      </w:r>
      <w:r w:rsidR="00777D99" w:rsidRPr="00777D99">
        <w:t>’</w:t>
      </w:r>
      <w:r w:rsidR="0082374A" w:rsidRPr="00777D99">
        <w:t>s property of a considerable value (</w:t>
      </w:r>
      <w:r w:rsidR="00A358DA" w:rsidRPr="00777D99">
        <w:t xml:space="preserve">USD </w:t>
      </w:r>
      <w:r w:rsidR="0082374A" w:rsidRPr="00777D99">
        <w:t xml:space="preserve">503,000) </w:t>
      </w:r>
      <w:r w:rsidR="003405A7" w:rsidRPr="00777D99">
        <w:t>committed with other persons (</w:t>
      </w:r>
      <w:r w:rsidR="0082374A" w:rsidRPr="00777D99">
        <w:t>Article 284 § 2 in conjunction with Article 294 § 1 of the Criminal Code</w:t>
      </w:r>
      <w:r w:rsidR="003405A7" w:rsidRPr="00777D99">
        <w:t xml:space="preserve">, </w:t>
      </w:r>
      <w:r w:rsidR="0082374A" w:rsidRPr="00777D99">
        <w:t xml:space="preserve">point VI.1 of the operative provisions of the judgment). With regard to </w:t>
      </w:r>
      <w:r w:rsidR="00226927" w:rsidRPr="00777D99">
        <w:t xml:space="preserve">that </w:t>
      </w:r>
      <w:r w:rsidR="0082374A" w:rsidRPr="00777D99">
        <w:t>offence</w:t>
      </w:r>
      <w:r w:rsidR="00226927" w:rsidRPr="00777D99">
        <w:t>,</w:t>
      </w:r>
      <w:r w:rsidR="0082374A" w:rsidRPr="00777D99">
        <w:t xml:space="preserve"> the trial court sentenced </w:t>
      </w:r>
      <w:r w:rsidR="0023690F" w:rsidRPr="00777D99">
        <w:t>him</w:t>
      </w:r>
      <w:r w:rsidR="0082374A" w:rsidRPr="00777D99">
        <w:t xml:space="preserve"> to two and a half years</w:t>
      </w:r>
      <w:r w:rsidR="00777D99" w:rsidRPr="00777D99">
        <w:t>’</w:t>
      </w:r>
      <w:r w:rsidR="0082374A" w:rsidRPr="00777D99">
        <w:t xml:space="preserve"> imprisonment and a fine.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27</w:t>
      </w:r>
      <w:r w:rsidRPr="00777D99">
        <w:fldChar w:fldCharType="end"/>
      </w:r>
      <w:r w:rsidRPr="00777D99">
        <w:t>.  </w:t>
      </w:r>
      <w:r w:rsidR="0082374A" w:rsidRPr="00777D99">
        <w:t xml:space="preserve">It further convicted the </w:t>
      </w:r>
      <w:r w:rsidR="000C1BDE" w:rsidRPr="00777D99">
        <w:t xml:space="preserve">second </w:t>
      </w:r>
      <w:r w:rsidR="0082374A" w:rsidRPr="00777D99">
        <w:t>applicant of theft of the FOZZ</w:t>
      </w:r>
      <w:r w:rsidR="00777D99" w:rsidRPr="00777D99">
        <w:t>’</w:t>
      </w:r>
      <w:r w:rsidR="0082374A" w:rsidRPr="00777D99">
        <w:t>s property of a considerable value (</w:t>
      </w:r>
      <w:r w:rsidR="00A358DA" w:rsidRPr="00777D99">
        <w:t xml:space="preserve">USD </w:t>
      </w:r>
      <w:r w:rsidR="0082374A" w:rsidRPr="00777D99">
        <w:t xml:space="preserve">1,074,120) </w:t>
      </w:r>
      <w:r w:rsidR="003405A7" w:rsidRPr="00777D99">
        <w:t xml:space="preserve">committed </w:t>
      </w:r>
      <w:r w:rsidR="0082374A" w:rsidRPr="00777D99">
        <w:t xml:space="preserve">with other persons </w:t>
      </w:r>
      <w:r w:rsidR="003405A7" w:rsidRPr="00777D99">
        <w:t>(</w:t>
      </w:r>
      <w:r w:rsidR="0082374A" w:rsidRPr="00777D99">
        <w:t>Article 278 § 1 in conjunction with Article 294 § 1 of the Criminal Code</w:t>
      </w:r>
      <w:r w:rsidR="003405A7" w:rsidRPr="00777D99">
        <w:t>,</w:t>
      </w:r>
      <w:r w:rsidR="0082374A" w:rsidRPr="00777D99">
        <w:t xml:space="preserve"> point VI.2 of the operative provisions of the judgment). With regard to </w:t>
      </w:r>
      <w:r w:rsidR="00226927" w:rsidRPr="00777D99">
        <w:t xml:space="preserve">that </w:t>
      </w:r>
      <w:r w:rsidR="0082374A" w:rsidRPr="00777D99">
        <w:t>offence</w:t>
      </w:r>
      <w:r w:rsidR="00226927" w:rsidRPr="00777D99">
        <w:t>,</w:t>
      </w:r>
      <w:r w:rsidR="0082374A" w:rsidRPr="00777D99">
        <w:t xml:space="preserve"> the trial court sentenced </w:t>
      </w:r>
      <w:r w:rsidR="0023690F" w:rsidRPr="00777D99">
        <w:t>him</w:t>
      </w:r>
      <w:r w:rsidR="0082374A" w:rsidRPr="00777D99">
        <w:t xml:space="preserve"> to two and a half years</w:t>
      </w:r>
      <w:r w:rsidR="00777D99" w:rsidRPr="00777D99">
        <w:t>’</w:t>
      </w:r>
      <w:r w:rsidR="0082374A" w:rsidRPr="00777D99">
        <w:t xml:space="preserve"> imprisonment and a fine.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28</w:t>
      </w:r>
      <w:r w:rsidRPr="00777D99">
        <w:fldChar w:fldCharType="end"/>
      </w:r>
      <w:r w:rsidRPr="00777D99">
        <w:t>.  </w:t>
      </w:r>
      <w:r w:rsidR="0082374A" w:rsidRPr="00777D99">
        <w:t xml:space="preserve">The trial court </w:t>
      </w:r>
      <w:r w:rsidR="00226927" w:rsidRPr="00777D99">
        <w:t xml:space="preserve">gave </w:t>
      </w:r>
      <w:r w:rsidR="0082374A" w:rsidRPr="00777D99">
        <w:t xml:space="preserve">the first applicant a cumulative </w:t>
      </w:r>
      <w:r w:rsidR="00226927" w:rsidRPr="00777D99">
        <w:t xml:space="preserve">sentence </w:t>
      </w:r>
      <w:r w:rsidR="000C1BDE" w:rsidRPr="00777D99">
        <w:t>o</w:t>
      </w:r>
      <w:r w:rsidR="0082374A" w:rsidRPr="00777D99">
        <w:t>f six years</w:t>
      </w:r>
      <w:r w:rsidR="00777D99" w:rsidRPr="00777D99">
        <w:t>’</w:t>
      </w:r>
      <w:r w:rsidR="0082374A" w:rsidRPr="00777D99">
        <w:t xml:space="preserve"> imprisonment</w:t>
      </w:r>
      <w:r w:rsidR="000C1BDE" w:rsidRPr="00777D99">
        <w:t xml:space="preserve"> and the second </w:t>
      </w:r>
      <w:r w:rsidR="0082374A" w:rsidRPr="00777D99">
        <w:t xml:space="preserve">applicant a cumulative </w:t>
      </w:r>
      <w:r w:rsidR="00226927" w:rsidRPr="00777D99">
        <w:t xml:space="preserve">sentence </w:t>
      </w:r>
      <w:r w:rsidR="0082374A" w:rsidRPr="00777D99">
        <w:t>of three and a half years</w:t>
      </w:r>
      <w:r w:rsidR="00777D99" w:rsidRPr="00777D99">
        <w:t>’</w:t>
      </w:r>
      <w:r w:rsidR="0082374A" w:rsidRPr="00777D99">
        <w:t xml:space="preserve"> imprisonment and a fine. The trial court ordered </w:t>
      </w:r>
      <w:r w:rsidR="000C1BDE" w:rsidRPr="00777D99">
        <w:t xml:space="preserve">the </w:t>
      </w:r>
      <w:r w:rsidR="0082374A" w:rsidRPr="00777D99">
        <w:t xml:space="preserve">applicants to compensate </w:t>
      </w:r>
      <w:r w:rsidR="003405A7" w:rsidRPr="00777D99">
        <w:t xml:space="preserve">the FOZZ for the </w:t>
      </w:r>
      <w:r w:rsidR="0082374A" w:rsidRPr="00777D99">
        <w:t>damage caused</w:t>
      </w:r>
      <w:r w:rsidR="003405A7" w:rsidRPr="00777D99">
        <w:t>.</w:t>
      </w:r>
      <w:r w:rsidR="0082374A" w:rsidRPr="00777D99">
        <w:t xml:space="preserve"> The</w:t>
      </w:r>
      <w:r w:rsidR="00193AF6" w:rsidRPr="00777D99">
        <w:t xml:space="preserve"> first </w:t>
      </w:r>
      <w:r w:rsidR="0082374A" w:rsidRPr="00777D99">
        <w:t xml:space="preserve">applicant </w:t>
      </w:r>
      <w:r w:rsidR="000C1BDE" w:rsidRPr="00777D99">
        <w:t xml:space="preserve">was </w:t>
      </w:r>
      <w:r w:rsidR="0082374A" w:rsidRPr="00777D99">
        <w:t>further ordered to pay compensation to the State Treasury.</w:t>
      </w:r>
    </w:p>
    <w:p w:rsidR="006158BF" w:rsidRPr="00777D99" w:rsidRDefault="00452CF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29</w:t>
      </w:r>
      <w:r w:rsidRPr="00777D99">
        <w:fldChar w:fldCharType="end"/>
      </w:r>
      <w:r w:rsidRPr="00777D99">
        <w:t xml:space="preserve">.  On 30 March 2005 Judge </w:t>
      </w:r>
      <w:r w:rsidR="00855BF6" w:rsidRPr="00777D99">
        <w:t>A.K.</w:t>
      </w:r>
      <w:r w:rsidR="00204158" w:rsidRPr="00777D99">
        <w:t>, in view</w:t>
      </w:r>
      <w:r w:rsidR="00A26A6F" w:rsidRPr="00777D99">
        <w:t xml:space="preserve"> of the complexity of the case, </w:t>
      </w:r>
      <w:r w:rsidRPr="00777D99">
        <w:t xml:space="preserve">requested the President of the Warsaw Regional Court </w:t>
      </w:r>
      <w:r w:rsidR="00E86686" w:rsidRPr="00777D99">
        <w:t xml:space="preserve">to grant him </w:t>
      </w:r>
      <w:r w:rsidR="00B30150" w:rsidRPr="00777D99">
        <w:t xml:space="preserve">an </w:t>
      </w:r>
      <w:r w:rsidR="00E86686" w:rsidRPr="00777D99">
        <w:t xml:space="preserve">extension </w:t>
      </w:r>
      <w:r w:rsidR="00855BF6" w:rsidRPr="00777D99">
        <w:t xml:space="preserve">until 31 May 2005 </w:t>
      </w:r>
      <w:r w:rsidR="00E86686" w:rsidRPr="00777D99">
        <w:t xml:space="preserve">for preparation of </w:t>
      </w:r>
      <w:r w:rsidR="003405A7" w:rsidRPr="00777D99">
        <w:t xml:space="preserve">the </w:t>
      </w:r>
      <w:r w:rsidR="00E86686" w:rsidRPr="00777D99">
        <w:t xml:space="preserve">written judgment. The request was granted. </w:t>
      </w:r>
      <w:r w:rsidR="00492319" w:rsidRPr="00777D99">
        <w:t>T</w:t>
      </w:r>
      <w:r w:rsidR="00B30150" w:rsidRPr="00777D99">
        <w:t xml:space="preserve">he judgment was served </w:t>
      </w:r>
      <w:r w:rsidR="002D03E3" w:rsidRPr="00777D99">
        <w:t>on the applicants</w:t>
      </w:r>
      <w:r w:rsidR="00777D99" w:rsidRPr="00777D99">
        <w:t>’</w:t>
      </w:r>
      <w:r w:rsidR="002D03E3" w:rsidRPr="00777D99">
        <w:t xml:space="preserve"> counsel on 5 </w:t>
      </w:r>
      <w:r w:rsidR="00B30150" w:rsidRPr="00777D99">
        <w:t xml:space="preserve">May 2005. </w:t>
      </w:r>
      <w:r w:rsidR="006158BF" w:rsidRPr="00777D99">
        <w:t xml:space="preserve">The </w:t>
      </w:r>
      <w:r w:rsidR="00E971BB" w:rsidRPr="00777D99">
        <w:t xml:space="preserve">operative </w:t>
      </w:r>
      <w:r w:rsidR="00C94148" w:rsidRPr="00777D99">
        <w:t>part of the judgment runs</w:t>
      </w:r>
      <w:r w:rsidR="006158BF" w:rsidRPr="00777D99">
        <w:t xml:space="preserve"> to </w:t>
      </w:r>
      <w:r w:rsidR="003405A7" w:rsidRPr="00777D99">
        <w:t xml:space="preserve">seventy </w:t>
      </w:r>
      <w:r w:rsidR="00E971BB" w:rsidRPr="00777D99">
        <w:t>pages and the reason</w:t>
      </w:r>
      <w:r w:rsidR="00855BF6" w:rsidRPr="00777D99">
        <w:t>ing</w:t>
      </w:r>
      <w:r w:rsidR="00E971BB" w:rsidRPr="00777D99">
        <w:t xml:space="preserve"> to </w:t>
      </w:r>
      <w:r w:rsidR="006158BF" w:rsidRPr="00777D99">
        <w:t>830 pages.</w:t>
      </w:r>
    </w:p>
    <w:p w:rsidR="00C36E95" w:rsidRPr="00777D99" w:rsidRDefault="0095235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30</w:t>
      </w:r>
      <w:r w:rsidRPr="00777D99">
        <w:fldChar w:fldCharType="end"/>
      </w:r>
      <w:r w:rsidRPr="00777D99">
        <w:t>.  The reasoning</w:t>
      </w:r>
      <w:r w:rsidR="002E7D27" w:rsidRPr="00777D99">
        <w:t xml:space="preserve"> included </w:t>
      </w:r>
      <w:r w:rsidR="00855BF6" w:rsidRPr="00777D99">
        <w:t xml:space="preserve">a </w:t>
      </w:r>
      <w:r w:rsidR="002E7D27" w:rsidRPr="00777D99">
        <w:t xml:space="preserve">short presentation of evidence by </w:t>
      </w:r>
      <w:r w:rsidR="006D721C" w:rsidRPr="00777D99">
        <w:t xml:space="preserve">certain </w:t>
      </w:r>
      <w:r w:rsidR="002E7D27" w:rsidRPr="00777D99">
        <w:t xml:space="preserve">witnesses </w:t>
      </w:r>
      <w:r w:rsidR="00855BF6" w:rsidRPr="00777D99">
        <w:t>concerning</w:t>
      </w:r>
      <w:r w:rsidR="002E7D27" w:rsidRPr="00777D99">
        <w:t xml:space="preserve"> the alleged financing of political parties by the FOZZ. </w:t>
      </w:r>
      <w:r w:rsidR="002E7D27" w:rsidRPr="00777D99">
        <w:lastRenderedPageBreak/>
        <w:t xml:space="preserve">It stated that </w:t>
      </w:r>
      <w:r w:rsidR="00855BF6" w:rsidRPr="00777D99">
        <w:t xml:space="preserve">the </w:t>
      </w:r>
      <w:r w:rsidR="002E7D27" w:rsidRPr="00777D99">
        <w:t>issue “had not been relevant for the determination of the case”.</w:t>
      </w:r>
    </w:p>
    <w:p w:rsidR="00C36E95" w:rsidRPr="00777D99" w:rsidRDefault="00755F3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31</w:t>
      </w:r>
      <w:r w:rsidRPr="00777D99">
        <w:fldChar w:fldCharType="end"/>
      </w:r>
      <w:r w:rsidRPr="00777D99">
        <w:t>.  The reasoning further included a passage</w:t>
      </w:r>
      <w:r w:rsidR="00855BF6" w:rsidRPr="00777D99">
        <w:t xml:space="preserve"> saying</w:t>
      </w:r>
      <w:r w:rsidRPr="00777D99">
        <w:t xml:space="preserve"> that “in the court</w:t>
      </w:r>
      <w:r w:rsidR="00777D99" w:rsidRPr="00777D99">
        <w:t>’</w:t>
      </w:r>
      <w:r w:rsidRPr="00777D99">
        <w:t xml:space="preserve">s assessment, the FOZZ trial has not, however, </w:t>
      </w:r>
      <w:r w:rsidR="00933EB3" w:rsidRPr="00777D99">
        <w:t xml:space="preserve">shown </w:t>
      </w:r>
      <w:r w:rsidR="00855BF6" w:rsidRPr="00777D99">
        <w:t xml:space="preserve">the </w:t>
      </w:r>
      <w:r w:rsidRPr="00777D99">
        <w:t xml:space="preserve">important role played by the </w:t>
      </w:r>
      <w:r w:rsidR="00855BF6" w:rsidRPr="00777D99">
        <w:t>[second applicant]</w:t>
      </w:r>
      <w:r w:rsidRPr="00777D99">
        <w:t xml:space="preserve"> </w:t>
      </w:r>
      <w:r w:rsidR="008C3D82" w:rsidRPr="00777D99">
        <w:t>in the functioning of the FOZZ</w:t>
      </w:r>
      <w:r w:rsidR="00C36E95" w:rsidRPr="00777D99">
        <w:t>...</w:t>
      </w:r>
      <w:r w:rsidR="008C3D82" w:rsidRPr="00777D99">
        <w:t>”.</w:t>
      </w:r>
    </w:p>
    <w:p w:rsidR="00C36E95" w:rsidRPr="00777D99" w:rsidRDefault="00E8668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32</w:t>
      </w:r>
      <w:r w:rsidRPr="00777D99">
        <w:fldChar w:fldCharType="end"/>
      </w:r>
      <w:r w:rsidR="00A26A6F" w:rsidRPr="00777D99">
        <w:t>. </w:t>
      </w:r>
      <w:r w:rsidR="0043191E" w:rsidRPr="00777D99">
        <w:t> </w:t>
      </w:r>
      <w:r w:rsidR="00A26A6F" w:rsidRPr="00777D99">
        <w:t xml:space="preserve">Subsequently, Judge </w:t>
      </w:r>
      <w:r w:rsidR="00855BF6" w:rsidRPr="00777D99">
        <w:t>A.K.</w:t>
      </w:r>
      <w:r w:rsidR="00A26A6F" w:rsidRPr="00777D99">
        <w:t xml:space="preserve"> requested </w:t>
      </w:r>
      <w:r w:rsidR="000D2553" w:rsidRPr="00777D99">
        <w:t xml:space="preserve">that </w:t>
      </w:r>
      <w:r w:rsidR="00A26A6F" w:rsidRPr="00777D99">
        <w:t xml:space="preserve">the Board of the Regional Court transfer him back to the </w:t>
      </w:r>
      <w:r w:rsidR="00BB1447" w:rsidRPr="00777D99">
        <w:t>9</w:t>
      </w:r>
      <w:r w:rsidR="008D53BA" w:rsidRPr="00777D99">
        <w:rPr>
          <w:vertAlign w:val="superscript"/>
        </w:rPr>
        <w:t>th</w:t>
      </w:r>
      <w:r w:rsidR="008D53BA" w:rsidRPr="00777D99">
        <w:t xml:space="preserve"> </w:t>
      </w:r>
      <w:r w:rsidR="00A26A6F" w:rsidRPr="00777D99">
        <w:t xml:space="preserve">Appellate Division. On 17 May 2005 the Board granted </w:t>
      </w:r>
      <w:r w:rsidR="00855BF6" w:rsidRPr="00777D99">
        <w:t xml:space="preserve">that </w:t>
      </w:r>
      <w:r w:rsidR="00A26A6F" w:rsidRPr="00777D99">
        <w:t>request in connection with “the termination of the FOZZ case in the 8</w:t>
      </w:r>
      <w:r w:rsidR="00A26A6F" w:rsidRPr="00777D99">
        <w:rPr>
          <w:vertAlign w:val="superscript"/>
        </w:rPr>
        <w:t>th</w:t>
      </w:r>
      <w:r w:rsidR="00A26A6F" w:rsidRPr="00777D99">
        <w:t xml:space="preserve"> Criminal Division”.</w:t>
      </w:r>
    </w:p>
    <w:p w:rsidR="0082374A" w:rsidRPr="00777D99" w:rsidRDefault="000C1BD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33</w:t>
      </w:r>
      <w:r w:rsidRPr="00777D99">
        <w:fldChar w:fldCharType="end"/>
      </w:r>
      <w:r w:rsidRPr="00777D99">
        <w:t>.  </w:t>
      </w:r>
      <w:r w:rsidR="0082374A" w:rsidRPr="00777D99">
        <w:t>The Law of 3 June 2005 on amendments to the Criminal Code</w:t>
      </w:r>
      <w:r w:rsidR="00971194" w:rsidRPr="00777D99">
        <w:t xml:space="preserve"> (“the </w:t>
      </w:r>
      <w:r w:rsidR="002422D0" w:rsidRPr="00777D99">
        <w:t>2005 Amendment</w:t>
      </w:r>
      <w:r w:rsidR="00971194" w:rsidRPr="00777D99">
        <w:t>”)</w:t>
      </w:r>
      <w:r w:rsidR="0082374A" w:rsidRPr="00777D99">
        <w:t>, which extended limitation periods, entered into force on 3 August 2005</w:t>
      </w:r>
      <w:r w:rsidR="006D721C" w:rsidRPr="00777D99">
        <w:t xml:space="preserve"> (see paragraphs </w:t>
      </w:r>
      <w:r w:rsidR="00405E0D" w:rsidRPr="00777D99">
        <w:t>108</w:t>
      </w:r>
      <w:r w:rsidR="00B5789D" w:rsidRPr="00777D99">
        <w:t>-11</w:t>
      </w:r>
      <w:r w:rsidR="00405E0D" w:rsidRPr="00777D99">
        <w:t>7</w:t>
      </w:r>
      <w:r w:rsidR="00B5789D" w:rsidRPr="00777D99">
        <w:t xml:space="preserve"> </w:t>
      </w:r>
      <w:r w:rsidR="006D721C" w:rsidRPr="00777D99">
        <w:t>below)</w:t>
      </w:r>
      <w:r w:rsidR="0082374A" w:rsidRPr="00777D99">
        <w:t>.</w:t>
      </w:r>
    </w:p>
    <w:p w:rsidR="00C36E95" w:rsidRPr="00777D99" w:rsidRDefault="00FF5AB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34</w:t>
      </w:r>
      <w:r w:rsidRPr="00777D99">
        <w:fldChar w:fldCharType="end"/>
      </w:r>
      <w:r w:rsidRPr="00777D99">
        <w:t>.  It appears from the case</w:t>
      </w:r>
      <w:r w:rsidR="00855BF6" w:rsidRPr="00777D99">
        <w:t xml:space="preserve"> </w:t>
      </w:r>
      <w:r w:rsidRPr="00777D99">
        <w:t xml:space="preserve">file that the second applicant </w:t>
      </w:r>
      <w:r w:rsidR="0088314F" w:rsidRPr="00777D99">
        <w:t xml:space="preserve">moved </w:t>
      </w:r>
      <w:r w:rsidRPr="00777D99">
        <w:t>to the United States of America on an unspecified date.</w:t>
      </w:r>
    </w:p>
    <w:p w:rsidR="0082374A" w:rsidRPr="00777D99" w:rsidRDefault="00CD62AD" w:rsidP="00777D99">
      <w:pPr>
        <w:pStyle w:val="ECHRHeading3"/>
      </w:pPr>
      <w:r w:rsidRPr="00777D99">
        <w:t>2</w:t>
      </w:r>
      <w:r w:rsidR="0082374A" w:rsidRPr="00777D99">
        <w:t>.  The applicants</w:t>
      </w:r>
      <w:r w:rsidR="00777D99" w:rsidRPr="00777D99">
        <w:t>’</w:t>
      </w:r>
      <w:r w:rsidR="0082374A" w:rsidRPr="00777D99">
        <w:t xml:space="preserve"> appeals</w:t>
      </w:r>
    </w:p>
    <w:p w:rsidR="00C36E95" w:rsidRPr="00777D99" w:rsidRDefault="00F4694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35</w:t>
      </w:r>
      <w:r w:rsidRPr="00777D99">
        <w:fldChar w:fldCharType="end"/>
      </w:r>
      <w:r w:rsidRPr="00777D99">
        <w:t>.  </w:t>
      </w:r>
      <w:r w:rsidR="00AE62DD" w:rsidRPr="00777D99">
        <w:t xml:space="preserve">The applicants lodged appeals with the Warsaw Court of Appeal. </w:t>
      </w:r>
      <w:r w:rsidR="00EA3AC9" w:rsidRPr="00777D99">
        <w:t>The</w:t>
      </w:r>
      <w:r w:rsidR="00AE62DD" w:rsidRPr="00777D99">
        <w:t xml:space="preserve">y </w:t>
      </w:r>
      <w:r w:rsidR="0082374A" w:rsidRPr="00777D99">
        <w:t>alleged that Judge A.K. had been assigned to their case in breach of Articles 350 § 1</w:t>
      </w:r>
      <w:r w:rsidR="00306AA2" w:rsidRPr="00777D99">
        <w:t xml:space="preserve"> </w:t>
      </w:r>
      <w:r w:rsidR="0082374A" w:rsidRPr="00777D99">
        <w:t xml:space="preserve">(1) and 351 § 1 of the Code of Criminal Procedure (“the CCP”). They argued that since the composition of the trial </w:t>
      </w:r>
      <w:r w:rsidR="0073562C" w:rsidRPr="00777D99">
        <w:t xml:space="preserve">bench </w:t>
      </w:r>
      <w:r w:rsidR="00025874" w:rsidRPr="00777D99">
        <w:t xml:space="preserve">had been </w:t>
      </w:r>
      <w:r w:rsidR="0082374A" w:rsidRPr="00777D99">
        <w:t xml:space="preserve">unlawful the appellate court should </w:t>
      </w:r>
      <w:r w:rsidR="00EA3AC9" w:rsidRPr="00777D99">
        <w:t xml:space="preserve">have </w:t>
      </w:r>
      <w:r w:rsidR="00974FBE" w:rsidRPr="00777D99">
        <w:t xml:space="preserve">quashed </w:t>
      </w:r>
      <w:r w:rsidR="0082374A" w:rsidRPr="00777D99">
        <w:t>the lower court</w:t>
      </w:r>
      <w:r w:rsidR="00777D99" w:rsidRPr="00777D99">
        <w:t>’</w:t>
      </w:r>
      <w:r w:rsidR="0082374A" w:rsidRPr="00777D99">
        <w:t>s judgment</w:t>
      </w:r>
      <w:r w:rsidR="00974FBE" w:rsidRPr="00777D99">
        <w:t xml:space="preserve"> in its entirety</w:t>
      </w:r>
      <w:r w:rsidR="0082374A" w:rsidRPr="00777D99">
        <w:t xml:space="preserve">. </w:t>
      </w:r>
      <w:r w:rsidR="00EA3AC9" w:rsidRPr="00777D99">
        <w:t xml:space="preserve">They </w:t>
      </w:r>
      <w:r w:rsidR="0082374A" w:rsidRPr="00777D99">
        <w:t xml:space="preserve">further alleged that Judge A.K. had been involved in the passing of the </w:t>
      </w:r>
      <w:r w:rsidR="002422D0" w:rsidRPr="00777D99">
        <w:t>2005 Amendment</w:t>
      </w:r>
      <w:r w:rsidR="00E1745D" w:rsidRPr="00777D99">
        <w:t>,</w:t>
      </w:r>
      <w:r w:rsidR="00000F45" w:rsidRPr="00777D99">
        <w:t xml:space="preserve"> which amounted to </w:t>
      </w:r>
      <w:r w:rsidR="00777D99" w:rsidRPr="00777D99">
        <w:t xml:space="preserve">a </w:t>
      </w:r>
      <w:r w:rsidR="0082374A" w:rsidRPr="00777D99">
        <w:t>breach of their right to a fair trial by an impartial tribunal.</w:t>
      </w:r>
    </w:p>
    <w:p w:rsidR="00C36E95" w:rsidRPr="00777D99" w:rsidRDefault="00025874"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36</w:t>
      </w:r>
      <w:r w:rsidRPr="00777D99">
        <w:fldChar w:fldCharType="end"/>
      </w:r>
      <w:r w:rsidRPr="00777D99">
        <w:t>.  </w:t>
      </w:r>
      <w:r w:rsidR="0082374A" w:rsidRPr="00777D99">
        <w:t xml:space="preserve">The </w:t>
      </w:r>
      <w:r w:rsidR="00EA3AC9" w:rsidRPr="00777D99">
        <w:t xml:space="preserve">second </w:t>
      </w:r>
      <w:r w:rsidR="0082374A" w:rsidRPr="00777D99">
        <w:t xml:space="preserve">applicant alleged that Judge A.K. had lacked impartiality, referring to </w:t>
      </w:r>
      <w:r w:rsidR="00E1745D" w:rsidRPr="00777D99">
        <w:t xml:space="preserve">a </w:t>
      </w:r>
      <w:r w:rsidR="0082374A" w:rsidRPr="00777D99">
        <w:t xml:space="preserve">statement made by </w:t>
      </w:r>
      <w:r w:rsidR="00E1745D" w:rsidRPr="00777D99">
        <w:t>him</w:t>
      </w:r>
      <w:r w:rsidR="0082374A" w:rsidRPr="00777D99">
        <w:t xml:space="preserve"> </w:t>
      </w:r>
      <w:r w:rsidR="00AE62DD" w:rsidRPr="00777D99">
        <w:t xml:space="preserve">at the opening of the trial </w:t>
      </w:r>
      <w:r w:rsidR="0082374A" w:rsidRPr="00777D99">
        <w:t>and certain passages in the reasoning show</w:t>
      </w:r>
      <w:r w:rsidR="00DD03F5" w:rsidRPr="00777D99">
        <w:t>ing</w:t>
      </w:r>
      <w:r w:rsidR="0082374A" w:rsidRPr="00777D99">
        <w:t xml:space="preserve"> that </w:t>
      </w:r>
      <w:r w:rsidR="00E1745D" w:rsidRPr="00777D99">
        <w:t>he</w:t>
      </w:r>
      <w:r w:rsidR="0082374A" w:rsidRPr="00777D99">
        <w:t xml:space="preserve"> had</w:t>
      </w:r>
      <w:r w:rsidR="00173622" w:rsidRPr="00777D99">
        <w:t xml:space="preserve"> a</w:t>
      </w:r>
      <w:r w:rsidR="0082374A" w:rsidRPr="00777D99">
        <w:t xml:space="preserve"> negative attitude to</w:t>
      </w:r>
      <w:r w:rsidR="00E1745D" w:rsidRPr="00777D99">
        <w:t>wards</w:t>
      </w:r>
      <w:r w:rsidR="0082374A" w:rsidRPr="00777D99">
        <w:t xml:space="preserve"> </w:t>
      </w:r>
      <w:r w:rsidR="002D22AC" w:rsidRPr="00777D99">
        <w:t>him</w:t>
      </w:r>
      <w:r w:rsidR="0082374A" w:rsidRPr="00777D99">
        <w:t xml:space="preserve">. </w:t>
      </w:r>
      <w:r w:rsidR="00422EF8" w:rsidRPr="00777D99">
        <w:t xml:space="preserve">He also referred to statements made in </w:t>
      </w:r>
      <w:r w:rsidR="00E1745D" w:rsidRPr="00777D99">
        <w:t xml:space="preserve">an </w:t>
      </w:r>
      <w:r w:rsidR="006E7ED1" w:rsidRPr="00777D99">
        <w:t xml:space="preserve">interview given by Judge </w:t>
      </w:r>
      <w:r w:rsidR="00855BF6" w:rsidRPr="00777D99">
        <w:t>A.K.</w:t>
      </w:r>
      <w:r w:rsidR="006E7ED1" w:rsidRPr="00777D99">
        <w:t xml:space="preserve"> to </w:t>
      </w:r>
      <w:r w:rsidR="00422EF8" w:rsidRPr="00777D99">
        <w:t>the weekly</w:t>
      </w:r>
      <w:r w:rsidR="00E1745D" w:rsidRPr="00777D99">
        <w:t xml:space="preserve"> newspaper</w:t>
      </w:r>
      <w:r w:rsidR="00422EF8" w:rsidRPr="00777D99">
        <w:t xml:space="preserve"> </w:t>
      </w:r>
      <w:r w:rsidR="00422EF8" w:rsidRPr="00777D99">
        <w:rPr>
          <w:i/>
        </w:rPr>
        <w:t>Newsweek</w:t>
      </w:r>
      <w:r w:rsidR="00422EF8" w:rsidRPr="00777D99">
        <w:t xml:space="preserve"> </w:t>
      </w:r>
      <w:r w:rsidR="000F6ADD" w:rsidRPr="00777D99">
        <w:rPr>
          <w:i/>
        </w:rPr>
        <w:t>Polska</w:t>
      </w:r>
      <w:r w:rsidR="000F6ADD" w:rsidRPr="00777D99">
        <w:t xml:space="preserve"> </w:t>
      </w:r>
      <w:r w:rsidR="00E1745D" w:rsidRPr="00777D99">
        <w:t xml:space="preserve">assuming </w:t>
      </w:r>
      <w:r w:rsidR="00422EF8" w:rsidRPr="00777D99">
        <w:t>the defendants</w:t>
      </w:r>
      <w:r w:rsidR="00777D99" w:rsidRPr="00777D99">
        <w:t>’</w:t>
      </w:r>
      <w:r w:rsidR="00422EF8" w:rsidRPr="00777D99">
        <w:t xml:space="preserve"> guilt and </w:t>
      </w:r>
      <w:r w:rsidR="00E1745D" w:rsidRPr="00777D99">
        <w:t>showing</w:t>
      </w:r>
      <w:r w:rsidR="00422EF8" w:rsidRPr="00777D99">
        <w:t xml:space="preserve"> hostility to</w:t>
      </w:r>
      <w:r w:rsidR="00E1745D" w:rsidRPr="00777D99">
        <w:t>wards</w:t>
      </w:r>
      <w:r w:rsidR="00422EF8" w:rsidRPr="00777D99">
        <w:t xml:space="preserve"> the so-called “white collars”</w:t>
      </w:r>
      <w:r w:rsidR="00173622" w:rsidRPr="00777D99">
        <w:t>,</w:t>
      </w:r>
      <w:r w:rsidR="00E1745D" w:rsidRPr="00777D99">
        <w:t xml:space="preserve"> </w:t>
      </w:r>
      <w:r w:rsidR="00271327" w:rsidRPr="00777D99">
        <w:t>who</w:t>
      </w:r>
      <w:r w:rsidR="002D22AC" w:rsidRPr="00777D99">
        <w:t xml:space="preserve"> in his view</w:t>
      </w:r>
      <w:r w:rsidR="00271327" w:rsidRPr="00777D99">
        <w:t xml:space="preserve"> should have been severely punished.</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37</w:t>
      </w:r>
      <w:r w:rsidRPr="00777D99">
        <w:fldChar w:fldCharType="end"/>
      </w:r>
      <w:r w:rsidRPr="00777D99">
        <w:t>.  </w:t>
      </w:r>
      <w:r w:rsidR="00EA3AC9" w:rsidRPr="00777D99">
        <w:t xml:space="preserve">The </w:t>
      </w:r>
      <w:r w:rsidR="0082374A" w:rsidRPr="00777D99">
        <w:t xml:space="preserve">applicants also alleged that the trial court had </w:t>
      </w:r>
      <w:r w:rsidR="00173622" w:rsidRPr="00777D99">
        <w:t>violated</w:t>
      </w:r>
      <w:r w:rsidR="0082374A" w:rsidRPr="00777D99">
        <w:t xml:space="preserve"> the </w:t>
      </w:r>
      <w:r w:rsidR="00173622" w:rsidRPr="00777D99">
        <w:t xml:space="preserve">rules </w:t>
      </w:r>
      <w:r w:rsidR="0082374A" w:rsidRPr="00777D99">
        <w:t>of criminal procedure and the rights of the defence in various respects.</w:t>
      </w:r>
    </w:p>
    <w:p w:rsidR="00C36E95" w:rsidRPr="00777D99" w:rsidRDefault="00CD62AD" w:rsidP="00777D99">
      <w:pPr>
        <w:pStyle w:val="ECHRHeading3"/>
      </w:pPr>
      <w:r w:rsidRPr="00777D99">
        <w:t>3</w:t>
      </w:r>
      <w:r w:rsidR="0082374A" w:rsidRPr="00777D99">
        <w:t>.</w:t>
      </w:r>
      <w:r w:rsidR="00B3693B" w:rsidRPr="00777D99">
        <w:t>  Legal question to the Supreme Court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38</w:t>
      </w:r>
      <w:r w:rsidRPr="00777D99">
        <w:fldChar w:fldCharType="end"/>
      </w:r>
      <w:r w:rsidRPr="00777D99">
        <w:t>.  </w:t>
      </w:r>
      <w:r w:rsidR="0082374A" w:rsidRPr="00777D99">
        <w:t>In the course of the appellate proceedings, the Warsaw Court of Appeal referred a legal question to the Supreme Court</w:t>
      </w:r>
      <w:r w:rsidR="00173622" w:rsidRPr="00777D99">
        <w:t>,</w:t>
      </w:r>
      <w:r w:rsidR="0082374A" w:rsidRPr="00777D99">
        <w:t xml:space="preserve"> </w:t>
      </w:r>
      <w:r w:rsidR="00173622" w:rsidRPr="00777D99">
        <w:t>seeking an</w:t>
      </w:r>
      <w:r w:rsidR="0082374A" w:rsidRPr="00777D99">
        <w:t xml:space="preserve"> interpretation of the provisions of the CCP c</w:t>
      </w:r>
      <w:r w:rsidR="00000F45" w:rsidRPr="00777D99">
        <w:t xml:space="preserve">oncerning the assignment of </w:t>
      </w:r>
      <w:r w:rsidR="00777D99" w:rsidRPr="00777D99">
        <w:t xml:space="preserve">a </w:t>
      </w:r>
      <w:r w:rsidR="0082374A" w:rsidRPr="00777D99">
        <w:t xml:space="preserve">trial court judge to a given case and the consequences of </w:t>
      </w:r>
      <w:r w:rsidR="00E1745D" w:rsidRPr="00777D99">
        <w:t xml:space="preserve">an </w:t>
      </w:r>
      <w:r w:rsidR="0082374A" w:rsidRPr="00777D99">
        <w:t>irregular</w:t>
      </w:r>
      <w:r w:rsidR="00173622" w:rsidRPr="00777D99">
        <w:t>ly</w:t>
      </w:r>
      <w:r w:rsidR="0082374A" w:rsidRPr="00777D99">
        <w:t xml:space="preserve"> </w:t>
      </w:r>
      <w:r w:rsidR="0073562C" w:rsidRPr="00777D99">
        <w:t xml:space="preserve">constituted </w:t>
      </w:r>
      <w:r w:rsidR="0082374A" w:rsidRPr="00777D99">
        <w:t xml:space="preserve">trial </w:t>
      </w:r>
      <w:r w:rsidR="0073562C" w:rsidRPr="00777D99">
        <w:t xml:space="preserve">bench </w:t>
      </w:r>
      <w:r w:rsidR="0082374A" w:rsidRPr="00777D99">
        <w:t>for the outcome of appellate proceedings.</w:t>
      </w:r>
    </w:p>
    <w:p w:rsidR="00C36E95" w:rsidRPr="00777D99" w:rsidRDefault="00675E3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39</w:t>
      </w:r>
      <w:r w:rsidRPr="00777D99">
        <w:fldChar w:fldCharType="end"/>
      </w:r>
      <w:r w:rsidRPr="00777D99">
        <w:t>.  </w:t>
      </w:r>
      <w:r w:rsidR="0040795D" w:rsidRPr="00777D99">
        <w:t xml:space="preserve">The legal question </w:t>
      </w:r>
      <w:r w:rsidRPr="00777D99">
        <w:t xml:space="preserve">read </w:t>
      </w:r>
      <w:r w:rsidR="0040795D" w:rsidRPr="00777D99">
        <w:t>as follows:</w:t>
      </w:r>
    </w:p>
    <w:p w:rsidR="00B63261" w:rsidRPr="00777D99" w:rsidRDefault="0040795D" w:rsidP="00777D99">
      <w:pPr>
        <w:pStyle w:val="ECHRParaQuote"/>
      </w:pPr>
      <w:r w:rsidRPr="00777D99">
        <w:t xml:space="preserve">“Does the </w:t>
      </w:r>
      <w:r w:rsidR="008C3E48" w:rsidRPr="00777D99">
        <w:t xml:space="preserve">expression </w:t>
      </w:r>
      <w:r w:rsidRPr="00777D99">
        <w:t xml:space="preserve">“court improperly </w:t>
      </w:r>
      <w:r w:rsidR="00446526" w:rsidRPr="00777D99">
        <w:t xml:space="preserve">constituted” in Article 439 § 1 (2) of the CCP also concern </w:t>
      </w:r>
      <w:r w:rsidR="003B5691" w:rsidRPr="00777D99">
        <w:t xml:space="preserve">a situation in which </w:t>
      </w:r>
      <w:r w:rsidR="006C09C8" w:rsidRPr="00777D99">
        <w:t xml:space="preserve">a </w:t>
      </w:r>
      <w:r w:rsidR="00B63261" w:rsidRPr="00777D99">
        <w:t xml:space="preserve">court that ruled on a case included a judge </w:t>
      </w:r>
      <w:r w:rsidR="00B63261" w:rsidRPr="00777D99">
        <w:lastRenderedPageBreak/>
        <w:t>who had been “</w:t>
      </w:r>
      <w:r w:rsidR="00675E3E" w:rsidRPr="00777D99">
        <w:t>allocated</w:t>
      </w:r>
      <w:r w:rsidR="00B63261" w:rsidRPr="00777D99">
        <w:t xml:space="preserve">” to the case by </w:t>
      </w:r>
      <w:r w:rsidR="00306AA2" w:rsidRPr="00777D99">
        <w:t xml:space="preserve">some </w:t>
      </w:r>
      <w:r w:rsidR="00B63261" w:rsidRPr="00777D99">
        <w:t>othe</w:t>
      </w:r>
      <w:r w:rsidR="00675E3E" w:rsidRPr="00777D99">
        <w:t xml:space="preserve">r entity than </w:t>
      </w:r>
      <w:r w:rsidR="00EE0BC6" w:rsidRPr="00777D99">
        <w:t>the</w:t>
      </w:r>
      <w:r w:rsidR="00306AA2" w:rsidRPr="00777D99">
        <w:t xml:space="preserve"> [one]</w:t>
      </w:r>
      <w:r w:rsidR="00EE0BC6" w:rsidRPr="00777D99">
        <w:t xml:space="preserve"> authorised </w:t>
      </w:r>
      <w:r w:rsidR="00767A5C" w:rsidRPr="00777D99">
        <w:t>to do so by law</w:t>
      </w:r>
      <w:r w:rsidR="00675E3E" w:rsidRPr="00777D99">
        <w:t>,</w:t>
      </w:r>
      <w:r w:rsidR="00767A5C" w:rsidRPr="00777D99">
        <w:t xml:space="preserve"> </w:t>
      </w:r>
      <w:r w:rsidR="00AE62DD" w:rsidRPr="00777D99">
        <w:t xml:space="preserve">i.e. </w:t>
      </w:r>
      <w:r w:rsidR="00B63261" w:rsidRPr="00777D99">
        <w:t xml:space="preserve">the president of a court (president of a division) </w:t>
      </w:r>
      <w:r w:rsidR="00675E3E" w:rsidRPr="00777D99">
        <w:t>assigning a judge – Article 350 § 1 (1) of the CCP – in the manner specified in Article 351 § 1 of the CCP.”</w:t>
      </w:r>
    </w:p>
    <w:p w:rsidR="00C36E95" w:rsidRPr="00777D99" w:rsidRDefault="00CD62AD" w:rsidP="00777D99">
      <w:pPr>
        <w:pStyle w:val="ECHRHeading3"/>
      </w:pPr>
      <w:r w:rsidRPr="00777D99">
        <w:t>4.  </w:t>
      </w:r>
      <w:r w:rsidR="00FB3FA2" w:rsidRPr="00777D99">
        <w:t>The Supreme Court</w:t>
      </w:r>
      <w:r w:rsidR="00777D99" w:rsidRPr="00777D99">
        <w:t>’</w:t>
      </w:r>
      <w:r w:rsidR="00FB3FA2" w:rsidRPr="00777D99">
        <w:t>s Resolution of 17 November 2005 (no. I KZP 43/05)</w:t>
      </w:r>
    </w:p>
    <w:p w:rsidR="00675E3E"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40</w:t>
      </w:r>
      <w:r w:rsidRPr="00777D99">
        <w:fldChar w:fldCharType="end"/>
      </w:r>
      <w:r w:rsidRPr="00777D99">
        <w:t>.  </w:t>
      </w:r>
      <w:r w:rsidR="00FB3FA2" w:rsidRPr="00777D99">
        <w:t xml:space="preserve">In </w:t>
      </w:r>
      <w:r w:rsidR="0019522B" w:rsidRPr="00777D99">
        <w:t xml:space="preserve">a </w:t>
      </w:r>
      <w:r w:rsidR="00FB3FA2" w:rsidRPr="00777D99">
        <w:t xml:space="preserve">Resolution </w:t>
      </w:r>
      <w:r w:rsidR="0019522B" w:rsidRPr="00777D99">
        <w:t xml:space="preserve">adopted on </w:t>
      </w:r>
      <w:r w:rsidR="0082374A" w:rsidRPr="00777D99">
        <w:t>17 November 2005</w:t>
      </w:r>
      <w:r w:rsidR="00FB3FA2" w:rsidRPr="00777D99">
        <w:t>,</w:t>
      </w:r>
      <w:r w:rsidR="0082374A" w:rsidRPr="00777D99">
        <w:t xml:space="preserve"> the Supreme Cou</w:t>
      </w:r>
      <w:r w:rsidR="00FB3FA2" w:rsidRPr="00777D99">
        <w:t xml:space="preserve">rt </w:t>
      </w:r>
      <w:r w:rsidR="00675E3E" w:rsidRPr="00777D99">
        <w:t>replied as follows:</w:t>
      </w:r>
    </w:p>
    <w:p w:rsidR="00675E3E" w:rsidRPr="00777D99" w:rsidRDefault="00675E3E" w:rsidP="00777D99">
      <w:pPr>
        <w:pStyle w:val="ECHRParaQuote"/>
      </w:pPr>
      <w:r w:rsidRPr="00777D99">
        <w:t>“</w:t>
      </w:r>
      <w:r w:rsidR="00666776" w:rsidRPr="00777D99">
        <w:t xml:space="preserve">The </w:t>
      </w:r>
      <w:r w:rsidR="005E69AE" w:rsidRPr="00777D99">
        <w:t xml:space="preserve">assignment of members of a court in breach of </w:t>
      </w:r>
      <w:r w:rsidR="00777D99" w:rsidRPr="00777D99">
        <w:t>the rules specified in Articles </w:t>
      </w:r>
      <w:r w:rsidR="005E69AE" w:rsidRPr="00777D99">
        <w:t>350 § 1 and 351 § 1 of the CCP constitute</w:t>
      </w:r>
      <w:r w:rsidR="00306AA2" w:rsidRPr="00777D99">
        <w:t xml:space="preserve">s </w:t>
      </w:r>
      <w:r w:rsidR="00065C5D" w:rsidRPr="00777D99">
        <w:t xml:space="preserve">a relative </w:t>
      </w:r>
      <w:r w:rsidR="005E69AE" w:rsidRPr="00777D99">
        <w:t xml:space="preserve">ground </w:t>
      </w:r>
      <w:r w:rsidR="00D27342" w:rsidRPr="00777D99">
        <w:t xml:space="preserve">of </w:t>
      </w:r>
      <w:r w:rsidR="005E69AE" w:rsidRPr="00777D99">
        <w:t>appeal (</w:t>
      </w:r>
      <w:r w:rsidR="005E69AE" w:rsidRPr="00777D99">
        <w:rPr>
          <w:i/>
        </w:rPr>
        <w:t>względna przyczyna odwoławcza</w:t>
      </w:r>
      <w:r w:rsidR="005E69AE" w:rsidRPr="00777D99">
        <w:t>) referred to in Article 438</w:t>
      </w:r>
      <w:r w:rsidR="008C3E48" w:rsidRPr="00777D99">
        <w:t xml:space="preserve"> </w:t>
      </w:r>
      <w:r w:rsidR="008C3E48" w:rsidRPr="00777D99">
        <w:rPr>
          <w:rFonts w:cstheme="minorHAnsi"/>
        </w:rPr>
        <w:t>§</w:t>
      </w:r>
      <w:r w:rsidR="005E69AE" w:rsidRPr="00777D99">
        <w:t xml:space="preserve"> 2 of the CCP.”</w:t>
      </w:r>
    </w:p>
    <w:p w:rsidR="00C76CF8" w:rsidRPr="00777D99" w:rsidRDefault="00F75BF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41</w:t>
      </w:r>
      <w:r w:rsidRPr="00777D99">
        <w:fldChar w:fldCharType="end"/>
      </w:r>
      <w:r w:rsidR="00C76CF8" w:rsidRPr="00777D99">
        <w:t>.  In its legal question, the Court of Appeal noted that</w:t>
      </w:r>
      <w:r w:rsidRPr="00777D99">
        <w:t xml:space="preserve">, in consequence of </w:t>
      </w:r>
      <w:r w:rsidR="002D22AC" w:rsidRPr="00777D99">
        <w:t>a decision</w:t>
      </w:r>
      <w:r w:rsidRPr="00777D99">
        <w:t xml:space="preserve"> adopted by the Board of the Warsaw Regional Court, the president of a division in that court </w:t>
      </w:r>
      <w:r w:rsidR="003E56E1" w:rsidRPr="00777D99">
        <w:t xml:space="preserve">had </w:t>
      </w:r>
      <w:r w:rsidRPr="00777D99">
        <w:t xml:space="preserve">issued an order </w:t>
      </w:r>
      <w:r w:rsidR="002A5612" w:rsidRPr="00777D99">
        <w:t xml:space="preserve">assigning </w:t>
      </w:r>
      <w:r w:rsidR="003E56E1" w:rsidRPr="00777D99">
        <w:t xml:space="preserve">Judge </w:t>
      </w:r>
      <w:r w:rsidR="00855BF6" w:rsidRPr="00777D99">
        <w:t>A.K.</w:t>
      </w:r>
      <w:r w:rsidR="003E56E1" w:rsidRPr="00777D99">
        <w:t xml:space="preserve"> </w:t>
      </w:r>
      <w:r w:rsidRPr="00777D99">
        <w:t xml:space="preserve">to </w:t>
      </w:r>
      <w:r w:rsidR="00C76CF8" w:rsidRPr="00777D99">
        <w:t xml:space="preserve">hear </w:t>
      </w:r>
      <w:r w:rsidRPr="00777D99">
        <w:t xml:space="preserve">case no. VIII K 37/98 pursuant to Article 350 § 1 (1) of the CCP. </w:t>
      </w:r>
      <w:r w:rsidR="00C76CF8" w:rsidRPr="00777D99">
        <w:t xml:space="preserve">The same court also noted that the manner of </w:t>
      </w:r>
      <w:r w:rsidR="00EB43E1" w:rsidRPr="00777D99">
        <w:t xml:space="preserve">assigning </w:t>
      </w:r>
      <w:r w:rsidR="003E56E1" w:rsidRPr="00777D99">
        <w:t xml:space="preserve">members </w:t>
      </w:r>
      <w:r w:rsidR="00C76CF8" w:rsidRPr="00777D99">
        <w:t xml:space="preserve">of </w:t>
      </w:r>
      <w:r w:rsidR="002A5612" w:rsidRPr="00777D99">
        <w:t xml:space="preserve">the </w:t>
      </w:r>
      <w:r w:rsidR="00C76CF8" w:rsidRPr="00777D99">
        <w:t xml:space="preserve">court in that case </w:t>
      </w:r>
      <w:r w:rsidR="003E56E1" w:rsidRPr="00777D99">
        <w:t xml:space="preserve">had </w:t>
      </w:r>
      <w:r w:rsidR="00C76CF8" w:rsidRPr="00777D99">
        <w:t xml:space="preserve">violated the rules specified in Article 351 § 1 of the CCP since Judge </w:t>
      </w:r>
      <w:r w:rsidR="00855BF6" w:rsidRPr="00777D99">
        <w:t>A.K.</w:t>
      </w:r>
      <w:r w:rsidR="00C76CF8" w:rsidRPr="00777D99">
        <w:t xml:space="preserve"> had not been on </w:t>
      </w:r>
      <w:r w:rsidR="00306AA2" w:rsidRPr="00777D99">
        <w:t xml:space="preserve">the </w:t>
      </w:r>
      <w:r w:rsidR="00C76CF8" w:rsidRPr="00777D99">
        <w:t xml:space="preserve">list of judges from which </w:t>
      </w:r>
      <w:r w:rsidR="00777D99" w:rsidRPr="00777D99">
        <w:t xml:space="preserve">a </w:t>
      </w:r>
      <w:r w:rsidR="00C76CF8" w:rsidRPr="00777D99">
        <w:t xml:space="preserve">judge </w:t>
      </w:r>
      <w:r w:rsidR="002A5612" w:rsidRPr="00777D99">
        <w:t>should have</w:t>
      </w:r>
      <w:r w:rsidR="00C76CF8" w:rsidRPr="00777D99">
        <w:t xml:space="preserve"> be</w:t>
      </w:r>
      <w:r w:rsidR="002A5612" w:rsidRPr="00777D99">
        <w:t>en</w:t>
      </w:r>
      <w:r w:rsidR="00C76CF8" w:rsidRPr="00777D99">
        <w:t xml:space="preserve"> </w:t>
      </w:r>
      <w:r w:rsidR="002A5612" w:rsidRPr="00777D99">
        <w:t>selected</w:t>
      </w:r>
      <w:r w:rsidR="00C76CF8" w:rsidRPr="00777D99">
        <w:t>, but had been “transferred” to the 8</w:t>
      </w:r>
      <w:r w:rsidR="00C76CF8" w:rsidRPr="00777D99">
        <w:rPr>
          <w:vertAlign w:val="superscript"/>
        </w:rPr>
        <w:t>th</w:t>
      </w:r>
      <w:r w:rsidR="00000F45" w:rsidRPr="00777D99">
        <w:t> </w:t>
      </w:r>
      <w:r w:rsidR="00C76CF8" w:rsidRPr="00777D99">
        <w:t xml:space="preserve">Division of the Warsaw Regional Court in order to </w:t>
      </w:r>
      <w:r w:rsidR="00025874" w:rsidRPr="00777D99">
        <w:t xml:space="preserve">hear </w:t>
      </w:r>
      <w:r w:rsidR="00777D99" w:rsidRPr="00777D99">
        <w:t>case no. VIII K </w:t>
      </w:r>
      <w:r w:rsidR="00C76CF8" w:rsidRPr="00777D99">
        <w:t>37/98.</w:t>
      </w:r>
    </w:p>
    <w:p w:rsidR="00C36E95" w:rsidRPr="00777D99" w:rsidRDefault="007F2F4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42</w:t>
      </w:r>
      <w:r w:rsidRPr="00777D99">
        <w:fldChar w:fldCharType="end"/>
      </w:r>
      <w:r w:rsidRPr="00777D99">
        <w:t>.  </w:t>
      </w:r>
      <w:r w:rsidR="001C54AA" w:rsidRPr="00777D99">
        <w:t xml:space="preserve">The Supreme Court agreed with the Court of Appeal that </w:t>
      </w:r>
      <w:r w:rsidR="00057301" w:rsidRPr="00777D99">
        <w:t xml:space="preserve">the rules specified in Articles 350 § 1 and 351 § 1 of the CCP had been violated in the case. </w:t>
      </w:r>
      <w:r w:rsidR="007F5D6F" w:rsidRPr="00777D99">
        <w:t xml:space="preserve">There had been a </w:t>
      </w:r>
      <w:r w:rsidR="00057301" w:rsidRPr="00777D99">
        <w:t>breach of Article 350 § 1 of the CCP</w:t>
      </w:r>
      <w:r w:rsidR="007F5D6F" w:rsidRPr="00777D99">
        <w:t>, which</w:t>
      </w:r>
      <w:r w:rsidR="00057301" w:rsidRPr="00777D99">
        <w:t xml:space="preserve"> consisted </w:t>
      </w:r>
      <w:r w:rsidR="00306AA2" w:rsidRPr="00777D99">
        <w:t xml:space="preserve">of </w:t>
      </w:r>
      <w:r w:rsidR="008C3E48" w:rsidRPr="00777D99">
        <w:t xml:space="preserve">a decision </w:t>
      </w:r>
      <w:r w:rsidR="00A57082" w:rsidRPr="00777D99">
        <w:t xml:space="preserve">not </w:t>
      </w:r>
      <w:r w:rsidR="008C3E48" w:rsidRPr="00777D99">
        <w:t>entirely</w:t>
      </w:r>
      <w:r w:rsidR="00A57082" w:rsidRPr="00777D99">
        <w:t xml:space="preserve"> “independent” </w:t>
      </w:r>
      <w:r w:rsidR="002A5612" w:rsidRPr="00777D99">
        <w:t xml:space="preserve">in </w:t>
      </w:r>
      <w:r w:rsidR="008C3E48" w:rsidRPr="00777D99">
        <w:t>nature being</w:t>
      </w:r>
      <w:r w:rsidR="00A57082" w:rsidRPr="00777D99">
        <w:t xml:space="preserve"> taken by the president of a division to </w:t>
      </w:r>
      <w:r w:rsidR="00D70293" w:rsidRPr="00777D99">
        <w:t xml:space="preserve">select </w:t>
      </w:r>
      <w:r w:rsidR="00A57082" w:rsidRPr="00777D99">
        <w:t xml:space="preserve">Judge </w:t>
      </w:r>
      <w:r w:rsidR="00855BF6" w:rsidRPr="00777D99">
        <w:t>A.K.</w:t>
      </w:r>
      <w:r w:rsidR="00A57082" w:rsidRPr="00777D99">
        <w:t xml:space="preserve"> to </w:t>
      </w:r>
      <w:r w:rsidR="00454FAD" w:rsidRPr="00777D99">
        <w:t xml:space="preserve">hear </w:t>
      </w:r>
      <w:r w:rsidR="00A57082" w:rsidRPr="00777D99">
        <w:t>the case, since that decision had been predetermined by</w:t>
      </w:r>
      <w:r w:rsidR="008C3E48" w:rsidRPr="00777D99">
        <w:t xml:space="preserve"> an</w:t>
      </w:r>
      <w:r w:rsidR="00A57082" w:rsidRPr="00777D99">
        <w:t xml:space="preserve"> earlier decision of the Board of the Regional Court. </w:t>
      </w:r>
      <w:r w:rsidR="007F5D6F" w:rsidRPr="00777D99">
        <w:t>There had also been a</w:t>
      </w:r>
      <w:r w:rsidR="00C43348" w:rsidRPr="00777D99">
        <w:t xml:space="preserve"> violation of Article 351 § 1 of the CCP</w:t>
      </w:r>
      <w:r w:rsidR="007F5D6F" w:rsidRPr="00777D99">
        <w:t>, which</w:t>
      </w:r>
      <w:r w:rsidR="00C43348" w:rsidRPr="00777D99">
        <w:t xml:space="preserve"> consisted </w:t>
      </w:r>
      <w:r w:rsidR="00306AA2" w:rsidRPr="00777D99">
        <w:t>of</w:t>
      </w:r>
      <w:r w:rsidR="00C43348" w:rsidRPr="00777D99">
        <w:t xml:space="preserve"> disregarding</w:t>
      </w:r>
      <w:r w:rsidR="00832010" w:rsidRPr="00777D99">
        <w:t xml:space="preserve"> </w:t>
      </w:r>
      <w:r w:rsidR="00306AA2" w:rsidRPr="00777D99">
        <w:t xml:space="preserve">the </w:t>
      </w:r>
      <w:r w:rsidR="00832010" w:rsidRPr="00777D99">
        <w:t xml:space="preserve">list of judges of the division and </w:t>
      </w:r>
      <w:r w:rsidR="00EB43E1" w:rsidRPr="00777D99">
        <w:t xml:space="preserve">assigning </w:t>
      </w:r>
      <w:r w:rsidR="003046E2" w:rsidRPr="00777D99">
        <w:t xml:space="preserve">as </w:t>
      </w:r>
      <w:r w:rsidR="00D42015" w:rsidRPr="00777D99">
        <w:t xml:space="preserve">a </w:t>
      </w:r>
      <w:r w:rsidR="003046E2" w:rsidRPr="00777D99">
        <w:t xml:space="preserve">member of </w:t>
      </w:r>
      <w:r w:rsidR="002A5612" w:rsidRPr="00777D99">
        <w:t xml:space="preserve">the </w:t>
      </w:r>
      <w:r w:rsidR="003046E2" w:rsidRPr="00777D99">
        <w:t>court a judge who had been “transferred” from another division for that specific purpose, without indicat</w:t>
      </w:r>
      <w:r w:rsidR="00FD13C2" w:rsidRPr="00777D99">
        <w:t>ing</w:t>
      </w:r>
      <w:r w:rsidR="003046E2" w:rsidRPr="00777D99">
        <w:t xml:space="preserve"> other </w:t>
      </w:r>
      <w:r w:rsidR="002A5612" w:rsidRPr="00777D99">
        <w:t>valid reasons</w:t>
      </w:r>
      <w:r w:rsidR="00FD13C2" w:rsidRPr="00777D99">
        <w:t>,</w:t>
      </w:r>
      <w:r w:rsidR="00025874" w:rsidRPr="00777D99">
        <w:t xml:space="preserve"> </w:t>
      </w:r>
      <w:r w:rsidR="003046E2" w:rsidRPr="00777D99">
        <w:t xml:space="preserve">as required by </w:t>
      </w:r>
      <w:r w:rsidR="00FD13C2" w:rsidRPr="00777D99">
        <w:t xml:space="preserve">that </w:t>
      </w:r>
      <w:r w:rsidR="003046E2" w:rsidRPr="00777D99">
        <w:t>provision.</w:t>
      </w:r>
    </w:p>
    <w:p w:rsidR="00C36E95" w:rsidRPr="00777D99" w:rsidRDefault="00F53B3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43</w:t>
      </w:r>
      <w:r w:rsidRPr="00777D99">
        <w:fldChar w:fldCharType="end"/>
      </w:r>
      <w:r w:rsidRPr="00777D99">
        <w:t>.  </w:t>
      </w:r>
      <w:r w:rsidR="00FD13C2" w:rsidRPr="00777D99">
        <w:t>T</w:t>
      </w:r>
      <w:r w:rsidRPr="00777D99">
        <w:t xml:space="preserve">he Supreme Court </w:t>
      </w:r>
      <w:r w:rsidR="00FD13C2" w:rsidRPr="00777D99">
        <w:t xml:space="preserve">then </w:t>
      </w:r>
      <w:r w:rsidRPr="00777D99">
        <w:t xml:space="preserve">examined whether the </w:t>
      </w:r>
      <w:r w:rsidR="002918A6" w:rsidRPr="00777D99">
        <w:t>above-</w:t>
      </w:r>
      <w:r w:rsidR="00FD13C2" w:rsidRPr="00777D99">
        <w:t xml:space="preserve">mentioned </w:t>
      </w:r>
      <w:r w:rsidR="002918A6" w:rsidRPr="00777D99">
        <w:t xml:space="preserve">breach of the </w:t>
      </w:r>
      <w:r w:rsidRPr="00777D99">
        <w:t>rules specified in Articles 350 § 1 and 351 § 1</w:t>
      </w:r>
      <w:r w:rsidR="002918A6" w:rsidRPr="00777D99">
        <w:t xml:space="preserve"> could be </w:t>
      </w:r>
      <w:r w:rsidR="00FD13C2" w:rsidRPr="00777D99">
        <w:t xml:space="preserve">regarded </w:t>
      </w:r>
      <w:r w:rsidR="002918A6" w:rsidRPr="00777D99">
        <w:t xml:space="preserve">as </w:t>
      </w:r>
      <w:r w:rsidR="00054F92" w:rsidRPr="00777D99">
        <w:t xml:space="preserve">the court being </w:t>
      </w:r>
      <w:r w:rsidR="002918A6" w:rsidRPr="00777D99">
        <w:t>“improper</w:t>
      </w:r>
      <w:r w:rsidR="002A5612" w:rsidRPr="00777D99">
        <w:t>ly</w:t>
      </w:r>
      <w:r w:rsidR="002918A6" w:rsidRPr="00777D99">
        <w:t xml:space="preserve"> </w:t>
      </w:r>
      <w:r w:rsidR="002A5612" w:rsidRPr="00777D99">
        <w:t xml:space="preserve">constituted” </w:t>
      </w:r>
      <w:r w:rsidR="008C3E48" w:rsidRPr="00777D99">
        <w:t>within the meaning of</w:t>
      </w:r>
      <w:r w:rsidR="002918A6" w:rsidRPr="00777D99">
        <w:t xml:space="preserve"> Article 439 § 1 (2) of the CCP. </w:t>
      </w:r>
      <w:r w:rsidR="00454FAD" w:rsidRPr="00777D99">
        <w:t xml:space="preserve">Pursuant to </w:t>
      </w:r>
      <w:r w:rsidR="00B274CE" w:rsidRPr="00777D99">
        <w:t>that</w:t>
      </w:r>
      <w:r w:rsidR="00454FAD" w:rsidRPr="00777D99">
        <w:t xml:space="preserve"> provision, a</w:t>
      </w:r>
      <w:r w:rsidR="00000F45" w:rsidRPr="00777D99">
        <w:t xml:space="preserve"> finding that </w:t>
      </w:r>
      <w:r w:rsidR="00777D99" w:rsidRPr="00777D99">
        <w:t xml:space="preserve">a </w:t>
      </w:r>
      <w:r w:rsidR="008E5841" w:rsidRPr="00777D99">
        <w:t xml:space="preserve">court </w:t>
      </w:r>
      <w:r w:rsidR="002A5612" w:rsidRPr="00777D99">
        <w:t xml:space="preserve">had </w:t>
      </w:r>
      <w:r w:rsidR="008E5841" w:rsidRPr="00777D99">
        <w:t xml:space="preserve">not </w:t>
      </w:r>
      <w:r w:rsidR="002A5612" w:rsidRPr="00777D99">
        <w:t xml:space="preserve">been </w:t>
      </w:r>
      <w:r w:rsidR="008E5841" w:rsidRPr="00777D99">
        <w:t xml:space="preserve">properly constituted resulted in </w:t>
      </w:r>
      <w:r w:rsidR="00B274CE" w:rsidRPr="00777D99">
        <w:t>the</w:t>
      </w:r>
      <w:r w:rsidR="008E5841" w:rsidRPr="00777D99">
        <w:t xml:space="preserve"> judgment </w:t>
      </w:r>
      <w:r w:rsidR="00B274CE" w:rsidRPr="00777D99">
        <w:t>being</w:t>
      </w:r>
      <w:r w:rsidR="00974FBE" w:rsidRPr="00777D99">
        <w:t xml:space="preserve"> automatically</w:t>
      </w:r>
      <w:r w:rsidR="00B274CE" w:rsidRPr="00777D99">
        <w:t xml:space="preserve"> set aside </w:t>
      </w:r>
      <w:r w:rsidR="00684B69" w:rsidRPr="00777D99">
        <w:t xml:space="preserve">on </w:t>
      </w:r>
      <w:r w:rsidR="008E5841" w:rsidRPr="00777D99">
        <w:t xml:space="preserve">appeal. The Supreme Court </w:t>
      </w:r>
      <w:r w:rsidR="009121DD" w:rsidRPr="00777D99">
        <w:t>noted that</w:t>
      </w:r>
      <w:r w:rsidR="00FD13C2" w:rsidRPr="00777D99">
        <w:t xml:space="preserve"> </w:t>
      </w:r>
      <w:r w:rsidR="00D42015" w:rsidRPr="00777D99">
        <w:t>in previous cases</w:t>
      </w:r>
      <w:r w:rsidR="009121DD" w:rsidRPr="00777D99">
        <w:t xml:space="preserve"> </w:t>
      </w:r>
      <w:r w:rsidR="00FD13C2" w:rsidRPr="00777D99">
        <w:t xml:space="preserve">the </w:t>
      </w:r>
      <w:r w:rsidR="009121DD" w:rsidRPr="00777D99">
        <w:t>term ha</w:t>
      </w:r>
      <w:r w:rsidR="00FD13C2" w:rsidRPr="00777D99">
        <w:t>d</w:t>
      </w:r>
      <w:r w:rsidR="009121DD" w:rsidRPr="00777D99">
        <w:t xml:space="preserve"> been applied </w:t>
      </w:r>
      <w:r w:rsidR="00FB43E8" w:rsidRPr="00777D99">
        <w:t xml:space="preserve">in the </w:t>
      </w:r>
      <w:r w:rsidR="009121DD" w:rsidRPr="00777D99">
        <w:t xml:space="preserve">following situations: </w:t>
      </w:r>
      <w:r w:rsidR="00D42015" w:rsidRPr="00777D99">
        <w:t xml:space="preserve">where </w:t>
      </w:r>
      <w:r w:rsidR="009121DD" w:rsidRPr="00777D99">
        <w:t xml:space="preserve">a court </w:t>
      </w:r>
      <w:r w:rsidR="00FD6FEA" w:rsidRPr="00777D99">
        <w:t xml:space="preserve">had been </w:t>
      </w:r>
      <w:r w:rsidR="009121DD" w:rsidRPr="00777D99">
        <w:t>composed of a smaller o</w:t>
      </w:r>
      <w:r w:rsidR="004D0694" w:rsidRPr="00777D99">
        <w:t xml:space="preserve">r larger </w:t>
      </w:r>
      <w:r w:rsidR="009121DD" w:rsidRPr="00777D99">
        <w:t>number of members than provided for by law;</w:t>
      </w:r>
      <w:r w:rsidR="00D42015" w:rsidRPr="00777D99">
        <w:t xml:space="preserve"> where</w:t>
      </w:r>
      <w:r w:rsidR="009121DD" w:rsidRPr="00777D99">
        <w:t xml:space="preserve"> lay judges</w:t>
      </w:r>
      <w:r w:rsidR="00FD6FEA" w:rsidRPr="00777D99">
        <w:t xml:space="preserve"> had</w:t>
      </w:r>
      <w:r w:rsidR="009121DD" w:rsidRPr="00777D99">
        <w:t xml:space="preserve"> </w:t>
      </w:r>
      <w:r w:rsidR="00D81C16" w:rsidRPr="00777D99">
        <w:t xml:space="preserve">sat as </w:t>
      </w:r>
      <w:r w:rsidR="009121DD" w:rsidRPr="00777D99">
        <w:t xml:space="preserve">members of a court instead of professional judges and vice versa; and </w:t>
      </w:r>
      <w:r w:rsidR="00D42015" w:rsidRPr="00777D99">
        <w:t xml:space="preserve">where </w:t>
      </w:r>
      <w:r w:rsidR="009121DD" w:rsidRPr="00777D99">
        <w:t xml:space="preserve">a member of a court had </w:t>
      </w:r>
      <w:r w:rsidR="00FD6FEA" w:rsidRPr="00777D99">
        <w:t xml:space="preserve">had </w:t>
      </w:r>
      <w:r w:rsidR="009121DD" w:rsidRPr="00777D99">
        <w:t xml:space="preserve">no authority to </w:t>
      </w:r>
      <w:r w:rsidR="000E3F89" w:rsidRPr="00777D99">
        <w:t xml:space="preserve">examine a case </w:t>
      </w:r>
      <w:r w:rsidR="009121DD" w:rsidRPr="00777D99">
        <w:t>in a given court.</w:t>
      </w:r>
    </w:p>
    <w:p w:rsidR="00C36E95" w:rsidRPr="00777D99" w:rsidRDefault="00613698"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44</w:t>
      </w:r>
      <w:r w:rsidRPr="00777D99">
        <w:fldChar w:fldCharType="end"/>
      </w:r>
      <w:r w:rsidRPr="00777D99">
        <w:t>.  </w:t>
      </w:r>
      <w:r w:rsidR="0066129C" w:rsidRPr="00777D99">
        <w:t xml:space="preserve">The Supreme Court emphasised that a </w:t>
      </w:r>
      <w:r w:rsidR="006666BF" w:rsidRPr="00777D99">
        <w:t xml:space="preserve">violation of the rules on </w:t>
      </w:r>
      <w:r w:rsidR="00EB43E1" w:rsidRPr="00777D99">
        <w:t xml:space="preserve">the assignment of </w:t>
      </w:r>
      <w:r w:rsidR="006666BF" w:rsidRPr="00777D99">
        <w:t xml:space="preserve">members of a court </w:t>
      </w:r>
      <w:r w:rsidR="00D42015" w:rsidRPr="00777D99">
        <w:t>contained</w:t>
      </w:r>
      <w:r w:rsidR="006666BF" w:rsidRPr="00777D99">
        <w:t xml:space="preserve"> in Articles 350 and 351 of the CCP</w:t>
      </w:r>
      <w:r w:rsidR="002B3C1B" w:rsidRPr="00777D99">
        <w:t xml:space="preserve"> </w:t>
      </w:r>
      <w:r w:rsidR="0066129C" w:rsidRPr="00777D99">
        <w:t xml:space="preserve">did not </w:t>
      </w:r>
      <w:r w:rsidR="002B3C1B" w:rsidRPr="00777D99">
        <w:t xml:space="preserve">– </w:t>
      </w:r>
      <w:r w:rsidR="004D178B" w:rsidRPr="00777D99">
        <w:t>in</w:t>
      </w:r>
      <w:r w:rsidR="002B3C1B" w:rsidRPr="00777D99">
        <w:t xml:space="preserve"> itself – </w:t>
      </w:r>
      <w:r w:rsidR="0066129C" w:rsidRPr="00777D99">
        <w:t xml:space="preserve">result </w:t>
      </w:r>
      <w:r w:rsidR="00322FCC" w:rsidRPr="00777D99">
        <w:t xml:space="preserve">in </w:t>
      </w:r>
      <w:r w:rsidR="0066129C" w:rsidRPr="00777D99">
        <w:t xml:space="preserve">a situation where </w:t>
      </w:r>
      <w:r w:rsidR="009A6199" w:rsidRPr="00777D99">
        <w:t xml:space="preserve">a </w:t>
      </w:r>
      <w:r w:rsidR="002B3C1B" w:rsidRPr="00777D99">
        <w:t xml:space="preserve">court </w:t>
      </w:r>
      <w:r w:rsidR="00FD6FEA" w:rsidRPr="00777D99">
        <w:t xml:space="preserve">had </w:t>
      </w:r>
      <w:r w:rsidR="00FB43E8" w:rsidRPr="00777D99">
        <w:t xml:space="preserve">examined </w:t>
      </w:r>
      <w:r w:rsidR="00777D99" w:rsidRPr="00777D99">
        <w:t xml:space="preserve">a </w:t>
      </w:r>
      <w:r w:rsidR="002B3C1B" w:rsidRPr="00777D99">
        <w:t xml:space="preserve">case in </w:t>
      </w:r>
      <w:r w:rsidR="00684B69" w:rsidRPr="00777D99">
        <w:t xml:space="preserve">a </w:t>
      </w:r>
      <w:r w:rsidR="002B3C1B" w:rsidRPr="00777D99">
        <w:t>composition not provided for by law or where a member of a court had</w:t>
      </w:r>
      <w:r w:rsidR="00FD6FEA" w:rsidRPr="00777D99">
        <w:t xml:space="preserve"> had</w:t>
      </w:r>
      <w:r w:rsidR="002B3C1B" w:rsidRPr="00777D99">
        <w:t xml:space="preserve"> no authority</w:t>
      </w:r>
      <w:r w:rsidR="00322FCC" w:rsidRPr="00777D99">
        <w:t xml:space="preserve"> </w:t>
      </w:r>
      <w:r w:rsidR="002B3C1B" w:rsidRPr="00777D99">
        <w:t xml:space="preserve">to decide in a given case. </w:t>
      </w:r>
      <w:r w:rsidR="00FB43E8" w:rsidRPr="00777D99">
        <w:t xml:space="preserve">On the other hand, </w:t>
      </w:r>
      <w:r w:rsidR="00AC2636" w:rsidRPr="00777D99">
        <w:t xml:space="preserve">if </w:t>
      </w:r>
      <w:r w:rsidR="00777D99" w:rsidRPr="00777D99">
        <w:t xml:space="preserve">a </w:t>
      </w:r>
      <w:r w:rsidR="00C059F4" w:rsidRPr="00777D99">
        <w:t>decision by a</w:t>
      </w:r>
      <w:r w:rsidR="00AC2636" w:rsidRPr="00777D99">
        <w:t xml:space="preserve"> president of a court (president of a division) had</w:t>
      </w:r>
      <w:r w:rsidR="006A4FB0" w:rsidRPr="00777D99">
        <w:t xml:space="preserve">, </w:t>
      </w:r>
      <w:r w:rsidR="005E2288" w:rsidRPr="00777D99">
        <w:t>in breach of Article 351 § 1 of the CCP</w:t>
      </w:r>
      <w:r w:rsidR="006A4FB0" w:rsidRPr="00777D99">
        <w:t>,</w:t>
      </w:r>
      <w:r w:rsidR="005E2288" w:rsidRPr="00777D99">
        <w:t xml:space="preserve"> </w:t>
      </w:r>
      <w:r w:rsidR="00065C5D" w:rsidRPr="00777D99">
        <w:t>resulted in a</w:t>
      </w:r>
      <w:r w:rsidR="00213B65" w:rsidRPr="00777D99">
        <w:t xml:space="preserve"> </w:t>
      </w:r>
      <w:r w:rsidR="005E2288" w:rsidRPr="00777D99">
        <w:t xml:space="preserve">court </w:t>
      </w:r>
      <w:r w:rsidR="00FF4FFD" w:rsidRPr="00777D99">
        <w:t xml:space="preserve">with a composition </w:t>
      </w:r>
      <w:r w:rsidR="00065C5D" w:rsidRPr="00777D99">
        <w:t xml:space="preserve">unknown in the law </w:t>
      </w:r>
      <w:r w:rsidR="00B17C3A" w:rsidRPr="00777D99">
        <w:t>for a given category of cases or a person not authorised to examine cases in a given court</w:t>
      </w:r>
      <w:r w:rsidR="00065C5D" w:rsidRPr="00777D99">
        <w:t xml:space="preserve"> being selected</w:t>
      </w:r>
      <w:r w:rsidR="00B17C3A" w:rsidRPr="00777D99">
        <w:t xml:space="preserve">, such a flaw would have to be </w:t>
      </w:r>
      <w:r w:rsidR="00D42015" w:rsidRPr="00777D99">
        <w:t xml:space="preserve">regarded </w:t>
      </w:r>
      <w:r w:rsidR="00B17C3A" w:rsidRPr="00777D99">
        <w:t>as</w:t>
      </w:r>
      <w:r w:rsidR="00DE015E" w:rsidRPr="00777D99">
        <w:t xml:space="preserve"> </w:t>
      </w:r>
      <w:r w:rsidR="00974FBE" w:rsidRPr="00777D99">
        <w:t xml:space="preserve">an </w:t>
      </w:r>
      <w:r w:rsidR="00065C5D" w:rsidRPr="00777D99">
        <w:t>a</w:t>
      </w:r>
      <w:r w:rsidR="00974FBE" w:rsidRPr="00777D99">
        <w:t>utomatic ground</w:t>
      </w:r>
      <w:r w:rsidR="00065C5D" w:rsidRPr="00777D99">
        <w:t xml:space="preserve"> </w:t>
      </w:r>
      <w:r w:rsidR="00D27342" w:rsidRPr="00777D99">
        <w:t>of</w:t>
      </w:r>
      <w:r w:rsidR="00065C5D" w:rsidRPr="00777D99">
        <w:t xml:space="preserve"> appeal</w:t>
      </w:r>
      <w:r w:rsidR="00942548" w:rsidRPr="00777D99">
        <w:t xml:space="preserve"> </w:t>
      </w:r>
      <w:r w:rsidR="00EE00E0" w:rsidRPr="00777D99">
        <w:t>within the meaning of Article </w:t>
      </w:r>
      <w:r w:rsidR="00297E49" w:rsidRPr="00777D99">
        <w:t xml:space="preserve">439 § 1 (2) of the CCP. </w:t>
      </w:r>
      <w:r w:rsidR="00B17C3A" w:rsidRPr="00777D99">
        <w:t xml:space="preserve">However, in such a situation </w:t>
      </w:r>
      <w:r w:rsidR="00D42015" w:rsidRPr="00777D99">
        <w:t xml:space="preserve">the </w:t>
      </w:r>
      <w:r w:rsidR="00B17C3A" w:rsidRPr="00777D99">
        <w:t>procedural flaw would have</w:t>
      </w:r>
      <w:r w:rsidR="00065C5D" w:rsidRPr="00777D99">
        <w:t xml:space="preserve"> to</w:t>
      </w:r>
      <w:r w:rsidR="00B17C3A" w:rsidRPr="00777D99">
        <w:t xml:space="preserve"> consist not only </w:t>
      </w:r>
      <w:r w:rsidR="00D42015" w:rsidRPr="00777D99">
        <w:t xml:space="preserve">of </w:t>
      </w:r>
      <w:r w:rsidR="00B17C3A" w:rsidRPr="00777D99">
        <w:t xml:space="preserve">a violation of Article 351 of the CCP, but also a violation of </w:t>
      </w:r>
      <w:r w:rsidR="00D42015" w:rsidRPr="00777D99">
        <w:t xml:space="preserve">the </w:t>
      </w:r>
      <w:r w:rsidR="00B17C3A" w:rsidRPr="00777D99">
        <w:t xml:space="preserve">provisions </w:t>
      </w:r>
      <w:r w:rsidR="00C41ADD" w:rsidRPr="00777D99">
        <w:t xml:space="preserve">of the CCP </w:t>
      </w:r>
      <w:r w:rsidR="00D42015" w:rsidRPr="00777D99">
        <w:t xml:space="preserve">concerning the </w:t>
      </w:r>
      <w:r w:rsidR="00B17C3A" w:rsidRPr="00777D99">
        <w:t xml:space="preserve">composition </w:t>
      </w:r>
      <w:r w:rsidR="00C41ADD" w:rsidRPr="00777D99">
        <w:t xml:space="preserve">of judicial </w:t>
      </w:r>
      <w:r w:rsidR="00684B69" w:rsidRPr="00777D99">
        <w:t xml:space="preserve">benches </w:t>
      </w:r>
      <w:r w:rsidR="00F35262" w:rsidRPr="00777D99">
        <w:t xml:space="preserve">and the competence of judges to examine cases in a given court. </w:t>
      </w:r>
      <w:r w:rsidR="00F647FD" w:rsidRPr="00777D99">
        <w:t>In such a situation</w:t>
      </w:r>
      <w:r w:rsidR="00D71E71" w:rsidRPr="00777D99">
        <w:t>,</w:t>
      </w:r>
      <w:r w:rsidR="00F647FD" w:rsidRPr="00777D99">
        <w:t xml:space="preserve"> a</w:t>
      </w:r>
      <w:r w:rsidR="00D71E71" w:rsidRPr="00777D99">
        <w:t xml:space="preserve"> violation of </w:t>
      </w:r>
      <w:r w:rsidR="00F647FD" w:rsidRPr="00777D99">
        <w:t xml:space="preserve">procedural </w:t>
      </w:r>
      <w:r w:rsidR="00684B69" w:rsidRPr="00777D99">
        <w:t xml:space="preserve">rules </w:t>
      </w:r>
      <w:r w:rsidR="00D71E71" w:rsidRPr="00777D99">
        <w:t xml:space="preserve">would be of </w:t>
      </w:r>
      <w:r w:rsidR="00297E49" w:rsidRPr="00777D99">
        <w:t xml:space="preserve">a </w:t>
      </w:r>
      <w:r w:rsidR="00D71E71" w:rsidRPr="00777D99">
        <w:t>qualified</w:t>
      </w:r>
      <w:r w:rsidR="00AE62DD" w:rsidRPr="00777D99">
        <w:t>,</w:t>
      </w:r>
      <w:r w:rsidR="00D71E71" w:rsidRPr="00777D99">
        <w:t xml:space="preserve"> double </w:t>
      </w:r>
      <w:r w:rsidR="00D42015" w:rsidRPr="00777D99">
        <w:t>nature</w:t>
      </w:r>
      <w:r w:rsidR="00D71E71" w:rsidRPr="00777D99">
        <w:t>.</w:t>
      </w:r>
    </w:p>
    <w:p w:rsidR="00C36E95" w:rsidRPr="00777D99" w:rsidRDefault="00716AFC"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45</w:t>
      </w:r>
      <w:r w:rsidRPr="00777D99">
        <w:fldChar w:fldCharType="end"/>
      </w:r>
      <w:r w:rsidRPr="00777D99">
        <w:t>.  </w:t>
      </w:r>
      <w:r w:rsidR="00684B69" w:rsidRPr="00777D99">
        <w:t xml:space="preserve">That had </w:t>
      </w:r>
      <w:r w:rsidR="00D71E71" w:rsidRPr="00777D99">
        <w:t>not occur</w:t>
      </w:r>
      <w:r w:rsidR="00684B69" w:rsidRPr="00777D99">
        <w:t>red</w:t>
      </w:r>
      <w:r w:rsidR="00D71E71" w:rsidRPr="00777D99">
        <w:t xml:space="preserve"> in the case</w:t>
      </w:r>
      <w:r w:rsidR="001F63D5" w:rsidRPr="00777D99">
        <w:t xml:space="preserve"> under consideration, in which </w:t>
      </w:r>
      <w:r w:rsidR="00D71E71" w:rsidRPr="00777D99">
        <w:t>only Articles 350 § 1 and 351 § 1 of the CCP had been violated. In the Supreme Court</w:t>
      </w:r>
      <w:r w:rsidR="00777D99" w:rsidRPr="00777D99">
        <w:t>’</w:t>
      </w:r>
      <w:r w:rsidR="00D71E71" w:rsidRPr="00777D99">
        <w:t>s assessment, a sole violation of the above</w:t>
      </w:r>
      <w:r w:rsidR="00D42015" w:rsidRPr="00777D99">
        <w:t>-mentioned</w:t>
      </w:r>
      <w:r w:rsidR="00D71E71" w:rsidRPr="00777D99">
        <w:t xml:space="preserve"> provisions should be </w:t>
      </w:r>
      <w:r w:rsidR="00FD6FEA" w:rsidRPr="00777D99">
        <w:t xml:space="preserve">regarded </w:t>
      </w:r>
      <w:r w:rsidR="00D71E71" w:rsidRPr="00777D99">
        <w:t>as</w:t>
      </w:r>
      <w:r w:rsidR="00065C5D" w:rsidRPr="00777D99">
        <w:t xml:space="preserve"> a relative</w:t>
      </w:r>
      <w:r w:rsidR="00D71E71" w:rsidRPr="00777D99">
        <w:t xml:space="preserve"> ground </w:t>
      </w:r>
      <w:r w:rsidR="00D27342" w:rsidRPr="00777D99">
        <w:t xml:space="preserve">of </w:t>
      </w:r>
      <w:r w:rsidR="00D71E71" w:rsidRPr="00777D99">
        <w:t>appeal.</w:t>
      </w:r>
      <w:r w:rsidR="00297E49" w:rsidRPr="00777D99">
        <w:t xml:space="preserve"> </w:t>
      </w:r>
      <w:r w:rsidR="00D71E71" w:rsidRPr="00777D99">
        <w:t xml:space="preserve">Consequently, in order to allow an appeal based on </w:t>
      </w:r>
      <w:r w:rsidR="00065C5D" w:rsidRPr="00777D99">
        <w:t xml:space="preserve">a relative </w:t>
      </w:r>
      <w:r w:rsidR="00D71E71" w:rsidRPr="00777D99">
        <w:t>ground</w:t>
      </w:r>
      <w:r w:rsidR="008A3B0A" w:rsidRPr="00777D99">
        <w:t>,</w:t>
      </w:r>
      <w:r w:rsidR="00D71E71" w:rsidRPr="00777D99">
        <w:t xml:space="preserve"> a</w:t>
      </w:r>
      <w:r w:rsidR="008A3B0A" w:rsidRPr="00777D99">
        <w:t>n appellate</w:t>
      </w:r>
      <w:r w:rsidR="00D71E71" w:rsidRPr="00777D99">
        <w:t xml:space="preserve"> court had to establish, at least, a hypothetical link between the alleged </w:t>
      </w:r>
      <w:r w:rsidR="008A3B0A" w:rsidRPr="00777D99">
        <w:t xml:space="preserve">procedural violation </w:t>
      </w:r>
      <w:r w:rsidR="00D71E71" w:rsidRPr="00777D99">
        <w:t xml:space="preserve">and the content of </w:t>
      </w:r>
      <w:r w:rsidR="00C32EEF" w:rsidRPr="00777D99">
        <w:t xml:space="preserve">the </w:t>
      </w:r>
      <w:r w:rsidR="00D71E71" w:rsidRPr="00777D99">
        <w:t>judgmen</w:t>
      </w:r>
      <w:r w:rsidR="00000F45" w:rsidRPr="00777D99">
        <w:t>t within the meaning of Article </w:t>
      </w:r>
      <w:r w:rsidR="00D71E71" w:rsidRPr="00777D99">
        <w:t>438</w:t>
      </w:r>
      <w:r w:rsidR="00AB0E67" w:rsidRPr="00777D99">
        <w:t xml:space="preserve"> </w:t>
      </w:r>
      <w:r w:rsidR="00AB0E67" w:rsidRPr="00777D99">
        <w:rPr>
          <w:rFonts w:cstheme="minorHAnsi"/>
        </w:rPr>
        <w:t>§</w:t>
      </w:r>
      <w:r w:rsidR="00000F45" w:rsidRPr="00777D99">
        <w:t> </w:t>
      </w:r>
      <w:r w:rsidR="00D71E71" w:rsidRPr="00777D99">
        <w:t>2 of the CCP.</w:t>
      </w:r>
    </w:p>
    <w:p w:rsidR="00F56766" w:rsidRPr="00777D99" w:rsidRDefault="00CD62AD" w:rsidP="00777D99">
      <w:pPr>
        <w:pStyle w:val="ECHRHeading3"/>
      </w:pPr>
      <w:r w:rsidRPr="00777D99">
        <w:t>5.  </w:t>
      </w:r>
      <w:r w:rsidR="00F56766" w:rsidRPr="00777D99">
        <w:t>The Court of Appeal</w:t>
      </w:r>
      <w:r w:rsidR="00777D99" w:rsidRPr="00777D99">
        <w:t>’</w:t>
      </w:r>
      <w:r w:rsidR="00F56766" w:rsidRPr="00777D99">
        <w:t xml:space="preserve">s judgment (case no. II </w:t>
      </w:r>
      <w:r w:rsidR="00322FCC" w:rsidRPr="00777D99">
        <w:t>AK</w:t>
      </w:r>
      <w:r w:rsidR="00F56766" w:rsidRPr="00777D99">
        <w:t>a 229/05)</w:t>
      </w:r>
    </w:p>
    <w:p w:rsidR="00C36E95" w:rsidRPr="00777D99" w:rsidRDefault="00220B6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46</w:t>
      </w:r>
      <w:r w:rsidRPr="00777D99">
        <w:fldChar w:fldCharType="end"/>
      </w:r>
      <w:r w:rsidRPr="00777D99">
        <w:t>.  </w:t>
      </w:r>
      <w:r w:rsidR="0082374A" w:rsidRPr="00777D99">
        <w:t xml:space="preserve">The Warsaw Court of Appeal </w:t>
      </w:r>
      <w:r w:rsidR="00C32EEF" w:rsidRPr="00777D99">
        <w:t xml:space="preserve">delivered </w:t>
      </w:r>
      <w:r w:rsidR="0082374A" w:rsidRPr="00777D99">
        <w:t>its judgment on 25 January 2006.</w:t>
      </w:r>
    </w:p>
    <w:p w:rsidR="00C36E95" w:rsidRPr="00777D99" w:rsidRDefault="00734A7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47</w:t>
      </w:r>
      <w:r w:rsidRPr="00777D99">
        <w:fldChar w:fldCharType="end"/>
      </w:r>
      <w:r w:rsidRPr="00777D99">
        <w:t>.  </w:t>
      </w:r>
      <w:r w:rsidR="0082374A" w:rsidRPr="00777D99">
        <w:t>It quashed</w:t>
      </w:r>
      <w:r w:rsidR="00B3693B" w:rsidRPr="00777D99">
        <w:t xml:space="preserve"> </w:t>
      </w:r>
      <w:r w:rsidR="0082374A" w:rsidRPr="00777D99">
        <w:t>the first applicant</w:t>
      </w:r>
      <w:r w:rsidR="00777D99" w:rsidRPr="00777D99">
        <w:t>’</w:t>
      </w:r>
      <w:r w:rsidR="0082374A" w:rsidRPr="00777D99">
        <w:t xml:space="preserve">s conviction in respect of the offence of failure to perform </w:t>
      </w:r>
      <w:r w:rsidR="00DA1003" w:rsidRPr="00777D99">
        <w:t xml:space="preserve">her </w:t>
      </w:r>
      <w:r w:rsidR="0082374A" w:rsidRPr="00777D99">
        <w:t xml:space="preserve">duties and of exceeding </w:t>
      </w:r>
      <w:r w:rsidR="00DA1003" w:rsidRPr="00777D99">
        <w:t xml:space="preserve">her </w:t>
      </w:r>
      <w:r w:rsidR="0082374A" w:rsidRPr="00777D99">
        <w:t>authority (point</w:t>
      </w:r>
      <w:r w:rsidR="00DA1003" w:rsidRPr="00777D99">
        <w:t xml:space="preserve"> </w:t>
      </w:r>
      <w:r w:rsidR="0082374A" w:rsidRPr="00777D99">
        <w:t>IV of the operative provisions of the trial court</w:t>
      </w:r>
      <w:r w:rsidR="00777D99" w:rsidRPr="00777D99">
        <w:t>’</w:t>
      </w:r>
      <w:r w:rsidR="0082374A" w:rsidRPr="00777D99">
        <w:t>s judgment).</w:t>
      </w:r>
      <w:r w:rsidR="00B3693B" w:rsidRPr="00777D99">
        <w:t xml:space="preserve"> The reason </w:t>
      </w:r>
      <w:r w:rsidR="00FD6FEA" w:rsidRPr="00777D99">
        <w:t xml:space="preserve">given </w:t>
      </w:r>
      <w:r w:rsidR="00B3693B" w:rsidRPr="00777D99">
        <w:t xml:space="preserve">was that the offence had become subject to </w:t>
      </w:r>
      <w:r w:rsidR="00220B6F" w:rsidRPr="00777D99">
        <w:t xml:space="preserve">limitation on 17 July 2005, prior to the date of entry into force of the </w:t>
      </w:r>
      <w:r w:rsidR="002422D0" w:rsidRPr="00777D99">
        <w:t>2005 Amendment</w:t>
      </w:r>
      <w:r w:rsidR="00220B6F" w:rsidRPr="00777D99">
        <w:t>.</w:t>
      </w:r>
    </w:p>
    <w:p w:rsidR="00C36E95" w:rsidRPr="00777D99" w:rsidRDefault="002E05F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48</w:t>
      </w:r>
      <w:r w:rsidRPr="00777D99">
        <w:fldChar w:fldCharType="end"/>
      </w:r>
      <w:r w:rsidRPr="00777D99">
        <w:t>.  </w:t>
      </w:r>
      <w:r w:rsidR="0082374A" w:rsidRPr="00777D99">
        <w:t xml:space="preserve">The Court of Appeal further quashed the </w:t>
      </w:r>
      <w:r w:rsidR="00F72C15" w:rsidRPr="00777D99">
        <w:t xml:space="preserve">second </w:t>
      </w:r>
      <w:r w:rsidR="0082374A" w:rsidRPr="00777D99">
        <w:t>applicant</w:t>
      </w:r>
      <w:r w:rsidR="00777D99" w:rsidRPr="00777D99">
        <w:t>’</w:t>
      </w:r>
      <w:r w:rsidR="0082374A" w:rsidRPr="00777D99">
        <w:t>s conviction in respect of theft of the FOZZ</w:t>
      </w:r>
      <w:r w:rsidR="00777D99" w:rsidRPr="00777D99">
        <w:t>’</w:t>
      </w:r>
      <w:r w:rsidR="0082374A" w:rsidRPr="00777D99">
        <w:t>s property of a</w:t>
      </w:r>
      <w:r w:rsidR="00777D99" w:rsidRPr="00777D99">
        <w:t xml:space="preserve"> considerable value (point VI.2 </w:t>
      </w:r>
      <w:r w:rsidR="0082374A" w:rsidRPr="00777D99">
        <w:t>of the operative provisions of the trial court</w:t>
      </w:r>
      <w:r w:rsidR="00777D99" w:rsidRPr="00777D99">
        <w:t>’</w:t>
      </w:r>
      <w:r w:rsidR="0082374A" w:rsidRPr="00777D99">
        <w:t>s judgment).</w:t>
      </w:r>
      <w:r w:rsidR="00E55795" w:rsidRPr="00777D99">
        <w:t xml:space="preserve"> The principal reason </w:t>
      </w:r>
      <w:r w:rsidR="00FD6FEA" w:rsidRPr="00777D99">
        <w:t xml:space="preserve">given </w:t>
      </w:r>
      <w:r w:rsidR="00E55795" w:rsidRPr="00777D99">
        <w:t xml:space="preserve">was the </w:t>
      </w:r>
      <w:r w:rsidR="00DD03F5" w:rsidRPr="00777D99">
        <w:t>court</w:t>
      </w:r>
      <w:r w:rsidR="00777D99" w:rsidRPr="00777D99">
        <w:t>’</w:t>
      </w:r>
      <w:r w:rsidR="00DD03F5" w:rsidRPr="00777D99">
        <w:t>s</w:t>
      </w:r>
      <w:r w:rsidR="00E55795" w:rsidRPr="00777D99">
        <w:t xml:space="preserve"> refusal to apply the </w:t>
      </w:r>
      <w:r w:rsidR="002422D0" w:rsidRPr="00777D99">
        <w:t>2005 Amendment</w:t>
      </w:r>
      <w:r w:rsidR="00E55795" w:rsidRPr="00777D99">
        <w:t xml:space="preserve"> to </w:t>
      </w:r>
      <w:r w:rsidR="004D65B1" w:rsidRPr="00777D99">
        <w:t>the relevant offence imputed to the second applicant</w:t>
      </w:r>
      <w:r w:rsidR="003D60A2" w:rsidRPr="00777D99">
        <w:t xml:space="preserve">. </w:t>
      </w:r>
      <w:r w:rsidR="00CD6DC2" w:rsidRPr="00777D99">
        <w:t xml:space="preserve">In consequence, the limitation period in respect of that offence </w:t>
      </w:r>
      <w:r w:rsidR="00341915" w:rsidRPr="00777D99">
        <w:t xml:space="preserve">had </w:t>
      </w:r>
      <w:r w:rsidR="00CD6DC2" w:rsidRPr="00777D99">
        <w:t>expired on 12 September 2005.</w:t>
      </w:r>
    </w:p>
    <w:p w:rsidR="00C36E95" w:rsidRPr="00777D99" w:rsidRDefault="0063428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49</w:t>
      </w:r>
      <w:r w:rsidRPr="00777D99">
        <w:fldChar w:fldCharType="end"/>
      </w:r>
      <w:r w:rsidRPr="00777D99">
        <w:t>.  </w:t>
      </w:r>
      <w:r w:rsidR="0082374A" w:rsidRPr="00777D99">
        <w:t xml:space="preserve">The Court of Appeal accordingly quashed the cumulative </w:t>
      </w:r>
      <w:r w:rsidR="002A0ACF" w:rsidRPr="00777D99">
        <w:t xml:space="preserve">sentences </w:t>
      </w:r>
      <w:r w:rsidR="0082374A" w:rsidRPr="00777D99">
        <w:t>imposed on the applicants. It discontinued the</w:t>
      </w:r>
      <w:r w:rsidR="002A0ACF" w:rsidRPr="00777D99">
        <w:t xml:space="preserve"> part of the</w:t>
      </w:r>
      <w:r w:rsidR="0082374A" w:rsidRPr="00777D99">
        <w:t xml:space="preserve"> proceedings concerning the quashed convictions.</w:t>
      </w:r>
      <w:r w:rsidR="00025874" w:rsidRPr="00777D99">
        <w:t xml:space="preserve"> </w:t>
      </w:r>
      <w:r w:rsidR="0082374A" w:rsidRPr="00777D99">
        <w:t xml:space="preserve">The Court of Appeal </w:t>
      </w:r>
      <w:r w:rsidR="00025874" w:rsidRPr="00777D99">
        <w:t xml:space="preserve">also </w:t>
      </w:r>
      <w:r w:rsidR="0082374A" w:rsidRPr="00777D99">
        <w:t>lowered the fines imposed on the applicants.</w:t>
      </w:r>
    </w:p>
    <w:p w:rsidR="00C36E95" w:rsidRPr="00777D99" w:rsidRDefault="00A54884"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50</w:t>
      </w:r>
      <w:r w:rsidRPr="00777D99">
        <w:fldChar w:fldCharType="end"/>
      </w:r>
      <w:r w:rsidRPr="00777D99">
        <w:t>.  </w:t>
      </w:r>
      <w:r w:rsidR="002A0ACF" w:rsidRPr="00777D99">
        <w:t xml:space="preserve">The remainder of </w:t>
      </w:r>
      <w:r w:rsidR="0082374A" w:rsidRPr="00777D99">
        <w:t>the trial court</w:t>
      </w:r>
      <w:r w:rsidR="00777D99" w:rsidRPr="00777D99">
        <w:t>’</w:t>
      </w:r>
      <w:r w:rsidRPr="00777D99">
        <w:t xml:space="preserve">s judgment </w:t>
      </w:r>
      <w:r w:rsidR="002A0ACF" w:rsidRPr="00777D99">
        <w:t>was upheld</w:t>
      </w:r>
      <w:r w:rsidRPr="00777D99">
        <w:t xml:space="preserve">, </w:t>
      </w:r>
      <w:r w:rsidR="002A0ACF" w:rsidRPr="00777D99">
        <w:t xml:space="preserve">including </w:t>
      </w:r>
      <w:r w:rsidRPr="00777D99">
        <w:t>the</w:t>
      </w:r>
      <w:r w:rsidR="002A0ACF" w:rsidRPr="00777D99">
        <w:t xml:space="preserve"> </w:t>
      </w:r>
      <w:r w:rsidRPr="00777D99">
        <w:t>first and second applicant</w:t>
      </w:r>
      <w:r w:rsidR="00777D99" w:rsidRPr="00777D99">
        <w:t>’</w:t>
      </w:r>
      <w:r w:rsidRPr="00777D99">
        <w:t>s convictions for misappropriation of the FOZZ</w:t>
      </w:r>
      <w:r w:rsidR="00777D99" w:rsidRPr="00777D99">
        <w:t>’</w:t>
      </w:r>
      <w:r w:rsidRPr="00777D99">
        <w:t>s property of a considerable value (points III and VI.1 respectively of the operative part of the trial court</w:t>
      </w:r>
      <w:r w:rsidR="00777D99" w:rsidRPr="00777D99">
        <w:t>’</w:t>
      </w:r>
      <w:r w:rsidRPr="00777D99">
        <w:t>s judgment).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51</w:t>
      </w:r>
      <w:r w:rsidRPr="00777D99">
        <w:fldChar w:fldCharType="end"/>
      </w:r>
      <w:r w:rsidRPr="00777D99">
        <w:t>.  </w:t>
      </w:r>
      <w:r w:rsidR="0082374A" w:rsidRPr="00777D99">
        <w:t xml:space="preserve">The Court of Appeal analysed the circumstances </w:t>
      </w:r>
      <w:r w:rsidR="002A0ACF" w:rsidRPr="00777D99">
        <w:t xml:space="preserve">surrounding </w:t>
      </w:r>
      <w:r w:rsidR="0082374A" w:rsidRPr="00777D99">
        <w:t xml:space="preserve">the assignment of Judge A.K. to the case. It found that the decision to assign </w:t>
      </w:r>
      <w:r w:rsidR="00DD03F5" w:rsidRPr="00777D99">
        <w:t>him</w:t>
      </w:r>
      <w:r w:rsidR="0082374A" w:rsidRPr="00777D99">
        <w:t xml:space="preserve"> </w:t>
      </w:r>
      <w:r w:rsidR="00DD03F5" w:rsidRPr="00777D99">
        <w:t xml:space="preserve">had </w:t>
      </w:r>
      <w:r w:rsidR="0082374A" w:rsidRPr="00777D99">
        <w:t>simply</w:t>
      </w:r>
      <w:r w:rsidR="00DD03F5" w:rsidRPr="00777D99">
        <w:t xml:space="preserve"> been</w:t>
      </w:r>
      <w:r w:rsidR="0082374A" w:rsidRPr="00777D99">
        <w:t xml:space="preserve"> a consequence of the Board of the Regional Court</w:t>
      </w:r>
      <w:r w:rsidR="00777D99" w:rsidRPr="00777D99">
        <w:t>’</w:t>
      </w:r>
      <w:r w:rsidR="0082374A" w:rsidRPr="00777D99">
        <w:t xml:space="preserve">s decision and not a sovereign act </w:t>
      </w:r>
      <w:r w:rsidR="00DD03F5" w:rsidRPr="00777D99">
        <w:t xml:space="preserve">by </w:t>
      </w:r>
      <w:r w:rsidR="0082374A" w:rsidRPr="00777D99">
        <w:t>the President of the</w:t>
      </w:r>
      <w:r w:rsidR="0019522B" w:rsidRPr="00777D99">
        <w:t xml:space="preserve"> 8</w:t>
      </w:r>
      <w:r w:rsidR="0019522B" w:rsidRPr="00777D99">
        <w:rPr>
          <w:vertAlign w:val="superscript"/>
        </w:rPr>
        <w:t>th</w:t>
      </w:r>
      <w:r w:rsidR="0082374A" w:rsidRPr="00777D99">
        <w:t xml:space="preserve"> Division in the exercise of his power</w:t>
      </w:r>
      <w:r w:rsidR="00EC4E3C" w:rsidRPr="00777D99">
        <w:t>s</w:t>
      </w:r>
      <w:r w:rsidR="0082374A" w:rsidRPr="00777D99">
        <w:t xml:space="preserve"> under Article 350 </w:t>
      </w:r>
      <w:r w:rsidR="0082374A" w:rsidRPr="00777D99">
        <w:rPr>
          <w:rFonts w:cstheme="minorHAnsi"/>
        </w:rPr>
        <w:t>§</w:t>
      </w:r>
      <w:r w:rsidR="0082374A" w:rsidRPr="00777D99">
        <w:t xml:space="preserve"> 1 (1) of the CCP. Having regard to the above, the Court of Appeal found that the statutory rules on the assignment of judges set out in Articles 350 </w:t>
      </w:r>
      <w:r w:rsidR="0082374A" w:rsidRPr="00777D99">
        <w:rPr>
          <w:rFonts w:cstheme="minorHAnsi"/>
        </w:rPr>
        <w:t>§</w:t>
      </w:r>
      <w:r w:rsidR="0082374A" w:rsidRPr="00777D99">
        <w:t xml:space="preserve"> 1 (1) and 351 § 1 of the CCP had not been respected.</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52</w:t>
      </w:r>
      <w:r w:rsidRPr="00777D99">
        <w:fldChar w:fldCharType="end"/>
      </w:r>
      <w:r w:rsidRPr="00777D99">
        <w:t>.  </w:t>
      </w:r>
      <w:r w:rsidR="0082374A" w:rsidRPr="00777D99">
        <w:t>Having regard to the Supreme Court</w:t>
      </w:r>
      <w:r w:rsidR="00777D99" w:rsidRPr="00777D99">
        <w:t>’</w:t>
      </w:r>
      <w:r w:rsidR="0082374A" w:rsidRPr="00777D99">
        <w:t xml:space="preserve">s Resolution of 17 November 2005, the Court of Appeal considered the effect of the breach of Articles 350 </w:t>
      </w:r>
      <w:r w:rsidR="0082374A" w:rsidRPr="00777D99">
        <w:rPr>
          <w:rFonts w:cstheme="minorHAnsi"/>
        </w:rPr>
        <w:t>§</w:t>
      </w:r>
      <w:r w:rsidR="0082374A" w:rsidRPr="00777D99">
        <w:t> 1 (1) and 351 § 1 of the CCP on the content of the trial court</w:t>
      </w:r>
      <w:r w:rsidR="00777D99" w:rsidRPr="00777D99">
        <w:t>’</w:t>
      </w:r>
      <w:r w:rsidR="0082374A" w:rsidRPr="00777D99">
        <w:t>s judgment.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53</w:t>
      </w:r>
      <w:r w:rsidRPr="00777D99">
        <w:fldChar w:fldCharType="end"/>
      </w:r>
      <w:r w:rsidRPr="00777D99">
        <w:t>.  </w:t>
      </w:r>
      <w:r w:rsidR="0082374A" w:rsidRPr="00777D99">
        <w:t xml:space="preserve">The Court of Appeal examined the circumstances concerning the enactment of the </w:t>
      </w:r>
      <w:r w:rsidR="002422D0" w:rsidRPr="00777D99">
        <w:t>2005 Amendment</w:t>
      </w:r>
      <w:r w:rsidR="0082374A" w:rsidRPr="00777D99">
        <w:t xml:space="preserve"> extending limitation periods</w:t>
      </w:r>
      <w:r w:rsidR="00743829" w:rsidRPr="00777D99">
        <w:t>,</w:t>
      </w:r>
      <w:r w:rsidR="0082374A" w:rsidRPr="00777D99">
        <w:t xml:space="preserve"> which was relevant for some of the charges against the applicants.</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54</w:t>
      </w:r>
      <w:r w:rsidRPr="00777D99">
        <w:fldChar w:fldCharType="end"/>
      </w:r>
      <w:r w:rsidRPr="00777D99">
        <w:t>.  </w:t>
      </w:r>
      <w:r w:rsidR="0082374A" w:rsidRPr="00777D99">
        <w:t xml:space="preserve">The bill </w:t>
      </w:r>
      <w:r w:rsidR="00C0065E" w:rsidRPr="00777D99">
        <w:t xml:space="preserve">had been </w:t>
      </w:r>
      <w:r w:rsidR="0082374A" w:rsidRPr="00777D99">
        <w:t>introduced by a group of MPs from the</w:t>
      </w:r>
      <w:r w:rsidR="006B59E2" w:rsidRPr="00777D99">
        <w:t xml:space="preserve"> opposition party,</w:t>
      </w:r>
      <w:r w:rsidR="0082374A" w:rsidRPr="00777D99">
        <w:t xml:space="preserve"> Law and Justice</w:t>
      </w:r>
      <w:r w:rsidR="006B59E2" w:rsidRPr="00777D99">
        <w:t xml:space="preserve">, </w:t>
      </w:r>
      <w:r w:rsidR="0082374A" w:rsidRPr="00777D99">
        <w:t>on 21 February 2005, before the date of delivery of the trial court</w:t>
      </w:r>
      <w:r w:rsidR="00777D99" w:rsidRPr="00777D99">
        <w:t>’</w:t>
      </w:r>
      <w:r w:rsidR="0082374A" w:rsidRPr="00777D99">
        <w:t>s judgment on 29 March 2005. The bill</w:t>
      </w:r>
      <w:r w:rsidR="00C0065E" w:rsidRPr="00777D99">
        <w:t xml:space="preserve"> had</w:t>
      </w:r>
      <w:r w:rsidR="0082374A" w:rsidRPr="00777D99">
        <w:t xml:space="preserve"> made direct reference to the </w:t>
      </w:r>
      <w:r w:rsidR="00DF3F02" w:rsidRPr="00777D99">
        <w:t>applicants</w:t>
      </w:r>
      <w:r w:rsidR="00777D99" w:rsidRPr="00777D99">
        <w:t>’</w:t>
      </w:r>
      <w:r w:rsidR="00DF3F02" w:rsidRPr="00777D99">
        <w:t xml:space="preserve"> </w:t>
      </w:r>
      <w:r w:rsidR="0082374A" w:rsidRPr="00777D99">
        <w:t>pending case.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55</w:t>
      </w:r>
      <w:r w:rsidRPr="00777D99">
        <w:fldChar w:fldCharType="end"/>
      </w:r>
      <w:r w:rsidRPr="00777D99">
        <w:t>.  </w:t>
      </w:r>
      <w:r w:rsidR="00C0065E" w:rsidRPr="00777D99">
        <w:t>T</w:t>
      </w:r>
      <w:r w:rsidR="0082374A" w:rsidRPr="00777D99">
        <w:t xml:space="preserve">he intentions of the drafters </w:t>
      </w:r>
      <w:r w:rsidR="00C0065E" w:rsidRPr="00777D99">
        <w:t xml:space="preserve">had been </w:t>
      </w:r>
      <w:r w:rsidR="0082374A" w:rsidRPr="00777D99">
        <w:t xml:space="preserve">confirmed during debates in the </w:t>
      </w:r>
      <w:r w:rsidR="006226F7" w:rsidRPr="00777D99">
        <w:t xml:space="preserve">Special </w:t>
      </w:r>
      <w:r w:rsidR="0082374A" w:rsidRPr="00777D99">
        <w:t xml:space="preserve">Committee </w:t>
      </w:r>
      <w:r w:rsidR="006226F7" w:rsidRPr="00777D99">
        <w:t>for</w:t>
      </w:r>
      <w:r w:rsidR="0082374A" w:rsidRPr="00777D99">
        <w:t xml:space="preserve"> Codification</w:t>
      </w:r>
      <w:r w:rsidR="00297831" w:rsidRPr="00777D99">
        <w:t xml:space="preserve"> </w:t>
      </w:r>
      <w:r w:rsidR="00B23DFF" w:rsidRPr="00777D99">
        <w:t xml:space="preserve">Amendments </w:t>
      </w:r>
      <w:r w:rsidR="0082374A" w:rsidRPr="00777D99">
        <w:t>of the Sejm (</w:t>
      </w:r>
      <w:r w:rsidR="0012254E" w:rsidRPr="00777D99">
        <w:t xml:space="preserve">the </w:t>
      </w:r>
      <w:r w:rsidR="006226F7" w:rsidRPr="00777D99">
        <w:t>L</w:t>
      </w:r>
      <w:r w:rsidR="0082374A" w:rsidRPr="00777D99">
        <w:t xml:space="preserve">ower </w:t>
      </w:r>
      <w:r w:rsidR="006226F7" w:rsidRPr="00777D99">
        <w:t xml:space="preserve">House of </w:t>
      </w:r>
      <w:r w:rsidR="0082374A" w:rsidRPr="00777D99">
        <w:t xml:space="preserve">Parliament) and at the plenary session of the Sejm. One of the supporters of the draft </w:t>
      </w:r>
      <w:r w:rsidR="00297831" w:rsidRPr="00777D99">
        <w:t xml:space="preserve">bill </w:t>
      </w:r>
      <w:r w:rsidR="00C0065E" w:rsidRPr="00777D99">
        <w:t xml:space="preserve">had been </w:t>
      </w:r>
      <w:r w:rsidR="00DD5D0F" w:rsidRPr="00777D99">
        <w:t xml:space="preserve">the </w:t>
      </w:r>
      <w:r w:rsidR="00F0466A" w:rsidRPr="00777D99">
        <w:t xml:space="preserve">member of </w:t>
      </w:r>
      <w:r w:rsidR="00AF4F49" w:rsidRPr="00777D99">
        <w:t>p</w:t>
      </w:r>
      <w:r w:rsidR="00F0466A" w:rsidRPr="00777D99">
        <w:t>arliament (MP) Z. </w:t>
      </w:r>
      <w:r w:rsidR="0082374A" w:rsidRPr="00777D99">
        <w:t>Ziobro</w:t>
      </w:r>
      <w:r w:rsidR="00743829" w:rsidRPr="00777D99">
        <w:t xml:space="preserve">, </w:t>
      </w:r>
      <w:r w:rsidR="0082374A" w:rsidRPr="00777D99">
        <w:t xml:space="preserve">who </w:t>
      </w:r>
      <w:r w:rsidR="00C0065E" w:rsidRPr="00777D99">
        <w:t xml:space="preserve">had </w:t>
      </w:r>
      <w:r w:rsidR="0082374A" w:rsidRPr="00777D99">
        <w:t>also acted as rapporteur in the course of</w:t>
      </w:r>
      <w:r w:rsidR="00C0065E" w:rsidRPr="00777D99">
        <w:t xml:space="preserve"> the</w:t>
      </w:r>
      <w:r w:rsidR="0082374A" w:rsidRPr="00777D99">
        <w:t xml:space="preserve"> parliamentary </w:t>
      </w:r>
      <w:r w:rsidR="00AB0E67" w:rsidRPr="00777D99">
        <w:t xml:space="preserve">debate </w:t>
      </w:r>
      <w:r w:rsidR="0082374A" w:rsidRPr="00777D99">
        <w:t xml:space="preserve">on the bill. Judge A.K. </w:t>
      </w:r>
      <w:r w:rsidR="00C0065E" w:rsidRPr="00777D99">
        <w:t xml:space="preserve">had been serving </w:t>
      </w:r>
      <w:r w:rsidR="0082374A" w:rsidRPr="00777D99">
        <w:t xml:space="preserve">at </w:t>
      </w:r>
      <w:r w:rsidR="00C0065E" w:rsidRPr="00777D99">
        <w:t xml:space="preserve">that </w:t>
      </w:r>
      <w:r w:rsidR="0082374A" w:rsidRPr="00777D99">
        <w:t xml:space="preserve">time as </w:t>
      </w:r>
      <w:r w:rsidR="00743829" w:rsidRPr="00777D99">
        <w:t xml:space="preserve">an </w:t>
      </w:r>
      <w:r w:rsidR="00AE0B38" w:rsidRPr="00777D99">
        <w:t xml:space="preserve">advisor to </w:t>
      </w:r>
      <w:r w:rsidR="00DC7EDC" w:rsidRPr="00777D99">
        <w:t xml:space="preserve">the </w:t>
      </w:r>
      <w:r w:rsidR="00297831" w:rsidRPr="00777D99">
        <w:t>Special</w:t>
      </w:r>
      <w:r w:rsidR="0082374A" w:rsidRPr="00777D99">
        <w:t xml:space="preserve"> Committee on </w:t>
      </w:r>
      <w:r w:rsidR="00C0065E" w:rsidRPr="00777D99">
        <w:t xml:space="preserve">his </w:t>
      </w:r>
      <w:r w:rsidR="0082374A" w:rsidRPr="00777D99">
        <w:t>recommendation.</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56</w:t>
      </w:r>
      <w:r w:rsidRPr="00777D99">
        <w:fldChar w:fldCharType="end"/>
      </w:r>
      <w:r w:rsidRPr="00777D99">
        <w:t>.  </w:t>
      </w:r>
      <w:r w:rsidR="0082374A" w:rsidRPr="00777D99">
        <w:t>The Court of Appeal observed th</w:t>
      </w:r>
      <w:r w:rsidR="00000F45" w:rsidRPr="00777D99">
        <w:t xml:space="preserve">at a judge could be appointed </w:t>
      </w:r>
      <w:r w:rsidR="00777D99" w:rsidRPr="00777D99">
        <w:t xml:space="preserve">a </w:t>
      </w:r>
      <w:r w:rsidR="0082374A" w:rsidRPr="00777D99">
        <w:t>member of the Minister of Justice</w:t>
      </w:r>
      <w:r w:rsidR="00777D99" w:rsidRPr="00777D99">
        <w:t>’</w:t>
      </w:r>
      <w:r w:rsidR="0082374A" w:rsidRPr="00777D99">
        <w:t xml:space="preserve">s Criminal Law Codification Commission in accordance with the rules and procedures set out in </w:t>
      </w:r>
      <w:r w:rsidR="00743829" w:rsidRPr="00777D99">
        <w:t xml:space="preserve">the </w:t>
      </w:r>
      <w:r w:rsidR="0082374A" w:rsidRPr="00777D99">
        <w:t>relevant Ordinance of the Council of Ministers. However, a judge</w:t>
      </w:r>
      <w:r w:rsidR="00743829" w:rsidRPr="00777D99">
        <w:t xml:space="preserve"> </w:t>
      </w:r>
      <w:r w:rsidR="00BE328F" w:rsidRPr="00777D99">
        <w:t>was prevented from participating</w:t>
      </w:r>
      <w:r w:rsidR="0082374A" w:rsidRPr="00777D99">
        <w:t xml:space="preserve"> in parliamentary </w:t>
      </w:r>
      <w:r w:rsidR="00A3098A" w:rsidRPr="00777D99">
        <w:t xml:space="preserve">work </w:t>
      </w:r>
      <w:r w:rsidR="0082374A" w:rsidRPr="00777D99">
        <w:t>on criminal</w:t>
      </w:r>
      <w:r w:rsidR="00297831" w:rsidRPr="00777D99">
        <w:t xml:space="preserve"> law</w:t>
      </w:r>
      <w:r w:rsidR="0082374A" w:rsidRPr="00777D99">
        <w:t xml:space="preserve"> codification as an </w:t>
      </w:r>
      <w:r w:rsidR="00AE0B38" w:rsidRPr="00777D99">
        <w:t xml:space="preserve">advisor </w:t>
      </w:r>
      <w:r w:rsidR="00DE015E" w:rsidRPr="00777D99">
        <w:t xml:space="preserve">chosen </w:t>
      </w:r>
      <w:r w:rsidR="0082374A" w:rsidRPr="00777D99">
        <w:t xml:space="preserve">by </w:t>
      </w:r>
      <w:r w:rsidR="00000F45" w:rsidRPr="00777D99">
        <w:t xml:space="preserve">an MP, parliamentary group or </w:t>
      </w:r>
      <w:r w:rsidR="00777D99" w:rsidRPr="00777D99">
        <w:t xml:space="preserve">a </w:t>
      </w:r>
      <w:r w:rsidR="0082374A" w:rsidRPr="00777D99">
        <w:t>political party. By doing so</w:t>
      </w:r>
      <w:r w:rsidR="00743829" w:rsidRPr="00777D99">
        <w:t>,</w:t>
      </w:r>
      <w:r w:rsidR="0082374A" w:rsidRPr="00777D99">
        <w:t xml:space="preserve"> a judge would in fact </w:t>
      </w:r>
      <w:r w:rsidR="00C0065E" w:rsidRPr="00777D99">
        <w:t xml:space="preserve">be </w:t>
      </w:r>
      <w:r w:rsidR="0082374A" w:rsidRPr="00777D99">
        <w:t>act</w:t>
      </w:r>
      <w:r w:rsidR="00C0065E" w:rsidRPr="00777D99">
        <w:t>ing</w:t>
      </w:r>
      <w:r w:rsidR="0082374A" w:rsidRPr="00777D99">
        <w:t xml:space="preserve"> as a lobbyist disclosing his political preferences. Such </w:t>
      </w:r>
      <w:r w:rsidR="00000F45" w:rsidRPr="00777D99">
        <w:t>conduct was contrary to Article </w:t>
      </w:r>
      <w:r w:rsidR="0082374A" w:rsidRPr="00777D99">
        <w:t xml:space="preserve">178 § 3 of the Constitution and the provisions of the </w:t>
      </w:r>
      <w:r w:rsidR="00997BA4" w:rsidRPr="00777D99">
        <w:t>Organisation of the Courts Act</w:t>
      </w:r>
      <w:r w:rsidR="0082374A" w:rsidRPr="00777D99">
        <w:t>.</w:t>
      </w:r>
    </w:p>
    <w:p w:rsidR="00C36E95" w:rsidRPr="00777D99" w:rsidRDefault="0089275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57</w:t>
      </w:r>
      <w:r w:rsidRPr="00777D99">
        <w:fldChar w:fldCharType="end"/>
      </w:r>
      <w:r w:rsidRPr="00777D99">
        <w:t>.  </w:t>
      </w:r>
      <w:r w:rsidR="00623037" w:rsidRPr="00777D99">
        <w:t>The Court of Appeal noted that</w:t>
      </w:r>
      <w:r w:rsidR="00743829" w:rsidRPr="00777D99">
        <w:t>,</w:t>
      </w:r>
      <w:r w:rsidR="00623037" w:rsidRPr="00777D99">
        <w:t xml:space="preserve"> </w:t>
      </w:r>
      <w:r w:rsidR="00B60BF1" w:rsidRPr="00777D99">
        <w:t>according to a</w:t>
      </w:r>
      <w:r w:rsidR="00623037" w:rsidRPr="00777D99">
        <w:t xml:space="preserve"> letter from the </w:t>
      </w:r>
      <w:r w:rsidR="00B60BF1" w:rsidRPr="00777D99">
        <w:t xml:space="preserve">Chancellery of the Sejm (see paragraph </w:t>
      </w:r>
      <w:r w:rsidR="00B5789D" w:rsidRPr="00777D99">
        <w:t xml:space="preserve">97 </w:t>
      </w:r>
      <w:r w:rsidR="00B60BF1" w:rsidRPr="00777D99">
        <w:t>below)</w:t>
      </w:r>
      <w:r w:rsidR="00C0065E" w:rsidRPr="00777D99">
        <w:t>,</w:t>
      </w:r>
      <w:r w:rsidR="00B60BF1" w:rsidRPr="00777D99">
        <w:t xml:space="preserve"> Judge </w:t>
      </w:r>
      <w:r w:rsidR="00855BF6" w:rsidRPr="00777D99">
        <w:t>A.K.</w:t>
      </w:r>
      <w:r w:rsidR="00B60BF1" w:rsidRPr="00777D99">
        <w:t xml:space="preserve"> had not been an </w:t>
      </w:r>
      <w:r w:rsidR="00AE0B38" w:rsidRPr="00777D99">
        <w:t>advisor to</w:t>
      </w:r>
      <w:r w:rsidR="00B60BF1" w:rsidRPr="00777D99">
        <w:t xml:space="preserve"> the </w:t>
      </w:r>
      <w:r w:rsidR="00297831" w:rsidRPr="00777D99">
        <w:t xml:space="preserve">Special </w:t>
      </w:r>
      <w:r w:rsidR="00B60BF1" w:rsidRPr="00777D99">
        <w:t>Committee in</w:t>
      </w:r>
      <w:r w:rsidR="00297831" w:rsidRPr="00777D99">
        <w:t xml:space="preserve"> connection with</w:t>
      </w:r>
      <w:r w:rsidR="00B60BF1" w:rsidRPr="00777D99">
        <w:t xml:space="preserve"> the </w:t>
      </w:r>
      <w:r w:rsidR="00263EB8" w:rsidRPr="00777D99">
        <w:t xml:space="preserve">work </w:t>
      </w:r>
      <w:r w:rsidR="00B60BF1" w:rsidRPr="00777D99">
        <w:t xml:space="preserve">on the bill </w:t>
      </w:r>
      <w:r w:rsidR="00690492" w:rsidRPr="00777D99">
        <w:t>extending limitation periods</w:t>
      </w:r>
      <w:r w:rsidR="00B60BF1" w:rsidRPr="00777D99">
        <w:t xml:space="preserve">. However, </w:t>
      </w:r>
      <w:r w:rsidR="00AD2284" w:rsidRPr="00777D99">
        <w:t>the court</w:t>
      </w:r>
      <w:r w:rsidR="00777D99" w:rsidRPr="00777D99">
        <w:t>’</w:t>
      </w:r>
      <w:r w:rsidR="00AD2284" w:rsidRPr="00777D99">
        <w:t xml:space="preserve">s analysis of </w:t>
      </w:r>
      <w:r w:rsidR="00C0065E" w:rsidRPr="00777D99">
        <w:t xml:space="preserve">some </w:t>
      </w:r>
      <w:r w:rsidR="00AD2284" w:rsidRPr="00777D99">
        <w:t xml:space="preserve">parliamentary records </w:t>
      </w:r>
      <w:r w:rsidR="002E55C0" w:rsidRPr="00777D99">
        <w:t xml:space="preserve">contradicted </w:t>
      </w:r>
      <w:r w:rsidR="00297831" w:rsidRPr="00777D99">
        <w:t xml:space="preserve">that </w:t>
      </w:r>
      <w:r w:rsidR="00AD2284" w:rsidRPr="00777D99">
        <w:t xml:space="preserve">assertion. It transpired from the </w:t>
      </w:r>
      <w:r w:rsidR="00AD2284" w:rsidRPr="00777D99">
        <w:lastRenderedPageBreak/>
        <w:t xml:space="preserve">minutes of </w:t>
      </w:r>
      <w:r w:rsidR="002E55C0" w:rsidRPr="00777D99">
        <w:t>a meeting of the Special</w:t>
      </w:r>
      <w:r w:rsidR="00AD2284" w:rsidRPr="00777D99">
        <w:t xml:space="preserve"> Committee</w:t>
      </w:r>
      <w:r w:rsidR="002E55C0" w:rsidRPr="00777D99">
        <w:t xml:space="preserve"> </w:t>
      </w:r>
      <w:r w:rsidR="00AD2284" w:rsidRPr="00777D99">
        <w:t xml:space="preserve">on 1 June 2005 that Judge </w:t>
      </w:r>
      <w:r w:rsidR="00855BF6" w:rsidRPr="00777D99">
        <w:t>A.K.</w:t>
      </w:r>
      <w:r w:rsidR="00AD2284" w:rsidRPr="00777D99">
        <w:t xml:space="preserve"> had been present during a discussion on the bill. At that </w:t>
      </w:r>
      <w:r w:rsidR="002E55C0" w:rsidRPr="00777D99">
        <w:t xml:space="preserve">meeting </w:t>
      </w:r>
      <w:r w:rsidR="002D03E3" w:rsidRPr="00777D99">
        <w:t>Z. </w:t>
      </w:r>
      <w:r w:rsidR="00AD2284" w:rsidRPr="00777D99">
        <w:t>Ziobro</w:t>
      </w:r>
      <w:r w:rsidR="00743829" w:rsidRPr="00777D99">
        <w:t xml:space="preserve"> MP</w:t>
      </w:r>
      <w:r w:rsidR="00AD2284" w:rsidRPr="00777D99">
        <w:t xml:space="preserve">, after the Committee had rejected his amendment to the bill, </w:t>
      </w:r>
      <w:r w:rsidR="00C0065E" w:rsidRPr="00777D99">
        <w:t>asked</w:t>
      </w:r>
      <w:r w:rsidR="00AD2284" w:rsidRPr="00777D99">
        <w:t xml:space="preserve"> Judge </w:t>
      </w:r>
      <w:r w:rsidR="00855BF6" w:rsidRPr="00777D99">
        <w:t>A.K.</w:t>
      </w:r>
      <w:r w:rsidR="00AD2284" w:rsidRPr="00777D99">
        <w:t xml:space="preserve"> “whether in this situation the FOZZ case would become time-barred”. </w:t>
      </w:r>
      <w:r w:rsidR="0002772E" w:rsidRPr="00777D99">
        <w:t xml:space="preserve">The Court of Appeal also referred to </w:t>
      </w:r>
      <w:r w:rsidR="00C0065E" w:rsidRPr="00777D99">
        <w:t xml:space="preserve">the </w:t>
      </w:r>
      <w:r w:rsidR="0002772E" w:rsidRPr="00777D99">
        <w:t>minutes of the plenary s</w:t>
      </w:r>
      <w:r w:rsidR="004434B2" w:rsidRPr="00777D99">
        <w:t>ession</w:t>
      </w:r>
      <w:r w:rsidR="0002772E" w:rsidRPr="00777D99">
        <w:t xml:space="preserve"> of the Sejm on 3 June 2005. At that </w:t>
      </w:r>
      <w:r w:rsidR="004434B2" w:rsidRPr="00777D99">
        <w:t xml:space="preserve">session </w:t>
      </w:r>
      <w:r w:rsidR="0002772E" w:rsidRPr="00777D99">
        <w:t>Z. Ziobro</w:t>
      </w:r>
      <w:r w:rsidR="00743829" w:rsidRPr="00777D99">
        <w:t xml:space="preserve"> MP</w:t>
      </w:r>
      <w:r w:rsidR="009C10D3" w:rsidRPr="00777D99">
        <w:t xml:space="preserve">, replying to a question, stated that Judge </w:t>
      </w:r>
      <w:r w:rsidR="00743829" w:rsidRPr="00777D99">
        <w:t>A.</w:t>
      </w:r>
      <w:r w:rsidR="009C10D3" w:rsidRPr="00777D99">
        <w:t xml:space="preserve">K. had been permanent </w:t>
      </w:r>
      <w:r w:rsidR="00AE0B38" w:rsidRPr="00777D99">
        <w:t xml:space="preserve">advisor to </w:t>
      </w:r>
      <w:r w:rsidR="009C10D3" w:rsidRPr="00777D99">
        <w:t>the Committee and presented verbatim the judge</w:t>
      </w:r>
      <w:r w:rsidR="00777D99" w:rsidRPr="00777D99">
        <w:t>’</w:t>
      </w:r>
      <w:r w:rsidR="009C10D3" w:rsidRPr="00777D99">
        <w:t xml:space="preserve">s position on </w:t>
      </w:r>
      <w:r w:rsidR="00C77039" w:rsidRPr="00777D99">
        <w:t xml:space="preserve">an </w:t>
      </w:r>
      <w:r w:rsidR="00AE62DD" w:rsidRPr="00777D99">
        <w:t xml:space="preserve">aspect of an </w:t>
      </w:r>
      <w:r w:rsidR="00C77039" w:rsidRPr="00777D99">
        <w:t xml:space="preserve">amendment to </w:t>
      </w:r>
      <w:r w:rsidR="00AE62DD" w:rsidRPr="00777D99">
        <w:t>the bill.</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58</w:t>
      </w:r>
      <w:r w:rsidRPr="00777D99">
        <w:fldChar w:fldCharType="end"/>
      </w:r>
      <w:r w:rsidRPr="00777D99">
        <w:t>.  </w:t>
      </w:r>
      <w:r w:rsidR="0082374A" w:rsidRPr="00777D99">
        <w:t>The Court of Appeal, having regard to the parliamentary records, established that Judge A.K. had actively sought to influence the amending legislation to the detriment of the defendants</w:t>
      </w:r>
      <w:r w:rsidR="00743829" w:rsidRPr="00777D99">
        <w:t>,</w:t>
      </w:r>
      <w:r w:rsidR="0082374A" w:rsidRPr="00777D99">
        <w:t xml:space="preserve"> </w:t>
      </w:r>
      <w:r w:rsidR="00664359" w:rsidRPr="00777D99">
        <w:t xml:space="preserve">even though </w:t>
      </w:r>
      <w:r w:rsidR="0082374A" w:rsidRPr="00777D99">
        <w:t xml:space="preserve">at the same time he </w:t>
      </w:r>
      <w:r w:rsidR="00FE7666" w:rsidRPr="00777D99">
        <w:t xml:space="preserve">had </w:t>
      </w:r>
      <w:r w:rsidR="0082374A" w:rsidRPr="00777D99">
        <w:t>examined their case at trial.</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59</w:t>
      </w:r>
      <w:r w:rsidRPr="00777D99">
        <w:fldChar w:fldCharType="end"/>
      </w:r>
      <w:r w:rsidRPr="00777D99">
        <w:t>.  </w:t>
      </w:r>
      <w:r w:rsidR="0082374A" w:rsidRPr="00777D99">
        <w:t>The Court of Appeal held as follows:</w:t>
      </w:r>
    </w:p>
    <w:p w:rsidR="0082374A" w:rsidRPr="00777D99" w:rsidRDefault="0082374A" w:rsidP="00777D99">
      <w:pPr>
        <w:pStyle w:val="ECHRParaQuote"/>
      </w:pPr>
      <w:r w:rsidRPr="00777D99">
        <w:t xml:space="preserve">“In the present case ... on the basis of the circumstances </w:t>
      </w:r>
      <w:r w:rsidR="00743829" w:rsidRPr="00777D99">
        <w:t>concerning</w:t>
      </w:r>
      <w:r w:rsidRPr="00777D99">
        <w:t xml:space="preserve"> the passing of the </w:t>
      </w:r>
      <w:r w:rsidR="002422D0" w:rsidRPr="00777D99">
        <w:t>2005 Amendment</w:t>
      </w:r>
      <w:r w:rsidRPr="00777D99">
        <w:t xml:space="preserve"> established in the course of the appellate proceedings, the Court of Appeal reached </w:t>
      </w:r>
      <w:r w:rsidR="00740854" w:rsidRPr="00777D99">
        <w:t xml:space="preserve">the </w:t>
      </w:r>
      <w:r w:rsidRPr="00777D99">
        <w:t xml:space="preserve">conclusion that the regulations contained in the Act had been adopted by the </w:t>
      </w:r>
      <w:r w:rsidR="00743829" w:rsidRPr="00777D99">
        <w:t>legislature</w:t>
      </w:r>
      <w:r w:rsidRPr="00777D99">
        <w:t xml:space="preserve">, in particular, </w:t>
      </w:r>
      <w:r w:rsidR="00743829" w:rsidRPr="00777D99">
        <w:t>so that they could be applied</w:t>
      </w:r>
      <w:r w:rsidRPr="00777D99">
        <w:t xml:space="preserve"> to the pending proceedings in a specific case indicated in the reasons for the bill, and in addition, the judge hearing the case took part in the process of amending the law as an </w:t>
      </w:r>
      <w:r w:rsidR="00AE0B38" w:rsidRPr="00777D99">
        <w:t>advisor</w:t>
      </w:r>
      <w:r w:rsidRPr="00777D99">
        <w:t xml:space="preserve">, thus </w:t>
      </w:r>
      <w:r w:rsidR="00743829" w:rsidRPr="00777D99">
        <w:t xml:space="preserve">showing a </w:t>
      </w:r>
      <w:r w:rsidRPr="00777D99">
        <w:t xml:space="preserve">lack of impartiality. Having regard to the foregoing, the application of the </w:t>
      </w:r>
      <w:r w:rsidR="002422D0" w:rsidRPr="00777D99">
        <w:t>2005 Amendment</w:t>
      </w:r>
      <w:r w:rsidRPr="00777D99">
        <w:t xml:space="preserve"> to the present case would have patently violated the standards </w:t>
      </w:r>
      <w:r w:rsidR="00743829" w:rsidRPr="00777D99">
        <w:t>of</w:t>
      </w:r>
      <w:r w:rsidRPr="00777D99">
        <w:t xml:space="preserve"> Articles 10 and 45 § 1 of the Constitution and Article 6 of the Convention concerning the right to a fair trial before an impartial tribunal and would have had </w:t>
      </w:r>
      <w:r w:rsidR="002E55C0" w:rsidRPr="00777D99">
        <w:t xml:space="preserve">an </w:t>
      </w:r>
      <w:r w:rsidRPr="00777D99">
        <w:t xml:space="preserve">obvious influence on the </w:t>
      </w:r>
      <w:r w:rsidR="00690492" w:rsidRPr="00777D99">
        <w:t xml:space="preserve">pertinent </w:t>
      </w:r>
      <w:r w:rsidRPr="00777D99">
        <w:t>part of the judgment.”</w:t>
      </w:r>
    </w:p>
    <w:p w:rsidR="0082374A" w:rsidRPr="00777D99" w:rsidRDefault="00690492" w:rsidP="00777D99">
      <w:pPr>
        <w:pStyle w:val="ECHRPara"/>
        <w:rPr>
          <w:rFonts w:eastAsia="PMingLiU"/>
          <w:b/>
        </w:rPr>
      </w:pPr>
      <w:r w:rsidRPr="00777D99">
        <w:rPr>
          <w:rFonts w:eastAsia="PMingLiU"/>
        </w:rPr>
        <w:fldChar w:fldCharType="begin"/>
      </w:r>
      <w:r w:rsidRPr="00777D99">
        <w:rPr>
          <w:rFonts w:eastAsia="PMingLiU"/>
        </w:rPr>
        <w:instrText xml:space="preserve"> SEQ level0 \*arabic </w:instrText>
      </w:r>
      <w:r w:rsidRPr="00777D99">
        <w:rPr>
          <w:rFonts w:eastAsia="PMingLiU"/>
        </w:rPr>
        <w:fldChar w:fldCharType="separate"/>
      </w:r>
      <w:r w:rsidR="00777D99" w:rsidRPr="00777D99">
        <w:rPr>
          <w:rFonts w:eastAsia="PMingLiU"/>
          <w:noProof/>
        </w:rPr>
        <w:t>60</w:t>
      </w:r>
      <w:r w:rsidRPr="00777D99">
        <w:rPr>
          <w:rFonts w:eastAsia="PMingLiU"/>
        </w:rPr>
        <w:fldChar w:fldCharType="end"/>
      </w:r>
      <w:r w:rsidRPr="00777D99">
        <w:rPr>
          <w:rFonts w:eastAsia="PMingLiU"/>
        </w:rPr>
        <w:t>.  </w:t>
      </w:r>
      <w:r w:rsidR="00C0065E" w:rsidRPr="00777D99">
        <w:rPr>
          <w:rFonts w:eastAsia="PMingLiU"/>
        </w:rPr>
        <w:t>T</w:t>
      </w:r>
      <w:r w:rsidRPr="00777D99">
        <w:rPr>
          <w:rFonts w:eastAsia="PMingLiU"/>
        </w:rPr>
        <w:t xml:space="preserve">he Court of Appeal decided not to apply the 2005 Amendment to </w:t>
      </w:r>
      <w:r w:rsidR="00743829" w:rsidRPr="00777D99">
        <w:rPr>
          <w:rFonts w:eastAsia="PMingLiU"/>
        </w:rPr>
        <w:t xml:space="preserve">that </w:t>
      </w:r>
      <w:r w:rsidRPr="00777D99">
        <w:rPr>
          <w:rFonts w:eastAsia="PMingLiU"/>
        </w:rPr>
        <w:t xml:space="preserve">part of the case. </w:t>
      </w:r>
      <w:r w:rsidR="000A7E84" w:rsidRPr="00777D99">
        <w:rPr>
          <w:rFonts w:eastAsia="PMingLiU"/>
        </w:rPr>
        <w:t xml:space="preserve">It therefore </w:t>
      </w:r>
      <w:r w:rsidR="0082374A" w:rsidRPr="00777D99">
        <w:t xml:space="preserve">found that </w:t>
      </w:r>
      <w:r w:rsidR="00341915" w:rsidRPr="00777D99">
        <w:t>the limitation period</w:t>
      </w:r>
      <w:r w:rsidR="00EB581D" w:rsidRPr="00777D99">
        <w:t xml:space="preserve"> </w:t>
      </w:r>
      <w:r w:rsidR="0082374A" w:rsidRPr="00777D99">
        <w:t>in respect of the offence of theft of the FOZZ</w:t>
      </w:r>
      <w:r w:rsidR="00777D99" w:rsidRPr="00777D99">
        <w:t>’</w:t>
      </w:r>
      <w:r w:rsidR="0082374A" w:rsidRPr="00777D99">
        <w:t xml:space="preserve">s property of a considerable value imputed to the </w:t>
      </w:r>
      <w:r w:rsidR="00CA3978" w:rsidRPr="00777D99">
        <w:t xml:space="preserve">second </w:t>
      </w:r>
      <w:r w:rsidR="0082374A" w:rsidRPr="00777D99">
        <w:t xml:space="preserve">applicant </w:t>
      </w:r>
      <w:r w:rsidR="00341915" w:rsidRPr="00777D99">
        <w:t xml:space="preserve">had </w:t>
      </w:r>
      <w:r w:rsidR="0082374A" w:rsidRPr="00777D99">
        <w:t>expired on 12 September 2005</w:t>
      </w:r>
      <w:r w:rsidR="000A7E84" w:rsidRPr="00777D99">
        <w:t xml:space="preserve"> (point VI.2 of the operative provisions of the trial court</w:t>
      </w:r>
      <w:r w:rsidR="00777D99" w:rsidRPr="00777D99">
        <w:t>’</w:t>
      </w:r>
      <w:r w:rsidR="000A7E84" w:rsidRPr="00777D99">
        <w:t>s judgment)</w:t>
      </w:r>
      <w:r w:rsidR="0082374A" w:rsidRPr="00777D99">
        <w:t xml:space="preserve">. It held that </w:t>
      </w:r>
      <w:r w:rsidR="00C0065E" w:rsidRPr="00777D99">
        <w:t>his conviction</w:t>
      </w:r>
      <w:r w:rsidR="0082374A" w:rsidRPr="00777D99">
        <w:t xml:space="preserve"> </w:t>
      </w:r>
      <w:r w:rsidR="000231BD" w:rsidRPr="00777D99">
        <w:t xml:space="preserve">in respect of that offence </w:t>
      </w:r>
      <w:r w:rsidR="0082374A" w:rsidRPr="00777D99">
        <w:t>had to be quashed and</w:t>
      </w:r>
      <w:r w:rsidR="00743829" w:rsidRPr="00777D99">
        <w:t xml:space="preserve"> that</w:t>
      </w:r>
      <w:r w:rsidR="00491C8D" w:rsidRPr="00777D99">
        <w:t xml:space="preserve"> the relevant</w:t>
      </w:r>
      <w:r w:rsidR="00743829" w:rsidRPr="00777D99">
        <w:t xml:space="preserve"> part of</w:t>
      </w:r>
      <w:r w:rsidR="0082374A" w:rsidRPr="00777D99">
        <w:t xml:space="preserve"> the proceedings had to be discontinued.</w:t>
      </w:r>
    </w:p>
    <w:p w:rsidR="0082374A" w:rsidRPr="00777D99" w:rsidRDefault="0069049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61</w:t>
      </w:r>
      <w:r w:rsidRPr="00777D99">
        <w:fldChar w:fldCharType="end"/>
      </w:r>
      <w:r w:rsidRPr="00777D99">
        <w:t>.  </w:t>
      </w:r>
      <w:r w:rsidR="0082374A" w:rsidRPr="00777D99">
        <w:t xml:space="preserve">Having regard to the foregoing, the Court of Appeal allowed the </w:t>
      </w:r>
      <w:r w:rsidR="00DF3F02" w:rsidRPr="00777D99">
        <w:t>applicants</w:t>
      </w:r>
      <w:r w:rsidR="00777D99" w:rsidRPr="00777D99">
        <w:t>’</w:t>
      </w:r>
      <w:r w:rsidR="00DF3F02" w:rsidRPr="00777D99">
        <w:t xml:space="preserve"> </w:t>
      </w:r>
      <w:r w:rsidR="0082374A" w:rsidRPr="00777D99">
        <w:t>arguments concerning the flaws in the assignment of Judge A.K. to the case and the efforts of th</w:t>
      </w:r>
      <w:r w:rsidR="002E55C0" w:rsidRPr="00777D99">
        <w:t>e</w:t>
      </w:r>
      <w:r w:rsidR="0082374A" w:rsidRPr="00777D99">
        <w:t xml:space="preserve"> judge to amend the legislation applicable to the case in the course of the trial and at the formal examination </w:t>
      </w:r>
      <w:r w:rsidR="00DC7EDC" w:rsidRPr="00777D99">
        <w:t xml:space="preserve">stage </w:t>
      </w:r>
      <w:r w:rsidR="0082374A" w:rsidRPr="00777D99">
        <w:t>of the appeal. In the appellate court</w:t>
      </w:r>
      <w:r w:rsidR="00777D99" w:rsidRPr="00777D99">
        <w:t>’</w:t>
      </w:r>
      <w:r w:rsidR="0082374A" w:rsidRPr="00777D99">
        <w:t xml:space="preserve">s view, the applicants </w:t>
      </w:r>
      <w:r w:rsidR="000E3796" w:rsidRPr="00777D99">
        <w:t xml:space="preserve">had </w:t>
      </w:r>
      <w:r w:rsidR="0082374A" w:rsidRPr="00777D99">
        <w:t xml:space="preserve">rightly pointed out that by accepting the role of </w:t>
      </w:r>
      <w:r w:rsidR="00AE0B38" w:rsidRPr="00777D99">
        <w:t xml:space="preserve">advisor to </w:t>
      </w:r>
      <w:r w:rsidR="0082374A" w:rsidRPr="00777D99">
        <w:t xml:space="preserve">the proponents of the bill amending the Criminal Code (extending limitation periods) Judge A.K. had </w:t>
      </w:r>
      <w:r w:rsidR="00933EB3" w:rsidRPr="00777D99">
        <w:t xml:space="preserve">shown </w:t>
      </w:r>
      <w:r w:rsidR="00777D99" w:rsidRPr="00777D99">
        <w:t xml:space="preserve">a </w:t>
      </w:r>
      <w:r w:rsidR="000E3796" w:rsidRPr="00777D99">
        <w:t>lack of im</w:t>
      </w:r>
      <w:r w:rsidR="0082374A" w:rsidRPr="00777D99">
        <w:t xml:space="preserve">partiality. At the same time, </w:t>
      </w:r>
      <w:r w:rsidR="0012254E" w:rsidRPr="00777D99">
        <w:t>P</w:t>
      </w:r>
      <w:r w:rsidR="0082374A" w:rsidRPr="00777D99">
        <w:t xml:space="preserve">arliament, </w:t>
      </w:r>
      <w:r w:rsidR="000E3796" w:rsidRPr="00777D99">
        <w:t xml:space="preserve">by </w:t>
      </w:r>
      <w:r w:rsidR="0082374A" w:rsidRPr="00777D99">
        <w:t xml:space="preserve">failing to respect the rule of law, </w:t>
      </w:r>
      <w:r w:rsidR="000E3796" w:rsidRPr="00777D99">
        <w:t xml:space="preserve">had </w:t>
      </w:r>
      <w:r w:rsidR="0082374A" w:rsidRPr="00777D99">
        <w:t>encroached upon the competences of the judicial authorities and flouted the guarantees of a fair trial.</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62</w:t>
      </w:r>
      <w:r w:rsidRPr="00777D99">
        <w:fldChar w:fldCharType="end"/>
      </w:r>
      <w:r w:rsidRPr="00777D99">
        <w:t>.  </w:t>
      </w:r>
      <w:r w:rsidR="0082374A" w:rsidRPr="00777D99">
        <w:t xml:space="preserve">The Court of Appeal underlined that the above shortcomings </w:t>
      </w:r>
      <w:r w:rsidR="000E3796" w:rsidRPr="00777D99">
        <w:t xml:space="preserve">had </w:t>
      </w:r>
      <w:r w:rsidR="00166C80" w:rsidRPr="00777D99">
        <w:t xml:space="preserve">only </w:t>
      </w:r>
      <w:r w:rsidR="0082374A" w:rsidRPr="00777D99">
        <w:t>affected part of the trial court</w:t>
      </w:r>
      <w:r w:rsidR="00777D99" w:rsidRPr="00777D99">
        <w:t>’</w:t>
      </w:r>
      <w:r w:rsidR="0082374A" w:rsidRPr="00777D99">
        <w:t xml:space="preserve">s judgment, namely the offence imputed to the </w:t>
      </w:r>
      <w:r w:rsidR="000F48FB" w:rsidRPr="00777D99">
        <w:t xml:space="preserve">second </w:t>
      </w:r>
      <w:r w:rsidR="0082374A" w:rsidRPr="00777D99">
        <w:t>applicant (point</w:t>
      </w:r>
      <w:r w:rsidR="000F48FB" w:rsidRPr="00777D99">
        <w:t xml:space="preserve"> </w:t>
      </w:r>
      <w:r w:rsidR="0082374A" w:rsidRPr="00777D99">
        <w:t xml:space="preserve">VI.2 of the operative provisions of the trial </w:t>
      </w:r>
      <w:r w:rsidR="0082374A" w:rsidRPr="00777D99">
        <w:lastRenderedPageBreak/>
        <w:t>court</w:t>
      </w:r>
      <w:r w:rsidR="00777D99" w:rsidRPr="00777D99">
        <w:t>’</w:t>
      </w:r>
      <w:r w:rsidR="0082374A" w:rsidRPr="00777D99">
        <w:t>s judgment)</w:t>
      </w:r>
      <w:r w:rsidR="00341915" w:rsidRPr="00777D99">
        <w:t>,</w:t>
      </w:r>
      <w:r w:rsidR="0082374A" w:rsidRPr="00777D99">
        <w:t xml:space="preserve"> </w:t>
      </w:r>
      <w:r w:rsidR="00341915" w:rsidRPr="00777D99">
        <w:t>for</w:t>
      </w:r>
      <w:r w:rsidR="0082374A" w:rsidRPr="00777D99">
        <w:t xml:space="preserve"> which the limitation period </w:t>
      </w:r>
      <w:r w:rsidR="00166C80" w:rsidRPr="00777D99">
        <w:t xml:space="preserve">had been set </w:t>
      </w:r>
      <w:r w:rsidR="0082374A" w:rsidRPr="00777D99">
        <w:t>to expire</w:t>
      </w:r>
      <w:r w:rsidR="002D03E3" w:rsidRPr="00777D99">
        <w:t xml:space="preserve"> on 12 </w:t>
      </w:r>
      <w:r w:rsidR="0082374A" w:rsidRPr="00777D99">
        <w:t xml:space="preserve">September 2005. Only in </w:t>
      </w:r>
      <w:r w:rsidR="000E3796" w:rsidRPr="00777D99">
        <w:t xml:space="preserve">that </w:t>
      </w:r>
      <w:r w:rsidR="0082374A" w:rsidRPr="00777D99">
        <w:t>part</w:t>
      </w:r>
      <w:r w:rsidR="000E3796" w:rsidRPr="00777D99">
        <w:t xml:space="preserve"> did</w:t>
      </w:r>
      <w:r w:rsidR="0082374A" w:rsidRPr="00777D99">
        <w:t xml:space="preserve"> there </w:t>
      </w:r>
      <w:r w:rsidR="000E3796" w:rsidRPr="00777D99">
        <w:t xml:space="preserve">exist a </w:t>
      </w:r>
      <w:r w:rsidR="0082374A" w:rsidRPr="00777D99">
        <w:t>logical and irrefutable causal link between the error in the assignment of Judge A.K. and his subsequent efforts to pass legislation amending the law to the detriment of the defendants in the case examined by him.</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63</w:t>
      </w:r>
      <w:r w:rsidRPr="00777D99">
        <w:fldChar w:fldCharType="end"/>
      </w:r>
      <w:r w:rsidRPr="00777D99">
        <w:t>.  </w:t>
      </w:r>
      <w:r w:rsidR="000E3796" w:rsidRPr="00777D99">
        <w:t>As to</w:t>
      </w:r>
      <w:r w:rsidR="0082374A" w:rsidRPr="00777D99">
        <w:t xml:space="preserve"> the remainder of the case, the Court of Appeal did not establish </w:t>
      </w:r>
      <w:r w:rsidR="000E3796" w:rsidRPr="00777D99">
        <w:t>that</w:t>
      </w:r>
      <w:r w:rsidR="0082374A" w:rsidRPr="00777D99">
        <w:t xml:space="preserve"> the above shortcomings </w:t>
      </w:r>
      <w:r w:rsidR="000E3796" w:rsidRPr="00777D99">
        <w:t xml:space="preserve">had influenced </w:t>
      </w:r>
      <w:r w:rsidR="0082374A" w:rsidRPr="00777D99">
        <w:t>the content of the trial court</w:t>
      </w:r>
      <w:r w:rsidR="00777D99" w:rsidRPr="00777D99">
        <w:t>’</w:t>
      </w:r>
      <w:r w:rsidR="0082374A" w:rsidRPr="00777D99">
        <w:t xml:space="preserve">s judgment. Accordingly, </w:t>
      </w:r>
      <w:r w:rsidR="00DA69CC" w:rsidRPr="00777D99">
        <w:t xml:space="preserve">it </w:t>
      </w:r>
      <w:r w:rsidR="0082374A" w:rsidRPr="00777D99">
        <w:t xml:space="preserve">did not accept the </w:t>
      </w:r>
      <w:r w:rsidR="00DF3F02" w:rsidRPr="00777D99">
        <w:t>applicants</w:t>
      </w:r>
      <w:r w:rsidR="00777D99" w:rsidRPr="00777D99">
        <w:t>’</w:t>
      </w:r>
      <w:r w:rsidR="00DF3F02" w:rsidRPr="00777D99">
        <w:t xml:space="preserve"> </w:t>
      </w:r>
      <w:r w:rsidR="0082374A" w:rsidRPr="00777D99">
        <w:t>submissions</w:t>
      </w:r>
      <w:r w:rsidR="000E3796" w:rsidRPr="00777D99">
        <w:t>,</w:t>
      </w:r>
      <w:r w:rsidR="0082374A" w:rsidRPr="00777D99">
        <w:t xml:space="preserve"> which were aimed at </w:t>
      </w:r>
      <w:r w:rsidR="000E3796" w:rsidRPr="00777D99">
        <w:t>having</w:t>
      </w:r>
      <w:r w:rsidR="0082374A" w:rsidRPr="00777D99">
        <w:t xml:space="preserve"> the judgment of the trial </w:t>
      </w:r>
      <w:r w:rsidR="009B3430" w:rsidRPr="00777D99">
        <w:t xml:space="preserve">court </w:t>
      </w:r>
      <w:r w:rsidR="00974FBE" w:rsidRPr="00777D99">
        <w:t>quashed in its entirety</w:t>
      </w:r>
      <w:r w:rsidR="0082374A" w:rsidRPr="00777D99">
        <w:t>.</w:t>
      </w:r>
    </w:p>
    <w:p w:rsidR="0082374A" w:rsidRPr="00777D99" w:rsidRDefault="000F48F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64</w:t>
      </w:r>
      <w:r w:rsidRPr="00777D99">
        <w:fldChar w:fldCharType="end"/>
      </w:r>
      <w:r w:rsidRPr="00777D99">
        <w:t>.  </w:t>
      </w:r>
      <w:r w:rsidR="0082374A" w:rsidRPr="00777D99">
        <w:t xml:space="preserve">With regard to certain passages in the reasoning </w:t>
      </w:r>
      <w:r w:rsidR="00166C80" w:rsidRPr="00777D99">
        <w:t>showing that</w:t>
      </w:r>
      <w:r w:rsidR="0082374A" w:rsidRPr="00777D99">
        <w:t xml:space="preserve"> Judge A.K.</w:t>
      </w:r>
      <w:r w:rsidR="00166C80" w:rsidRPr="00777D99">
        <w:t xml:space="preserve"> had a negative attitude</w:t>
      </w:r>
      <w:r w:rsidR="0082374A" w:rsidRPr="00777D99">
        <w:t xml:space="preserve"> to</w:t>
      </w:r>
      <w:r w:rsidR="00166C80" w:rsidRPr="00777D99">
        <w:t>wards</w:t>
      </w:r>
      <w:r w:rsidR="0082374A" w:rsidRPr="00777D99">
        <w:t xml:space="preserve"> the </w:t>
      </w:r>
      <w:r w:rsidR="002470CF" w:rsidRPr="00777D99">
        <w:t xml:space="preserve">second </w:t>
      </w:r>
      <w:r w:rsidR="0082374A" w:rsidRPr="00777D99">
        <w:t xml:space="preserve">applicant, the Court of Appeal found that many of them had been opinions based on fact and therefore could not be seen as </w:t>
      </w:r>
      <w:r w:rsidR="000E3796" w:rsidRPr="00777D99">
        <w:t>showing a</w:t>
      </w:r>
      <w:r w:rsidR="0082374A" w:rsidRPr="00777D99">
        <w:t xml:space="preserve"> lack of impartiality towards the </w:t>
      </w:r>
      <w:r w:rsidR="002470CF" w:rsidRPr="00777D99">
        <w:t xml:space="preserve">second </w:t>
      </w:r>
      <w:r w:rsidR="0082374A" w:rsidRPr="00777D99">
        <w:t xml:space="preserve">applicant. However, the </w:t>
      </w:r>
      <w:r w:rsidR="00C0065E" w:rsidRPr="00777D99">
        <w:t>court</w:t>
      </w:r>
      <w:r w:rsidR="0082374A" w:rsidRPr="00777D99">
        <w:t xml:space="preserve"> agreed with the defence that the passage about the important role of the </w:t>
      </w:r>
      <w:r w:rsidR="002470CF" w:rsidRPr="00777D99">
        <w:t xml:space="preserve">second </w:t>
      </w:r>
      <w:r w:rsidR="0082374A" w:rsidRPr="00777D99">
        <w:t xml:space="preserve">applicant in the </w:t>
      </w:r>
      <w:r w:rsidR="00692062" w:rsidRPr="00777D99">
        <w:t xml:space="preserve">activities </w:t>
      </w:r>
      <w:r w:rsidR="0082374A" w:rsidRPr="00777D99">
        <w:t xml:space="preserve">of the FOZZ had not been fact-based and was </w:t>
      </w:r>
      <w:r w:rsidR="006F71A2" w:rsidRPr="00777D99">
        <w:t xml:space="preserve">therefore </w:t>
      </w:r>
      <w:r w:rsidR="0082374A" w:rsidRPr="00777D99">
        <w:t xml:space="preserve">inappropriate. </w:t>
      </w:r>
      <w:r w:rsidR="00755F31" w:rsidRPr="00777D99">
        <w:t>Nonetheless</w:t>
      </w:r>
      <w:r w:rsidR="0082374A" w:rsidRPr="00777D99">
        <w:t>, th</w:t>
      </w:r>
      <w:r w:rsidR="006F71A2" w:rsidRPr="00777D99">
        <w:t>e</w:t>
      </w:r>
      <w:r w:rsidR="0082374A" w:rsidRPr="00777D99">
        <w:t xml:space="preserve"> statement was related to hypothetical behaviour of the </w:t>
      </w:r>
      <w:r w:rsidR="002470CF" w:rsidRPr="00777D99">
        <w:t xml:space="preserve">second </w:t>
      </w:r>
      <w:r w:rsidR="0082374A" w:rsidRPr="00777D99">
        <w:t xml:space="preserve">applicant which was unrelated to the charges against him and in any event </w:t>
      </w:r>
      <w:r w:rsidR="00166C80" w:rsidRPr="00777D99">
        <w:t xml:space="preserve">had </w:t>
      </w:r>
      <w:r w:rsidR="0082374A" w:rsidRPr="00777D99">
        <w:t>not influence</w:t>
      </w:r>
      <w:r w:rsidR="00166C80" w:rsidRPr="00777D99">
        <w:t>d</w:t>
      </w:r>
      <w:r w:rsidR="0082374A" w:rsidRPr="00777D99">
        <w:t xml:space="preserve"> the con</w:t>
      </w:r>
      <w:r w:rsidR="002470CF" w:rsidRPr="00777D99">
        <w:t xml:space="preserve">tent of the judgment. The second </w:t>
      </w:r>
      <w:r w:rsidR="0082374A" w:rsidRPr="00777D99">
        <w:t xml:space="preserve">applicant </w:t>
      </w:r>
      <w:r w:rsidR="006F71A2" w:rsidRPr="00777D99">
        <w:t xml:space="preserve">had </w:t>
      </w:r>
      <w:r w:rsidR="0082374A" w:rsidRPr="00777D99">
        <w:t>not substantiate</w:t>
      </w:r>
      <w:r w:rsidR="006F71A2" w:rsidRPr="00777D99">
        <w:t>d</w:t>
      </w:r>
      <w:r w:rsidR="0082374A" w:rsidRPr="00777D99">
        <w:t xml:space="preserve"> either how the passage related to the financing </w:t>
      </w:r>
      <w:r w:rsidR="009F01F9" w:rsidRPr="00777D99">
        <w:t xml:space="preserve">of political parties </w:t>
      </w:r>
      <w:r w:rsidR="0082374A" w:rsidRPr="00777D99">
        <w:t>by</w:t>
      </w:r>
      <w:r w:rsidR="006F71A2" w:rsidRPr="00777D99">
        <w:t xml:space="preserve"> the</w:t>
      </w:r>
      <w:r w:rsidR="0082374A" w:rsidRPr="00777D99">
        <w:t xml:space="preserve"> FOZZ </w:t>
      </w:r>
      <w:r w:rsidR="00166C80" w:rsidRPr="00777D99">
        <w:t xml:space="preserve">could show that Judge A.K. had had </w:t>
      </w:r>
      <w:r w:rsidR="00777D99" w:rsidRPr="00777D99">
        <w:t xml:space="preserve">a </w:t>
      </w:r>
      <w:r w:rsidR="0082374A" w:rsidRPr="00777D99">
        <w:t>negative attitude</w:t>
      </w:r>
      <w:r w:rsidR="00166C80" w:rsidRPr="00777D99">
        <w:t xml:space="preserve"> towards him</w:t>
      </w:r>
      <w:r w:rsidR="0082374A" w:rsidRPr="00777D99">
        <w:t xml:space="preserve">, when </w:t>
      </w:r>
      <w:r w:rsidR="006F71A2" w:rsidRPr="00777D99">
        <w:t>that</w:t>
      </w:r>
      <w:r w:rsidR="0082374A" w:rsidRPr="00777D99">
        <w:t xml:space="preserve"> issue </w:t>
      </w:r>
      <w:r w:rsidR="006F71A2" w:rsidRPr="00777D99">
        <w:t xml:space="preserve">had </w:t>
      </w:r>
      <w:r w:rsidR="0082374A" w:rsidRPr="00777D99">
        <w:t xml:space="preserve">not </w:t>
      </w:r>
      <w:r w:rsidR="006F71A2" w:rsidRPr="00777D99">
        <w:t xml:space="preserve">been </w:t>
      </w:r>
      <w:r w:rsidR="0082374A" w:rsidRPr="00777D99">
        <w:t xml:space="preserve">examined by the trial court. With regard to the allegation raised by the </w:t>
      </w:r>
      <w:r w:rsidR="002470CF" w:rsidRPr="00777D99">
        <w:t xml:space="preserve">second </w:t>
      </w:r>
      <w:r w:rsidR="0082374A" w:rsidRPr="00777D99">
        <w:t xml:space="preserve">applicant of </w:t>
      </w:r>
      <w:r w:rsidR="004C2B01" w:rsidRPr="00777D99">
        <w:t xml:space="preserve">a </w:t>
      </w:r>
      <w:r w:rsidR="0082374A" w:rsidRPr="00777D99">
        <w:t xml:space="preserve">lack of impartiality </w:t>
      </w:r>
      <w:r w:rsidR="004C2B01" w:rsidRPr="00777D99">
        <w:t xml:space="preserve">on the part </w:t>
      </w:r>
      <w:r w:rsidR="0082374A" w:rsidRPr="00777D99">
        <w:t>of Judge A.K. in connection with his statement about the</w:t>
      </w:r>
      <w:r w:rsidR="00192CB4" w:rsidRPr="00777D99">
        <w:t xml:space="preserve"> forty m</w:t>
      </w:r>
      <w:r w:rsidR="0082374A" w:rsidRPr="00777D99">
        <w:t xml:space="preserve">illion victims in the case, the Court of Appeal found it to be groundless. It considered that </w:t>
      </w:r>
      <w:r w:rsidR="006F71A2" w:rsidRPr="00777D99">
        <w:t xml:space="preserve">the </w:t>
      </w:r>
      <w:r w:rsidR="0082374A" w:rsidRPr="00777D99">
        <w:t>statement had to be seen in the proper context in which it was made, namely the trial court</w:t>
      </w:r>
      <w:r w:rsidR="00777D99" w:rsidRPr="00777D99">
        <w:t>’</w:t>
      </w:r>
      <w:r w:rsidR="0082374A" w:rsidRPr="00777D99">
        <w:t>s determination to elucidate all</w:t>
      </w:r>
      <w:r w:rsidR="006F71A2" w:rsidRPr="00777D99">
        <w:t xml:space="preserve"> the</w:t>
      </w:r>
      <w:r w:rsidR="0082374A" w:rsidRPr="00777D99">
        <w:t xml:space="preserve"> circumstances of the case.</w:t>
      </w:r>
    </w:p>
    <w:p w:rsidR="00C36E95" w:rsidRPr="00777D99" w:rsidRDefault="00267A03" w:rsidP="00777D99">
      <w:pPr>
        <w:pStyle w:val="ECHRPara"/>
        <w:rPr>
          <w:rFonts w:ascii="Times New Roman" w:eastAsia="PMingLiU" w:hAnsi="Times New Roman" w:cs="Times New Roman"/>
        </w:rPr>
      </w:pPr>
      <w:r w:rsidRPr="00777D99">
        <w:fldChar w:fldCharType="begin"/>
      </w:r>
      <w:r w:rsidRPr="00777D99">
        <w:instrText xml:space="preserve"> SEQ level0 \*arabic </w:instrText>
      </w:r>
      <w:r w:rsidRPr="00777D99">
        <w:fldChar w:fldCharType="separate"/>
      </w:r>
      <w:r w:rsidR="00777D99" w:rsidRPr="00777D99">
        <w:rPr>
          <w:noProof/>
        </w:rPr>
        <w:t>65</w:t>
      </w:r>
      <w:r w:rsidRPr="00777D99">
        <w:fldChar w:fldCharType="end"/>
      </w:r>
      <w:r w:rsidRPr="00777D99">
        <w:t>.  </w:t>
      </w:r>
      <w:r w:rsidR="0082374A" w:rsidRPr="00777D99">
        <w:t>The Court of Appeal dismissed the remainder of the applicants</w:t>
      </w:r>
      <w:r w:rsidR="00777D99" w:rsidRPr="00777D99">
        <w:t>’</w:t>
      </w:r>
      <w:r w:rsidR="0082374A" w:rsidRPr="00777D99">
        <w:t xml:space="preserve"> appeals.</w:t>
      </w:r>
      <w:r w:rsidR="00F82058" w:rsidRPr="00777D99">
        <w:t xml:space="preserve"> It </w:t>
      </w:r>
      <w:r w:rsidR="00F82058" w:rsidRPr="00777D99">
        <w:rPr>
          <w:rFonts w:ascii="Times New Roman" w:eastAsia="PMingLiU" w:hAnsi="Times New Roman" w:cs="Times New Roman"/>
        </w:rPr>
        <w:t xml:space="preserve">examined various allegations </w:t>
      </w:r>
      <w:r w:rsidR="006F71A2" w:rsidRPr="00777D99">
        <w:rPr>
          <w:rFonts w:ascii="Times New Roman" w:eastAsia="PMingLiU" w:hAnsi="Times New Roman" w:cs="Times New Roman"/>
        </w:rPr>
        <w:t xml:space="preserve">concerning </w:t>
      </w:r>
      <w:r w:rsidR="00F82058" w:rsidRPr="00777D99">
        <w:rPr>
          <w:rFonts w:ascii="Times New Roman" w:eastAsia="PMingLiU" w:hAnsi="Times New Roman" w:cs="Times New Roman"/>
        </w:rPr>
        <w:t xml:space="preserve">the rights of the defence and the </w:t>
      </w:r>
      <w:r w:rsidR="00173622" w:rsidRPr="00777D99">
        <w:rPr>
          <w:rFonts w:ascii="Times New Roman" w:eastAsia="PMingLiU" w:hAnsi="Times New Roman" w:cs="Times New Roman"/>
        </w:rPr>
        <w:t xml:space="preserve">rules </w:t>
      </w:r>
      <w:r w:rsidR="00F82058" w:rsidRPr="00777D99">
        <w:rPr>
          <w:rFonts w:ascii="Times New Roman" w:eastAsia="PMingLiU" w:hAnsi="Times New Roman" w:cs="Times New Roman"/>
        </w:rPr>
        <w:t xml:space="preserve">of criminal procedure raised by the applicants and rejected them all as unfounded or </w:t>
      </w:r>
      <w:r w:rsidR="00C0065E" w:rsidRPr="00777D99">
        <w:rPr>
          <w:rFonts w:ascii="Times New Roman" w:eastAsia="PMingLiU" w:hAnsi="Times New Roman" w:cs="Times New Roman"/>
        </w:rPr>
        <w:t xml:space="preserve">as </w:t>
      </w:r>
      <w:r w:rsidR="00F82058" w:rsidRPr="00777D99">
        <w:rPr>
          <w:rFonts w:ascii="Times New Roman" w:eastAsia="PMingLiU" w:hAnsi="Times New Roman" w:cs="Times New Roman"/>
        </w:rPr>
        <w:t>having no bearing on the content of the judgment.</w:t>
      </w:r>
    </w:p>
    <w:p w:rsidR="0082374A" w:rsidRPr="00777D99" w:rsidRDefault="00CD62AD" w:rsidP="00777D99">
      <w:pPr>
        <w:pStyle w:val="ECHRHeading3"/>
      </w:pPr>
      <w:r w:rsidRPr="00777D99">
        <w:t>6</w:t>
      </w:r>
      <w:r w:rsidR="0082374A" w:rsidRPr="00777D99">
        <w:t>.  Cassation appeals</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66</w:t>
      </w:r>
      <w:r w:rsidRPr="00777D99">
        <w:fldChar w:fldCharType="end"/>
      </w:r>
      <w:r w:rsidRPr="00777D99">
        <w:t>.  </w:t>
      </w:r>
      <w:r w:rsidR="0082374A" w:rsidRPr="00777D99">
        <w:t xml:space="preserve">The Prosecutor General </w:t>
      </w:r>
      <w:r w:rsidR="0030214F" w:rsidRPr="00777D99">
        <w:t xml:space="preserve">lodged </w:t>
      </w:r>
      <w:r w:rsidR="0082374A" w:rsidRPr="00777D99">
        <w:t>a cassation appeal against the</w:t>
      </w:r>
      <w:r w:rsidR="006F71A2" w:rsidRPr="00777D99">
        <w:t xml:space="preserve"> part of the</w:t>
      </w:r>
      <w:r w:rsidR="0082374A" w:rsidRPr="00777D99">
        <w:t xml:space="preserve"> Court of Appeal</w:t>
      </w:r>
      <w:r w:rsidR="00777D99" w:rsidRPr="00777D99">
        <w:t>’</w:t>
      </w:r>
      <w:r w:rsidR="0082374A" w:rsidRPr="00777D99">
        <w:t xml:space="preserve">s judgment concerning the discontinuation of the proceedings against the </w:t>
      </w:r>
      <w:r w:rsidR="0030214F" w:rsidRPr="00777D99">
        <w:t xml:space="preserve">second </w:t>
      </w:r>
      <w:r w:rsidR="0082374A" w:rsidRPr="00777D99">
        <w:t>applicant</w:t>
      </w:r>
      <w:r w:rsidR="0030214F" w:rsidRPr="00777D99">
        <w:t xml:space="preserve"> </w:t>
      </w:r>
      <w:r w:rsidR="009D0627" w:rsidRPr="00777D99">
        <w:t>in respect of the charge of theft of the FOZZ</w:t>
      </w:r>
      <w:r w:rsidR="00777D99" w:rsidRPr="00777D99">
        <w:t>’</w:t>
      </w:r>
      <w:r w:rsidR="009D0627" w:rsidRPr="00777D99">
        <w:t xml:space="preserve">s property of a considerable value </w:t>
      </w:r>
      <w:r w:rsidR="0082374A" w:rsidRPr="00777D99">
        <w:t>(point</w:t>
      </w:r>
      <w:r w:rsidR="0030214F" w:rsidRPr="00777D99">
        <w:t xml:space="preserve"> </w:t>
      </w:r>
      <w:r w:rsidR="0082374A" w:rsidRPr="00777D99">
        <w:t>VI.2 of the operative provisions of the trial court</w:t>
      </w:r>
      <w:r w:rsidR="00777D99" w:rsidRPr="00777D99">
        <w:t>’</w:t>
      </w:r>
      <w:r w:rsidR="0082374A" w:rsidRPr="00777D99">
        <w:t xml:space="preserve">s judgment). The Prosecutor General argued that the Court of Appeal had erred in holding that the application of the </w:t>
      </w:r>
      <w:r w:rsidR="002422D0" w:rsidRPr="00777D99">
        <w:t>2005 Amendment</w:t>
      </w:r>
      <w:r w:rsidR="0082374A" w:rsidRPr="00777D99">
        <w:t xml:space="preserve"> to the offence</w:t>
      </w:r>
      <w:r w:rsidR="006F71A2" w:rsidRPr="00777D99">
        <w:t xml:space="preserve"> in question</w:t>
      </w:r>
      <w:r w:rsidR="0082374A" w:rsidRPr="00777D99">
        <w:t xml:space="preserve"> would have breached </w:t>
      </w:r>
      <w:r w:rsidR="002D03E3" w:rsidRPr="00777D99">
        <w:t>Articles </w:t>
      </w:r>
      <w:r w:rsidR="0082374A" w:rsidRPr="00777D99">
        <w:t xml:space="preserve">10 and 45 § 1 of the Constitution and Article 6 of the Convention on account of the </w:t>
      </w:r>
      <w:r w:rsidR="00C579E9" w:rsidRPr="00777D99">
        <w:t xml:space="preserve">alleged </w:t>
      </w:r>
      <w:r w:rsidR="0082374A" w:rsidRPr="00777D99">
        <w:t xml:space="preserve">lack of impartiality of Judge A.K. In his view, </w:t>
      </w:r>
      <w:r w:rsidR="00EC63F6" w:rsidRPr="00777D99">
        <w:t xml:space="preserve">the </w:t>
      </w:r>
      <w:r w:rsidR="00EC63F6" w:rsidRPr="00777D99">
        <w:lastRenderedPageBreak/>
        <w:t>appellate court</w:t>
      </w:r>
      <w:r w:rsidR="00777D99" w:rsidRPr="00777D99">
        <w:t>’</w:t>
      </w:r>
      <w:r w:rsidR="00EC63F6" w:rsidRPr="00777D99">
        <w:t xml:space="preserve">s </w:t>
      </w:r>
      <w:r w:rsidR="0082374A" w:rsidRPr="00777D99">
        <w:t xml:space="preserve">finding </w:t>
      </w:r>
      <w:r w:rsidR="00F82058" w:rsidRPr="00777D99">
        <w:t xml:space="preserve">had </w:t>
      </w:r>
      <w:r w:rsidR="0082374A" w:rsidRPr="00777D99">
        <w:t xml:space="preserve">resulted in </w:t>
      </w:r>
      <w:r w:rsidR="006F71A2" w:rsidRPr="00777D99">
        <w:t xml:space="preserve">the relevant part </w:t>
      </w:r>
      <w:r w:rsidR="0082374A" w:rsidRPr="00777D99">
        <w:t xml:space="preserve">of the proceedings </w:t>
      </w:r>
      <w:r w:rsidR="006F71A2" w:rsidRPr="00777D99">
        <w:t>being unjustifiably discontinued</w:t>
      </w:r>
      <w:r w:rsidR="0082374A" w:rsidRPr="00777D99">
        <w: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67</w:t>
      </w:r>
      <w:r w:rsidRPr="00777D99">
        <w:fldChar w:fldCharType="end"/>
      </w:r>
      <w:r w:rsidRPr="00777D99">
        <w:t>.  </w:t>
      </w:r>
      <w:r w:rsidR="0030214F" w:rsidRPr="00777D99">
        <w:t xml:space="preserve">The </w:t>
      </w:r>
      <w:r w:rsidR="0082374A" w:rsidRPr="00777D99">
        <w:t xml:space="preserve">applicants </w:t>
      </w:r>
      <w:r w:rsidR="00707C62" w:rsidRPr="00777D99">
        <w:t xml:space="preserve">also </w:t>
      </w:r>
      <w:r w:rsidR="0030214F" w:rsidRPr="00777D99">
        <w:t xml:space="preserve">lodged </w:t>
      </w:r>
      <w:r w:rsidR="0082374A" w:rsidRPr="00777D99">
        <w:t>cassation appeals. They challenged the Court of Appeal</w:t>
      </w:r>
      <w:r w:rsidR="00777D99" w:rsidRPr="00777D99">
        <w:t>’</w:t>
      </w:r>
      <w:r w:rsidR="0082374A" w:rsidRPr="00777D99">
        <w:t>s finding that the uncontested breach of the rules concerning the assignment of Judge A.K. to their case could not have influenced the content of the trial court</w:t>
      </w:r>
      <w:r w:rsidR="00777D99" w:rsidRPr="00777D99">
        <w:t>’</w:t>
      </w:r>
      <w:r w:rsidR="0082374A" w:rsidRPr="00777D99">
        <w:t xml:space="preserve">s judgment. In their </w:t>
      </w:r>
      <w:r w:rsidR="00C156DE" w:rsidRPr="00777D99">
        <w:t>view</w:t>
      </w:r>
      <w:r w:rsidR="0082374A" w:rsidRPr="00777D99">
        <w:t>, the assignment of Judge A.K. in flagrant breac</w:t>
      </w:r>
      <w:r w:rsidR="002D03E3" w:rsidRPr="00777D99">
        <w:t>h of Articles 350 § 1 and 351 § </w:t>
      </w:r>
      <w:r w:rsidR="0082374A" w:rsidRPr="00777D99">
        <w:t xml:space="preserve">1 of the CCP </w:t>
      </w:r>
      <w:r w:rsidR="00E97D3C" w:rsidRPr="00777D99">
        <w:t xml:space="preserve">had </w:t>
      </w:r>
      <w:r w:rsidR="0082374A" w:rsidRPr="00777D99">
        <w:t>resulted in their case not being examined by an impartial judge.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68</w:t>
      </w:r>
      <w:r w:rsidRPr="00777D99">
        <w:fldChar w:fldCharType="end"/>
      </w:r>
      <w:r w:rsidRPr="00777D99">
        <w:t>.  </w:t>
      </w:r>
      <w:r w:rsidR="0082374A" w:rsidRPr="00777D99">
        <w:t>They further challenged the Court of Appeal</w:t>
      </w:r>
      <w:r w:rsidR="00777D99" w:rsidRPr="00777D99">
        <w:t>’</w:t>
      </w:r>
      <w:r w:rsidR="0082374A" w:rsidRPr="00777D99">
        <w:t xml:space="preserve">s finding that the established lack of impartiality of Judge A.K. resulting from his active involvement in the passing of the </w:t>
      </w:r>
      <w:r w:rsidR="002422D0" w:rsidRPr="00777D99">
        <w:t>2005 Amendment</w:t>
      </w:r>
      <w:r w:rsidR="0082374A" w:rsidRPr="00777D99">
        <w:t xml:space="preserve"> could</w:t>
      </w:r>
      <w:r w:rsidR="00C70C13" w:rsidRPr="00777D99">
        <w:t xml:space="preserve"> </w:t>
      </w:r>
      <w:r w:rsidR="0082374A" w:rsidRPr="00777D99">
        <w:t xml:space="preserve">only be relevant for some of the offences imputed to them. In their view, </w:t>
      </w:r>
      <w:r w:rsidR="004C2B01" w:rsidRPr="00777D99">
        <w:t xml:space="preserve">his </w:t>
      </w:r>
      <w:r w:rsidR="0082374A" w:rsidRPr="00777D99">
        <w:t xml:space="preserve">lack of impartiality </w:t>
      </w:r>
      <w:r w:rsidR="00C70C13" w:rsidRPr="00777D99">
        <w:t xml:space="preserve">had </w:t>
      </w:r>
      <w:r w:rsidR="0082374A" w:rsidRPr="00777D99">
        <w:t>affected the whole trial and therefore the trial court</w:t>
      </w:r>
      <w:r w:rsidR="00777D99" w:rsidRPr="00777D99">
        <w:t>’</w:t>
      </w:r>
      <w:r w:rsidR="0082374A" w:rsidRPr="00777D99">
        <w:t xml:space="preserve">s judgment should have been </w:t>
      </w:r>
      <w:r w:rsidR="00974FBE" w:rsidRPr="00777D99">
        <w:t>quashed in its entirety</w:t>
      </w:r>
      <w:r w:rsidR="0082374A" w:rsidRPr="00777D99">
        <w:t>.</w:t>
      </w:r>
    </w:p>
    <w:p w:rsidR="00C36E95" w:rsidRPr="00777D99" w:rsidRDefault="008C204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69</w:t>
      </w:r>
      <w:r w:rsidRPr="00777D99">
        <w:fldChar w:fldCharType="end"/>
      </w:r>
      <w:r w:rsidRPr="00777D99">
        <w:t xml:space="preserve">.  The second applicant also alleged that the Court of Appeal had not examined his arguments that Judge </w:t>
      </w:r>
      <w:r w:rsidR="00855BF6" w:rsidRPr="00777D99">
        <w:t>A.K.</w:t>
      </w:r>
      <w:r w:rsidRPr="00777D99">
        <w:t xml:space="preserve"> should have </w:t>
      </w:r>
      <w:r w:rsidR="00B93AA5" w:rsidRPr="00777D99">
        <w:t xml:space="preserve">been </w:t>
      </w:r>
      <w:r w:rsidR="00EC63F6" w:rsidRPr="00777D99">
        <w:t xml:space="preserve">removed from the case </w:t>
      </w:r>
      <w:r w:rsidRPr="00777D99">
        <w:t>because of doubts as to his impartiality.</w:t>
      </w:r>
    </w:p>
    <w:p w:rsidR="0082374A" w:rsidRPr="00777D99" w:rsidRDefault="00267A03" w:rsidP="00777D99">
      <w:pPr>
        <w:pStyle w:val="ECHRPara"/>
        <w:rPr>
          <w:i/>
        </w:rPr>
      </w:pPr>
      <w:r w:rsidRPr="00777D99">
        <w:fldChar w:fldCharType="begin"/>
      </w:r>
      <w:r w:rsidRPr="00777D99">
        <w:instrText xml:space="preserve"> SEQ level0 \*arabic </w:instrText>
      </w:r>
      <w:r w:rsidRPr="00777D99">
        <w:fldChar w:fldCharType="separate"/>
      </w:r>
      <w:r w:rsidR="00777D99" w:rsidRPr="00777D99">
        <w:rPr>
          <w:noProof/>
        </w:rPr>
        <w:t>70</w:t>
      </w:r>
      <w:r w:rsidRPr="00777D99">
        <w:fldChar w:fldCharType="end"/>
      </w:r>
      <w:r w:rsidRPr="00777D99">
        <w:t>.  </w:t>
      </w:r>
      <w:r w:rsidR="00B34939" w:rsidRPr="00777D99">
        <w:t xml:space="preserve">The </w:t>
      </w:r>
      <w:r w:rsidR="0082374A" w:rsidRPr="00777D99">
        <w:t xml:space="preserve">applicants </w:t>
      </w:r>
      <w:r w:rsidR="00C70C13" w:rsidRPr="00777D99">
        <w:t>repeated</w:t>
      </w:r>
      <w:r w:rsidR="0082374A" w:rsidRPr="00777D99">
        <w:t xml:space="preserve"> their allegations </w:t>
      </w:r>
      <w:r w:rsidR="00C70C13" w:rsidRPr="00777D99">
        <w:t xml:space="preserve">concerning </w:t>
      </w:r>
      <w:r w:rsidR="0082374A" w:rsidRPr="00777D99">
        <w:t xml:space="preserve">various </w:t>
      </w:r>
      <w:r w:rsidR="00173622" w:rsidRPr="00777D99">
        <w:t xml:space="preserve">violations </w:t>
      </w:r>
      <w:r w:rsidR="0082374A" w:rsidRPr="00777D99">
        <w:t xml:space="preserve">of the rights of the defence and the </w:t>
      </w:r>
      <w:r w:rsidR="00173622" w:rsidRPr="00777D99">
        <w:t xml:space="preserve">rules </w:t>
      </w:r>
      <w:r w:rsidR="0082374A" w:rsidRPr="00777D99">
        <w:t>of criminal procedure committed by the trial court</w:t>
      </w:r>
      <w:r w:rsidR="00173622" w:rsidRPr="00777D99">
        <w:t>,</w:t>
      </w:r>
      <w:r w:rsidR="0082374A" w:rsidRPr="00777D99">
        <w:t xml:space="preserve"> which had allegedly not been duly examined by the Court of Appeal.</w:t>
      </w:r>
    </w:p>
    <w:p w:rsidR="0082374A" w:rsidRPr="00777D99" w:rsidRDefault="00CD62AD" w:rsidP="00777D99">
      <w:pPr>
        <w:pStyle w:val="ECHRHeading3"/>
      </w:pPr>
      <w:r w:rsidRPr="00777D99">
        <w:t>7</w:t>
      </w:r>
      <w:r w:rsidR="0082374A" w:rsidRPr="00777D99">
        <w:t>.  The Supreme Court</w:t>
      </w:r>
      <w:r w:rsidR="00777D99" w:rsidRPr="00777D99">
        <w:t>’</w:t>
      </w:r>
      <w:r w:rsidR="0082374A" w:rsidRPr="00777D99">
        <w:t>s judgment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71</w:t>
      </w:r>
      <w:r w:rsidRPr="00777D99">
        <w:fldChar w:fldCharType="end"/>
      </w:r>
      <w:r w:rsidRPr="00777D99">
        <w:t>.  </w:t>
      </w:r>
      <w:r w:rsidR="0082374A" w:rsidRPr="00777D99">
        <w:t>On 21 February 2007 the Supreme Court gave judgment. It allowed the cassation appeal of the Prosecutor General and quashed the</w:t>
      </w:r>
      <w:r w:rsidR="00C70C13" w:rsidRPr="00777D99">
        <w:t xml:space="preserve"> part of the</w:t>
      </w:r>
      <w:r w:rsidR="0082374A" w:rsidRPr="00777D99">
        <w:t xml:space="preserve"> Court of Appeal</w:t>
      </w:r>
      <w:r w:rsidR="00777D99" w:rsidRPr="00777D99">
        <w:t>’</w:t>
      </w:r>
      <w:r w:rsidR="0082374A" w:rsidRPr="00777D99">
        <w:t xml:space="preserve">s judgment </w:t>
      </w:r>
      <w:r w:rsidR="004B4E20" w:rsidRPr="00777D99">
        <w:t>concerning</w:t>
      </w:r>
      <w:r w:rsidR="00C70C13" w:rsidRPr="00777D99">
        <w:t xml:space="preserve"> the</w:t>
      </w:r>
      <w:r w:rsidR="004B4E20" w:rsidRPr="00777D99">
        <w:t xml:space="preserve"> discontinuation of the proceedings against the second applicant</w:t>
      </w:r>
      <w:r w:rsidR="00C70C13" w:rsidRPr="00777D99">
        <w:t>,</w:t>
      </w:r>
      <w:r w:rsidR="004B4E20" w:rsidRPr="00777D99">
        <w:t xml:space="preserve"> </w:t>
      </w:r>
      <w:r w:rsidR="0082374A" w:rsidRPr="00777D99">
        <w:t>remitt</w:t>
      </w:r>
      <w:r w:rsidR="00C70C13" w:rsidRPr="00777D99">
        <w:t>ing that part of</w:t>
      </w:r>
      <w:r w:rsidR="0082374A" w:rsidRPr="00777D99">
        <w:t xml:space="preserve"> the case to </w:t>
      </w:r>
      <w:r w:rsidR="00942548" w:rsidRPr="00777D99">
        <w:t>it</w:t>
      </w:r>
      <w:r w:rsidR="0082374A" w:rsidRPr="00777D99">
        <w:t xml:space="preserve">. It dismissed </w:t>
      </w:r>
      <w:r w:rsidR="00C70C13" w:rsidRPr="00777D99">
        <w:t xml:space="preserve">the </w:t>
      </w:r>
      <w:r w:rsidR="0082374A" w:rsidRPr="00777D99">
        <w:t>cassation appeals filed by the applicants.</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72</w:t>
      </w:r>
      <w:r w:rsidRPr="00777D99">
        <w:fldChar w:fldCharType="end"/>
      </w:r>
      <w:r w:rsidRPr="00777D99">
        <w:t>.  </w:t>
      </w:r>
      <w:r w:rsidR="0082374A" w:rsidRPr="00777D99">
        <w:t>The Supreme Court examined the applicants</w:t>
      </w:r>
      <w:r w:rsidR="00777D99" w:rsidRPr="00777D99">
        <w:t>’</w:t>
      </w:r>
      <w:r w:rsidR="0082374A" w:rsidRPr="00777D99">
        <w:t xml:space="preserve"> allegation that the assignment of Judge A.K. in flagrant breac</w:t>
      </w:r>
      <w:r w:rsidR="002D03E3" w:rsidRPr="00777D99">
        <w:t>h of Articles 350 § 1 and 351 § </w:t>
      </w:r>
      <w:r w:rsidR="0082374A" w:rsidRPr="00777D99">
        <w:t xml:space="preserve">1 of the CCP </w:t>
      </w:r>
      <w:r w:rsidR="004F0632" w:rsidRPr="00777D99">
        <w:t xml:space="preserve">had </w:t>
      </w:r>
      <w:r w:rsidR="0082374A" w:rsidRPr="00777D99">
        <w:t>resulted in their case not being examined by an impartial judge. It confirmed that Judge A.K. had been assigned to the applicants</w:t>
      </w:r>
      <w:r w:rsidR="00777D99" w:rsidRPr="00777D99">
        <w:t>’</w:t>
      </w:r>
      <w:r w:rsidR="0082374A" w:rsidRPr="00777D99">
        <w:t xml:space="preserve"> case in breach of the above </w:t>
      </w:r>
      <w:r w:rsidR="000326E5" w:rsidRPr="00777D99">
        <w:t>provisions</w:t>
      </w:r>
      <w:r w:rsidR="0082374A" w:rsidRPr="00777D99">
        <w:t>. However, having regard to its Resolution no. I KZP 43/05 of 17 November 2005, the Supreme Court noted that it was necessary to examine whether the above flaw had influenced the content of the trial court</w:t>
      </w:r>
      <w:r w:rsidR="00777D99" w:rsidRPr="00777D99">
        <w:t>’</w:t>
      </w:r>
      <w:r w:rsidR="0082374A" w:rsidRPr="00777D99">
        <w:t>s judgment. For th</w:t>
      </w:r>
      <w:r w:rsidR="00794C56" w:rsidRPr="00777D99">
        <w:t>at</w:t>
      </w:r>
      <w:r w:rsidR="0082374A" w:rsidRPr="00777D99">
        <w:t xml:space="preserve"> to be the case the judge would have to be interested in </w:t>
      </w:r>
      <w:r w:rsidR="003B10BD" w:rsidRPr="00777D99">
        <w:t>the case having</w:t>
      </w:r>
      <w:r w:rsidR="0082374A" w:rsidRPr="00777D99">
        <w:t xml:space="preserve"> a </w:t>
      </w:r>
      <w:r w:rsidR="003B10BD" w:rsidRPr="00777D99">
        <w:t xml:space="preserve">specific </w:t>
      </w:r>
      <w:r w:rsidR="0082374A" w:rsidRPr="00777D99">
        <w:t>outcome by violating the rules of criminal procedure.</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73</w:t>
      </w:r>
      <w:r w:rsidRPr="00777D99">
        <w:fldChar w:fldCharType="end"/>
      </w:r>
      <w:r w:rsidRPr="00777D99">
        <w:t>.  </w:t>
      </w:r>
      <w:r w:rsidR="0082374A" w:rsidRPr="00777D99">
        <w:t>In th</w:t>
      </w:r>
      <w:r w:rsidR="00DD03F5" w:rsidRPr="00777D99">
        <w:t>at</w:t>
      </w:r>
      <w:r w:rsidR="0082374A" w:rsidRPr="00777D99">
        <w:t xml:space="preserve"> </w:t>
      </w:r>
      <w:r w:rsidR="004F0632" w:rsidRPr="00777D99">
        <w:t>connection</w:t>
      </w:r>
      <w:r w:rsidR="0082374A" w:rsidRPr="00777D99">
        <w:t xml:space="preserve">, the Supreme Court first noted that behaviour which could raise doubts about the lack of impartiality of a judge hearing </w:t>
      </w:r>
      <w:r w:rsidR="00777D99" w:rsidRPr="00777D99">
        <w:t xml:space="preserve">a </w:t>
      </w:r>
      <w:r w:rsidR="0082374A" w:rsidRPr="00777D99">
        <w:t xml:space="preserve">case would have to arise up until delivery of the judgment by </w:t>
      </w:r>
      <w:r w:rsidR="004F0632" w:rsidRPr="00777D99">
        <w:t xml:space="preserve">the </w:t>
      </w:r>
      <w:r w:rsidR="0082374A" w:rsidRPr="00777D99">
        <w:t>judge</w:t>
      </w:r>
      <w:r w:rsidR="004F0632" w:rsidRPr="00777D99">
        <w:t xml:space="preserve"> in question</w:t>
      </w:r>
      <w:r w:rsidR="0082374A" w:rsidRPr="00777D99">
        <w:t xml:space="preserve">. Secondly, it noted that the mere determination of the court in striving to conclude the proceedings before the expiry of the limitation </w:t>
      </w:r>
      <w:r w:rsidR="0082374A" w:rsidRPr="00777D99">
        <w:lastRenderedPageBreak/>
        <w:t xml:space="preserve">period was not indicative of its partiality. The lack of impartiality of a judge had to </w:t>
      </w:r>
      <w:r w:rsidR="00C96FCF" w:rsidRPr="00777D99">
        <w:t xml:space="preserve">manifest </w:t>
      </w:r>
      <w:r w:rsidR="0082374A" w:rsidRPr="00777D99">
        <w:t xml:space="preserve">itself in </w:t>
      </w:r>
      <w:r w:rsidR="00EC63F6" w:rsidRPr="00777D99">
        <w:t xml:space="preserve">restrictions on </w:t>
      </w:r>
      <w:r w:rsidR="0082374A" w:rsidRPr="00777D99">
        <w:t xml:space="preserve">the procedural rights of a party, improper gathering of evidence or </w:t>
      </w:r>
      <w:r w:rsidR="00EC63F6" w:rsidRPr="00777D99">
        <w:t xml:space="preserve">the </w:t>
      </w:r>
      <w:r w:rsidR="0082374A" w:rsidRPr="00777D99">
        <w:t>imposi</w:t>
      </w:r>
      <w:r w:rsidR="00EC63F6" w:rsidRPr="00777D99">
        <w:t>tion of</w:t>
      </w:r>
      <w:r w:rsidR="0082374A" w:rsidRPr="00777D99">
        <w:t xml:space="preserve"> an unjust sentence. However, the applicants </w:t>
      </w:r>
      <w:r w:rsidR="004F5683" w:rsidRPr="00777D99">
        <w:t xml:space="preserve">had </w:t>
      </w:r>
      <w:r w:rsidR="0082374A" w:rsidRPr="00777D99">
        <w:t xml:space="preserve">not </w:t>
      </w:r>
      <w:r w:rsidR="004F0632" w:rsidRPr="00777D99">
        <w:t>provide</w:t>
      </w:r>
      <w:r w:rsidR="004F5683" w:rsidRPr="00777D99">
        <w:t>d</w:t>
      </w:r>
      <w:r w:rsidR="004F0632" w:rsidRPr="00777D99">
        <w:t xml:space="preserve"> </w:t>
      </w:r>
      <w:r w:rsidR="0082374A" w:rsidRPr="00777D99">
        <w:t xml:space="preserve">concrete examples of such shortcomings </w:t>
      </w:r>
      <w:r w:rsidR="004F0632" w:rsidRPr="00777D99">
        <w:t xml:space="preserve">and </w:t>
      </w:r>
      <w:r w:rsidR="004F5683" w:rsidRPr="00777D99">
        <w:t xml:space="preserve">had </w:t>
      </w:r>
      <w:r w:rsidR="0082374A" w:rsidRPr="00777D99">
        <w:t xml:space="preserve">limited themselves to general </w:t>
      </w:r>
      <w:r w:rsidR="00EE3427" w:rsidRPr="00777D99">
        <w:t>allegations</w:t>
      </w:r>
      <w:r w:rsidR="0082374A" w:rsidRPr="00777D99">
        <w:t>. They</w:t>
      </w:r>
      <w:r w:rsidR="004F5683" w:rsidRPr="00777D99">
        <w:t xml:space="preserve"> had</w:t>
      </w:r>
      <w:r w:rsidR="0082374A" w:rsidRPr="00777D99">
        <w:t xml:space="preserve"> merely referred to one statement made by Judge A.K. about “the </w:t>
      </w:r>
      <w:r w:rsidR="00192CB4" w:rsidRPr="00777D99">
        <w:t xml:space="preserve">forty </w:t>
      </w:r>
      <w:r w:rsidR="0082374A" w:rsidRPr="00777D99">
        <w:t xml:space="preserve">million victims”, the passage in the reasoning of the trial court related to the financing </w:t>
      </w:r>
      <w:r w:rsidR="00E97D3C" w:rsidRPr="00777D99">
        <w:t xml:space="preserve">of political parties </w:t>
      </w:r>
      <w:r w:rsidR="0082374A" w:rsidRPr="00777D99">
        <w:t>by</w:t>
      </w:r>
      <w:r w:rsidR="004F0632" w:rsidRPr="00777D99">
        <w:t xml:space="preserve"> the</w:t>
      </w:r>
      <w:r w:rsidR="0082374A" w:rsidRPr="00777D99">
        <w:t xml:space="preserve"> FOZZ and the antagonism of political parties with which Judge A.K. and the </w:t>
      </w:r>
      <w:r w:rsidR="00B35571" w:rsidRPr="00777D99">
        <w:t xml:space="preserve">second </w:t>
      </w:r>
      <w:r w:rsidR="0082374A" w:rsidRPr="00777D99">
        <w:t>applicant respectively sympathised.</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74</w:t>
      </w:r>
      <w:r w:rsidRPr="00777D99">
        <w:fldChar w:fldCharType="end"/>
      </w:r>
      <w:r w:rsidRPr="00777D99">
        <w:t>.  </w:t>
      </w:r>
      <w:r w:rsidR="0082374A" w:rsidRPr="00777D99">
        <w:t xml:space="preserve">With regard to the statement about “the </w:t>
      </w:r>
      <w:r w:rsidR="00192CB4" w:rsidRPr="00777D99">
        <w:t xml:space="preserve">forty </w:t>
      </w:r>
      <w:r w:rsidR="0082374A" w:rsidRPr="00777D99">
        <w:t>million victims” the Supreme Court paid attention to the context in which it had been made</w:t>
      </w:r>
      <w:r w:rsidR="00EC63F6" w:rsidRPr="00777D99">
        <w:t xml:space="preserve"> – </w:t>
      </w:r>
      <w:r w:rsidR="0082374A" w:rsidRPr="00777D99">
        <w:t xml:space="preserve">at the first trial hearing on 30 September 2002 </w:t>
      </w:r>
      <w:r w:rsidR="00FA76A3" w:rsidRPr="00777D99">
        <w:t xml:space="preserve">in which </w:t>
      </w:r>
      <w:r w:rsidR="0082374A" w:rsidRPr="00777D99">
        <w:t xml:space="preserve">Judge A.K., the president of the </w:t>
      </w:r>
      <w:r w:rsidR="00EC63F6" w:rsidRPr="00777D99">
        <w:t>bench</w:t>
      </w:r>
      <w:r w:rsidR="0082374A" w:rsidRPr="00777D99">
        <w:t xml:space="preserve">, </w:t>
      </w:r>
      <w:r w:rsidR="00FA76A3" w:rsidRPr="00777D99">
        <w:t xml:space="preserve">had </w:t>
      </w:r>
      <w:r w:rsidR="0082374A" w:rsidRPr="00777D99">
        <w:t xml:space="preserve">allowed journalists to disseminate images and information about </w:t>
      </w:r>
      <w:r w:rsidR="00FA76A3" w:rsidRPr="00777D99">
        <w:t xml:space="preserve">the identities </w:t>
      </w:r>
      <w:r w:rsidR="0082374A" w:rsidRPr="00777D99">
        <w:t>of the defendants</w:t>
      </w:r>
      <w:r w:rsidR="00B5789D" w:rsidRPr="00777D99">
        <w:t xml:space="preserve"> (see paragraph 20 above)</w:t>
      </w:r>
      <w:r w:rsidR="0082374A" w:rsidRPr="00777D99">
        <w:t>. In the Supreme Court</w:t>
      </w:r>
      <w:r w:rsidR="00777D99" w:rsidRPr="00777D99">
        <w:t>’</w:t>
      </w:r>
      <w:r w:rsidR="0082374A" w:rsidRPr="00777D99">
        <w:t xml:space="preserve">s view, </w:t>
      </w:r>
      <w:r w:rsidR="00FA76A3" w:rsidRPr="00777D99">
        <w:t xml:space="preserve">an </w:t>
      </w:r>
      <w:r w:rsidR="0082374A" w:rsidRPr="00777D99">
        <w:t>analysis of th</w:t>
      </w:r>
      <w:r w:rsidR="00FA76A3" w:rsidRPr="00777D99">
        <w:t>e</w:t>
      </w:r>
      <w:r w:rsidR="0082374A" w:rsidRPr="00777D99">
        <w:t xml:space="preserve"> statement did not permit </w:t>
      </w:r>
      <w:r w:rsidR="00FA76A3" w:rsidRPr="00777D99">
        <w:t xml:space="preserve">the conclusion </w:t>
      </w:r>
      <w:r w:rsidR="0082374A" w:rsidRPr="00777D99">
        <w:t>that Judge A.K. had identified himself with the victims in the case under examination</w:t>
      </w:r>
      <w:r w:rsidR="00FA76A3" w:rsidRPr="00777D99">
        <w:t xml:space="preserve"> by him</w:t>
      </w:r>
      <w:r w:rsidR="0082374A" w:rsidRPr="00777D99">
        <w:t xml:space="preserve">. The statement </w:t>
      </w:r>
      <w:r w:rsidR="004F5683" w:rsidRPr="00777D99">
        <w:t xml:space="preserve">had </w:t>
      </w:r>
      <w:r w:rsidR="0082374A" w:rsidRPr="00777D99">
        <w:t xml:space="preserve">indicated that it was society that was entitled to </w:t>
      </w:r>
      <w:r w:rsidR="00FA76A3" w:rsidRPr="00777D99">
        <w:t>have</w:t>
      </w:r>
      <w:r w:rsidR="0082374A" w:rsidRPr="00777D99">
        <w:t xml:space="preserve"> images of the defendants. For the Supreme Court, th</w:t>
      </w:r>
      <w:r w:rsidR="00FA76A3" w:rsidRPr="00777D99">
        <w:t>e</w:t>
      </w:r>
      <w:r w:rsidR="0082374A" w:rsidRPr="00777D99">
        <w:t xml:space="preserve"> statement was another unnecessarily pompous statement </w:t>
      </w:r>
      <w:r w:rsidR="00AA2C5B" w:rsidRPr="00777D99">
        <w:t xml:space="preserve">by </w:t>
      </w:r>
      <w:r w:rsidR="0082374A" w:rsidRPr="00777D99">
        <w:t xml:space="preserve">Judge A.K. which </w:t>
      </w:r>
      <w:r w:rsidR="00C579E9" w:rsidRPr="00777D99">
        <w:t xml:space="preserve">was not </w:t>
      </w:r>
      <w:r w:rsidR="00FA76A3" w:rsidRPr="00777D99">
        <w:t xml:space="preserve">in </w:t>
      </w:r>
      <w:r w:rsidR="0082374A" w:rsidRPr="00777D99">
        <w:t xml:space="preserve">itself </w:t>
      </w:r>
      <w:r w:rsidR="00C579E9" w:rsidRPr="00777D99">
        <w:t>proof of</w:t>
      </w:r>
      <w:r w:rsidR="0082374A" w:rsidRPr="00777D99">
        <w:t xml:space="preserve"> his lack of impartiality. It also noted that the defence </w:t>
      </w:r>
      <w:r w:rsidR="00EB1ACA" w:rsidRPr="00777D99">
        <w:t xml:space="preserve">had </w:t>
      </w:r>
      <w:r w:rsidR="0082374A" w:rsidRPr="00777D99">
        <w:t>not react</w:t>
      </w:r>
      <w:r w:rsidR="00EB1ACA" w:rsidRPr="00777D99">
        <w:t>ed</w:t>
      </w:r>
      <w:r w:rsidR="0082374A" w:rsidRPr="00777D99">
        <w:t xml:space="preserve"> to this statement by requesting </w:t>
      </w:r>
      <w:r w:rsidR="00FA76A3" w:rsidRPr="00777D99">
        <w:t>that</w:t>
      </w:r>
      <w:r w:rsidR="0082374A" w:rsidRPr="00777D99">
        <w:t xml:space="preserve"> </w:t>
      </w:r>
      <w:r w:rsidR="00FA76A3" w:rsidRPr="00777D99">
        <w:t>he be removed from the case</w:t>
      </w:r>
      <w:r w:rsidR="0082374A" w:rsidRPr="00777D99">
        <w:t xml:space="preserve">. Likewise, before the start of the trial the defence </w:t>
      </w:r>
      <w:r w:rsidR="00EB1ACA" w:rsidRPr="00777D99">
        <w:t xml:space="preserve">had </w:t>
      </w:r>
      <w:r w:rsidR="0082374A" w:rsidRPr="00777D99">
        <w:t>not raise</w:t>
      </w:r>
      <w:r w:rsidR="00EB1ACA" w:rsidRPr="00777D99">
        <w:t>d</w:t>
      </w:r>
      <w:r w:rsidR="0082374A" w:rsidRPr="00777D99">
        <w:t xml:space="preserve"> the issue of any of the members of the trial </w:t>
      </w:r>
      <w:r w:rsidR="0073562C" w:rsidRPr="00777D99">
        <w:t xml:space="preserve">bench </w:t>
      </w:r>
      <w:r w:rsidR="004F5683" w:rsidRPr="00777D99">
        <w:t>possibly having a negative attitude</w:t>
      </w:r>
      <w:r w:rsidR="0082374A" w:rsidRPr="00777D99">
        <w:t xml:space="preserve"> to</w:t>
      </w:r>
      <w:r w:rsidR="00FA76A3" w:rsidRPr="00777D99">
        <w:t>wards</w:t>
      </w:r>
      <w:r w:rsidR="0082374A" w:rsidRPr="00777D99">
        <w:t xml:space="preserve"> the </w:t>
      </w:r>
      <w:r w:rsidR="00374BDD" w:rsidRPr="00777D99">
        <w:t xml:space="preserve">second </w:t>
      </w:r>
      <w:r w:rsidR="00EF35C0" w:rsidRPr="00777D99">
        <w:t>applicant</w:t>
      </w:r>
      <w:r w:rsidR="0082374A" w:rsidRPr="00777D99">
        <w:t xml:space="preserve">. With regard to the passage related to the financing </w:t>
      </w:r>
      <w:r w:rsidR="00E97D3C" w:rsidRPr="00777D99">
        <w:t xml:space="preserve">of political parties </w:t>
      </w:r>
      <w:r w:rsidR="0082374A" w:rsidRPr="00777D99">
        <w:t>by</w:t>
      </w:r>
      <w:r w:rsidR="00FA76A3" w:rsidRPr="00777D99">
        <w:t xml:space="preserve"> the</w:t>
      </w:r>
      <w:r w:rsidR="0082374A" w:rsidRPr="00777D99">
        <w:t xml:space="preserve"> FOZZ, the Supreme Court noted that it did not point to </w:t>
      </w:r>
      <w:r w:rsidR="00FA76A3" w:rsidRPr="00777D99">
        <w:t xml:space="preserve">a </w:t>
      </w:r>
      <w:r w:rsidR="0082374A" w:rsidRPr="00777D99">
        <w:t xml:space="preserve">lack of impartiality </w:t>
      </w:r>
      <w:r w:rsidR="00FA76A3" w:rsidRPr="00777D99">
        <w:t xml:space="preserve">on the part </w:t>
      </w:r>
      <w:r w:rsidR="0082374A" w:rsidRPr="00777D99">
        <w:t xml:space="preserve">of Judge A.K. The judge </w:t>
      </w:r>
      <w:r w:rsidR="00FA76A3" w:rsidRPr="00777D99">
        <w:t xml:space="preserve">had </w:t>
      </w:r>
      <w:r w:rsidR="0082374A" w:rsidRPr="00777D99">
        <w:t xml:space="preserve">concluded in the reasoning that </w:t>
      </w:r>
      <w:r w:rsidR="00FA76A3" w:rsidRPr="00777D99">
        <w:t xml:space="preserve">that </w:t>
      </w:r>
      <w:r w:rsidR="0082374A" w:rsidRPr="00777D99">
        <w:t>issue had been irrelevant for the determination of the case. Having regard to the foregoing, the Supreme Court did not share the applicants</w:t>
      </w:r>
      <w:r w:rsidR="00777D99" w:rsidRPr="00777D99">
        <w:t>’</w:t>
      </w:r>
      <w:r w:rsidR="0082374A" w:rsidRPr="00777D99">
        <w:t xml:space="preserve"> </w:t>
      </w:r>
      <w:r w:rsidR="00C579E9" w:rsidRPr="00777D99">
        <w:t xml:space="preserve">views </w:t>
      </w:r>
      <w:r w:rsidR="0082374A" w:rsidRPr="00777D99">
        <w:t xml:space="preserve">about the </w:t>
      </w:r>
      <w:r w:rsidR="00C579E9" w:rsidRPr="00777D99">
        <w:t xml:space="preserve">alleged </w:t>
      </w:r>
      <w:r w:rsidR="0082374A" w:rsidRPr="00777D99">
        <w:t>lack of impartiality of the trial court.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75</w:t>
      </w:r>
      <w:r w:rsidRPr="00777D99">
        <w:fldChar w:fldCharType="end"/>
      </w:r>
      <w:r w:rsidRPr="00777D99">
        <w:t>.  </w:t>
      </w:r>
      <w:r w:rsidR="009E4D45" w:rsidRPr="00777D99">
        <w:t>T</w:t>
      </w:r>
      <w:r w:rsidR="0082374A" w:rsidRPr="00777D99">
        <w:t>he Supreme Court examined the applicants</w:t>
      </w:r>
      <w:r w:rsidR="00777D99" w:rsidRPr="00777D99">
        <w:t>’</w:t>
      </w:r>
      <w:r w:rsidR="0082374A" w:rsidRPr="00777D99">
        <w:t xml:space="preserve"> arguments related to the </w:t>
      </w:r>
      <w:r w:rsidR="00C579E9" w:rsidRPr="00777D99">
        <w:t xml:space="preserve">alleged </w:t>
      </w:r>
      <w:r w:rsidR="0082374A" w:rsidRPr="00777D99">
        <w:t>lack of impartiality of Judge A.K.</w:t>
      </w:r>
      <w:r w:rsidR="007F7713" w:rsidRPr="00777D99">
        <w:t>,</w:t>
      </w:r>
      <w:r w:rsidR="0082374A" w:rsidRPr="00777D99">
        <w:t xml:space="preserve"> which</w:t>
      </w:r>
      <w:r w:rsidR="00341915" w:rsidRPr="00777D99">
        <w:t xml:space="preserve"> had</w:t>
      </w:r>
      <w:r w:rsidR="0082374A" w:rsidRPr="00777D99">
        <w:t xml:space="preserve"> allegedly ensued from his involvement in the pass</w:t>
      </w:r>
      <w:r w:rsidR="00740A89" w:rsidRPr="00777D99">
        <w:t xml:space="preserve">age </w:t>
      </w:r>
      <w:r w:rsidR="0082374A" w:rsidRPr="00777D99">
        <w:t xml:space="preserve">of the </w:t>
      </w:r>
      <w:r w:rsidR="002422D0" w:rsidRPr="00777D99">
        <w:t>2005 Amendment</w:t>
      </w:r>
      <w:r w:rsidR="0082374A" w:rsidRPr="00777D99">
        <w:t xml:space="preserve">. In </w:t>
      </w:r>
      <w:r w:rsidR="004059E7" w:rsidRPr="00777D99">
        <w:t>that connection</w:t>
      </w:r>
      <w:r w:rsidR="0082374A" w:rsidRPr="00777D99">
        <w:t xml:space="preserve">, the </w:t>
      </w:r>
      <w:r w:rsidR="00341915" w:rsidRPr="00777D99">
        <w:t>court</w:t>
      </w:r>
      <w:r w:rsidR="0082374A" w:rsidRPr="00777D99">
        <w:t xml:space="preserve"> noted that the bill had been introduced on 21 February 2005 and that only from th</w:t>
      </w:r>
      <w:r w:rsidR="00A312AE" w:rsidRPr="00777D99">
        <w:t>at</w:t>
      </w:r>
      <w:r w:rsidR="0082374A" w:rsidRPr="00777D99">
        <w:t xml:space="preserve"> moment in time could </w:t>
      </w:r>
      <w:r w:rsidR="00A312AE" w:rsidRPr="00777D99">
        <w:t xml:space="preserve">one </w:t>
      </w:r>
      <w:r w:rsidR="0082374A" w:rsidRPr="00777D99">
        <w:t xml:space="preserve">talk about </w:t>
      </w:r>
      <w:r w:rsidR="00EB1ACA" w:rsidRPr="00777D99">
        <w:t xml:space="preserve">his </w:t>
      </w:r>
      <w:r w:rsidR="00574A78" w:rsidRPr="00777D99">
        <w:t xml:space="preserve">alleged </w:t>
      </w:r>
      <w:r w:rsidR="0082374A" w:rsidRPr="00777D99">
        <w:t xml:space="preserve">involvement in the process. The bill </w:t>
      </w:r>
      <w:r w:rsidR="00A312AE" w:rsidRPr="00777D99">
        <w:t>had been</w:t>
      </w:r>
      <w:r w:rsidR="0082374A" w:rsidRPr="00777D99">
        <w:t xml:space="preserve"> introduced after the trial court had </w:t>
      </w:r>
      <w:r w:rsidR="00A312AE" w:rsidRPr="00777D99">
        <w:t>finished</w:t>
      </w:r>
      <w:r w:rsidR="0082374A" w:rsidRPr="00777D99">
        <w:t xml:space="preserve"> hearing evidence in the case (8 February 2005) and at </w:t>
      </w:r>
      <w:r w:rsidR="00EB1ACA" w:rsidRPr="00777D99">
        <w:t xml:space="preserve">a </w:t>
      </w:r>
      <w:r w:rsidR="0082374A" w:rsidRPr="00777D99">
        <w:t xml:space="preserve">time when the trial </w:t>
      </w:r>
      <w:r w:rsidR="00A312AE" w:rsidRPr="00777D99">
        <w:t>had entered its final stages</w:t>
      </w:r>
      <w:r w:rsidR="00DF3F02" w:rsidRPr="00777D99">
        <w:t>,</w:t>
      </w:r>
      <w:r w:rsidR="00A312AE" w:rsidRPr="00777D99">
        <w:t xml:space="preserve"> with the</w:t>
      </w:r>
      <w:r w:rsidR="0082374A" w:rsidRPr="00777D99">
        <w:t xml:space="preserve"> closing statements by the parties. The </w:t>
      </w:r>
      <w:r w:rsidR="00341915" w:rsidRPr="00777D99">
        <w:t>court</w:t>
      </w:r>
      <w:r w:rsidR="0082374A" w:rsidRPr="00777D99">
        <w:t xml:space="preserve"> further noted that the parliamentary </w:t>
      </w:r>
      <w:r w:rsidR="00AB0E67" w:rsidRPr="00777D99">
        <w:t xml:space="preserve">debate </w:t>
      </w:r>
      <w:r w:rsidR="0082374A" w:rsidRPr="00777D99">
        <w:t xml:space="preserve">on the bill </w:t>
      </w:r>
      <w:r w:rsidR="00A312AE" w:rsidRPr="00777D99">
        <w:t xml:space="preserve">had </w:t>
      </w:r>
      <w:r w:rsidR="0082374A" w:rsidRPr="00777D99">
        <w:t>effectively started in April 2005</w:t>
      </w:r>
      <w:r w:rsidR="00A312AE" w:rsidRPr="00777D99">
        <w:t>,</w:t>
      </w:r>
      <w:r w:rsidR="0082374A" w:rsidRPr="00777D99">
        <w:t xml:space="preserve"> after the trial court had delivered its judgment (29 March 2005). Accordingly, it could not be said that the trial hearing</w:t>
      </w:r>
      <w:r w:rsidR="00A312AE" w:rsidRPr="00777D99">
        <w:t xml:space="preserve"> had</w:t>
      </w:r>
      <w:r w:rsidR="0082374A" w:rsidRPr="00777D99">
        <w:t xml:space="preserve"> coincided with the parliamentary </w:t>
      </w:r>
      <w:r w:rsidR="00AB0E67" w:rsidRPr="00777D99">
        <w:t xml:space="preserve">debate </w:t>
      </w:r>
      <w:r w:rsidR="0082374A" w:rsidRPr="00777D99">
        <w:t>on the bill.</w:t>
      </w:r>
    </w:p>
    <w:p w:rsidR="0041666B" w:rsidRPr="00777D99" w:rsidRDefault="00EC45F3"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76</w:t>
      </w:r>
      <w:r w:rsidRPr="00777D99">
        <w:fldChar w:fldCharType="end"/>
      </w:r>
      <w:r w:rsidRPr="00777D99">
        <w:t>.  </w:t>
      </w:r>
      <w:r w:rsidR="0082374A" w:rsidRPr="00777D99">
        <w:t xml:space="preserve">Furthermore, the </w:t>
      </w:r>
      <w:r w:rsidR="002422D0" w:rsidRPr="00777D99">
        <w:t>2005 Amendment</w:t>
      </w:r>
      <w:r w:rsidR="00A312AE" w:rsidRPr="00777D99">
        <w:t xml:space="preserve"> had</w:t>
      </w:r>
      <w:r w:rsidR="002D03E3" w:rsidRPr="00777D99">
        <w:t xml:space="preserve"> entered into force on 3 </w:t>
      </w:r>
      <w:r w:rsidR="0082374A" w:rsidRPr="00777D99">
        <w:t xml:space="preserve">August 2005 and the limitation period with regard to </w:t>
      </w:r>
      <w:r w:rsidR="00EB2D3B" w:rsidRPr="00777D99">
        <w:t xml:space="preserve">one </w:t>
      </w:r>
      <w:r w:rsidR="00A312AE" w:rsidRPr="00777D99">
        <w:t xml:space="preserve">of the offences </w:t>
      </w:r>
      <w:r w:rsidR="007937B8" w:rsidRPr="00777D99">
        <w:t xml:space="preserve">(point VI.2 of the operative part) </w:t>
      </w:r>
      <w:r w:rsidR="00942548" w:rsidRPr="00777D99">
        <w:t>had been set to expire</w:t>
      </w:r>
      <w:r w:rsidR="00EB2D3B" w:rsidRPr="00777D99">
        <w:t xml:space="preserve"> </w:t>
      </w:r>
      <w:r w:rsidR="0082374A" w:rsidRPr="00777D99">
        <w:t>on 12 September 2005.</w:t>
      </w:r>
      <w:r w:rsidRPr="00777D99">
        <w:t xml:space="preserve"> </w:t>
      </w:r>
      <w:r w:rsidR="0082374A" w:rsidRPr="00777D99">
        <w:t>Accordingly, the consequences of the expiry of the limitation period and the entry into force of the law extend</w:t>
      </w:r>
      <w:r w:rsidR="00A312AE" w:rsidRPr="00777D99">
        <w:t>ing</w:t>
      </w:r>
      <w:r w:rsidR="0082374A" w:rsidRPr="00777D99">
        <w:t xml:space="preserve"> limitation periods</w:t>
      </w:r>
      <w:r w:rsidR="00EB1ACA" w:rsidRPr="00777D99">
        <w:t xml:space="preserve"> had</w:t>
      </w:r>
      <w:r w:rsidR="0082374A" w:rsidRPr="00777D99">
        <w:t xml:space="preserve"> </w:t>
      </w:r>
      <w:r w:rsidR="00EB1ACA" w:rsidRPr="00777D99">
        <w:t xml:space="preserve">taken </w:t>
      </w:r>
      <w:r w:rsidR="0082374A" w:rsidRPr="00777D99">
        <w:t>place in the course of the appellate proceedings.</w:t>
      </w:r>
    </w:p>
    <w:p w:rsidR="00C36E95" w:rsidRPr="00777D99" w:rsidRDefault="000A222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77</w:t>
      </w:r>
      <w:r w:rsidRPr="00777D99">
        <w:fldChar w:fldCharType="end"/>
      </w:r>
      <w:r w:rsidRPr="00777D99">
        <w:t>.  </w:t>
      </w:r>
      <w:r w:rsidR="0082374A" w:rsidRPr="00777D99">
        <w:t>The Supreme Court concluded that Judge A.K.</w:t>
      </w:r>
      <w:r w:rsidR="00777D99" w:rsidRPr="00777D99">
        <w:t>’</w:t>
      </w:r>
      <w:r w:rsidR="0082374A" w:rsidRPr="00777D99">
        <w:t xml:space="preserve">s involvement in the parliamentary </w:t>
      </w:r>
      <w:r w:rsidR="00AB0E67" w:rsidRPr="00777D99">
        <w:t xml:space="preserve">debate </w:t>
      </w:r>
      <w:r w:rsidR="0082374A" w:rsidRPr="00777D99">
        <w:t xml:space="preserve">on the bill </w:t>
      </w:r>
      <w:r w:rsidR="00BE328F" w:rsidRPr="00777D99">
        <w:t xml:space="preserve">had </w:t>
      </w:r>
      <w:r w:rsidR="0082374A" w:rsidRPr="00777D99">
        <w:t xml:space="preserve">occurred after the trial had </w:t>
      </w:r>
      <w:r w:rsidR="00341915" w:rsidRPr="00777D99">
        <w:t>ended</w:t>
      </w:r>
      <w:r w:rsidR="0082374A" w:rsidRPr="00777D99">
        <w:t xml:space="preserve"> and thus could not have had any effect on the content of the judgment.</w:t>
      </w:r>
      <w:r w:rsidR="00B23CC2" w:rsidRPr="00777D99">
        <w:t xml:space="preserve"> </w:t>
      </w:r>
      <w:r w:rsidRPr="00777D99">
        <w:t>It noted that the Court of Appeal must have embraced a similar view on th</w:t>
      </w:r>
      <w:r w:rsidR="00341915" w:rsidRPr="00777D99">
        <w:t>at</w:t>
      </w:r>
      <w:r w:rsidRPr="00777D99">
        <w:t xml:space="preserve"> issue since it had not decided to </w:t>
      </w:r>
      <w:r w:rsidR="00974FBE" w:rsidRPr="00777D99">
        <w:t xml:space="preserve">quash </w:t>
      </w:r>
      <w:r w:rsidRPr="00777D99">
        <w:t>the trial court</w:t>
      </w:r>
      <w:r w:rsidR="00777D99" w:rsidRPr="00777D99">
        <w:t>’</w:t>
      </w:r>
      <w:r w:rsidRPr="00777D99">
        <w:t>s judgment</w:t>
      </w:r>
      <w:r w:rsidR="00942548" w:rsidRPr="00777D99">
        <w:t xml:space="preserve"> </w:t>
      </w:r>
      <w:r w:rsidR="00974FBE" w:rsidRPr="00777D99">
        <w:t>in its entirety</w:t>
      </w:r>
      <w:r w:rsidRPr="00777D99">
        <w: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78</w:t>
      </w:r>
      <w:r w:rsidRPr="00777D99">
        <w:fldChar w:fldCharType="end"/>
      </w:r>
      <w:r w:rsidRPr="00777D99">
        <w:t>.  </w:t>
      </w:r>
      <w:r w:rsidR="0082374A" w:rsidRPr="00777D99">
        <w:t xml:space="preserve">Having regard to the above conclusion, the </w:t>
      </w:r>
      <w:r w:rsidR="00BE328F" w:rsidRPr="00777D99">
        <w:t>court</w:t>
      </w:r>
      <w:r w:rsidR="0082374A" w:rsidRPr="00777D99">
        <w:t xml:space="preserve"> noted that the principal issue before the Court of Appeal and now before </w:t>
      </w:r>
      <w:r w:rsidR="00BE328F" w:rsidRPr="00777D99">
        <w:t>it</w:t>
      </w:r>
      <w:r w:rsidR="0082374A" w:rsidRPr="00777D99">
        <w:t xml:space="preserve"> was </w:t>
      </w:r>
      <w:r w:rsidR="00BE328F" w:rsidRPr="00777D99">
        <w:t>the</w:t>
      </w:r>
      <w:r w:rsidR="00023B4E" w:rsidRPr="00777D99">
        <w:t xml:space="preserve"> </w:t>
      </w:r>
      <w:r w:rsidR="0082374A" w:rsidRPr="00777D99">
        <w:t xml:space="preserve">compatibility of the </w:t>
      </w:r>
      <w:r w:rsidR="002422D0" w:rsidRPr="00777D99">
        <w:t>2005 Amendment</w:t>
      </w:r>
      <w:r w:rsidR="0082374A" w:rsidRPr="00777D99">
        <w:t xml:space="preserve"> with the Constitution and the Convention</w:t>
      </w:r>
      <w:r w:rsidR="00BE328F" w:rsidRPr="00777D99">
        <w:t>,</w:t>
      </w:r>
      <w:r w:rsidR="0082374A" w:rsidRPr="00777D99">
        <w:t xml:space="preserve"> as well as the related problem of how the court </w:t>
      </w:r>
      <w:r w:rsidR="00BE328F" w:rsidRPr="00777D99">
        <w:t xml:space="preserve">should </w:t>
      </w:r>
      <w:r w:rsidR="0082374A" w:rsidRPr="00777D99">
        <w:t xml:space="preserve">proceed in </w:t>
      </w:r>
      <w:r w:rsidR="00EB1ACA" w:rsidRPr="00777D99">
        <w:t>the event of a</w:t>
      </w:r>
      <w:r w:rsidR="0082374A" w:rsidRPr="00777D99">
        <w:t xml:space="preserve"> finding </w:t>
      </w:r>
      <w:r w:rsidR="00EB1ACA" w:rsidRPr="00777D99">
        <w:t>of</w:t>
      </w:r>
      <w:r w:rsidR="0082374A" w:rsidRPr="00777D99">
        <w:t xml:space="preserve"> incompatibility.</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79</w:t>
      </w:r>
      <w:r w:rsidRPr="00777D99">
        <w:fldChar w:fldCharType="end"/>
      </w:r>
      <w:r w:rsidRPr="00777D99">
        <w:t>.  </w:t>
      </w:r>
      <w:r w:rsidR="0082374A" w:rsidRPr="00777D99">
        <w:t xml:space="preserve">With regard to the constitutionality of the </w:t>
      </w:r>
      <w:r w:rsidR="002422D0" w:rsidRPr="00777D99">
        <w:t>2005 Amendment</w:t>
      </w:r>
      <w:r w:rsidR="0082374A" w:rsidRPr="00777D99">
        <w:t>, the Supreme Court referred to the established case-law of the Constitutional Court</w:t>
      </w:r>
      <w:r w:rsidR="00EB1ACA" w:rsidRPr="00777D99">
        <w:t xml:space="preserve">, which provided that </w:t>
      </w:r>
      <w:r w:rsidR="0082374A" w:rsidRPr="00777D99">
        <w:t>limitation period</w:t>
      </w:r>
      <w:r w:rsidR="00EA2A82" w:rsidRPr="00777D99">
        <w:t>s were</w:t>
      </w:r>
      <w:r w:rsidR="0082374A" w:rsidRPr="00777D99">
        <w:t xml:space="preserve"> not a subjective right (</w:t>
      </w:r>
      <w:r w:rsidR="0082374A" w:rsidRPr="00777D99">
        <w:rPr>
          <w:i/>
        </w:rPr>
        <w:t>prawo podmiotowe</w:t>
      </w:r>
      <w:r w:rsidR="0082374A" w:rsidRPr="00777D99">
        <w:t>) and therefore could be subject to change</w:t>
      </w:r>
      <w:r w:rsidR="00EA2A82" w:rsidRPr="00777D99">
        <w:t>,</w:t>
      </w:r>
      <w:r w:rsidR="0082374A" w:rsidRPr="00777D99">
        <w:t xml:space="preserve"> including retrospective</w:t>
      </w:r>
      <w:r w:rsidR="00EA2A82" w:rsidRPr="00777D99">
        <w:t>ly</w:t>
      </w:r>
      <w:r w:rsidR="0082374A" w:rsidRPr="00777D99">
        <w:t xml:space="preserve">. </w:t>
      </w:r>
      <w:r w:rsidR="00EB1ACA" w:rsidRPr="00777D99">
        <w:t xml:space="preserve">A </w:t>
      </w:r>
      <w:r w:rsidR="0082374A" w:rsidRPr="00777D99">
        <w:t xml:space="preserve">change </w:t>
      </w:r>
      <w:r w:rsidR="00EB1ACA" w:rsidRPr="00777D99">
        <w:t xml:space="preserve">to a </w:t>
      </w:r>
      <w:r w:rsidR="0082374A" w:rsidRPr="00777D99">
        <w:t xml:space="preserve">limitation period did not have a bearing on the criminalisation of a given act or </w:t>
      </w:r>
      <w:r w:rsidR="00EA2A82" w:rsidRPr="00777D99">
        <w:t xml:space="preserve">the </w:t>
      </w:r>
      <w:r w:rsidR="00AF3A21" w:rsidRPr="00777D99">
        <w:t xml:space="preserve">penalty </w:t>
      </w:r>
      <w:r w:rsidR="0082374A" w:rsidRPr="00777D99">
        <w:t>that could be imposed</w:t>
      </w:r>
      <w:r w:rsidR="00134F0E" w:rsidRPr="00777D99">
        <w:t xml:space="preserve">. </w:t>
      </w:r>
      <w:r w:rsidR="00942548" w:rsidRPr="00777D99">
        <w:t>Rules on</w:t>
      </w:r>
      <w:r w:rsidR="00134F0E" w:rsidRPr="00777D99">
        <w:t xml:space="preserve"> limitation periods did not provide guarantee</w:t>
      </w:r>
      <w:r w:rsidR="00942548" w:rsidRPr="00777D99">
        <w:t>s</w:t>
      </w:r>
      <w:r w:rsidR="00921E40" w:rsidRPr="00777D99">
        <w:t xml:space="preserve"> for a </w:t>
      </w:r>
      <w:r w:rsidR="00134F0E" w:rsidRPr="00777D99">
        <w:t xml:space="preserve">person who committed an offence, but </w:t>
      </w:r>
      <w:r w:rsidR="00921E40" w:rsidRPr="00777D99">
        <w:t xml:space="preserve">were established </w:t>
      </w:r>
      <w:r w:rsidR="00134F0E" w:rsidRPr="00777D99">
        <w:t>for the sake of punishment</w:t>
      </w:r>
      <w:r w:rsidR="00405349" w:rsidRPr="00777D99">
        <w:t xml:space="preserve"> </w:t>
      </w:r>
      <w:r w:rsidR="000533DE" w:rsidRPr="00777D99">
        <w:t>and were related to the State</w:t>
      </w:r>
      <w:r w:rsidR="00777D99" w:rsidRPr="00777D99">
        <w:t>’</w:t>
      </w:r>
      <w:r w:rsidR="000533DE" w:rsidRPr="00777D99">
        <w:t xml:space="preserve">s criminal policy </w:t>
      </w:r>
      <w:r w:rsidR="0082374A" w:rsidRPr="00777D99">
        <w:t>(referring to the Constitutional Court</w:t>
      </w:r>
      <w:r w:rsidR="00777D99" w:rsidRPr="00777D99">
        <w:t>’</w:t>
      </w:r>
      <w:r w:rsidR="0082374A" w:rsidRPr="00777D99">
        <w:t>s judgment of 25 May 2004, case no. SK 44/03).</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80</w:t>
      </w:r>
      <w:r w:rsidRPr="00777D99">
        <w:fldChar w:fldCharType="end"/>
      </w:r>
      <w:r w:rsidRPr="00777D99">
        <w:t>.  </w:t>
      </w:r>
      <w:r w:rsidR="0082374A" w:rsidRPr="00777D99">
        <w:t xml:space="preserve">With regard to the constitutionality of the </w:t>
      </w:r>
      <w:r w:rsidR="002422D0" w:rsidRPr="00777D99">
        <w:t>2005 Amendment</w:t>
      </w:r>
      <w:r w:rsidR="0082374A" w:rsidRPr="00777D99">
        <w:t xml:space="preserve"> related to the shortcomings of the legislative process, the Supreme Court concurred with the Court of Appeal that the conduct of th</w:t>
      </w:r>
      <w:r w:rsidR="00482A56" w:rsidRPr="00777D99">
        <w:t>at</w:t>
      </w:r>
      <w:r w:rsidR="0082374A" w:rsidRPr="00777D99">
        <w:t xml:space="preserve"> process indicated that the impugned legislation </w:t>
      </w:r>
      <w:r w:rsidR="00482A56" w:rsidRPr="00777D99">
        <w:t>had been</w:t>
      </w:r>
      <w:r w:rsidR="0082374A" w:rsidRPr="00777D99">
        <w:t xml:space="preserve"> adopted with a view to influencing the outcome of a particular case. The Court of Appeal </w:t>
      </w:r>
      <w:r w:rsidR="00482A56" w:rsidRPr="00777D99">
        <w:t xml:space="preserve">had </w:t>
      </w:r>
      <w:r w:rsidR="0082374A" w:rsidRPr="00777D99">
        <w:t>analysed th</w:t>
      </w:r>
      <w:r w:rsidR="00482A56" w:rsidRPr="00777D99">
        <w:t>e</w:t>
      </w:r>
      <w:r w:rsidR="0082374A" w:rsidRPr="00777D99">
        <w:t xml:space="preserve"> issue from the perspective of</w:t>
      </w:r>
      <w:r w:rsidR="00482A56" w:rsidRPr="00777D99">
        <w:t xml:space="preserve"> the</w:t>
      </w:r>
      <w:r w:rsidR="0082374A" w:rsidRPr="00777D99">
        <w:t xml:space="preserve"> “partiality” of Judge A.K.</w:t>
      </w:r>
      <w:r w:rsidR="00482A56" w:rsidRPr="00777D99">
        <w:t>,</w:t>
      </w:r>
      <w:r w:rsidR="0082374A" w:rsidRPr="00777D99">
        <w:t xml:space="preserve"> who had been involved in the preparation of the law partly determining the outcome of the case, but for the Supreme Court th</w:t>
      </w:r>
      <w:r w:rsidR="003B4976" w:rsidRPr="00777D99">
        <w:t>at</w:t>
      </w:r>
      <w:r w:rsidR="0082374A" w:rsidRPr="00777D99">
        <w:t xml:space="preserve"> issue had to been seen in a wider context. In fact, the Court of Appeal </w:t>
      </w:r>
      <w:r w:rsidR="00482A56" w:rsidRPr="00777D99">
        <w:t xml:space="preserve">had </w:t>
      </w:r>
      <w:r w:rsidR="0082374A" w:rsidRPr="00777D99">
        <w:t xml:space="preserve">analysed the issue of </w:t>
      </w:r>
      <w:r w:rsidR="00B33FA7" w:rsidRPr="00777D99">
        <w:t xml:space="preserve">the </w:t>
      </w:r>
      <w:r w:rsidR="0082374A" w:rsidRPr="00777D99">
        <w:t>“partiality of the legislat</w:t>
      </w:r>
      <w:r w:rsidR="00871412" w:rsidRPr="00777D99">
        <w:t>ure</w:t>
      </w:r>
      <w:r w:rsidR="0082374A" w:rsidRPr="00777D99">
        <w:t xml:space="preserve">” </w:t>
      </w:r>
      <w:r w:rsidR="00942548" w:rsidRPr="00777D99">
        <w:t xml:space="preserve">and </w:t>
      </w:r>
      <w:r w:rsidR="0082374A" w:rsidRPr="00777D99">
        <w:t xml:space="preserve">understood </w:t>
      </w:r>
      <w:r w:rsidR="00942548" w:rsidRPr="00777D99">
        <w:t xml:space="preserve">it to mean </w:t>
      </w:r>
      <w:r w:rsidR="0082374A" w:rsidRPr="00777D99">
        <w:t xml:space="preserve">an </w:t>
      </w:r>
      <w:r w:rsidR="003B4976" w:rsidRPr="00777D99">
        <w:t xml:space="preserve">encroachment </w:t>
      </w:r>
      <w:r w:rsidR="0082374A" w:rsidRPr="00777D99">
        <w:t>by the legislat</w:t>
      </w:r>
      <w:r w:rsidR="00C20301" w:rsidRPr="00777D99">
        <w:t xml:space="preserve">ure </w:t>
      </w:r>
      <w:r w:rsidR="003B4976" w:rsidRPr="00777D99">
        <w:t xml:space="preserve">on </w:t>
      </w:r>
      <w:r w:rsidR="0082374A" w:rsidRPr="00777D99">
        <w:t>the competences of the judicial authorities by the former</w:t>
      </w:r>
      <w:r w:rsidR="00777D99" w:rsidRPr="00777D99">
        <w:t>’</w:t>
      </w:r>
      <w:r w:rsidR="0082374A" w:rsidRPr="00777D99">
        <w:t>s involvement in the determination of a specific case by means of enacting legislation.</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81</w:t>
      </w:r>
      <w:r w:rsidRPr="00777D99">
        <w:fldChar w:fldCharType="end"/>
      </w:r>
      <w:r w:rsidRPr="00777D99">
        <w:t>.  </w:t>
      </w:r>
      <w:r w:rsidR="0082374A" w:rsidRPr="00777D99">
        <w:t>The Supreme Court analysed whether “the partiality of the legislat</w:t>
      </w:r>
      <w:r w:rsidR="00871412" w:rsidRPr="00777D99">
        <w:t>ure</w:t>
      </w:r>
      <w:r w:rsidR="0082374A" w:rsidRPr="00777D99">
        <w:t xml:space="preserve">” </w:t>
      </w:r>
      <w:r w:rsidR="00064BCD" w:rsidRPr="00777D99">
        <w:t xml:space="preserve">had </w:t>
      </w:r>
      <w:r w:rsidR="0082374A" w:rsidRPr="00777D99">
        <w:t>occurred in the applicants</w:t>
      </w:r>
      <w:r w:rsidR="00777D99" w:rsidRPr="00777D99">
        <w:t>’</w:t>
      </w:r>
      <w:r w:rsidR="0082374A" w:rsidRPr="00777D99">
        <w:t xml:space="preserve"> case. It had regard to the reasons for the bill which</w:t>
      </w:r>
      <w:r w:rsidR="00B33FA7" w:rsidRPr="00777D99">
        <w:t>,</w:t>
      </w:r>
      <w:r w:rsidR="0082374A" w:rsidRPr="00777D99">
        <w:t xml:space="preserve"> although very brief</w:t>
      </w:r>
      <w:r w:rsidR="00B33FA7" w:rsidRPr="00777D99">
        <w:t>,</w:t>
      </w:r>
      <w:r w:rsidR="0082374A" w:rsidRPr="00777D99">
        <w:t xml:space="preserve"> had contained two paragraphs </w:t>
      </w:r>
      <w:r w:rsidR="00064BCD" w:rsidRPr="00777D99">
        <w:t>related to the FOZZ case</w:t>
      </w:r>
      <w:r w:rsidR="00F8114F" w:rsidRPr="00777D99">
        <w:t>.</w:t>
      </w:r>
    </w:p>
    <w:p w:rsidR="0082374A" w:rsidRPr="00777D99" w:rsidRDefault="00267A03"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82</w:t>
      </w:r>
      <w:r w:rsidRPr="00777D99">
        <w:fldChar w:fldCharType="end"/>
      </w:r>
      <w:r w:rsidRPr="00777D99">
        <w:t>.  </w:t>
      </w:r>
      <w:r w:rsidR="0082374A" w:rsidRPr="00777D99">
        <w:t xml:space="preserve">The Supreme Court noted that the parliamentary </w:t>
      </w:r>
      <w:r w:rsidR="00AB0E67" w:rsidRPr="00777D99">
        <w:t xml:space="preserve">debate </w:t>
      </w:r>
      <w:r w:rsidR="0082374A" w:rsidRPr="00777D99">
        <w:t>on the bill, both in the relevant Committee</w:t>
      </w:r>
      <w:r w:rsidR="003B4976" w:rsidRPr="00777D99">
        <w:t xml:space="preserve"> meetings</w:t>
      </w:r>
      <w:r w:rsidR="0082374A" w:rsidRPr="00777D99">
        <w:t xml:space="preserve"> and at the plenary session of the Sejm clearly indicated the existence of links between the need to enact the impugned legislation and the proceedings in the applicants</w:t>
      </w:r>
      <w:r w:rsidR="00777D99" w:rsidRPr="00777D99">
        <w:t>’</w:t>
      </w:r>
      <w:r w:rsidR="0082374A" w:rsidRPr="00777D99">
        <w:t xml:space="preserve"> case. </w:t>
      </w:r>
      <w:r w:rsidR="00777D99" w:rsidRPr="00777D99">
        <w:t xml:space="preserve">A </w:t>
      </w:r>
      <w:r w:rsidR="0082374A" w:rsidRPr="00777D99">
        <w:t xml:space="preserve">statement made by Z. Ziobro </w:t>
      </w:r>
      <w:r w:rsidR="00922107" w:rsidRPr="00777D99">
        <w:t xml:space="preserve">MP </w:t>
      </w:r>
      <w:r w:rsidR="0082374A" w:rsidRPr="00777D99">
        <w:t xml:space="preserve">during the debate on the bill in the Sejm on 22 March 2005 was relevant here (“Among the thousands of cases </w:t>
      </w:r>
      <w:r w:rsidR="00922107" w:rsidRPr="00777D99">
        <w:t>[</w:t>
      </w:r>
      <w:r w:rsidR="0082374A" w:rsidRPr="00777D99">
        <w:t>threatened by the expiry of the limitation period</w:t>
      </w:r>
      <w:r w:rsidR="00922107" w:rsidRPr="00777D99">
        <w:t>]</w:t>
      </w:r>
      <w:r w:rsidR="0082374A" w:rsidRPr="00777D99">
        <w:t xml:space="preserve"> there is also this one, which outrages and shocks Polish public opinion</w:t>
      </w:r>
      <w:r w:rsidR="00DF3F02" w:rsidRPr="00777D99">
        <w:t xml:space="preserve"> the most</w:t>
      </w:r>
      <w:r w:rsidR="0082374A" w:rsidRPr="00777D99">
        <w:t>, which ... became the instigator and final argument for the introduction of this bill, and that is FOZZ-gate and the real risk of the limitation period</w:t>
      </w:r>
      <w:r w:rsidR="00DF3F02" w:rsidRPr="00777D99">
        <w:t xml:space="preserve"> expiring</w:t>
      </w:r>
      <w:r w:rsidR="0082374A" w:rsidRPr="00777D99">
        <w:t xml:space="preserve"> in this case”). Similarly, the statement made by J. Kaczy</w:t>
      </w:r>
      <w:r w:rsidR="0082374A" w:rsidRPr="00777D99">
        <w:rPr>
          <w:rFonts w:cstheme="minorHAnsi"/>
        </w:rPr>
        <w:t>ń</w:t>
      </w:r>
      <w:r w:rsidR="0082374A" w:rsidRPr="00777D99">
        <w:t xml:space="preserve">ski </w:t>
      </w:r>
      <w:r w:rsidR="003B4976" w:rsidRPr="00777D99">
        <w:t xml:space="preserve">MP </w:t>
      </w:r>
      <w:r w:rsidR="0082374A" w:rsidRPr="00777D99">
        <w:t>in the same debate left no doubt as to the intentions of the proponents of the bill (“there is a legal possibility of influencing these proceedings”).</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83</w:t>
      </w:r>
      <w:r w:rsidRPr="00777D99">
        <w:fldChar w:fldCharType="end"/>
      </w:r>
      <w:r w:rsidRPr="00777D99">
        <w:t>.  </w:t>
      </w:r>
      <w:r w:rsidR="0082374A" w:rsidRPr="00777D99">
        <w:t>In conclusion, the Supreme Court found that the involvement of the legislat</w:t>
      </w:r>
      <w:r w:rsidR="00DF3F02" w:rsidRPr="00777D99">
        <w:t>ure</w:t>
      </w:r>
      <w:r w:rsidR="0082374A" w:rsidRPr="00777D99">
        <w:t>,</w:t>
      </w:r>
      <w:r w:rsidR="006F3261" w:rsidRPr="00777D99">
        <w:t xml:space="preserve"> with the support of Judge A.K., </w:t>
      </w:r>
      <w:r w:rsidR="0082374A" w:rsidRPr="00777D99">
        <w:t xml:space="preserve">could </w:t>
      </w:r>
      <w:r w:rsidR="003B4976" w:rsidRPr="00777D99">
        <w:t>support</w:t>
      </w:r>
      <w:r w:rsidR="0082374A" w:rsidRPr="00777D99">
        <w:t xml:space="preserve"> the allegation that the object of the </w:t>
      </w:r>
      <w:r w:rsidR="002422D0" w:rsidRPr="00777D99">
        <w:t>2005 Amendment</w:t>
      </w:r>
      <w:r w:rsidR="0082374A" w:rsidRPr="00777D99">
        <w:t xml:space="preserve"> </w:t>
      </w:r>
      <w:r w:rsidR="00DF3F02" w:rsidRPr="00777D99">
        <w:t xml:space="preserve">had been </w:t>
      </w:r>
      <w:r w:rsidR="0082374A" w:rsidRPr="00777D99">
        <w:t>to influence the outcome of the applicants</w:t>
      </w:r>
      <w:r w:rsidR="00777D99" w:rsidRPr="00777D99">
        <w:t>’</w:t>
      </w:r>
      <w:r w:rsidR="00DF3F02" w:rsidRPr="00777D99">
        <w:t xml:space="preserve"> specific case</w:t>
      </w:r>
      <w:r w:rsidR="0082374A" w:rsidRPr="00777D99">
        <w:t xml:space="preserve">. Such </w:t>
      </w:r>
      <w:r w:rsidR="00DF3F02" w:rsidRPr="00777D99">
        <w:t xml:space="preserve">a </w:t>
      </w:r>
      <w:r w:rsidR="0082374A" w:rsidRPr="00777D99">
        <w:t xml:space="preserve">situation in turn </w:t>
      </w:r>
      <w:r w:rsidR="003B4976" w:rsidRPr="00777D99">
        <w:t xml:space="preserve">raised </w:t>
      </w:r>
      <w:r w:rsidR="0082374A" w:rsidRPr="00777D99">
        <w:t xml:space="preserve">doubts about </w:t>
      </w:r>
      <w:r w:rsidR="00942548" w:rsidRPr="00777D99">
        <w:t xml:space="preserve">its </w:t>
      </w:r>
      <w:r w:rsidR="0082374A" w:rsidRPr="00777D99">
        <w:t>conformity with Articles 2 and 10 of the Constitution.</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84</w:t>
      </w:r>
      <w:r w:rsidRPr="00777D99">
        <w:fldChar w:fldCharType="end"/>
      </w:r>
      <w:r w:rsidRPr="00777D99">
        <w:t>.  </w:t>
      </w:r>
      <w:r w:rsidR="0082374A" w:rsidRPr="00777D99">
        <w:t>In the applicants</w:t>
      </w:r>
      <w:r w:rsidR="00777D99" w:rsidRPr="00777D99">
        <w:t>’</w:t>
      </w:r>
      <w:r w:rsidR="0082374A" w:rsidRPr="00777D99">
        <w:t xml:space="preserve"> case, the Court of Appeal held that the </w:t>
      </w:r>
      <w:r w:rsidR="002422D0" w:rsidRPr="00777D99">
        <w:t>2005 Amendment</w:t>
      </w:r>
      <w:r w:rsidR="0082374A" w:rsidRPr="00777D99">
        <w:t xml:space="preserve"> was unconstitutional and for that </w:t>
      </w:r>
      <w:r w:rsidR="006B59E2" w:rsidRPr="00777D99">
        <w:t>reason,</w:t>
      </w:r>
      <w:r w:rsidR="0082374A" w:rsidRPr="00777D99">
        <w:t xml:space="preserve"> it independently decided not to apply</w:t>
      </w:r>
      <w:r w:rsidR="004F7C9D" w:rsidRPr="00777D99">
        <w:t xml:space="preserve"> it</w:t>
      </w:r>
      <w:r w:rsidR="0082374A" w:rsidRPr="00777D99">
        <w:t xml:space="preserve"> in the case. However, the Supreme Court found that in </w:t>
      </w:r>
      <w:r w:rsidR="003B4976" w:rsidRPr="00777D99">
        <w:t xml:space="preserve">that </w:t>
      </w:r>
      <w:r w:rsidR="0082374A" w:rsidRPr="00777D99">
        <w:t xml:space="preserve">respect the Court of Appeal had </w:t>
      </w:r>
      <w:r w:rsidR="004F7C9D" w:rsidRPr="00777D99">
        <w:t xml:space="preserve">exceeded </w:t>
      </w:r>
      <w:r w:rsidR="0082374A" w:rsidRPr="00777D99">
        <w:t xml:space="preserve">its competences. </w:t>
      </w:r>
      <w:r w:rsidR="004F7C9D" w:rsidRPr="00777D99">
        <w:t>I</w:t>
      </w:r>
      <w:r w:rsidR="0082374A" w:rsidRPr="00777D99">
        <w:t xml:space="preserve">nstead of refusing to apply the unconstitutional legislation, </w:t>
      </w:r>
      <w:r w:rsidR="004F7C9D" w:rsidRPr="00777D99">
        <w:t>it</w:t>
      </w:r>
      <w:r w:rsidR="0082374A" w:rsidRPr="00777D99">
        <w:t xml:space="preserve"> had been required to put </w:t>
      </w:r>
      <w:r w:rsidR="00777D99" w:rsidRPr="00777D99">
        <w:t xml:space="preserve">a </w:t>
      </w:r>
      <w:r w:rsidR="0082374A" w:rsidRPr="00777D99">
        <w:t xml:space="preserve">legal question to the Constitutional Court on the constitutionality of the </w:t>
      </w:r>
      <w:r w:rsidR="002422D0" w:rsidRPr="00777D99">
        <w:t>2005 Amendment</w:t>
      </w:r>
      <w:r w:rsidR="0082374A" w:rsidRPr="00777D99">
        <w:t xml:space="preserve">. In </w:t>
      </w:r>
      <w:r w:rsidR="004F7C9D" w:rsidRPr="00777D99">
        <w:t>the Supreme Court</w:t>
      </w:r>
      <w:r w:rsidR="00777D99" w:rsidRPr="00777D99">
        <w:t>’</w:t>
      </w:r>
      <w:r w:rsidR="004F7C9D" w:rsidRPr="00777D99">
        <w:t xml:space="preserve">s </w:t>
      </w:r>
      <w:r w:rsidR="0082374A" w:rsidRPr="00777D99">
        <w:t>view, the Constitutional Court had the exclusive competence to declare legislation unconstitutional.</w:t>
      </w:r>
    </w:p>
    <w:p w:rsidR="0082374A" w:rsidRPr="00777D99" w:rsidRDefault="0007019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85</w:t>
      </w:r>
      <w:r w:rsidRPr="00777D99">
        <w:fldChar w:fldCharType="end"/>
      </w:r>
      <w:r w:rsidRPr="00777D99">
        <w:t>.  </w:t>
      </w:r>
      <w:r w:rsidR="0082374A" w:rsidRPr="00777D99">
        <w:t xml:space="preserve">For </w:t>
      </w:r>
      <w:r w:rsidR="001F4004" w:rsidRPr="00777D99">
        <w:t xml:space="preserve">that </w:t>
      </w:r>
      <w:r w:rsidR="0082374A" w:rsidRPr="00777D99">
        <w:t>reason, the Supreme Court quashed the</w:t>
      </w:r>
      <w:r w:rsidR="004F7C9D" w:rsidRPr="00777D99">
        <w:t xml:space="preserve"> part of the</w:t>
      </w:r>
      <w:r w:rsidR="0082374A" w:rsidRPr="00777D99">
        <w:t xml:space="preserve"> Court of Appeal</w:t>
      </w:r>
      <w:r w:rsidR="00777D99" w:rsidRPr="00777D99">
        <w:t>’</w:t>
      </w:r>
      <w:r w:rsidR="0082374A" w:rsidRPr="00777D99">
        <w:t xml:space="preserve">s judgment concerning </w:t>
      </w:r>
      <w:r w:rsidR="004F7C9D" w:rsidRPr="00777D99">
        <w:t xml:space="preserve">the </w:t>
      </w:r>
      <w:r w:rsidR="0082374A" w:rsidRPr="00777D99">
        <w:t xml:space="preserve">discontinuation of the proceedings against the </w:t>
      </w:r>
      <w:r w:rsidRPr="00777D99">
        <w:t xml:space="preserve">second </w:t>
      </w:r>
      <w:r w:rsidR="0082374A" w:rsidRPr="00777D99">
        <w:t>applicant (point</w:t>
      </w:r>
      <w:r w:rsidRPr="00777D99">
        <w:t xml:space="preserve"> </w:t>
      </w:r>
      <w:r w:rsidR="0082374A" w:rsidRPr="00777D99">
        <w:t>VI.2 of the operative provisions of the trial court</w:t>
      </w:r>
      <w:r w:rsidR="00777D99" w:rsidRPr="00777D99">
        <w:t>’</w:t>
      </w:r>
      <w:r w:rsidRPr="00777D99">
        <w:t>s judgment)</w:t>
      </w:r>
      <w:r w:rsidR="002C69FE" w:rsidRPr="00777D99">
        <w:t xml:space="preserve"> and remitted th</w:t>
      </w:r>
      <w:r w:rsidR="004F7C9D" w:rsidRPr="00777D99">
        <w:t>at part of the</w:t>
      </w:r>
      <w:r w:rsidR="002C69FE" w:rsidRPr="00777D99">
        <w:t xml:space="preserve"> case to </w:t>
      </w:r>
      <w:r w:rsidR="004F7C9D" w:rsidRPr="00777D99">
        <w:t>it</w:t>
      </w:r>
      <w:r w:rsidRPr="00777D99">
        <w:t>.</w:t>
      </w:r>
    </w:p>
    <w:p w:rsidR="0082374A" w:rsidRPr="00777D99" w:rsidRDefault="00CD62AD" w:rsidP="00777D99">
      <w:pPr>
        <w:pStyle w:val="ECHRHeading3"/>
      </w:pPr>
      <w:r w:rsidRPr="00777D99">
        <w:t>8</w:t>
      </w:r>
      <w:r w:rsidR="0082374A" w:rsidRPr="00777D99">
        <w:t>.  Proceedings before the Constitutional Court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86</w:t>
      </w:r>
      <w:r w:rsidRPr="00777D99">
        <w:fldChar w:fldCharType="end"/>
      </w:r>
      <w:r w:rsidRPr="00777D99">
        <w:t>.  </w:t>
      </w:r>
      <w:r w:rsidR="0082374A" w:rsidRPr="00777D99">
        <w:t>Following the Supreme Court</w:t>
      </w:r>
      <w:r w:rsidR="00777D99" w:rsidRPr="00777D99">
        <w:t>’</w:t>
      </w:r>
      <w:r w:rsidR="0082374A" w:rsidRPr="00777D99">
        <w:t>s directions, on 31 August 2007 the Court of Appeal put a legal quest</w:t>
      </w:r>
      <w:r w:rsidR="00B245FC" w:rsidRPr="00777D99">
        <w:t>ion to the Constitutional Court on the constitutionality of the 2005 Amendment.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87</w:t>
      </w:r>
      <w:r w:rsidRPr="00777D99">
        <w:fldChar w:fldCharType="end"/>
      </w:r>
      <w:r w:rsidRPr="00777D99">
        <w:t>.  </w:t>
      </w:r>
      <w:r w:rsidR="003E038F" w:rsidRPr="00777D99">
        <w:t xml:space="preserve">The Court of Appeal submitted </w:t>
      </w:r>
      <w:r w:rsidR="0082374A" w:rsidRPr="00777D99">
        <w:t xml:space="preserve">that </w:t>
      </w:r>
      <w:r w:rsidR="004F7C9D" w:rsidRPr="00777D99">
        <w:t>“</w:t>
      </w:r>
      <w:r w:rsidR="0082374A" w:rsidRPr="00777D99">
        <w:t>FOZZ-gate</w:t>
      </w:r>
      <w:r w:rsidR="004F7C9D" w:rsidRPr="00777D99">
        <w:t>”</w:t>
      </w:r>
      <w:r w:rsidR="0082374A" w:rsidRPr="00777D99">
        <w:t xml:space="preserve"> had been </w:t>
      </w:r>
      <w:r w:rsidR="004F7C9D" w:rsidRPr="00777D99">
        <w:t xml:space="preserve">mentioned </w:t>
      </w:r>
      <w:r w:rsidR="0082374A" w:rsidRPr="00777D99">
        <w:t xml:space="preserve">throughout the parliamentary </w:t>
      </w:r>
      <w:r w:rsidR="00AB0E67" w:rsidRPr="00777D99">
        <w:t xml:space="preserve">debate </w:t>
      </w:r>
      <w:r w:rsidR="0082374A" w:rsidRPr="00777D99">
        <w:t xml:space="preserve">on the bill. </w:t>
      </w:r>
      <w:r w:rsidR="003E038F" w:rsidRPr="00777D99">
        <w:t xml:space="preserve">It </w:t>
      </w:r>
      <w:r w:rsidR="0082374A" w:rsidRPr="00777D99">
        <w:t xml:space="preserve">referred to the reasons for the bill and the statements made by the MPs, </w:t>
      </w:r>
      <w:r w:rsidR="00AE0B38" w:rsidRPr="00777D99">
        <w:t xml:space="preserve">advisors </w:t>
      </w:r>
      <w:r w:rsidR="0082374A" w:rsidRPr="00777D99">
        <w:t xml:space="preserve">and representatives of the Ministry of Justice in the course of debates </w:t>
      </w:r>
      <w:r w:rsidR="00F00197" w:rsidRPr="00777D99">
        <w:t xml:space="preserve">of </w:t>
      </w:r>
      <w:r w:rsidR="0082374A" w:rsidRPr="00777D99">
        <w:t xml:space="preserve">the </w:t>
      </w:r>
      <w:r w:rsidR="00F00197" w:rsidRPr="00777D99">
        <w:t xml:space="preserve">Special </w:t>
      </w:r>
      <w:r w:rsidR="0082374A" w:rsidRPr="00777D99">
        <w:t xml:space="preserve">Committee </w:t>
      </w:r>
      <w:r w:rsidR="00F00197" w:rsidRPr="00777D99">
        <w:t xml:space="preserve">for </w:t>
      </w:r>
      <w:r w:rsidR="0082374A" w:rsidRPr="00777D99">
        <w:t>Codification</w:t>
      </w:r>
      <w:r w:rsidR="00F00197" w:rsidRPr="00777D99">
        <w:t xml:space="preserve"> </w:t>
      </w:r>
      <w:r w:rsidR="00B23DFF" w:rsidRPr="00777D99">
        <w:t xml:space="preserve">Amendments </w:t>
      </w:r>
      <w:r w:rsidR="004F7C9D" w:rsidRPr="00777D99">
        <w:t xml:space="preserve">referring to </w:t>
      </w:r>
      <w:r w:rsidR="0082374A" w:rsidRPr="00777D99">
        <w:t xml:space="preserve">the same case. In view of the above, the Court of Appeal considered that the </w:t>
      </w:r>
      <w:r w:rsidR="002422D0" w:rsidRPr="00777D99">
        <w:t>2005 Amendment</w:t>
      </w:r>
      <w:r w:rsidR="0082374A" w:rsidRPr="00777D99">
        <w:t xml:space="preserve"> </w:t>
      </w:r>
      <w:r w:rsidR="004F7C9D" w:rsidRPr="00777D99">
        <w:t xml:space="preserve">had </w:t>
      </w:r>
      <w:r w:rsidR="0082374A" w:rsidRPr="00777D99">
        <w:t>not</w:t>
      </w:r>
      <w:r w:rsidR="004F7C9D" w:rsidRPr="00777D99">
        <w:t xml:space="preserve"> been</w:t>
      </w:r>
      <w:r w:rsidR="0082374A" w:rsidRPr="00777D99">
        <w:t xml:space="preserve"> enacted as a general instrument of criminal policy</w:t>
      </w:r>
      <w:r w:rsidR="007A1E8E" w:rsidRPr="00777D99">
        <w:t>,</w:t>
      </w:r>
      <w:r w:rsidR="0082374A" w:rsidRPr="00777D99">
        <w:t xml:space="preserve"> but </w:t>
      </w:r>
      <w:r w:rsidR="002C69FE" w:rsidRPr="00777D99">
        <w:t xml:space="preserve">followed from </w:t>
      </w:r>
      <w:r w:rsidR="0082374A" w:rsidRPr="00777D99">
        <w:t>the legislat</w:t>
      </w:r>
      <w:r w:rsidR="00FD0548" w:rsidRPr="00777D99">
        <w:t>ure</w:t>
      </w:r>
      <w:r w:rsidR="00777D99" w:rsidRPr="00777D99">
        <w:t>’</w:t>
      </w:r>
      <w:r w:rsidR="0082374A" w:rsidRPr="00777D99">
        <w:t xml:space="preserve">s desire to influence the outcome of a particular case. Such </w:t>
      </w:r>
      <w:r w:rsidR="00F00197" w:rsidRPr="00777D99">
        <w:t xml:space="preserve">a </w:t>
      </w:r>
      <w:r w:rsidR="0082374A" w:rsidRPr="00777D99">
        <w:t>situation amount</w:t>
      </w:r>
      <w:r w:rsidR="004F7C9D" w:rsidRPr="00777D99">
        <w:t>ed</w:t>
      </w:r>
      <w:r w:rsidR="0082374A" w:rsidRPr="00777D99">
        <w:t xml:space="preserve"> to an </w:t>
      </w:r>
      <w:r w:rsidR="00BC5318" w:rsidRPr="00777D99">
        <w:t xml:space="preserve">encroachment </w:t>
      </w:r>
      <w:r w:rsidR="0082374A" w:rsidRPr="00777D99">
        <w:t xml:space="preserve">by the </w:t>
      </w:r>
      <w:r w:rsidR="0082374A" w:rsidRPr="00777D99">
        <w:lastRenderedPageBreak/>
        <w:t>legislat</w:t>
      </w:r>
      <w:r w:rsidR="00FD0548" w:rsidRPr="00777D99">
        <w:t>ure</w:t>
      </w:r>
      <w:r w:rsidR="0082374A" w:rsidRPr="00777D99">
        <w:t xml:space="preserve"> </w:t>
      </w:r>
      <w:r w:rsidR="00BC5318" w:rsidRPr="00777D99">
        <w:t xml:space="preserve">on </w:t>
      </w:r>
      <w:r w:rsidR="0082374A" w:rsidRPr="00777D99">
        <w:t>the competences of the judicial authorities. For the Court of Appeal</w:t>
      </w:r>
      <w:r w:rsidR="009C302D" w:rsidRPr="00777D99">
        <w:t>,</w:t>
      </w:r>
      <w:r w:rsidR="0082374A" w:rsidRPr="00777D99">
        <w:t xml:space="preserve"> there were substantiated doubts about the compatibility of the </w:t>
      </w:r>
      <w:r w:rsidR="002422D0" w:rsidRPr="00777D99">
        <w:t>2005 Amendment</w:t>
      </w:r>
      <w:r w:rsidR="0082374A" w:rsidRPr="00777D99">
        <w:t xml:space="preserve"> with Articles 2 (rule of law principle) and 10 (separation of powers) of the Constitution.</w:t>
      </w:r>
    </w:p>
    <w:p w:rsidR="00C36E95" w:rsidRPr="00777D99" w:rsidRDefault="00FD0548" w:rsidP="00777D99">
      <w:pPr>
        <w:pStyle w:val="ECHRPara"/>
        <w:rPr>
          <w:spacing w:val="-2"/>
        </w:rPr>
      </w:pPr>
      <w:r w:rsidRPr="00777D99">
        <w:rPr>
          <w:spacing w:val="-2"/>
        </w:rPr>
        <w:fldChar w:fldCharType="begin"/>
      </w:r>
      <w:r w:rsidRPr="00777D99">
        <w:rPr>
          <w:spacing w:val="-2"/>
        </w:rPr>
        <w:instrText xml:space="preserve"> SEQ level0 \*arabic </w:instrText>
      </w:r>
      <w:r w:rsidRPr="00777D99">
        <w:rPr>
          <w:spacing w:val="-2"/>
        </w:rPr>
        <w:fldChar w:fldCharType="separate"/>
      </w:r>
      <w:r w:rsidR="00777D99" w:rsidRPr="00777D99">
        <w:rPr>
          <w:noProof/>
          <w:spacing w:val="-2"/>
        </w:rPr>
        <w:t>88</w:t>
      </w:r>
      <w:r w:rsidRPr="00777D99">
        <w:rPr>
          <w:spacing w:val="-2"/>
        </w:rPr>
        <w:fldChar w:fldCharType="end"/>
      </w:r>
      <w:r w:rsidRPr="00777D99">
        <w:rPr>
          <w:spacing w:val="-2"/>
        </w:rPr>
        <w:t>.  </w:t>
      </w:r>
      <w:r w:rsidR="00EE4845" w:rsidRPr="00777D99">
        <w:rPr>
          <w:spacing w:val="-2"/>
        </w:rPr>
        <w:t xml:space="preserve">In its decision of </w:t>
      </w:r>
      <w:r w:rsidR="0082374A" w:rsidRPr="00777D99">
        <w:rPr>
          <w:spacing w:val="-2"/>
        </w:rPr>
        <w:t>11 February 2009</w:t>
      </w:r>
      <w:r w:rsidR="00EE4845" w:rsidRPr="00777D99">
        <w:rPr>
          <w:spacing w:val="-2"/>
        </w:rPr>
        <w:t xml:space="preserve"> (case no. P 39/07), </w:t>
      </w:r>
      <w:r w:rsidR="0082374A" w:rsidRPr="00777D99">
        <w:rPr>
          <w:spacing w:val="-2"/>
        </w:rPr>
        <w:t>the Constitutional Court discontinued the proceedings initiated by the legal question of the Court of Appeal on the ground</w:t>
      </w:r>
      <w:r w:rsidR="007E6D2B" w:rsidRPr="00777D99">
        <w:rPr>
          <w:spacing w:val="-2"/>
        </w:rPr>
        <w:t>s</w:t>
      </w:r>
      <w:r w:rsidR="0082374A" w:rsidRPr="00777D99">
        <w:rPr>
          <w:spacing w:val="-2"/>
        </w:rPr>
        <w:t xml:space="preserve"> of </w:t>
      </w:r>
      <w:r w:rsidR="0082374A" w:rsidRPr="00777D99">
        <w:rPr>
          <w:i/>
          <w:spacing w:val="-2"/>
        </w:rPr>
        <w:t>ne bis in idem</w:t>
      </w:r>
      <w:r w:rsidR="0082374A" w:rsidRPr="00777D99">
        <w:rPr>
          <w:spacing w:val="-2"/>
        </w:rPr>
        <w:t xml:space="preserve">. It referred to </w:t>
      </w:r>
      <w:r w:rsidR="00664359" w:rsidRPr="00777D99">
        <w:rPr>
          <w:spacing w:val="-2"/>
        </w:rPr>
        <w:t xml:space="preserve">an </w:t>
      </w:r>
      <w:r w:rsidR="0082374A" w:rsidRPr="00777D99">
        <w:rPr>
          <w:spacing w:val="-2"/>
        </w:rPr>
        <w:t xml:space="preserve">earlier judgment </w:t>
      </w:r>
      <w:r w:rsidR="00664359" w:rsidRPr="00777D99">
        <w:rPr>
          <w:spacing w:val="-2"/>
        </w:rPr>
        <w:t xml:space="preserve">it had adopted on </w:t>
      </w:r>
      <w:r w:rsidR="0082374A" w:rsidRPr="00777D99">
        <w:rPr>
          <w:spacing w:val="-2"/>
        </w:rPr>
        <w:t>15 October 2008 (case no. P 32/06)</w:t>
      </w:r>
      <w:r w:rsidRPr="00777D99">
        <w:rPr>
          <w:spacing w:val="-2"/>
        </w:rPr>
        <w:t>,</w:t>
      </w:r>
      <w:r w:rsidR="0082374A" w:rsidRPr="00777D99">
        <w:rPr>
          <w:spacing w:val="-2"/>
        </w:rPr>
        <w:t xml:space="preserve"> which was decisive for the case at issue. I</w:t>
      </w:r>
      <w:r w:rsidR="00191D75" w:rsidRPr="00777D99">
        <w:rPr>
          <w:spacing w:val="-2"/>
        </w:rPr>
        <w:t>n</w:t>
      </w:r>
      <w:r w:rsidR="0082374A" w:rsidRPr="00777D99">
        <w:rPr>
          <w:spacing w:val="-2"/>
        </w:rPr>
        <w:t xml:space="preserve"> that judgment the Constitutional Court held that the </w:t>
      </w:r>
      <w:r w:rsidR="002422D0" w:rsidRPr="00777D99">
        <w:rPr>
          <w:spacing w:val="-2"/>
        </w:rPr>
        <w:t>2005 Amendment</w:t>
      </w:r>
      <w:r w:rsidR="0082374A" w:rsidRPr="00777D99">
        <w:rPr>
          <w:spacing w:val="-2"/>
        </w:rPr>
        <w:t xml:space="preserve"> was compatible with the Constitution </w:t>
      </w:r>
      <w:r w:rsidR="00360369" w:rsidRPr="00777D99">
        <w:rPr>
          <w:spacing w:val="-2"/>
        </w:rPr>
        <w:t xml:space="preserve">and Article 6 § 1 of the Convention (see paragraphs </w:t>
      </w:r>
      <w:r w:rsidR="005B33E7" w:rsidRPr="00777D99">
        <w:rPr>
          <w:spacing w:val="-2"/>
        </w:rPr>
        <w:t>11</w:t>
      </w:r>
      <w:r w:rsidR="00405E0D" w:rsidRPr="00777D99">
        <w:rPr>
          <w:spacing w:val="-2"/>
        </w:rPr>
        <w:t>8</w:t>
      </w:r>
      <w:r w:rsidR="005B33E7" w:rsidRPr="00777D99">
        <w:rPr>
          <w:spacing w:val="-2"/>
        </w:rPr>
        <w:t xml:space="preserve"> and 12</w:t>
      </w:r>
      <w:r w:rsidR="00405E0D" w:rsidRPr="00777D99">
        <w:rPr>
          <w:spacing w:val="-2"/>
        </w:rPr>
        <w:t>5</w:t>
      </w:r>
      <w:r w:rsidR="005B33E7" w:rsidRPr="00777D99">
        <w:rPr>
          <w:spacing w:val="-2"/>
        </w:rPr>
        <w:t>-12</w:t>
      </w:r>
      <w:r w:rsidR="00405E0D" w:rsidRPr="00777D99">
        <w:rPr>
          <w:spacing w:val="-2"/>
        </w:rPr>
        <w:t>6</w:t>
      </w:r>
      <w:r w:rsidR="005B33E7" w:rsidRPr="00777D99">
        <w:rPr>
          <w:spacing w:val="-2"/>
        </w:rPr>
        <w:t xml:space="preserve"> </w:t>
      </w:r>
      <w:r w:rsidR="00BD290C" w:rsidRPr="00777D99">
        <w:rPr>
          <w:spacing w:val="-2"/>
        </w:rPr>
        <w:t>below</w:t>
      </w:r>
      <w:r w:rsidR="00360369" w:rsidRPr="00777D99">
        <w:rPr>
          <w:spacing w:val="-2"/>
        </w:rPr>
        <w:t>).</w:t>
      </w:r>
    </w:p>
    <w:p w:rsidR="00C36E95"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89</w:t>
      </w:r>
      <w:r w:rsidRPr="00777D99">
        <w:fldChar w:fldCharType="end"/>
      </w:r>
      <w:r w:rsidRPr="00777D99">
        <w:t>.  </w:t>
      </w:r>
      <w:r w:rsidR="00714632" w:rsidRPr="00777D99">
        <w:t>T</w:t>
      </w:r>
      <w:r w:rsidR="0082374A" w:rsidRPr="00777D99">
        <w:t xml:space="preserve">he Constitutional Court noted that the Court of Appeal had not questioned the very extension of the limitation period or the possibility of applying extended limitation periods to offences committed before the entry into force of the amending legislation which had not become time-barred </w:t>
      </w:r>
      <w:r w:rsidR="00191D75" w:rsidRPr="00777D99">
        <w:t>under</w:t>
      </w:r>
      <w:r w:rsidR="0082374A" w:rsidRPr="00777D99">
        <w:t xml:space="preserve"> the rules formerly applicable. The allegations of the Court of Appeal </w:t>
      </w:r>
      <w:r w:rsidR="00B038AD" w:rsidRPr="00777D99">
        <w:t xml:space="preserve">had </w:t>
      </w:r>
      <w:r w:rsidR="00BD290C" w:rsidRPr="00777D99">
        <w:t xml:space="preserve">instead </w:t>
      </w:r>
      <w:r w:rsidR="0082374A" w:rsidRPr="00777D99">
        <w:t xml:space="preserve">concentrated on shortcomings </w:t>
      </w:r>
      <w:r w:rsidR="00BD290C" w:rsidRPr="00777D99">
        <w:t xml:space="preserve">in </w:t>
      </w:r>
      <w:r w:rsidR="0082374A" w:rsidRPr="00777D99">
        <w:t xml:space="preserve">the legislative process, </w:t>
      </w:r>
      <w:r w:rsidR="00BD290C" w:rsidRPr="00777D99">
        <w:t xml:space="preserve">but </w:t>
      </w:r>
      <w:r w:rsidR="0082374A" w:rsidRPr="00777D99">
        <w:t xml:space="preserve">without invoking any of the relevant constitutional provisions regulating </w:t>
      </w:r>
      <w:r w:rsidR="00B038AD" w:rsidRPr="00777D99">
        <w:t xml:space="preserve">that </w:t>
      </w:r>
      <w:r w:rsidR="0082374A" w:rsidRPr="00777D99">
        <w:t xml:space="preserve">process. The Court of Appeal </w:t>
      </w:r>
      <w:r w:rsidR="00B038AD" w:rsidRPr="00777D99">
        <w:t xml:space="preserve">had </w:t>
      </w:r>
      <w:r w:rsidR="0082374A" w:rsidRPr="00777D99">
        <w:t xml:space="preserve">focused on the context and the circumstances surrounding the enactment of the impugned legislation by referring to select statements of the persons taking part in the parliamentary </w:t>
      </w:r>
      <w:r w:rsidR="00AB0E67" w:rsidRPr="00777D99">
        <w:t xml:space="preserve">debate </w:t>
      </w:r>
      <w:r w:rsidR="0082374A" w:rsidRPr="00777D99">
        <w:t xml:space="preserve">on the bill and </w:t>
      </w:r>
      <w:r w:rsidR="00191D75" w:rsidRPr="00777D99">
        <w:t xml:space="preserve">mentioning </w:t>
      </w:r>
      <w:r w:rsidR="0082374A" w:rsidRPr="00777D99">
        <w:t>certain passages from the reasons for the bill.</w:t>
      </w:r>
      <w:r w:rsidR="00FD0548" w:rsidRPr="00777D99">
        <w:t xml:space="preserve"> However, th</w:t>
      </w:r>
      <w:r w:rsidR="00B038AD" w:rsidRPr="00777D99">
        <w:t>at</w:t>
      </w:r>
      <w:r w:rsidR="00FD0548" w:rsidRPr="00777D99">
        <w:t xml:space="preserve"> issue ha</w:t>
      </w:r>
      <w:r w:rsidR="00B038AD" w:rsidRPr="00777D99">
        <w:t>d</w:t>
      </w:r>
      <w:r w:rsidR="00FD0548" w:rsidRPr="00777D99">
        <w:t xml:space="preserve"> already </w:t>
      </w:r>
      <w:r w:rsidR="00B038AD" w:rsidRPr="00777D99">
        <w:t xml:space="preserve">been </w:t>
      </w:r>
      <w:r w:rsidR="00FD0548" w:rsidRPr="00777D99">
        <w:t>addressed in the</w:t>
      </w:r>
      <w:r w:rsidR="0082374A" w:rsidRPr="00777D99">
        <w:t xml:space="preserve"> Constitutional Court</w:t>
      </w:r>
      <w:r w:rsidR="00777D99" w:rsidRPr="00777D99">
        <w:t>’</w:t>
      </w:r>
      <w:r w:rsidR="00FD0548" w:rsidRPr="00777D99">
        <w:t xml:space="preserve">s judgment of </w:t>
      </w:r>
      <w:r w:rsidR="0082374A" w:rsidRPr="00777D99">
        <w:t>15 October 2008</w:t>
      </w:r>
      <w:r w:rsidR="00F90D92" w:rsidRPr="00777D99">
        <w:t xml:space="preserve"> (see paragraphs </w:t>
      </w:r>
      <w:r w:rsidR="005D12A2" w:rsidRPr="00777D99">
        <w:t>12</w:t>
      </w:r>
      <w:r w:rsidR="00405E0D" w:rsidRPr="00777D99">
        <w:t>2</w:t>
      </w:r>
      <w:r w:rsidR="005D12A2" w:rsidRPr="00777D99">
        <w:t>-12</w:t>
      </w:r>
      <w:r w:rsidR="00405E0D" w:rsidRPr="00777D99">
        <w:t>4</w:t>
      </w:r>
      <w:r w:rsidR="005D12A2" w:rsidRPr="00777D99">
        <w:t xml:space="preserve"> </w:t>
      </w:r>
      <w:r w:rsidR="001B2A56" w:rsidRPr="00777D99">
        <w:t>below</w:t>
      </w:r>
      <w:r w:rsidR="00F90D92" w:rsidRPr="00777D99">
        <w:t>)</w:t>
      </w:r>
      <w:r w:rsidR="0082374A" w:rsidRPr="00777D99">
        <w:t xml:space="preserve">. </w:t>
      </w:r>
      <w:r w:rsidR="00C71F4B" w:rsidRPr="00777D99">
        <w:t xml:space="preserve">In that </w:t>
      </w:r>
      <w:r w:rsidR="00BD290C" w:rsidRPr="00777D99">
        <w:t>judgment,</w:t>
      </w:r>
      <w:r w:rsidR="00714632" w:rsidRPr="00777D99">
        <w:t xml:space="preserve"> </w:t>
      </w:r>
      <w:r w:rsidR="00BD290C" w:rsidRPr="00777D99">
        <w:t>it</w:t>
      </w:r>
      <w:r w:rsidR="000C294E" w:rsidRPr="00777D99">
        <w:t xml:space="preserve"> had also underlined that the </w:t>
      </w:r>
      <w:r w:rsidR="00191D75" w:rsidRPr="00777D99">
        <w:t xml:space="preserve">contested </w:t>
      </w:r>
      <w:r w:rsidR="000C294E" w:rsidRPr="00777D99">
        <w:t xml:space="preserve">amendment </w:t>
      </w:r>
      <w:r w:rsidR="00191D75" w:rsidRPr="00777D99">
        <w:t xml:space="preserve">had </w:t>
      </w:r>
      <w:r w:rsidR="00C14638" w:rsidRPr="00777D99">
        <w:t>not influence</w:t>
      </w:r>
      <w:r w:rsidR="00191D75" w:rsidRPr="00777D99">
        <w:t>d</w:t>
      </w:r>
      <w:r w:rsidR="00C14638" w:rsidRPr="00777D99">
        <w:t xml:space="preserve"> the judicial determination of </w:t>
      </w:r>
      <w:r w:rsidR="00191D75" w:rsidRPr="00777D99">
        <w:t xml:space="preserve">the </w:t>
      </w:r>
      <w:r w:rsidR="00C14638" w:rsidRPr="00777D99">
        <w:t>case.</w:t>
      </w:r>
    </w:p>
    <w:p w:rsidR="0082374A" w:rsidRPr="00777D99" w:rsidRDefault="00CD62AD" w:rsidP="00777D99">
      <w:pPr>
        <w:pStyle w:val="ECHRHeading3"/>
      </w:pPr>
      <w:r w:rsidRPr="00777D99">
        <w:t>9</w:t>
      </w:r>
      <w:r w:rsidR="0082374A" w:rsidRPr="00777D99">
        <w:t>.  The Court of Appeal</w:t>
      </w:r>
      <w:r w:rsidR="00777D99" w:rsidRPr="00777D99">
        <w:t>’</w:t>
      </w:r>
      <w:r w:rsidR="0082374A" w:rsidRPr="00777D99">
        <w:t>s second judgment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90</w:t>
      </w:r>
      <w:r w:rsidRPr="00777D99">
        <w:fldChar w:fldCharType="end"/>
      </w:r>
      <w:r w:rsidRPr="00777D99">
        <w:t>.  </w:t>
      </w:r>
      <w:r w:rsidR="0082374A" w:rsidRPr="00777D99">
        <w:t>On 1 June 2009 the Court of Appeal gave judgment.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91</w:t>
      </w:r>
      <w:r w:rsidRPr="00777D99">
        <w:fldChar w:fldCharType="end"/>
      </w:r>
      <w:r w:rsidRPr="00777D99">
        <w:t>.  </w:t>
      </w:r>
      <w:r w:rsidR="00A01E09" w:rsidRPr="00777D99">
        <w:t>It</w:t>
      </w:r>
      <w:r w:rsidR="0082374A" w:rsidRPr="00777D99">
        <w:t xml:space="preserve"> upheld the trial court</w:t>
      </w:r>
      <w:r w:rsidR="00777D99" w:rsidRPr="00777D99">
        <w:t>’</w:t>
      </w:r>
      <w:r w:rsidR="0082374A" w:rsidRPr="00777D99">
        <w:t xml:space="preserve">s judgment with regard to the </w:t>
      </w:r>
      <w:r w:rsidR="002D7827" w:rsidRPr="00777D99">
        <w:t xml:space="preserve">second </w:t>
      </w:r>
      <w:r w:rsidR="0082374A" w:rsidRPr="00777D99">
        <w:t>applicant</w:t>
      </w:r>
      <w:r w:rsidR="00777D99" w:rsidRPr="00777D99">
        <w:t>’</w:t>
      </w:r>
      <w:r w:rsidR="0082374A" w:rsidRPr="00777D99">
        <w:t xml:space="preserve">s conviction for </w:t>
      </w:r>
      <w:r w:rsidR="002343E8" w:rsidRPr="00777D99">
        <w:t>theft of the FOZZ</w:t>
      </w:r>
      <w:r w:rsidR="00777D99" w:rsidRPr="00777D99">
        <w:t>’</w:t>
      </w:r>
      <w:r w:rsidR="002343E8" w:rsidRPr="00777D99">
        <w:t xml:space="preserve">s property of a considerable value </w:t>
      </w:r>
      <w:r w:rsidR="0082374A" w:rsidRPr="00777D99">
        <w:t>(point VI.2 of the operative provisions of the trial court</w:t>
      </w:r>
      <w:r w:rsidR="00777D99" w:rsidRPr="00777D99">
        <w:t>’</w:t>
      </w:r>
      <w:r w:rsidR="0082374A" w:rsidRPr="00777D99">
        <w:t>s judgment)</w:t>
      </w:r>
      <w:r w:rsidR="00F90D92" w:rsidRPr="00777D99">
        <w:t xml:space="preserve">. It </w:t>
      </w:r>
      <w:r w:rsidR="002343E8" w:rsidRPr="00777D99">
        <w:t xml:space="preserve">only </w:t>
      </w:r>
      <w:r w:rsidR="0082374A" w:rsidRPr="00777D99">
        <w:t xml:space="preserve">lowered the fine imposed on him in respect of </w:t>
      </w:r>
      <w:r w:rsidR="00191D75" w:rsidRPr="00777D99">
        <w:t xml:space="preserve">that </w:t>
      </w:r>
      <w:r w:rsidR="0082374A" w:rsidRPr="00777D99">
        <w:t>offence.</w:t>
      </w:r>
    </w:p>
    <w:p w:rsidR="0082374A" w:rsidRPr="00777D99" w:rsidRDefault="001B2A5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92</w:t>
      </w:r>
      <w:r w:rsidRPr="00777D99">
        <w:fldChar w:fldCharType="end"/>
      </w:r>
      <w:r w:rsidRPr="00777D99">
        <w:t>.  </w:t>
      </w:r>
      <w:r w:rsidR="0082374A" w:rsidRPr="00777D99">
        <w:t>Having regard to the Constitutional Court</w:t>
      </w:r>
      <w:r w:rsidR="00777D99" w:rsidRPr="00777D99">
        <w:t>’</w:t>
      </w:r>
      <w:r w:rsidR="0082374A" w:rsidRPr="00777D99">
        <w:t xml:space="preserve">s decision of 11 February 2009, the Court of Appeal ruled that it could not discontinue the criminal proceedings against the </w:t>
      </w:r>
      <w:r w:rsidR="002D7827" w:rsidRPr="00777D99">
        <w:t xml:space="preserve">second </w:t>
      </w:r>
      <w:r w:rsidR="0082374A" w:rsidRPr="00777D99">
        <w:t xml:space="preserve">applicant </w:t>
      </w:r>
      <w:r w:rsidR="00450265" w:rsidRPr="00777D99">
        <w:t>with regard to the above</w:t>
      </w:r>
      <w:r w:rsidR="00450265" w:rsidRPr="00777D99">
        <w:noBreakHyphen/>
      </w:r>
      <w:r w:rsidR="002343E8" w:rsidRPr="00777D99">
        <w:t xml:space="preserve">mentioned offence </w:t>
      </w:r>
      <w:r w:rsidR="0082374A" w:rsidRPr="00777D99">
        <w:t xml:space="preserve">on account of the expiry of the </w:t>
      </w:r>
      <w:r w:rsidR="00C46B39" w:rsidRPr="00777D99">
        <w:t xml:space="preserve">original </w:t>
      </w:r>
      <w:r w:rsidR="0082374A" w:rsidRPr="00777D99">
        <w:t xml:space="preserve">limitation period as had been decided in </w:t>
      </w:r>
      <w:r w:rsidR="00F90D92" w:rsidRPr="00777D99">
        <w:t xml:space="preserve">its </w:t>
      </w:r>
      <w:r w:rsidR="0082374A" w:rsidRPr="00777D99">
        <w:t>first judgment. It would</w:t>
      </w:r>
      <w:r w:rsidR="00A01E09" w:rsidRPr="00777D99">
        <w:t xml:space="preserve"> not</w:t>
      </w:r>
      <w:r w:rsidR="0082374A" w:rsidRPr="00777D99">
        <w:t xml:space="preserve"> be acceptable to refuse to apply </w:t>
      </w:r>
      <w:r w:rsidR="00B038AD" w:rsidRPr="00777D99">
        <w:t xml:space="preserve">a </w:t>
      </w:r>
      <w:r w:rsidR="0082374A" w:rsidRPr="00777D99">
        <w:t>law whose constitutionality had been confirmed by the Constitutional Court.</w:t>
      </w:r>
    </w:p>
    <w:p w:rsidR="0082374A" w:rsidRPr="00777D99" w:rsidRDefault="00267A0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93</w:t>
      </w:r>
      <w:r w:rsidRPr="00777D99">
        <w:fldChar w:fldCharType="end"/>
      </w:r>
      <w:r w:rsidRPr="00777D99">
        <w:t>.  </w:t>
      </w:r>
      <w:r w:rsidR="0082374A" w:rsidRPr="00777D99">
        <w:t>With regard to the allegations concerning the improper assignment of Judge A.K. to the case, the Court of Appeal, following the Supreme Court</w:t>
      </w:r>
      <w:r w:rsidR="00777D99" w:rsidRPr="00777D99">
        <w:t>’</w:t>
      </w:r>
      <w:r w:rsidR="0082374A" w:rsidRPr="00777D99">
        <w:t>s judgment, held that th</w:t>
      </w:r>
      <w:r w:rsidR="00B038AD" w:rsidRPr="00777D99">
        <w:t>at</w:t>
      </w:r>
      <w:r w:rsidR="0082374A" w:rsidRPr="00777D99">
        <w:t xml:space="preserve"> shortcoming had not affected the content of </w:t>
      </w:r>
      <w:r w:rsidR="0082374A" w:rsidRPr="00777D99">
        <w:lastRenderedPageBreak/>
        <w:t>the trial court</w:t>
      </w:r>
      <w:r w:rsidR="00777D99" w:rsidRPr="00777D99">
        <w:t>’</w:t>
      </w:r>
      <w:r w:rsidR="0082374A" w:rsidRPr="00777D99">
        <w:t xml:space="preserve">s judgment. </w:t>
      </w:r>
      <w:r w:rsidR="00B038AD" w:rsidRPr="00777D99">
        <w:t>It</w:t>
      </w:r>
      <w:r w:rsidR="0082374A" w:rsidRPr="00777D99">
        <w:t xml:space="preserve"> dismissed further arguments raised by the </w:t>
      </w:r>
      <w:r w:rsidR="007B6246" w:rsidRPr="00777D99">
        <w:t xml:space="preserve">second </w:t>
      </w:r>
      <w:r w:rsidR="0082374A" w:rsidRPr="00777D99">
        <w:t xml:space="preserve">applicant in </w:t>
      </w:r>
      <w:r w:rsidR="007B6246" w:rsidRPr="00777D99">
        <w:t>his appeal</w:t>
      </w:r>
      <w:r w:rsidR="0082374A" w:rsidRPr="00777D99">
        <w:t xml:space="preserve"> against the trial court</w:t>
      </w:r>
      <w:r w:rsidR="00777D99" w:rsidRPr="00777D99">
        <w:t>’</w:t>
      </w:r>
      <w:r w:rsidR="0082374A" w:rsidRPr="00777D99">
        <w:t>s judgment.</w:t>
      </w:r>
    </w:p>
    <w:p w:rsidR="0082374A" w:rsidRPr="00777D99" w:rsidRDefault="0082374A" w:rsidP="00777D99">
      <w:pPr>
        <w:pStyle w:val="ECHRHeading3"/>
      </w:pPr>
      <w:r w:rsidRPr="00777D99">
        <w:t>1</w:t>
      </w:r>
      <w:r w:rsidR="00CD62AD" w:rsidRPr="00777D99">
        <w:t>0</w:t>
      </w:r>
      <w:r w:rsidRPr="00777D99">
        <w:t>.  The Supreme Court</w:t>
      </w:r>
      <w:r w:rsidR="00777D99" w:rsidRPr="00777D99">
        <w:t>’</w:t>
      </w:r>
      <w:r w:rsidR="00FD47E5" w:rsidRPr="00777D99">
        <w:t>s second decision</w:t>
      </w:r>
    </w:p>
    <w:p w:rsidR="0082374A" w:rsidRPr="00777D99" w:rsidRDefault="00D711D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94</w:t>
      </w:r>
      <w:r w:rsidRPr="00777D99">
        <w:fldChar w:fldCharType="end"/>
      </w:r>
      <w:r w:rsidRPr="00777D99">
        <w:t>.  </w:t>
      </w:r>
      <w:r w:rsidR="0082374A" w:rsidRPr="00777D99">
        <w:t xml:space="preserve">The </w:t>
      </w:r>
      <w:r w:rsidR="004F1598" w:rsidRPr="00777D99">
        <w:t xml:space="preserve">second </w:t>
      </w:r>
      <w:r w:rsidR="0082374A" w:rsidRPr="00777D99">
        <w:t>applicant</w:t>
      </w:r>
      <w:r w:rsidR="004F1598" w:rsidRPr="00777D99">
        <w:t xml:space="preserve"> lodged a </w:t>
      </w:r>
      <w:r w:rsidR="0082374A" w:rsidRPr="00777D99">
        <w:t>cassation appeal against the Court of Appeal</w:t>
      </w:r>
      <w:r w:rsidR="00777D99" w:rsidRPr="00777D99">
        <w:t>’</w:t>
      </w:r>
      <w:r w:rsidR="0082374A" w:rsidRPr="00777D99">
        <w:t xml:space="preserve">s judgment. </w:t>
      </w:r>
      <w:r w:rsidR="004F1598" w:rsidRPr="00777D99">
        <w:t xml:space="preserve">He </w:t>
      </w:r>
      <w:r w:rsidR="0082374A" w:rsidRPr="00777D99">
        <w:t xml:space="preserve">alleged, in particular, that the Court of Appeal had violated the provisions of the substantive criminal law related to his conviction under Article 217 § 2 of the old Criminal Code. On 27 May 2010 the Supreme Court dismissed </w:t>
      </w:r>
      <w:r w:rsidRPr="00777D99">
        <w:t>the second applicant</w:t>
      </w:r>
      <w:r w:rsidR="00777D99" w:rsidRPr="00777D99">
        <w:t>’</w:t>
      </w:r>
      <w:r w:rsidRPr="00777D99">
        <w:t xml:space="preserve">s </w:t>
      </w:r>
      <w:r w:rsidR="0082374A" w:rsidRPr="00777D99">
        <w:t>cassation appeal</w:t>
      </w:r>
      <w:r w:rsidRPr="00777D99">
        <w:t xml:space="preserve"> as </w:t>
      </w:r>
      <w:r w:rsidR="0082374A" w:rsidRPr="00777D99">
        <w:t>manifestly ill-founded.</w:t>
      </w:r>
    </w:p>
    <w:p w:rsidR="00C36E95" w:rsidRPr="00777D99" w:rsidRDefault="00CD62AD" w:rsidP="00777D99">
      <w:pPr>
        <w:pStyle w:val="ECHRHeading2"/>
      </w:pPr>
      <w:r w:rsidRPr="00777D99">
        <w:t>C.  </w:t>
      </w:r>
      <w:r w:rsidR="0084716D" w:rsidRPr="00777D99">
        <w:t xml:space="preserve">Statements in </w:t>
      </w:r>
      <w:r w:rsidR="00092B4D" w:rsidRPr="00777D99">
        <w:t xml:space="preserve">the </w:t>
      </w:r>
      <w:r w:rsidR="0084716D" w:rsidRPr="00777D99">
        <w:t>media</w:t>
      </w:r>
    </w:p>
    <w:p w:rsidR="0084716D" w:rsidRPr="00777D99" w:rsidRDefault="00CD62AD" w:rsidP="00777D99">
      <w:pPr>
        <w:pStyle w:val="ECHRHeading3"/>
      </w:pPr>
      <w:r w:rsidRPr="00777D99">
        <w:t>1.  </w:t>
      </w:r>
      <w:r w:rsidR="003D279D" w:rsidRPr="00777D99">
        <w:t xml:space="preserve">Article in Newsweek </w:t>
      </w:r>
      <w:r w:rsidR="00FB34D8" w:rsidRPr="00777D99">
        <w:t>Polska</w:t>
      </w:r>
    </w:p>
    <w:p w:rsidR="003D279D" w:rsidRPr="00777D99" w:rsidRDefault="003D279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95</w:t>
      </w:r>
      <w:r w:rsidRPr="00777D99">
        <w:fldChar w:fldCharType="end"/>
      </w:r>
      <w:r w:rsidRPr="00777D99">
        <w:t xml:space="preserve">.  In issue no. 7 of 20 February 2005, </w:t>
      </w:r>
      <w:r w:rsidRPr="00777D99">
        <w:rPr>
          <w:i/>
        </w:rPr>
        <w:t>Newsweek</w:t>
      </w:r>
      <w:r w:rsidRPr="00777D99">
        <w:t xml:space="preserve"> </w:t>
      </w:r>
      <w:r w:rsidR="00703797" w:rsidRPr="00777D99">
        <w:rPr>
          <w:i/>
        </w:rPr>
        <w:t>Polska</w:t>
      </w:r>
      <w:r w:rsidR="00703797" w:rsidRPr="00777D99">
        <w:t xml:space="preserve"> </w:t>
      </w:r>
      <w:r w:rsidRPr="00777D99">
        <w:t xml:space="preserve">published an article entitled “Polish Di Pietro” about the FOZZ trial, including an interview with Judge </w:t>
      </w:r>
      <w:r w:rsidR="00855BF6" w:rsidRPr="00777D99">
        <w:t>A.K</w:t>
      </w:r>
      <w:r w:rsidRPr="00777D99">
        <w:t>. The relevant part read</w:t>
      </w:r>
      <w:r w:rsidR="00B038AD" w:rsidRPr="00777D99">
        <w:t>s</w:t>
      </w:r>
      <w:r w:rsidRPr="00777D99">
        <w:t xml:space="preserve"> as follows:</w:t>
      </w:r>
    </w:p>
    <w:p w:rsidR="003D279D" w:rsidRPr="00777D99" w:rsidRDefault="003D279D" w:rsidP="00777D99">
      <w:pPr>
        <w:pStyle w:val="ECHRParaQuote"/>
      </w:pPr>
      <w:r w:rsidRPr="00777D99">
        <w:t xml:space="preserve">“Journalists divide judges </w:t>
      </w:r>
      <w:r w:rsidR="000A799F" w:rsidRPr="00777D99">
        <w:t xml:space="preserve">into </w:t>
      </w:r>
      <w:r w:rsidRPr="00777D99">
        <w:t>those who have</w:t>
      </w:r>
      <w:r w:rsidR="00C36E95" w:rsidRPr="00777D99">
        <w:t xml:space="preserve"> </w:t>
      </w:r>
      <w:r w:rsidRPr="00777D99">
        <w:t xml:space="preserve">“pressure on the small screen” and those who consistently refuse to comment. Judge A.K. has a reputation </w:t>
      </w:r>
      <w:r w:rsidR="00760648" w:rsidRPr="00777D99">
        <w:t>as</w:t>
      </w:r>
      <w:r w:rsidRPr="00777D99">
        <w:t xml:space="preserve"> one of the best lawyers in Poland, but also </w:t>
      </w:r>
      <w:r w:rsidR="00760648" w:rsidRPr="00777D99">
        <w:t>as</w:t>
      </w:r>
      <w:r w:rsidRPr="00777D99">
        <w:t xml:space="preserve"> a “media </w:t>
      </w:r>
      <w:r w:rsidR="00760648" w:rsidRPr="00777D99">
        <w:t>stonewaller</w:t>
      </w:r>
      <w:r w:rsidRPr="00777D99">
        <w:t>”</w:t>
      </w:r>
      <w:r w:rsidR="00A40F1B" w:rsidRPr="00777D99">
        <w:t>.</w:t>
      </w:r>
      <w:r w:rsidRPr="00777D99">
        <w:t xml:space="preserve">. In the FOZZ trial he </w:t>
      </w:r>
      <w:r w:rsidR="00760648" w:rsidRPr="00777D99">
        <w:t>[has]</w:t>
      </w:r>
      <w:r w:rsidRPr="00777D99">
        <w:t xml:space="preserve"> a dual role: </w:t>
      </w:r>
      <w:r w:rsidR="00760648" w:rsidRPr="00777D99">
        <w:t>as</w:t>
      </w:r>
      <w:r w:rsidRPr="00777D99">
        <w:t xml:space="preserve"> a main judge and </w:t>
      </w:r>
      <w:r w:rsidR="00760648" w:rsidRPr="00777D99">
        <w:t>as</w:t>
      </w:r>
      <w:r w:rsidRPr="00777D99">
        <w:t xml:space="preserve"> a defender of </w:t>
      </w:r>
      <w:r w:rsidR="00760648" w:rsidRPr="00777D99">
        <w:t xml:space="preserve">what </w:t>
      </w:r>
      <w:r w:rsidRPr="00777D99">
        <w:t>remains of</w:t>
      </w:r>
      <w:r w:rsidR="00760648" w:rsidRPr="00777D99">
        <w:t xml:space="preserve"> the</w:t>
      </w:r>
      <w:r w:rsidRPr="00777D99">
        <w:t xml:space="preserve"> </w:t>
      </w:r>
      <w:r w:rsidR="00760648" w:rsidRPr="00777D99">
        <w:t>reputation</w:t>
      </w:r>
      <w:r w:rsidRPr="00777D99">
        <w:t xml:space="preserve"> of the administration of justice. </w:t>
      </w:r>
      <w:r w:rsidR="00A40F1B" w:rsidRPr="00777D99">
        <w:t>The</w:t>
      </w:r>
      <w:r w:rsidRPr="00777D99">
        <w:t xml:space="preserve"> threat of </w:t>
      </w:r>
      <w:r w:rsidR="00A40F1B" w:rsidRPr="00777D99">
        <w:t xml:space="preserve">the </w:t>
      </w:r>
      <w:r w:rsidRPr="00777D99">
        <w:t xml:space="preserve">limitation period hangs over the indictment. </w:t>
      </w:r>
      <w:r w:rsidR="00C36E95" w:rsidRPr="00777D99">
        <w:t>...</w:t>
      </w:r>
    </w:p>
    <w:p w:rsidR="003D279D" w:rsidRPr="00777D99" w:rsidRDefault="003D279D" w:rsidP="00777D99">
      <w:pPr>
        <w:pStyle w:val="ECHRParaQuote"/>
      </w:pPr>
      <w:r w:rsidRPr="00777D99">
        <w:t>“Journalist: Are you afraid that you will not have enough time to correct the prosecutors</w:t>
      </w:r>
      <w:r w:rsidR="00777D99" w:rsidRPr="00777D99">
        <w:t>’</w:t>
      </w:r>
      <w:r w:rsidRPr="00777D99">
        <w:t xml:space="preserve"> mistakes and sentence </w:t>
      </w:r>
      <w:r w:rsidR="00A40F1B" w:rsidRPr="00777D99">
        <w:t xml:space="preserve">[those who are] </w:t>
      </w:r>
      <w:r w:rsidRPr="00777D99">
        <w:t>guilty?</w:t>
      </w:r>
    </w:p>
    <w:p w:rsidR="00C36E95" w:rsidRPr="00777D99" w:rsidRDefault="003D279D" w:rsidP="00777D99">
      <w:pPr>
        <w:pStyle w:val="ECHRParaQuote"/>
      </w:pPr>
      <w:r w:rsidRPr="00777D99">
        <w:t>Judge A.K.: I will not comment on the trial. This is not a commission of inquiry.</w:t>
      </w:r>
    </w:p>
    <w:p w:rsidR="003D279D" w:rsidRPr="00777D99" w:rsidRDefault="003D279D" w:rsidP="00777D99">
      <w:pPr>
        <w:pStyle w:val="ECHRParaQuote"/>
      </w:pPr>
      <w:r w:rsidRPr="00777D99">
        <w:t xml:space="preserve">Q: Perhaps it does not resemble a </w:t>
      </w:r>
      <w:r w:rsidR="00ED0ABA" w:rsidRPr="00777D99">
        <w:t xml:space="preserve">meeting </w:t>
      </w:r>
      <w:r w:rsidRPr="00777D99">
        <w:t>of a commission [of inquiry], but don</w:t>
      </w:r>
      <w:r w:rsidR="00777D99" w:rsidRPr="00777D99">
        <w:t>’</w:t>
      </w:r>
      <w:r w:rsidRPr="00777D99">
        <w:t xml:space="preserve">t you have the impression that you are participating in the theatre of </w:t>
      </w:r>
      <w:r w:rsidR="00A40F1B" w:rsidRPr="00777D99">
        <w:t xml:space="preserve">the </w:t>
      </w:r>
      <w:r w:rsidRPr="00777D99">
        <w:t>absurd? The defendants faint, pretend to be mentally ill</w:t>
      </w:r>
      <w:r w:rsidR="00C36E95" w:rsidRPr="00777D99">
        <w:t>...</w:t>
      </w:r>
    </w:p>
    <w:p w:rsidR="003D279D" w:rsidRPr="00777D99" w:rsidRDefault="003D279D" w:rsidP="00777D99">
      <w:pPr>
        <w:pStyle w:val="ECHRParaQuote"/>
      </w:pPr>
      <w:r w:rsidRPr="00777D99">
        <w:t xml:space="preserve">A: I have. </w:t>
      </w:r>
      <w:r w:rsidR="00A40F1B" w:rsidRPr="00777D99">
        <w:t>What</w:t>
      </w:r>
      <w:r w:rsidR="00777D99" w:rsidRPr="00777D99">
        <w:t>’</w:t>
      </w:r>
      <w:r w:rsidR="00A40F1B" w:rsidRPr="00777D99">
        <w:t>s e</w:t>
      </w:r>
      <w:r w:rsidRPr="00777D99">
        <w:t>ven worse</w:t>
      </w:r>
      <w:r w:rsidR="00A40F1B" w:rsidRPr="00777D99">
        <w:t xml:space="preserve"> [is that]</w:t>
      </w:r>
      <w:r w:rsidRPr="00777D99">
        <w:t xml:space="preserve"> I feel too frequently that it is not the defendant in the hands of a court, but me in the hands of the defendant and his counsel. Frequently, a team of people is working on how to use too liberal</w:t>
      </w:r>
      <w:r w:rsidR="00A40F1B" w:rsidRPr="00777D99">
        <w:t xml:space="preserve"> a</w:t>
      </w:r>
      <w:r w:rsidRPr="00777D99">
        <w:t xml:space="preserve"> law to block the trial. Unfortunately, we have succee</w:t>
      </w:r>
      <w:r w:rsidR="002D03E3" w:rsidRPr="00777D99">
        <w:t xml:space="preserve">ded in creating a belief among </w:t>
      </w:r>
      <w:r w:rsidRPr="00777D99">
        <w:t xml:space="preserve">criminals that they </w:t>
      </w:r>
      <w:r w:rsidR="00993D52" w:rsidRPr="00777D99">
        <w:t>can</w:t>
      </w:r>
      <w:r w:rsidR="00A40F1B" w:rsidRPr="00777D99">
        <w:t xml:space="preserve"> go </w:t>
      </w:r>
      <w:r w:rsidRPr="00777D99">
        <w:t>unpunished.</w:t>
      </w:r>
    </w:p>
    <w:p w:rsidR="00C36E95" w:rsidRPr="00777D99" w:rsidRDefault="003D279D" w:rsidP="00777D99">
      <w:pPr>
        <w:pStyle w:val="ECHRParaQuote"/>
      </w:pPr>
      <w:r w:rsidRPr="00777D99">
        <w:t>Q: Do you think that opportunity makes a thief?</w:t>
      </w:r>
    </w:p>
    <w:p w:rsidR="00C36E95" w:rsidRPr="00777D99" w:rsidRDefault="003D279D" w:rsidP="00777D99">
      <w:pPr>
        <w:pStyle w:val="ECHRParaQuote"/>
      </w:pPr>
      <w:r w:rsidRPr="00777D99">
        <w:t xml:space="preserve">A: Not an opportunity, but the lack of an inevitable and adequate punishment. </w:t>
      </w:r>
      <w:r w:rsidR="00A40F1B" w:rsidRPr="00777D99">
        <w:t>U</w:t>
      </w:r>
      <w:r w:rsidRPr="00777D99">
        <w:t>p until recently a criminal could</w:t>
      </w:r>
      <w:r w:rsidR="00A40F1B" w:rsidRPr="00777D99">
        <w:t xml:space="preserve"> still</w:t>
      </w:r>
      <w:r w:rsidRPr="00777D99">
        <w:t xml:space="preserve"> laugh </w:t>
      </w:r>
      <w:r w:rsidR="00A40F1B" w:rsidRPr="00777D99">
        <w:t>in</w:t>
      </w:r>
      <w:r w:rsidRPr="00777D99">
        <w:t xml:space="preserve"> our face</w:t>
      </w:r>
      <w:r w:rsidR="00A40F1B" w:rsidRPr="00777D99">
        <w:t>s</w:t>
      </w:r>
      <w:r w:rsidRPr="00777D99">
        <w:t xml:space="preserve">, because even if, by </w:t>
      </w:r>
      <w:r w:rsidR="00A40F1B" w:rsidRPr="00777D99">
        <w:t xml:space="preserve">a </w:t>
      </w:r>
      <w:r w:rsidRPr="00777D99">
        <w:t xml:space="preserve">miracle, he was caught and sentenced, he could use the stolen money with impunity, and even boast about it. </w:t>
      </w:r>
      <w:r w:rsidR="00C36E95" w:rsidRPr="00777D99">
        <w:t>...</w:t>
      </w:r>
    </w:p>
    <w:p w:rsidR="00C36E95" w:rsidRPr="00777D99" w:rsidRDefault="003D279D" w:rsidP="00777D99">
      <w:pPr>
        <w:pStyle w:val="ECHRParaQuote"/>
      </w:pPr>
      <w:r w:rsidRPr="00777D99">
        <w:t>Q: They still brag that they transferred mon</w:t>
      </w:r>
      <w:r w:rsidR="00A40F1B" w:rsidRPr="00777D99">
        <w:t>ey</w:t>
      </w:r>
      <w:r w:rsidRPr="00777D99">
        <w:t xml:space="preserve"> to their wives and that nothing can be done to them.</w:t>
      </w:r>
    </w:p>
    <w:p w:rsidR="003D279D" w:rsidRPr="00777D99" w:rsidRDefault="003D279D" w:rsidP="00777D99">
      <w:pPr>
        <w:pStyle w:val="ECHRParaQuote"/>
      </w:pPr>
      <w:r w:rsidRPr="00777D99">
        <w:t>A: What we know about scandals is not even the t</w:t>
      </w:r>
      <w:r w:rsidR="00A40F1B" w:rsidRPr="00777D99">
        <w:t>i</w:t>
      </w:r>
      <w:r w:rsidRPr="00777D99">
        <w:t xml:space="preserve">p of </w:t>
      </w:r>
      <w:r w:rsidR="00A40F1B" w:rsidRPr="00777D99">
        <w:t>the</w:t>
      </w:r>
      <w:r w:rsidRPr="00777D99">
        <w:t xml:space="preserve"> iceberg. We already have </w:t>
      </w:r>
      <w:r w:rsidR="00F03ED8" w:rsidRPr="00777D99">
        <w:t xml:space="preserve">[the] </w:t>
      </w:r>
      <w:r w:rsidRPr="00777D99">
        <w:t xml:space="preserve">white-collar mafia. It is time to find efficient methods of detecting crimes and begin applying adequate punishments. </w:t>
      </w:r>
      <w:r w:rsidR="00C36E95" w:rsidRPr="00777D99">
        <w:t>...</w:t>
      </w:r>
    </w:p>
    <w:p w:rsidR="003D279D" w:rsidRPr="00777D99" w:rsidRDefault="003D279D" w:rsidP="00777D99">
      <w:pPr>
        <w:pStyle w:val="ECHRParaQuote"/>
      </w:pPr>
      <w:r w:rsidRPr="00777D99">
        <w:lastRenderedPageBreak/>
        <w:t>Q: Even if we catch criminals more efficiently, where would we lock them up?</w:t>
      </w:r>
    </w:p>
    <w:p w:rsidR="003D279D" w:rsidRPr="00777D99" w:rsidRDefault="003D279D" w:rsidP="00777D99">
      <w:pPr>
        <w:pStyle w:val="ECHRParaQuote"/>
      </w:pPr>
      <w:r w:rsidRPr="00777D99">
        <w:t>A: We will stop spending money on implement</w:t>
      </w:r>
      <w:r w:rsidR="00A40F1B" w:rsidRPr="00777D99">
        <w:t>ing</w:t>
      </w:r>
      <w:r w:rsidRPr="00777D99">
        <w:t xml:space="preserve"> inefficient programmes, and build more prisons. Thanks to harsh punishments and </w:t>
      </w:r>
      <w:r w:rsidR="00A40F1B" w:rsidRPr="00777D99">
        <w:t>a</w:t>
      </w:r>
      <w:r w:rsidR="003B4976" w:rsidRPr="00777D99">
        <w:t xml:space="preserve"> </w:t>
      </w:r>
      <w:r w:rsidR="00777D99" w:rsidRPr="00777D99">
        <w:t>‘</w:t>
      </w:r>
      <w:r w:rsidRPr="00777D99">
        <w:t>zero tolerance</w:t>
      </w:r>
      <w:r w:rsidR="00777D99" w:rsidRPr="00777D99">
        <w:t>’</w:t>
      </w:r>
      <w:r w:rsidR="00A40F1B" w:rsidRPr="00777D99">
        <w:t xml:space="preserve"> [policy]</w:t>
      </w:r>
      <w:r w:rsidRPr="00777D99">
        <w:t xml:space="preserve"> even for </w:t>
      </w:r>
      <w:r w:rsidR="00A40F1B" w:rsidRPr="00777D99">
        <w:t>minor</w:t>
      </w:r>
      <w:r w:rsidRPr="00777D99">
        <w:t xml:space="preserve"> crimes, it was possible to resolve the crisis in New York. Why </w:t>
      </w:r>
      <w:r w:rsidR="001B2A56" w:rsidRPr="00777D99">
        <w:t>should</w:t>
      </w:r>
      <w:r w:rsidR="00A40F1B" w:rsidRPr="00777D99">
        <w:t>n</w:t>
      </w:r>
      <w:r w:rsidR="00777D99" w:rsidRPr="00777D99">
        <w:t>’</w:t>
      </w:r>
      <w:r w:rsidR="00A40F1B" w:rsidRPr="00777D99">
        <w:t>t</w:t>
      </w:r>
      <w:r w:rsidR="001B2A56" w:rsidRPr="00777D99">
        <w:t xml:space="preserve"> </w:t>
      </w:r>
      <w:r w:rsidRPr="00777D99">
        <w:t>th</w:t>
      </w:r>
      <w:r w:rsidR="00A40F1B" w:rsidRPr="00777D99">
        <w:t>at</w:t>
      </w:r>
      <w:r w:rsidRPr="00777D99">
        <w:t xml:space="preserve"> idea work here?”</w:t>
      </w:r>
    </w:p>
    <w:p w:rsidR="00C36E95" w:rsidRPr="00777D99" w:rsidRDefault="00CD62AD" w:rsidP="00777D99">
      <w:pPr>
        <w:pStyle w:val="ECHRHeading3"/>
      </w:pPr>
      <w:r w:rsidRPr="00777D99">
        <w:t>2.  </w:t>
      </w:r>
      <w:r w:rsidR="003D279D" w:rsidRPr="00777D99">
        <w:t>Interview with Z. Ziobro</w:t>
      </w:r>
    </w:p>
    <w:p w:rsidR="003D279D" w:rsidRPr="00777D99" w:rsidRDefault="007C020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96</w:t>
      </w:r>
      <w:r w:rsidRPr="00777D99">
        <w:fldChar w:fldCharType="end"/>
      </w:r>
      <w:r w:rsidRPr="00777D99">
        <w:t>.  </w:t>
      </w:r>
      <w:r w:rsidR="00061489" w:rsidRPr="00777D99">
        <w:t>On 26 January 2006 Z. Ziobro</w:t>
      </w:r>
      <w:r w:rsidR="00287D11" w:rsidRPr="00777D99">
        <w:t>, who ha</w:t>
      </w:r>
      <w:r w:rsidR="000E5397" w:rsidRPr="00777D99">
        <w:t>d</w:t>
      </w:r>
      <w:r w:rsidR="00287D11" w:rsidRPr="00777D99">
        <w:t xml:space="preserve"> been appointed Minister of Justice in the meantime,</w:t>
      </w:r>
      <w:r w:rsidR="00061489" w:rsidRPr="00777D99">
        <w:t xml:space="preserve"> gave an interview </w:t>
      </w:r>
      <w:r w:rsidR="00A40F1B" w:rsidRPr="00777D99">
        <w:t>to</w:t>
      </w:r>
      <w:r w:rsidR="00061489" w:rsidRPr="00777D99">
        <w:t xml:space="preserve"> a radio station. </w:t>
      </w:r>
      <w:r w:rsidR="00FC5C60" w:rsidRPr="00777D99">
        <w:t>The transcript of the relevant part reads as follows:</w:t>
      </w:r>
    </w:p>
    <w:p w:rsidR="00FC5C60" w:rsidRPr="00777D99" w:rsidRDefault="003A1578" w:rsidP="00777D99">
      <w:pPr>
        <w:pStyle w:val="ECHRParaQuote"/>
      </w:pPr>
      <w:r w:rsidRPr="00777D99">
        <w:t>“Q: Minister, your deputy, Judge [A.K.] has been criticised by the Court of Appeal</w:t>
      </w:r>
      <w:r w:rsidR="00777D99" w:rsidRPr="00777D99">
        <w:t>’</w:t>
      </w:r>
      <w:r w:rsidRPr="00777D99">
        <w:t xml:space="preserve">s judges, who found that Judge [A.K.] </w:t>
      </w:r>
      <w:r w:rsidR="008F5774" w:rsidRPr="00777D99">
        <w:t xml:space="preserve">had not been impartial </w:t>
      </w:r>
      <w:r w:rsidR="00FC5C60" w:rsidRPr="00777D99">
        <w:t xml:space="preserve">in the </w:t>
      </w:r>
      <w:r w:rsidR="008F5774" w:rsidRPr="00777D99">
        <w:t xml:space="preserve">case </w:t>
      </w:r>
      <w:r w:rsidR="00FC5C60" w:rsidRPr="00777D99">
        <w:t xml:space="preserve">against </w:t>
      </w:r>
      <w:r w:rsidR="008F5774" w:rsidRPr="00777D99">
        <w:rPr>
          <w:rFonts w:cstheme="minorHAnsi"/>
        </w:rPr>
        <w:t>Ż</w:t>
      </w:r>
      <w:r w:rsidR="008F5774" w:rsidRPr="00777D99">
        <w:t>. and [the first applicant].</w:t>
      </w:r>
    </w:p>
    <w:p w:rsidR="008F5774" w:rsidRPr="00777D99" w:rsidRDefault="008F5774" w:rsidP="00777D99">
      <w:pPr>
        <w:pStyle w:val="ECHRParaQuote"/>
      </w:pPr>
      <w:r w:rsidRPr="00777D99">
        <w:t>A: The Court of Appeal</w:t>
      </w:r>
      <w:r w:rsidR="00777D99" w:rsidRPr="00777D99">
        <w:t>’</w:t>
      </w:r>
      <w:r w:rsidRPr="00777D99">
        <w:t xml:space="preserve">s judges were either misled or </w:t>
      </w:r>
      <w:r w:rsidR="00A40F1B" w:rsidRPr="00777D99">
        <w:t xml:space="preserve">have been </w:t>
      </w:r>
      <w:r w:rsidRPr="00777D99">
        <w:t xml:space="preserve">seriously mistaken because they </w:t>
      </w:r>
      <w:r w:rsidR="00A40F1B" w:rsidRPr="00777D99">
        <w:t xml:space="preserve">have </w:t>
      </w:r>
      <w:r w:rsidRPr="00777D99">
        <w:t>rel</w:t>
      </w:r>
      <w:r w:rsidR="00A40F1B" w:rsidRPr="00777D99">
        <w:t>ied</w:t>
      </w:r>
      <w:r w:rsidRPr="00777D99">
        <w:t xml:space="preserve"> on false information.</w:t>
      </w:r>
    </w:p>
    <w:p w:rsidR="008F5774" w:rsidRPr="00777D99" w:rsidRDefault="008F5774" w:rsidP="00777D99">
      <w:pPr>
        <w:pStyle w:val="ECHRParaQuote"/>
      </w:pPr>
      <w:r w:rsidRPr="00777D99">
        <w:t xml:space="preserve">Q: </w:t>
      </w:r>
      <w:r w:rsidR="00FA3AAF" w:rsidRPr="00777D99">
        <w:t>Who could have misled them?</w:t>
      </w:r>
    </w:p>
    <w:p w:rsidR="00FA3AAF" w:rsidRPr="00777D99" w:rsidRDefault="00FA3AAF" w:rsidP="00777D99">
      <w:pPr>
        <w:pStyle w:val="ECHRParaQuote"/>
      </w:pPr>
      <w:r w:rsidRPr="00777D99">
        <w:t xml:space="preserve">A: Perhaps the defence lawyers, who raised certain arguments, not always properly, but always in the interest of their clients. </w:t>
      </w:r>
      <w:r w:rsidR="00C36E95" w:rsidRPr="00777D99">
        <w:t>...</w:t>
      </w:r>
      <w:r w:rsidRPr="00777D99">
        <w:t xml:space="preserve"> The facts are that, firstly, Judge </w:t>
      </w:r>
      <w:r w:rsidR="00A40F1B" w:rsidRPr="00777D99">
        <w:t>[A.</w:t>
      </w:r>
      <w:r w:rsidRPr="00777D99">
        <w:t>K.</w:t>
      </w:r>
      <w:r w:rsidR="00A40F1B" w:rsidRPr="00777D99">
        <w:t>]</w:t>
      </w:r>
      <w:r w:rsidRPr="00777D99">
        <w:t xml:space="preserve"> was not an </w:t>
      </w:r>
      <w:r w:rsidR="00CF4AC8" w:rsidRPr="00777D99">
        <w:t>advisor to</w:t>
      </w:r>
      <w:r w:rsidRPr="00777D99">
        <w:t xml:space="preserve"> the Law and Justice</w:t>
      </w:r>
      <w:r w:rsidR="00AE0B38" w:rsidRPr="00777D99">
        <w:t xml:space="preserve"> [</w:t>
      </w:r>
      <w:r w:rsidR="00CF4AC8" w:rsidRPr="00777D99">
        <w:t>party</w:t>
      </w:r>
      <w:r w:rsidR="00AE0B38" w:rsidRPr="00777D99">
        <w:t>]</w:t>
      </w:r>
      <w:r w:rsidR="00783BF6" w:rsidRPr="00777D99">
        <w:t>,</w:t>
      </w:r>
      <w:r w:rsidRPr="00777D99">
        <w:t xml:space="preserve"> but </w:t>
      </w:r>
      <w:r w:rsidR="00AE0B38" w:rsidRPr="00777D99">
        <w:t>an advisor to</w:t>
      </w:r>
      <w:r w:rsidRPr="00777D99">
        <w:t xml:space="preserve"> </w:t>
      </w:r>
      <w:r w:rsidR="00783BF6" w:rsidRPr="00777D99">
        <w:t>the Sejm</w:t>
      </w:r>
      <w:r w:rsidR="00777D99" w:rsidRPr="00777D99">
        <w:t>’</w:t>
      </w:r>
      <w:r w:rsidR="00783BF6" w:rsidRPr="00777D99">
        <w:t xml:space="preserve">s </w:t>
      </w:r>
      <w:r w:rsidR="00E71B43" w:rsidRPr="00777D99">
        <w:t>[Special C</w:t>
      </w:r>
      <w:r w:rsidR="00783BF6" w:rsidRPr="00777D99">
        <w:t xml:space="preserve">ommittee </w:t>
      </w:r>
      <w:r w:rsidR="00E71B43" w:rsidRPr="00777D99">
        <w:t>for</w:t>
      </w:r>
      <w:r w:rsidR="00783BF6" w:rsidRPr="00777D99">
        <w:t xml:space="preserve"> </w:t>
      </w:r>
      <w:r w:rsidR="00E71B43" w:rsidRPr="00777D99">
        <w:t>C</w:t>
      </w:r>
      <w:r w:rsidR="00783BF6" w:rsidRPr="00777D99">
        <w:t>odificatio</w:t>
      </w:r>
      <w:r w:rsidR="00E71B43" w:rsidRPr="00777D99">
        <w:t xml:space="preserve">n </w:t>
      </w:r>
      <w:r w:rsidR="00B23DFF" w:rsidRPr="00777D99">
        <w:t>Amendments</w:t>
      </w:r>
      <w:r w:rsidR="00E71B43" w:rsidRPr="00777D99">
        <w:t>]</w:t>
      </w:r>
      <w:r w:rsidR="00783BF6" w:rsidRPr="00777D99">
        <w:t>, as</w:t>
      </w:r>
      <w:r w:rsidR="00E71B43" w:rsidRPr="00777D99">
        <w:t xml:space="preserve"> were</w:t>
      </w:r>
      <w:r w:rsidR="00783BF6" w:rsidRPr="00777D99">
        <w:t xml:space="preserve"> many other judges, including judges of the Supreme Court. No one is alleging that because of that those judges are not impartial, and rightly so. </w:t>
      </w:r>
      <w:r w:rsidR="00D40861" w:rsidRPr="00777D99">
        <w:t xml:space="preserve">Secondly, Judge </w:t>
      </w:r>
      <w:r w:rsidR="00A40F1B" w:rsidRPr="00777D99">
        <w:t>[A.</w:t>
      </w:r>
      <w:r w:rsidR="00D40861" w:rsidRPr="00777D99">
        <w:t>K.</w:t>
      </w:r>
      <w:r w:rsidR="00A40F1B" w:rsidRPr="00777D99">
        <w:t>]</w:t>
      </w:r>
      <w:r w:rsidR="00D40861" w:rsidRPr="00777D99">
        <w:t xml:space="preserve"> did not take part in the </w:t>
      </w:r>
      <w:r w:rsidR="00CE0349" w:rsidRPr="00777D99">
        <w:t xml:space="preserve">debate </w:t>
      </w:r>
      <w:r w:rsidR="00D40861" w:rsidRPr="00777D99">
        <w:t xml:space="preserve">on the </w:t>
      </w:r>
      <w:r w:rsidR="00EB2766" w:rsidRPr="00777D99">
        <w:t>provision</w:t>
      </w:r>
      <w:r w:rsidR="00D40861" w:rsidRPr="00777D99">
        <w:t xml:space="preserve"> extending limitation periods. I am the author of this provision, I conceived this provision</w:t>
      </w:r>
      <w:r w:rsidR="00EB2766" w:rsidRPr="00777D99">
        <w:t xml:space="preserve"> and presented it to J. Kaczynski, and I </w:t>
      </w:r>
      <w:r w:rsidR="00A40F1B" w:rsidRPr="00777D99">
        <w:t xml:space="preserve">then </w:t>
      </w:r>
      <w:r w:rsidR="00EB2766" w:rsidRPr="00777D99">
        <w:t>consulted two law professors, with whom I cooperate, who are also members</w:t>
      </w:r>
      <w:r w:rsidR="00AE0B38" w:rsidRPr="00777D99">
        <w:t xml:space="preserve"> of</w:t>
      </w:r>
      <w:r w:rsidR="00EB2766" w:rsidRPr="00777D99">
        <w:t xml:space="preserve"> [</w:t>
      </w:r>
      <w:r w:rsidR="00AE0B38" w:rsidRPr="00777D99">
        <w:t>advisors to</w:t>
      </w:r>
      <w:r w:rsidR="00EB2766" w:rsidRPr="00777D99">
        <w:t>] the Sejm</w:t>
      </w:r>
      <w:r w:rsidR="00777D99" w:rsidRPr="00777D99">
        <w:t>’</w:t>
      </w:r>
      <w:r w:rsidR="00EB2766" w:rsidRPr="00777D99">
        <w:t xml:space="preserve">s committees, </w:t>
      </w:r>
      <w:r w:rsidR="00A40F1B" w:rsidRPr="00777D99">
        <w:t>P</w:t>
      </w:r>
      <w:r w:rsidR="00EB2766" w:rsidRPr="00777D99">
        <w:t>rofessors M</w:t>
      </w:r>
      <w:r w:rsidR="002763AD" w:rsidRPr="00777D99">
        <w:t>. and L.T., I think that both of them would confirm this.</w:t>
      </w:r>
    </w:p>
    <w:p w:rsidR="00C36E95" w:rsidRPr="00777D99" w:rsidRDefault="002763AD" w:rsidP="00777D99">
      <w:pPr>
        <w:pStyle w:val="ECHRParaQuote"/>
      </w:pPr>
      <w:r w:rsidRPr="00777D99">
        <w:t xml:space="preserve">Q: </w:t>
      </w:r>
      <w:r w:rsidR="00726CFE" w:rsidRPr="00777D99">
        <w:t xml:space="preserve">But did you rely on Judge </w:t>
      </w:r>
      <w:r w:rsidR="00A40F1B" w:rsidRPr="00777D99">
        <w:t>[A.</w:t>
      </w:r>
      <w:r w:rsidR="00726CFE" w:rsidRPr="00777D99">
        <w:t>K.</w:t>
      </w:r>
      <w:r w:rsidR="0065003D" w:rsidRPr="00777D99">
        <w:t>]</w:t>
      </w:r>
      <w:r w:rsidR="00777D99" w:rsidRPr="00777D99">
        <w:t>’</w:t>
      </w:r>
      <w:r w:rsidR="00726CFE" w:rsidRPr="00777D99">
        <w:t>s opinion in this case or not?</w:t>
      </w:r>
    </w:p>
    <w:p w:rsidR="00C36E95" w:rsidRPr="00777D99" w:rsidRDefault="00726CFE" w:rsidP="00777D99">
      <w:pPr>
        <w:pStyle w:val="ECHRParaQuote"/>
      </w:pPr>
      <w:r w:rsidRPr="00777D99">
        <w:t xml:space="preserve">A: I could not have relied on Judge </w:t>
      </w:r>
      <w:r w:rsidR="0065003D" w:rsidRPr="00777D99">
        <w:t>[A.</w:t>
      </w:r>
      <w:r w:rsidRPr="00777D99">
        <w:t>K.</w:t>
      </w:r>
      <w:r w:rsidR="0065003D" w:rsidRPr="00777D99">
        <w:t>]</w:t>
      </w:r>
      <w:r w:rsidR="00777D99" w:rsidRPr="00777D99">
        <w:t>’</w:t>
      </w:r>
      <w:r w:rsidRPr="00777D99">
        <w:t xml:space="preserve">s opinion in this case, because in this case Judge </w:t>
      </w:r>
      <w:r w:rsidR="0065003D" w:rsidRPr="00777D99">
        <w:t>A.</w:t>
      </w:r>
      <w:r w:rsidRPr="00777D99">
        <w:t xml:space="preserve">K. did not </w:t>
      </w:r>
      <w:r w:rsidR="0045655B" w:rsidRPr="00777D99">
        <w:t xml:space="preserve">give an opinion. In this case Judge </w:t>
      </w:r>
      <w:r w:rsidR="0065003D" w:rsidRPr="00777D99">
        <w:t>[A.</w:t>
      </w:r>
      <w:r w:rsidR="0045655B" w:rsidRPr="00777D99">
        <w:t>K.</w:t>
      </w:r>
      <w:r w:rsidR="0065003D" w:rsidRPr="00777D99">
        <w:t>]</w:t>
      </w:r>
      <w:r w:rsidR="0045655B" w:rsidRPr="00777D99">
        <w:t xml:space="preserve"> was not at all an initiator of this idea. I was the author.</w:t>
      </w:r>
    </w:p>
    <w:p w:rsidR="00726CFE" w:rsidRPr="00777D99" w:rsidRDefault="0045655B" w:rsidP="00777D99">
      <w:pPr>
        <w:pStyle w:val="ECHRParaQuote"/>
      </w:pPr>
      <w:r w:rsidRPr="00777D99">
        <w:t>Q: And you did not speak to him about this issue:</w:t>
      </w:r>
    </w:p>
    <w:p w:rsidR="00C36E95" w:rsidRPr="00777D99" w:rsidRDefault="0045655B" w:rsidP="00777D99">
      <w:pPr>
        <w:pStyle w:val="ECHRParaQuote"/>
      </w:pPr>
      <w:r w:rsidRPr="00777D99">
        <w:t xml:space="preserve">A: No, I did not speak </w:t>
      </w:r>
      <w:r w:rsidR="0065003D" w:rsidRPr="00777D99">
        <w:t xml:space="preserve">to </w:t>
      </w:r>
      <w:r w:rsidRPr="00777D99">
        <w:t xml:space="preserve">Judge </w:t>
      </w:r>
      <w:r w:rsidR="0065003D" w:rsidRPr="00777D99">
        <w:t>[A.</w:t>
      </w:r>
      <w:r w:rsidRPr="00777D99">
        <w:t>K.</w:t>
      </w:r>
      <w:r w:rsidR="0065003D" w:rsidRPr="00777D99">
        <w:t>]</w:t>
      </w:r>
      <w:r w:rsidRPr="00777D99">
        <w:t xml:space="preserve"> </w:t>
      </w:r>
      <w:r w:rsidR="00861D86" w:rsidRPr="00777D99">
        <w:t>about t</w:t>
      </w:r>
      <w:r w:rsidRPr="00777D99">
        <w:t>his issue. In this case</w:t>
      </w:r>
      <w:r w:rsidR="00EC46DD" w:rsidRPr="00777D99">
        <w:t>,</w:t>
      </w:r>
      <w:r w:rsidR="002D03E3" w:rsidRPr="00777D99">
        <w:t xml:space="preserve"> I acted as Z. </w:t>
      </w:r>
      <w:r w:rsidRPr="00777D99">
        <w:t>Ziobro</w:t>
      </w:r>
      <w:r w:rsidR="0065003D" w:rsidRPr="00777D99">
        <w:t xml:space="preserve"> MP</w:t>
      </w:r>
      <w:r w:rsidRPr="00777D99">
        <w:t xml:space="preserve">, who </w:t>
      </w:r>
      <w:r w:rsidR="00EC46DD" w:rsidRPr="00777D99">
        <w:t xml:space="preserve">seeing what </w:t>
      </w:r>
      <w:r w:rsidR="0065003D" w:rsidRPr="00777D99">
        <w:t>was</w:t>
      </w:r>
      <w:r w:rsidR="00EC46DD" w:rsidRPr="00777D99">
        <w:t xml:space="preserve"> happening in the FOZZ case, concluded that limitation periods should be extended. </w:t>
      </w:r>
      <w:r w:rsidR="00F27081" w:rsidRPr="00777D99">
        <w:t>And not only in the FOZZ case, but also in other cases</w:t>
      </w:r>
      <w:r w:rsidR="0065003D" w:rsidRPr="00777D99">
        <w:t xml:space="preserve"> </w:t>
      </w:r>
      <w:r w:rsidR="00C36E95" w:rsidRPr="00777D99">
        <w:t>...</w:t>
      </w:r>
      <w:r w:rsidR="0065003D" w:rsidRPr="00777D99">
        <w:t>”</w:t>
      </w:r>
    </w:p>
    <w:p w:rsidR="00C36E95" w:rsidRPr="00777D99" w:rsidRDefault="00CD62AD" w:rsidP="00777D99">
      <w:pPr>
        <w:pStyle w:val="ECHRHeading2"/>
      </w:pPr>
      <w:r w:rsidRPr="00777D99">
        <w:t>D.  </w:t>
      </w:r>
      <w:r w:rsidR="00AF2B3B" w:rsidRPr="00777D99">
        <w:t xml:space="preserve">Note of the Chancellery </w:t>
      </w:r>
      <w:r w:rsidR="00B5789D" w:rsidRPr="00777D99">
        <w:t xml:space="preserve">of the Sejm </w:t>
      </w:r>
      <w:r w:rsidR="00AF2B3B" w:rsidRPr="00777D99">
        <w:t xml:space="preserve">on the participation of Judge </w:t>
      </w:r>
      <w:r w:rsidR="00855BF6" w:rsidRPr="00777D99">
        <w:t>A.K.</w:t>
      </w:r>
      <w:r w:rsidR="00AF2B3B" w:rsidRPr="00777D99">
        <w:t xml:space="preserve"> in the work of the Committee</w:t>
      </w:r>
    </w:p>
    <w:p w:rsidR="00AF2B3B" w:rsidRPr="00777D99" w:rsidRDefault="000031E5"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97</w:t>
      </w:r>
      <w:r w:rsidRPr="00777D99">
        <w:rPr>
          <w:bCs/>
        </w:rPr>
        <w:fldChar w:fldCharType="end"/>
      </w:r>
      <w:r w:rsidRPr="00777D99">
        <w:rPr>
          <w:bCs/>
        </w:rPr>
        <w:t>.  </w:t>
      </w:r>
      <w:r w:rsidR="0065003D" w:rsidRPr="00777D99">
        <w:rPr>
          <w:bCs/>
        </w:rPr>
        <w:t xml:space="preserve">An </w:t>
      </w:r>
      <w:r w:rsidR="00AF2B3B" w:rsidRPr="00777D99">
        <w:rPr>
          <w:bCs/>
        </w:rPr>
        <w:t>official note dated 21 July 2005 was submitted to the Warsaw Court of Appeal. It reads as follows:</w:t>
      </w:r>
    </w:p>
    <w:p w:rsidR="00C36E95" w:rsidRPr="00777D99" w:rsidRDefault="00AF2B3B" w:rsidP="00777D99">
      <w:pPr>
        <w:pStyle w:val="ECHRParaQuote"/>
      </w:pPr>
      <w:r w:rsidRPr="00777D99">
        <w:t xml:space="preserve">“Judge </w:t>
      </w:r>
      <w:r w:rsidR="00855BF6" w:rsidRPr="00777D99">
        <w:t>A.K.</w:t>
      </w:r>
      <w:r w:rsidRPr="00777D99">
        <w:t xml:space="preserve"> was recommended by the deputy chairman of the Committee Z. Ziobro </w:t>
      </w:r>
      <w:r w:rsidR="0065003D" w:rsidRPr="00777D99">
        <w:t xml:space="preserve">MP </w:t>
      </w:r>
      <w:r w:rsidRPr="00777D99">
        <w:t xml:space="preserve">(PiS) to participate as an </w:t>
      </w:r>
      <w:r w:rsidR="00AE0B38" w:rsidRPr="00777D99">
        <w:t>advisor in</w:t>
      </w:r>
      <w:r w:rsidRPr="00777D99">
        <w:t xml:space="preserve"> the work</w:t>
      </w:r>
      <w:r w:rsidR="00AE0B38" w:rsidRPr="00777D99">
        <w:t xml:space="preserve"> </w:t>
      </w:r>
      <w:r w:rsidRPr="00777D99">
        <w:t xml:space="preserve">of the </w:t>
      </w:r>
      <w:r w:rsidR="00E71B43" w:rsidRPr="00777D99">
        <w:t xml:space="preserve">[Special </w:t>
      </w:r>
      <w:r w:rsidRPr="00777D99">
        <w:t xml:space="preserve">Committee </w:t>
      </w:r>
      <w:r w:rsidR="00E71B43" w:rsidRPr="00777D99">
        <w:t xml:space="preserve">for </w:t>
      </w:r>
      <w:r w:rsidRPr="00777D99">
        <w:t xml:space="preserve">Codification </w:t>
      </w:r>
      <w:r w:rsidR="00B23DFF" w:rsidRPr="00777D99">
        <w:t>Amendments</w:t>
      </w:r>
      <w:r w:rsidR="00E71B43" w:rsidRPr="00777D99">
        <w:t>]</w:t>
      </w:r>
      <w:r w:rsidRPr="00777D99">
        <w:t>.</w:t>
      </w:r>
    </w:p>
    <w:p w:rsidR="00C36E95" w:rsidRPr="00777D99" w:rsidRDefault="00AF2B3B" w:rsidP="00777D99">
      <w:pPr>
        <w:pStyle w:val="ECHRParaQuote"/>
      </w:pPr>
      <w:r w:rsidRPr="00777D99">
        <w:lastRenderedPageBreak/>
        <w:t xml:space="preserve">Because there is no custom in the Committee to appoint a permanent </w:t>
      </w:r>
      <w:r w:rsidR="00AE0B38" w:rsidRPr="00777D99">
        <w:t>advisor</w:t>
      </w:r>
      <w:r w:rsidRPr="00777D99">
        <w:t xml:space="preserve">, Judge </w:t>
      </w:r>
      <w:r w:rsidR="00855BF6" w:rsidRPr="00777D99">
        <w:t>A.K.</w:t>
      </w:r>
      <w:r w:rsidRPr="00777D99">
        <w:t xml:space="preserve"> was invited to</w:t>
      </w:r>
      <w:r w:rsidR="00BE146B" w:rsidRPr="00777D99">
        <w:t xml:space="preserve"> </w:t>
      </w:r>
      <w:r w:rsidRPr="00777D99">
        <w:t>many bills amending</w:t>
      </w:r>
      <w:r w:rsidR="0065003D" w:rsidRPr="00777D99">
        <w:t xml:space="preserve"> the</w:t>
      </w:r>
      <w:r w:rsidRPr="00777D99">
        <w:t xml:space="preserve"> crimin</w:t>
      </w:r>
      <w:r w:rsidR="002D03E3" w:rsidRPr="00777D99">
        <w:t>al law on the instruction of Z. </w:t>
      </w:r>
      <w:r w:rsidRPr="00777D99">
        <w:t>Ziobro</w:t>
      </w:r>
      <w:r w:rsidR="009750D6" w:rsidRPr="00777D99">
        <w:t xml:space="preserve"> MP</w:t>
      </w:r>
      <w:r w:rsidRPr="00777D99">
        <w:t>.</w:t>
      </w:r>
    </w:p>
    <w:p w:rsidR="00C36E95" w:rsidRPr="00777D99" w:rsidRDefault="00AF2B3B" w:rsidP="00777D99">
      <w:pPr>
        <w:pStyle w:val="ECHRParaQuote"/>
      </w:pPr>
      <w:r w:rsidRPr="00777D99">
        <w:t xml:space="preserve">It should be underlined that Judge </w:t>
      </w:r>
      <w:r w:rsidR="00855BF6" w:rsidRPr="00777D99">
        <w:t>A.K.</w:t>
      </w:r>
      <w:r w:rsidRPr="00777D99">
        <w:t xml:space="preserve"> was not the Committee</w:t>
      </w:r>
      <w:r w:rsidR="00777D99" w:rsidRPr="00777D99">
        <w:t>’</w:t>
      </w:r>
      <w:r w:rsidRPr="00777D99">
        <w:t xml:space="preserve">s </w:t>
      </w:r>
      <w:r w:rsidR="00AE0B38" w:rsidRPr="00777D99">
        <w:t>advisor</w:t>
      </w:r>
      <w:r w:rsidRPr="00777D99">
        <w:t xml:space="preserve"> in the legislative work </w:t>
      </w:r>
      <w:r w:rsidR="00BE146B" w:rsidRPr="00777D99">
        <w:t xml:space="preserve">on </w:t>
      </w:r>
      <w:r w:rsidRPr="00777D99">
        <w:t>the deputies</w:t>
      </w:r>
      <w:r w:rsidR="00777D99" w:rsidRPr="00777D99">
        <w:t>’</w:t>
      </w:r>
      <w:r w:rsidRPr="00777D99">
        <w:t xml:space="preserve"> bill amending the Criminal Code [extending limitation periods] (document no. 3785) at any stage of the work.</w:t>
      </w:r>
    </w:p>
    <w:p w:rsidR="00C36E95" w:rsidRPr="00777D99" w:rsidRDefault="00AF2B3B" w:rsidP="00777D99">
      <w:pPr>
        <w:pStyle w:val="ECHRParaQuote"/>
      </w:pPr>
      <w:r w:rsidRPr="00777D99">
        <w:t xml:space="preserve">Judge </w:t>
      </w:r>
      <w:r w:rsidR="00855BF6" w:rsidRPr="00777D99">
        <w:t>A.K.</w:t>
      </w:r>
      <w:r w:rsidRPr="00777D99">
        <w:t xml:space="preserve"> was present at the [Committee</w:t>
      </w:r>
      <w:r w:rsidR="00777D99" w:rsidRPr="00777D99">
        <w:t>’</w:t>
      </w:r>
      <w:r w:rsidRPr="00777D99">
        <w:t xml:space="preserve">s] </w:t>
      </w:r>
      <w:r w:rsidR="00BE146B" w:rsidRPr="00777D99">
        <w:t xml:space="preserve">meeting </w:t>
      </w:r>
      <w:r w:rsidRPr="00777D99">
        <w:t xml:space="preserve">on 1 June 2005 on the point concerning the above-mentioned bill, because he was waiting for the beginning [of </w:t>
      </w:r>
      <w:r w:rsidR="0065003D" w:rsidRPr="00777D99">
        <w:t xml:space="preserve">a </w:t>
      </w:r>
      <w:r w:rsidRPr="00777D99">
        <w:t xml:space="preserve">discussion on] of the third point for which he had been invited as an </w:t>
      </w:r>
      <w:r w:rsidR="00AE0B38" w:rsidRPr="00777D99">
        <w:t xml:space="preserve">advisor </w:t>
      </w:r>
      <w:r w:rsidRPr="00777D99">
        <w:t>(i.e. on the bill amending the Criminal Code and the Code of Execution of Sentences in respect of combating p</w:t>
      </w:r>
      <w:r w:rsidR="0065003D" w:rsidRPr="00777D99">
        <w:t>a</w:t>
      </w:r>
      <w:r w:rsidRPr="00777D99">
        <w:t xml:space="preserve">edophilia </w:t>
      </w:r>
      <w:r w:rsidR="00C36E95" w:rsidRPr="00777D99">
        <w:t>...</w:t>
      </w:r>
      <w:r w:rsidRPr="00777D99">
        <w:t>)</w:t>
      </w:r>
    </w:p>
    <w:p w:rsidR="00AF2B3B" w:rsidRPr="00777D99" w:rsidRDefault="00AF2B3B" w:rsidP="00777D99">
      <w:pPr>
        <w:pStyle w:val="ECHRParaQuote"/>
      </w:pPr>
      <w:r w:rsidRPr="00777D99">
        <w:t>The agenda of th</w:t>
      </w:r>
      <w:r w:rsidR="0065003D" w:rsidRPr="00777D99">
        <w:t>at</w:t>
      </w:r>
      <w:r w:rsidRPr="00777D99">
        <w:t xml:space="preserve"> </w:t>
      </w:r>
      <w:r w:rsidR="00BE146B" w:rsidRPr="00777D99">
        <w:t>meeting</w:t>
      </w:r>
      <w:r w:rsidRPr="00777D99">
        <w:t xml:space="preserve"> included </w:t>
      </w:r>
      <w:r w:rsidR="0065003D" w:rsidRPr="00777D99">
        <w:t xml:space="preserve">a </w:t>
      </w:r>
      <w:r w:rsidRPr="00777D99">
        <w:t>discussion on the amendments proposed in the second reading of the deputies</w:t>
      </w:r>
      <w:r w:rsidR="00777D99" w:rsidRPr="00777D99">
        <w:t>’</w:t>
      </w:r>
      <w:r w:rsidRPr="00777D99">
        <w:t xml:space="preserve"> bill:</w:t>
      </w:r>
    </w:p>
    <w:p w:rsidR="00C36E95" w:rsidRPr="00777D99" w:rsidRDefault="00AF2B3B" w:rsidP="00777D99">
      <w:pPr>
        <w:pStyle w:val="ECHRParaQuote"/>
      </w:pPr>
      <w:r w:rsidRPr="00777D99">
        <w:t>I. amending the Criminal Code (</w:t>
      </w:r>
      <w:r w:rsidR="0065003D" w:rsidRPr="00777D99">
        <w:t xml:space="preserve">[on] </w:t>
      </w:r>
      <w:r w:rsidRPr="00777D99">
        <w:t>limitation periods – document no. 3785),</w:t>
      </w:r>
    </w:p>
    <w:p w:rsidR="00C36E95" w:rsidRPr="00777D99" w:rsidRDefault="00AF2B3B" w:rsidP="00777D99">
      <w:pPr>
        <w:pStyle w:val="ECHRParaQuote"/>
      </w:pPr>
      <w:r w:rsidRPr="00777D99">
        <w:t xml:space="preserve">II. amending the Code of Criminal Procedure </w:t>
      </w:r>
      <w:r w:rsidR="00C36E95" w:rsidRPr="00777D99">
        <w:t>...</w:t>
      </w:r>
      <w:r w:rsidRPr="00777D99">
        <w:t>,</w:t>
      </w:r>
    </w:p>
    <w:p w:rsidR="00C36E95" w:rsidRPr="00777D99" w:rsidRDefault="00AF2B3B" w:rsidP="00777D99">
      <w:pPr>
        <w:pStyle w:val="ECHRParaQuote"/>
      </w:pPr>
      <w:r w:rsidRPr="00777D99">
        <w:t>III. amending the Criminal Code and the Code of Execution of Sentences (</w:t>
      </w:r>
      <w:r w:rsidR="0065003D" w:rsidRPr="00777D99">
        <w:t xml:space="preserve">[on] </w:t>
      </w:r>
      <w:r w:rsidRPr="00777D99">
        <w:t>combating p</w:t>
      </w:r>
      <w:r w:rsidR="0065003D" w:rsidRPr="00777D99">
        <w:t>a</w:t>
      </w:r>
      <w:r w:rsidRPr="00777D99">
        <w:t xml:space="preserve">edophilia </w:t>
      </w:r>
      <w:r w:rsidR="00C36E95" w:rsidRPr="00777D99">
        <w:t>...</w:t>
      </w:r>
      <w:r w:rsidRPr="00777D99">
        <w:t>).</w:t>
      </w:r>
    </w:p>
    <w:p w:rsidR="00AF2B3B" w:rsidRPr="00777D99" w:rsidRDefault="00AF2B3B" w:rsidP="00777D99">
      <w:pPr>
        <w:pStyle w:val="ECHRParaQuote"/>
      </w:pPr>
      <w:r w:rsidRPr="00777D99">
        <w:t>Because the time</w:t>
      </w:r>
      <w:r w:rsidR="00AB0516" w:rsidRPr="00777D99">
        <w:t>s</w:t>
      </w:r>
      <w:r w:rsidRPr="00777D99">
        <w:t xml:space="preserve"> for </w:t>
      </w:r>
      <w:r w:rsidR="00AB0516" w:rsidRPr="00777D99">
        <w:t>discussing</w:t>
      </w:r>
      <w:r w:rsidRPr="00777D99">
        <w:t xml:space="preserve"> particular points [of the agenda] </w:t>
      </w:r>
      <w:r w:rsidR="00BE146B" w:rsidRPr="00777D99">
        <w:t xml:space="preserve">were </w:t>
      </w:r>
      <w:r w:rsidRPr="00777D99">
        <w:t xml:space="preserve">not been specified, Judge </w:t>
      </w:r>
      <w:r w:rsidR="00855BF6" w:rsidRPr="00777D99">
        <w:t>A.K.</w:t>
      </w:r>
      <w:r w:rsidRPr="00777D99">
        <w:t xml:space="preserve"> was present from the beginning of the </w:t>
      </w:r>
      <w:r w:rsidR="00BE146B" w:rsidRPr="00777D99">
        <w:t>meeting</w:t>
      </w:r>
      <w:r w:rsidRPr="00777D99">
        <w:t>.”</w:t>
      </w:r>
    </w:p>
    <w:p w:rsidR="00C36E95"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98</w:t>
      </w:r>
      <w:r w:rsidRPr="00777D99">
        <w:rPr>
          <w:noProof/>
        </w:rPr>
        <w:fldChar w:fldCharType="end"/>
      </w:r>
      <w:r w:rsidR="000031E5" w:rsidRPr="00777D99">
        <w:t xml:space="preserve">.  It appears that Judge </w:t>
      </w:r>
      <w:r w:rsidR="00855BF6" w:rsidRPr="00777D99">
        <w:t>A.K.</w:t>
      </w:r>
      <w:r w:rsidR="000031E5" w:rsidRPr="00777D99">
        <w:t xml:space="preserve"> participated as an </w:t>
      </w:r>
      <w:r w:rsidR="00AE0B38" w:rsidRPr="00777D99">
        <w:t xml:space="preserve">advisor </w:t>
      </w:r>
      <w:r w:rsidR="00CE0349" w:rsidRPr="00777D99">
        <w:t xml:space="preserve">to the </w:t>
      </w:r>
      <w:r w:rsidR="00BE146B" w:rsidRPr="00777D99">
        <w:t xml:space="preserve">Special </w:t>
      </w:r>
      <w:r w:rsidR="000031E5" w:rsidRPr="00777D99">
        <w:t>Committee on two bills amending the Criminal Code</w:t>
      </w:r>
      <w:r w:rsidR="007339FB" w:rsidRPr="00777D99">
        <w:t xml:space="preserve">. One of those bills was </w:t>
      </w:r>
      <w:r w:rsidR="000031E5" w:rsidRPr="00777D99">
        <w:t>introduced by the President</w:t>
      </w:r>
      <w:r w:rsidR="007339FB" w:rsidRPr="00777D99">
        <w:t xml:space="preserve"> of the Republic in </w:t>
      </w:r>
      <w:r w:rsidR="00253F10" w:rsidRPr="00777D99">
        <w:t>December</w:t>
      </w:r>
      <w:r w:rsidR="007339FB" w:rsidRPr="00777D99">
        <w:t xml:space="preserve"> 2001 and the other by the </w:t>
      </w:r>
      <w:r w:rsidR="00661471" w:rsidRPr="00777D99">
        <w:t xml:space="preserve">then </w:t>
      </w:r>
      <w:r w:rsidR="006B59E2" w:rsidRPr="00777D99">
        <w:t xml:space="preserve">opposition party, </w:t>
      </w:r>
      <w:r w:rsidR="00253F10" w:rsidRPr="00777D99">
        <w:t>Law and Justice</w:t>
      </w:r>
      <w:r w:rsidR="006B59E2" w:rsidRPr="00777D99">
        <w:t>,</w:t>
      </w:r>
      <w:r w:rsidR="00EE00E0" w:rsidRPr="00777D99">
        <w:t xml:space="preserve"> in March </w:t>
      </w:r>
      <w:r w:rsidR="00253F10" w:rsidRPr="00777D99">
        <w:t xml:space="preserve">2002. The Sejm has not concluded the </w:t>
      </w:r>
      <w:r w:rsidR="00CE0349" w:rsidRPr="00777D99">
        <w:t xml:space="preserve">debate </w:t>
      </w:r>
      <w:r w:rsidR="00253F10" w:rsidRPr="00777D99">
        <w:t>on th</w:t>
      </w:r>
      <w:r w:rsidR="00AB0516" w:rsidRPr="00777D99">
        <w:t>o</w:t>
      </w:r>
      <w:r w:rsidR="00253F10" w:rsidRPr="00777D99">
        <w:t>se bills.</w:t>
      </w:r>
    </w:p>
    <w:p w:rsidR="00014566" w:rsidRPr="00777D99" w:rsidRDefault="00014566" w:rsidP="00777D99">
      <w:pPr>
        <w:pStyle w:val="ECHRHeading1"/>
      </w:pPr>
      <w:r w:rsidRPr="00777D99">
        <w:t>II. </w:t>
      </w:r>
      <w:r w:rsidR="00777D99" w:rsidRPr="00777D99">
        <w:t> </w:t>
      </w:r>
      <w:r w:rsidRPr="00777D99">
        <w:t>RELEVANT DOMESTIC LAW AND PRACTICE</w:t>
      </w:r>
    </w:p>
    <w:p w:rsidR="002C69FE" w:rsidRPr="00777D99" w:rsidRDefault="00CD62AD" w:rsidP="00777D99">
      <w:pPr>
        <w:pStyle w:val="ECHRHeading2"/>
      </w:pPr>
      <w:r w:rsidRPr="00777D99">
        <w:t>A.  </w:t>
      </w:r>
      <w:r w:rsidR="00F2437D" w:rsidRPr="00777D99">
        <w:t>Constitution of the Republic of Poland</w:t>
      </w:r>
    </w:p>
    <w:p w:rsidR="006E5A64" w:rsidRPr="00777D99" w:rsidRDefault="00F2437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99</w:t>
      </w:r>
      <w:r w:rsidRPr="00777D99">
        <w:fldChar w:fldCharType="end"/>
      </w:r>
      <w:r w:rsidRPr="00777D99">
        <w:t>.  </w:t>
      </w:r>
      <w:r w:rsidR="006E5A64" w:rsidRPr="00777D99">
        <w:t xml:space="preserve">The relevant </w:t>
      </w:r>
      <w:r w:rsidR="005619BA" w:rsidRPr="00777D99">
        <w:t xml:space="preserve">provisions </w:t>
      </w:r>
      <w:r w:rsidR="006E5A64" w:rsidRPr="00777D99">
        <w:t xml:space="preserve">of the Constitution </w:t>
      </w:r>
      <w:r w:rsidR="005619BA" w:rsidRPr="00777D99">
        <w:t xml:space="preserve">read </w:t>
      </w:r>
      <w:r w:rsidR="006E5A64" w:rsidRPr="00777D99">
        <w:t>as follows:</w:t>
      </w:r>
    </w:p>
    <w:p w:rsidR="006E5A64" w:rsidRPr="00777D99" w:rsidRDefault="006E5A64" w:rsidP="00777D99">
      <w:pPr>
        <w:pStyle w:val="ECHRTitleCentre3"/>
      </w:pPr>
      <w:r w:rsidRPr="00777D99">
        <w:t>Article 2</w:t>
      </w:r>
    </w:p>
    <w:p w:rsidR="006E5A64" w:rsidRPr="00777D99" w:rsidRDefault="00445217" w:rsidP="00777D99">
      <w:pPr>
        <w:pStyle w:val="ECHRParaQuote"/>
      </w:pPr>
      <w:r w:rsidRPr="00777D99">
        <w:t>“</w:t>
      </w:r>
      <w:r w:rsidR="00004480" w:rsidRPr="00777D99">
        <w:t>The Republic of Poland shall be a democratic state ruled by law and implementing the principles of social justice.</w:t>
      </w:r>
      <w:r w:rsidRPr="00777D99">
        <w:t>”</w:t>
      </w:r>
    </w:p>
    <w:p w:rsidR="006E5A64" w:rsidRPr="00777D99" w:rsidRDefault="006E5A64" w:rsidP="00777D99">
      <w:pPr>
        <w:pStyle w:val="ECHRTitleCentre3"/>
      </w:pPr>
      <w:r w:rsidRPr="00777D99">
        <w:t xml:space="preserve">Article </w:t>
      </w:r>
      <w:r w:rsidR="00004480" w:rsidRPr="00777D99">
        <w:t>42 § 1</w:t>
      </w:r>
    </w:p>
    <w:p w:rsidR="00004480" w:rsidRPr="00777D99" w:rsidRDefault="00445217" w:rsidP="00777D99">
      <w:pPr>
        <w:pStyle w:val="ECHRParaQuote"/>
        <w:keepNext/>
        <w:keepLines/>
      </w:pPr>
      <w:r w:rsidRPr="00777D99">
        <w:t>“</w:t>
      </w:r>
      <w:r w:rsidR="00004480" w:rsidRPr="00777D99">
        <w:t xml:space="preserve">Only a person who has committed an act </w:t>
      </w:r>
      <w:r w:rsidR="004E2468" w:rsidRPr="00777D99">
        <w:t xml:space="preserve">punishable </w:t>
      </w:r>
      <w:r w:rsidR="00004480" w:rsidRPr="00777D99">
        <w:t>by</w:t>
      </w:r>
      <w:r w:rsidR="004E2468" w:rsidRPr="00777D99">
        <w:t xml:space="preserve"> the</w:t>
      </w:r>
      <w:r w:rsidR="00004480" w:rsidRPr="00777D99">
        <w:t xml:space="preserve"> </w:t>
      </w:r>
      <w:r w:rsidR="004E2468" w:rsidRPr="00777D99">
        <w:t xml:space="preserve">law </w:t>
      </w:r>
      <w:r w:rsidR="00004480" w:rsidRPr="00777D99">
        <w:t xml:space="preserve">in force at the </w:t>
      </w:r>
      <w:r w:rsidR="004E2468" w:rsidRPr="00777D99">
        <w:t xml:space="preserve">time </w:t>
      </w:r>
      <w:r w:rsidR="00004480" w:rsidRPr="00777D99">
        <w:t xml:space="preserve">of </w:t>
      </w:r>
      <w:r w:rsidR="004E2468" w:rsidRPr="00777D99">
        <w:t xml:space="preserve">its </w:t>
      </w:r>
      <w:r w:rsidR="00004480" w:rsidRPr="00777D99">
        <w:t xml:space="preserve">commission shall be held criminally </w:t>
      </w:r>
      <w:r w:rsidR="004E2468" w:rsidRPr="00777D99">
        <w:t>liable</w:t>
      </w:r>
      <w:r w:rsidR="00004480" w:rsidRPr="00777D99">
        <w:t xml:space="preserve">. This principle shall not </w:t>
      </w:r>
      <w:r w:rsidR="00992464" w:rsidRPr="00777D99">
        <w:t>preclude</w:t>
      </w:r>
      <w:r w:rsidR="00004480" w:rsidRPr="00777D99">
        <w:t xml:space="preserve"> punishment</w:t>
      </w:r>
      <w:r w:rsidR="004E2468" w:rsidRPr="00777D99">
        <w:t xml:space="preserve"> for an </w:t>
      </w:r>
      <w:r w:rsidR="00004480" w:rsidRPr="00777D99">
        <w:t xml:space="preserve">act which, at the </w:t>
      </w:r>
      <w:r w:rsidR="004E2468" w:rsidRPr="00777D99">
        <w:t xml:space="preserve">time </w:t>
      </w:r>
      <w:r w:rsidR="00004480" w:rsidRPr="00777D99">
        <w:t>of its commission, constituted an offence within the meaning of international law.</w:t>
      </w:r>
      <w:r w:rsidRPr="00777D99">
        <w:t>”</w:t>
      </w:r>
    </w:p>
    <w:p w:rsidR="00004480" w:rsidRPr="00777D99" w:rsidRDefault="00004480" w:rsidP="00777D99">
      <w:pPr>
        <w:pStyle w:val="ECHRTitleCentre3"/>
      </w:pPr>
      <w:r w:rsidRPr="00777D99">
        <w:t>Article 45 § 1</w:t>
      </w:r>
    </w:p>
    <w:p w:rsidR="006E5A64" w:rsidRPr="00777D99" w:rsidRDefault="00445217" w:rsidP="00777D99">
      <w:pPr>
        <w:pStyle w:val="ECHRParaQuote"/>
      </w:pPr>
      <w:r w:rsidRPr="00777D99">
        <w:t>“</w:t>
      </w:r>
      <w:r w:rsidR="00BA446B" w:rsidRPr="00777D99">
        <w:t>Everyone shall have the right to a fair and public hearing of h</w:t>
      </w:r>
      <w:r w:rsidR="002C2408" w:rsidRPr="00777D99">
        <w:t xml:space="preserve">is case, without undue </w:t>
      </w:r>
      <w:r w:rsidR="00BA446B" w:rsidRPr="00777D99">
        <w:t>delay, before a competent, impartial and independent court.</w:t>
      </w:r>
      <w:r w:rsidR="006E5A64" w:rsidRPr="00777D99">
        <w:t>”</w:t>
      </w:r>
    </w:p>
    <w:p w:rsidR="00C36E95" w:rsidRPr="00777D99" w:rsidRDefault="00CD62AD" w:rsidP="00777D99">
      <w:pPr>
        <w:pStyle w:val="ECHRHeading2"/>
      </w:pPr>
      <w:r w:rsidRPr="00777D99">
        <w:lastRenderedPageBreak/>
        <w:t>B.  </w:t>
      </w:r>
      <w:r w:rsidR="00DD03E9" w:rsidRPr="00777D99">
        <w:t>Code of Criminal Procedure</w:t>
      </w:r>
    </w:p>
    <w:p w:rsidR="00701C89" w:rsidRPr="00777D99" w:rsidRDefault="00701C89" w:rsidP="00777D99">
      <w:pPr>
        <w:pStyle w:val="ECHRHeading3"/>
      </w:pPr>
      <w:r w:rsidRPr="00777D99">
        <w:t>1.  Request for the removal of a judge</w:t>
      </w:r>
    </w:p>
    <w:p w:rsidR="00701C89" w:rsidRPr="00777D99" w:rsidRDefault="00701C89" w:rsidP="00777D99">
      <w:pPr>
        <w:pStyle w:val="ECHRPara"/>
        <w:keepNext/>
        <w:keepLines/>
      </w:pPr>
      <w:r w:rsidRPr="00777D99">
        <w:fldChar w:fldCharType="begin"/>
      </w:r>
      <w:r w:rsidRPr="00777D99">
        <w:instrText xml:space="preserve"> SEQ level0 \*arabic </w:instrText>
      </w:r>
      <w:r w:rsidRPr="00777D99">
        <w:fldChar w:fldCharType="separate"/>
      </w:r>
      <w:r w:rsidR="00777D99" w:rsidRPr="00777D99">
        <w:rPr>
          <w:noProof/>
        </w:rPr>
        <w:t>100</w:t>
      </w:r>
      <w:r w:rsidRPr="00777D99">
        <w:fldChar w:fldCharType="end"/>
      </w:r>
      <w:r w:rsidRPr="00777D99">
        <w:t xml:space="preserve">.  Article 41 </w:t>
      </w:r>
      <w:r w:rsidRPr="00777D99">
        <w:rPr>
          <w:bCs/>
          <w:lang w:val="en-US"/>
        </w:rPr>
        <w:t xml:space="preserve">of the Code of Criminal Procedure (“CCP”) </w:t>
      </w:r>
      <w:r w:rsidRPr="00777D99">
        <w:t>provides:</w:t>
      </w:r>
    </w:p>
    <w:p w:rsidR="00701C89" w:rsidRPr="00777D99" w:rsidRDefault="00701C89" w:rsidP="00777D99">
      <w:pPr>
        <w:pStyle w:val="ECHRParaQuote"/>
        <w:keepNext/>
        <w:keepLines/>
      </w:pPr>
      <w:r w:rsidRPr="00777D99">
        <w:t>“1. A judge shall be removed [from a case] if circumstances arise of such a nature which may give rise to justified doubts about his or her impartiality in a given case.</w:t>
      </w:r>
    </w:p>
    <w:p w:rsidR="00701C89" w:rsidRPr="00777D99" w:rsidRDefault="00701C89" w:rsidP="00777D99">
      <w:pPr>
        <w:pStyle w:val="ECHRParaQuote"/>
      </w:pPr>
      <w:r w:rsidRPr="00777D99">
        <w:t>2</w:t>
      </w:r>
      <w:r w:rsidR="0043191E" w:rsidRPr="00777D99">
        <w:t>.  </w:t>
      </w:r>
      <w:r w:rsidRPr="00777D99">
        <w:t>A request for the removal of a judge made under paragraph 1 after a trial has commenced shall not be examined, unless the grounds for removal only arose or became known to the party after the trial commenced.”</w:t>
      </w:r>
    </w:p>
    <w:p w:rsidR="00C36E95" w:rsidRPr="00777D99" w:rsidRDefault="00701C89" w:rsidP="00777D99">
      <w:pPr>
        <w:pStyle w:val="ECHRHeading3"/>
      </w:pPr>
      <w:r w:rsidRPr="00777D99">
        <w:t>2</w:t>
      </w:r>
      <w:r w:rsidR="00CD62AD" w:rsidRPr="00777D99">
        <w:t>.  </w:t>
      </w:r>
      <w:r w:rsidR="00DD03E9" w:rsidRPr="00777D99">
        <w:t>Assignment of judges to cases</w:t>
      </w:r>
    </w:p>
    <w:p w:rsidR="00DD03E9" w:rsidRPr="00777D99" w:rsidRDefault="00701C89"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101</w:t>
      </w:r>
      <w:r w:rsidRPr="00777D99">
        <w:rPr>
          <w:bCs/>
        </w:rPr>
        <w:fldChar w:fldCharType="end"/>
      </w:r>
      <w:r w:rsidRPr="00777D99">
        <w:rPr>
          <w:bCs/>
        </w:rPr>
        <w:t>.  </w:t>
      </w:r>
      <w:r w:rsidR="00675840" w:rsidRPr="00777D99">
        <w:rPr>
          <w:bCs/>
        </w:rPr>
        <w:t xml:space="preserve">Article 350 § 1 of the </w:t>
      </w:r>
      <w:r w:rsidRPr="00777D99">
        <w:rPr>
          <w:bCs/>
        </w:rPr>
        <w:t>CCP</w:t>
      </w:r>
      <w:r w:rsidR="00C059F4" w:rsidRPr="00777D99">
        <w:rPr>
          <w:bCs/>
        </w:rPr>
        <w:t>,</w:t>
      </w:r>
      <w:r w:rsidR="00CC633B" w:rsidRPr="00777D99">
        <w:rPr>
          <w:bCs/>
        </w:rPr>
        <w:t xml:space="preserve"> </w:t>
      </w:r>
      <w:r w:rsidR="00C059F4" w:rsidRPr="00777D99">
        <w:rPr>
          <w:bCs/>
        </w:rPr>
        <w:t xml:space="preserve">in so far as relevant, </w:t>
      </w:r>
      <w:r w:rsidR="00CC633B" w:rsidRPr="00777D99">
        <w:rPr>
          <w:bCs/>
        </w:rPr>
        <w:t>read</w:t>
      </w:r>
      <w:r w:rsidR="001F0753" w:rsidRPr="00777D99">
        <w:rPr>
          <w:bCs/>
        </w:rPr>
        <w:t>s</w:t>
      </w:r>
      <w:r w:rsidR="00CC633B" w:rsidRPr="00777D99">
        <w:rPr>
          <w:bCs/>
        </w:rPr>
        <w:t>:</w:t>
      </w:r>
    </w:p>
    <w:p w:rsidR="00CC633B" w:rsidRPr="00777D99" w:rsidRDefault="00CC633B" w:rsidP="00777D99">
      <w:pPr>
        <w:pStyle w:val="ECHRParaQuote"/>
      </w:pPr>
      <w:r w:rsidRPr="00777D99">
        <w:t xml:space="preserve">“The President of a court </w:t>
      </w:r>
      <w:r w:rsidR="002B671F" w:rsidRPr="00777D99">
        <w:t>shall issue a</w:t>
      </w:r>
      <w:r w:rsidR="00C9384D" w:rsidRPr="00777D99">
        <w:t xml:space="preserve"> written order </w:t>
      </w:r>
      <w:r w:rsidR="002B671F" w:rsidRPr="00777D99">
        <w:t xml:space="preserve">fixing a hearing, </w:t>
      </w:r>
      <w:r w:rsidR="00C9384D" w:rsidRPr="00777D99">
        <w:t>in which he indicates:</w:t>
      </w:r>
    </w:p>
    <w:p w:rsidR="00C36E95" w:rsidRPr="00777D99" w:rsidRDefault="00C9384D" w:rsidP="00777D99">
      <w:pPr>
        <w:pStyle w:val="ECHRParaQuote"/>
      </w:pPr>
      <w:r w:rsidRPr="00777D99">
        <w:t xml:space="preserve">1) </w:t>
      </w:r>
      <w:r w:rsidR="001F0753" w:rsidRPr="00777D99">
        <w:t>the</w:t>
      </w:r>
      <w:r w:rsidRPr="00777D99">
        <w:t xml:space="preserve"> judge or members of the </w:t>
      </w:r>
      <w:r w:rsidR="00EB43E1" w:rsidRPr="00777D99">
        <w:t>[bench]</w:t>
      </w:r>
      <w:r w:rsidRPr="00777D99">
        <w:t>,</w:t>
      </w:r>
    </w:p>
    <w:p w:rsidR="00C9384D" w:rsidRPr="00777D99" w:rsidRDefault="00C36E95" w:rsidP="00777D99">
      <w:pPr>
        <w:pStyle w:val="ECHRParaQuote"/>
      </w:pPr>
      <w:r w:rsidRPr="00777D99">
        <w:t>...</w:t>
      </w:r>
      <w:r w:rsidR="00C9384D" w:rsidRPr="00777D99">
        <w:t>”</w:t>
      </w:r>
    </w:p>
    <w:p w:rsidR="00DD03E9"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102</w:t>
      </w:r>
      <w:r w:rsidRPr="00777D99">
        <w:rPr>
          <w:noProof/>
        </w:rPr>
        <w:fldChar w:fldCharType="end"/>
      </w:r>
      <w:r w:rsidR="00CC633B" w:rsidRPr="00777D99">
        <w:t>.  </w:t>
      </w:r>
      <w:r w:rsidR="001F0753" w:rsidRPr="00777D99">
        <w:t xml:space="preserve">At the material time, </w:t>
      </w:r>
      <w:r w:rsidR="00DD03E9" w:rsidRPr="00777D99">
        <w:t xml:space="preserve">Article 351 § 1 </w:t>
      </w:r>
      <w:r w:rsidR="005619BA" w:rsidRPr="00777D99">
        <w:t xml:space="preserve">provided </w:t>
      </w:r>
      <w:r w:rsidR="00DD03E9" w:rsidRPr="00777D99">
        <w:t>as follows:</w:t>
      </w:r>
    </w:p>
    <w:p w:rsidR="00DD03E9" w:rsidRPr="00777D99" w:rsidRDefault="00DD03E9" w:rsidP="00777D99">
      <w:pPr>
        <w:pStyle w:val="ECHRParaQuote"/>
      </w:pPr>
      <w:r w:rsidRPr="00777D99">
        <w:t xml:space="preserve">“A judge ... </w:t>
      </w:r>
      <w:r w:rsidR="00E646D1" w:rsidRPr="00777D99">
        <w:t xml:space="preserve">shall be </w:t>
      </w:r>
      <w:r w:rsidRPr="00777D99">
        <w:t>assigned [to a case] in the order in which the case was filed and by reference to a list of judges of a given court or division</w:t>
      </w:r>
      <w:r w:rsidR="00C0230F" w:rsidRPr="00777D99">
        <w:t>,</w:t>
      </w:r>
      <w:r w:rsidRPr="00777D99">
        <w:t xml:space="preserve"> which is accessible to the parties.</w:t>
      </w:r>
      <w:r w:rsidR="00C0230F" w:rsidRPr="00777D99">
        <w:t xml:space="preserve"> D</w:t>
      </w:r>
      <w:r w:rsidRPr="00777D99">
        <w:t xml:space="preserve">eparture from this rule is </w:t>
      </w:r>
      <w:r w:rsidR="00C0230F" w:rsidRPr="00777D99">
        <w:t xml:space="preserve">only </w:t>
      </w:r>
      <w:r w:rsidRPr="00777D99">
        <w:t xml:space="preserve">permissible </w:t>
      </w:r>
      <w:r w:rsidR="00E646D1" w:rsidRPr="00777D99">
        <w:t>in the event of</w:t>
      </w:r>
      <w:r w:rsidRPr="00777D99">
        <w:t xml:space="preserve"> </w:t>
      </w:r>
      <w:r w:rsidR="00C36E95" w:rsidRPr="00777D99">
        <w:t>...</w:t>
      </w:r>
      <w:r w:rsidR="001F4004" w:rsidRPr="00777D99">
        <w:t xml:space="preserve"> </w:t>
      </w:r>
      <w:r w:rsidRPr="00777D99">
        <w:t xml:space="preserve">illness or </w:t>
      </w:r>
      <w:r w:rsidR="00E646D1" w:rsidRPr="00777D99">
        <w:t xml:space="preserve">for </w:t>
      </w:r>
      <w:r w:rsidRPr="00777D99">
        <w:t xml:space="preserve">other </w:t>
      </w:r>
      <w:r w:rsidR="00E646D1" w:rsidRPr="00777D99">
        <w:t>valid reasons</w:t>
      </w:r>
      <w:r w:rsidR="0065773F" w:rsidRPr="00777D99">
        <w:t>,</w:t>
      </w:r>
      <w:r w:rsidRPr="00777D99">
        <w:t xml:space="preserve"> </w:t>
      </w:r>
      <w:r w:rsidR="00E646D1" w:rsidRPr="00777D99">
        <w:t xml:space="preserve">which </w:t>
      </w:r>
      <w:r w:rsidRPr="00777D99">
        <w:t xml:space="preserve">should be specified in </w:t>
      </w:r>
      <w:r w:rsidR="008D1492" w:rsidRPr="00777D99">
        <w:t>the</w:t>
      </w:r>
      <w:r w:rsidRPr="00777D99">
        <w:t xml:space="preserve"> </w:t>
      </w:r>
      <w:r w:rsidR="008D1492" w:rsidRPr="00777D99">
        <w:t>order fixing the</w:t>
      </w:r>
      <w:r w:rsidRPr="00777D99">
        <w:t xml:space="preserve"> hearing</w:t>
      </w:r>
      <w:r w:rsidR="00E646D1" w:rsidRPr="00777D99">
        <w:t>.</w:t>
      </w:r>
      <w:r w:rsidRPr="00777D99">
        <w:t>”</w:t>
      </w:r>
    </w:p>
    <w:p w:rsidR="00DD03E9" w:rsidRPr="00777D99" w:rsidRDefault="00701C89" w:rsidP="00777D99">
      <w:pPr>
        <w:pStyle w:val="ECHRHeading3"/>
      </w:pPr>
      <w:r w:rsidRPr="00777D99">
        <w:t>3</w:t>
      </w:r>
      <w:r w:rsidR="00CD62AD" w:rsidRPr="00777D99">
        <w:t>.  </w:t>
      </w:r>
      <w:r w:rsidR="00DD03E9" w:rsidRPr="00777D99">
        <w:t xml:space="preserve">Grounds </w:t>
      </w:r>
      <w:r w:rsidR="0026501B" w:rsidRPr="00777D99">
        <w:t xml:space="preserve">of </w:t>
      </w:r>
      <w:r w:rsidR="00DD03E9" w:rsidRPr="00777D99">
        <w:t>appeal</w:t>
      </w:r>
    </w:p>
    <w:p w:rsidR="00DD03E9"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103</w:t>
      </w:r>
      <w:r w:rsidRPr="00777D99">
        <w:rPr>
          <w:noProof/>
        </w:rPr>
        <w:fldChar w:fldCharType="end"/>
      </w:r>
      <w:r w:rsidR="003C3A4F" w:rsidRPr="00777D99">
        <w:t>.  </w:t>
      </w:r>
      <w:r w:rsidR="00DD03E9" w:rsidRPr="00777D99">
        <w:t>Article 438</w:t>
      </w:r>
      <w:r w:rsidR="003C3A4F" w:rsidRPr="00777D99">
        <w:t xml:space="preserve"> provide</w:t>
      </w:r>
      <w:r w:rsidR="005619BA" w:rsidRPr="00777D99">
        <w:t>s</w:t>
      </w:r>
      <w:r w:rsidR="003C3A4F" w:rsidRPr="00777D99">
        <w:t>, in so far as relevant:</w:t>
      </w:r>
    </w:p>
    <w:p w:rsidR="003C3A4F" w:rsidRPr="00777D99" w:rsidRDefault="003C3A4F" w:rsidP="00777D99">
      <w:pPr>
        <w:pStyle w:val="ECHRParaQuote"/>
      </w:pPr>
      <w:r w:rsidRPr="00777D99">
        <w:t>“A decision shall b</w:t>
      </w:r>
      <w:r w:rsidR="000B3F99" w:rsidRPr="00777D99">
        <w:t xml:space="preserve">e set aside or amended in the </w:t>
      </w:r>
      <w:r w:rsidR="001F0753" w:rsidRPr="00777D99">
        <w:t xml:space="preserve">event </w:t>
      </w:r>
      <w:r w:rsidR="000B3F99" w:rsidRPr="00777D99">
        <w:t xml:space="preserve">of </w:t>
      </w:r>
      <w:r w:rsidR="001F0753" w:rsidRPr="00777D99">
        <w:t>a</w:t>
      </w:r>
      <w:r w:rsidR="000B3F99" w:rsidRPr="00777D99">
        <w:t xml:space="preserve"> finding of:</w:t>
      </w:r>
    </w:p>
    <w:p w:rsidR="000B3F99" w:rsidRPr="00777D99" w:rsidRDefault="000B3F99" w:rsidP="00777D99">
      <w:pPr>
        <w:pStyle w:val="ECHRParaQuote"/>
      </w:pPr>
      <w:r w:rsidRPr="00777D99">
        <w:t xml:space="preserve">1) </w:t>
      </w:r>
      <w:r w:rsidR="00C36E95" w:rsidRPr="00777D99">
        <w:t>...</w:t>
      </w:r>
      <w:r w:rsidRPr="00777D99">
        <w:t>,</w:t>
      </w:r>
    </w:p>
    <w:p w:rsidR="00C36E95" w:rsidRPr="00777D99" w:rsidRDefault="000B3F99" w:rsidP="00777D99">
      <w:pPr>
        <w:pStyle w:val="ECHRParaQuote"/>
      </w:pPr>
      <w:r w:rsidRPr="00777D99">
        <w:t xml:space="preserve">2) a violation of procedural </w:t>
      </w:r>
      <w:r w:rsidR="00691E22" w:rsidRPr="00777D99">
        <w:t>rules</w:t>
      </w:r>
      <w:r w:rsidRPr="00777D99">
        <w:t xml:space="preserve">, if </w:t>
      </w:r>
      <w:r w:rsidR="00691E22" w:rsidRPr="00777D99">
        <w:t>the</w:t>
      </w:r>
      <w:r w:rsidRPr="00777D99">
        <w:t xml:space="preserve"> violation could have had</w:t>
      </w:r>
      <w:r w:rsidR="001F0753" w:rsidRPr="00777D99">
        <w:t xml:space="preserve"> an</w:t>
      </w:r>
      <w:r w:rsidRPr="00777D99">
        <w:t xml:space="preserve"> influence on the content of a decision,</w:t>
      </w:r>
    </w:p>
    <w:p w:rsidR="00C36E95" w:rsidRPr="00777D99" w:rsidRDefault="00C36E95" w:rsidP="00777D99">
      <w:pPr>
        <w:pStyle w:val="ECHRParaQuote"/>
      </w:pPr>
      <w:r w:rsidRPr="00777D99">
        <w:t>...</w:t>
      </w:r>
      <w:r w:rsidR="000B3F99" w:rsidRPr="00777D99">
        <w:t>”</w:t>
      </w:r>
    </w:p>
    <w:p w:rsidR="00DD03E9" w:rsidRPr="00777D99" w:rsidRDefault="00DD03E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104</w:t>
      </w:r>
      <w:r w:rsidRPr="00777D99">
        <w:fldChar w:fldCharType="end"/>
      </w:r>
      <w:r w:rsidRPr="00777D99">
        <w:t>.  Article 439, in so far as relevant, reads:</w:t>
      </w:r>
    </w:p>
    <w:p w:rsidR="00C36E95" w:rsidRPr="00777D99" w:rsidRDefault="00DD03E9" w:rsidP="00777D99">
      <w:pPr>
        <w:pStyle w:val="ECHRParaQuote"/>
      </w:pPr>
      <w:r w:rsidRPr="00777D99">
        <w:t>“</w:t>
      </w:r>
      <w:r w:rsidR="00C163DB" w:rsidRPr="00777D99">
        <w:t xml:space="preserve">1. </w:t>
      </w:r>
      <w:r w:rsidRPr="00777D99">
        <w:t>The appellate court shall, regardless of the scope of the appeal and the grounds raised by the party and regardless of whethe</w:t>
      </w:r>
      <w:r w:rsidR="00BA6B01" w:rsidRPr="00777D99">
        <w:t>r the procedural shortcoming ha</w:t>
      </w:r>
      <w:r w:rsidR="00AF4F49" w:rsidRPr="00777D99">
        <w:t>s</w:t>
      </w:r>
      <w:r w:rsidRPr="00777D99">
        <w:t xml:space="preserve"> had any impact on the substance of a decision, set a decision aside if:</w:t>
      </w:r>
    </w:p>
    <w:p w:rsidR="00DD03E9" w:rsidRPr="00777D99" w:rsidRDefault="00DD03E9" w:rsidP="00777D99">
      <w:pPr>
        <w:pStyle w:val="ECHRParaQuote"/>
      </w:pPr>
      <w:r w:rsidRPr="00777D99">
        <w:t>...</w:t>
      </w:r>
    </w:p>
    <w:p w:rsidR="00DD03E9" w:rsidRPr="00777D99" w:rsidRDefault="00DD03E9" w:rsidP="00777D99">
      <w:pPr>
        <w:pStyle w:val="ECHRParaQuote"/>
      </w:pPr>
      <w:r w:rsidRPr="00777D99">
        <w:t>(2) the court was improper</w:t>
      </w:r>
      <w:r w:rsidR="002A5612" w:rsidRPr="00777D99">
        <w:t>ly constituted</w:t>
      </w:r>
      <w:r w:rsidRPr="00777D99">
        <w:t>;”</w:t>
      </w:r>
    </w:p>
    <w:p w:rsidR="00701C89" w:rsidRPr="00777D99" w:rsidRDefault="00701C89" w:rsidP="00777D99">
      <w:pPr>
        <w:pStyle w:val="ECHRHeading3"/>
      </w:pPr>
      <w:r w:rsidRPr="00777D99">
        <w:t>4.  Reopening of criminal proceedings</w:t>
      </w:r>
    </w:p>
    <w:p w:rsidR="00701C89" w:rsidRPr="00777D99" w:rsidRDefault="00701C8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105</w:t>
      </w:r>
      <w:r w:rsidRPr="00777D99">
        <w:fldChar w:fldCharType="end"/>
      </w:r>
      <w:r w:rsidRPr="00777D99">
        <w:t>.  Article 540 § 3 of the Code of Criminal Procedure provides for the possibility of reopening the proceedings following a judgment of the European Court of Human Rights. It reads as follows:</w:t>
      </w:r>
    </w:p>
    <w:p w:rsidR="00701C89" w:rsidRPr="00777D99" w:rsidRDefault="00701C89" w:rsidP="00777D99">
      <w:pPr>
        <w:pStyle w:val="ECHRParaQuote"/>
      </w:pPr>
      <w:r w:rsidRPr="00777D99">
        <w:lastRenderedPageBreak/>
        <w:t>“The proceedings shall be reopened for the benefit of the accused when such a need results from a decision (</w:t>
      </w:r>
      <w:r w:rsidRPr="00777D99">
        <w:rPr>
          <w:i/>
        </w:rPr>
        <w:t>rozstrzygnięcie</w:t>
      </w:r>
      <w:r w:rsidRPr="00777D99">
        <w:t>) of an international body acting on the basis of an international agreement ratified by the Republic of Poland.”</w:t>
      </w:r>
    </w:p>
    <w:p w:rsidR="00C36E95" w:rsidRPr="00777D99" w:rsidRDefault="00DD03E9" w:rsidP="00777D99">
      <w:pPr>
        <w:pStyle w:val="ECHRHeading2"/>
      </w:pPr>
      <w:r w:rsidRPr="00777D99">
        <w:t>C</w:t>
      </w:r>
      <w:r w:rsidR="00CD62AD" w:rsidRPr="00777D99">
        <w:t>.  </w:t>
      </w:r>
      <w:r w:rsidR="00C46B39" w:rsidRPr="00777D99">
        <w:t>Crim</w:t>
      </w:r>
      <w:r w:rsidR="00B60EE8" w:rsidRPr="00777D99">
        <w:t>inal Code</w:t>
      </w:r>
    </w:p>
    <w:p w:rsidR="00C46B39" w:rsidRPr="00777D99" w:rsidRDefault="00865C8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106</w:t>
      </w:r>
      <w:r w:rsidRPr="00777D99">
        <w:fldChar w:fldCharType="end"/>
      </w:r>
      <w:r w:rsidRPr="00777D99">
        <w:t>.  </w:t>
      </w:r>
      <w:r w:rsidR="00C46B39" w:rsidRPr="00777D99">
        <w:t xml:space="preserve">Article 101 § 1 of the Criminal Code </w:t>
      </w:r>
      <w:r w:rsidRPr="00777D99">
        <w:t xml:space="preserve">of 1997 </w:t>
      </w:r>
      <w:r w:rsidR="00C46B39" w:rsidRPr="00777D99">
        <w:t>set limitation periods for various categories of offences: (</w:t>
      </w:r>
      <w:r w:rsidR="00D64C95" w:rsidRPr="00777D99">
        <w:t>i</w:t>
      </w:r>
      <w:r w:rsidR="00C46B39" w:rsidRPr="00777D99">
        <w:t>) thirty years for crime</w:t>
      </w:r>
      <w:r w:rsidR="00691E22" w:rsidRPr="00777D99">
        <w:t>s</w:t>
      </w:r>
      <w:r w:rsidR="00C46B39" w:rsidRPr="00777D99">
        <w:t xml:space="preserve"> of homicide, (</w:t>
      </w:r>
      <w:r w:rsidR="00D64C95" w:rsidRPr="00777D99">
        <w:t>ii</w:t>
      </w:r>
      <w:r w:rsidR="00450265" w:rsidRPr="00777D99">
        <w:t>) </w:t>
      </w:r>
      <w:r w:rsidR="00C46B39" w:rsidRPr="00777D99">
        <w:t>twenty years for other crimes, (</w:t>
      </w:r>
      <w:r w:rsidR="00D64C95" w:rsidRPr="00777D99">
        <w:t>iii</w:t>
      </w:r>
      <w:r w:rsidR="00C46B39" w:rsidRPr="00777D99">
        <w:t>) ten years for misdemeanours punishable by a prison sentence exceeding three years, (</w:t>
      </w:r>
      <w:r w:rsidR="00D64C95" w:rsidRPr="00777D99">
        <w:t>iv</w:t>
      </w:r>
      <w:r w:rsidR="00C46B39" w:rsidRPr="00777D99">
        <w:t>) five years for offences punishable by a prison sentence no</w:t>
      </w:r>
      <w:r w:rsidR="00CD62AD" w:rsidRPr="00777D99">
        <w:t>t exceeding three years and (</w:t>
      </w:r>
      <w:r w:rsidR="00D64C95" w:rsidRPr="00777D99">
        <w:t>v</w:t>
      </w:r>
      <w:r w:rsidR="00CD62AD" w:rsidRPr="00777D99">
        <w:t>) </w:t>
      </w:r>
      <w:r w:rsidR="00C46B39" w:rsidRPr="00777D99">
        <w:t>three years for offences punishable by a restriction of liberty or a fine.</w:t>
      </w:r>
    </w:p>
    <w:p w:rsidR="00DD03E9" w:rsidRPr="00777D99" w:rsidRDefault="00DD03E9" w:rsidP="00777D99">
      <w:pPr>
        <w:pStyle w:val="ECHRPara"/>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107</w:t>
      </w:r>
      <w:r w:rsidRPr="00777D99">
        <w:rPr>
          <w:bCs/>
        </w:rPr>
        <w:fldChar w:fldCharType="end"/>
      </w:r>
      <w:r w:rsidRPr="00777D99">
        <w:rPr>
          <w:bCs/>
        </w:rPr>
        <w:t xml:space="preserve">.  Article 102 provided that limitation periods </w:t>
      </w:r>
      <w:r w:rsidR="00691E22" w:rsidRPr="00777D99">
        <w:rPr>
          <w:bCs/>
        </w:rPr>
        <w:t xml:space="preserve">were to </w:t>
      </w:r>
      <w:r w:rsidRPr="00777D99">
        <w:rPr>
          <w:bCs/>
        </w:rPr>
        <w:t>be extended by five years if a criminal investigation ha</w:t>
      </w:r>
      <w:r w:rsidR="00D64C95" w:rsidRPr="00777D99">
        <w:rPr>
          <w:bCs/>
        </w:rPr>
        <w:t>d</w:t>
      </w:r>
      <w:r w:rsidRPr="00777D99">
        <w:rPr>
          <w:bCs/>
        </w:rPr>
        <w:t xml:space="preserve"> been instituted against a suspect before the expiry of the </w:t>
      </w:r>
      <w:r w:rsidR="00477713" w:rsidRPr="00777D99">
        <w:rPr>
          <w:bCs/>
        </w:rPr>
        <w:t xml:space="preserve">limitation </w:t>
      </w:r>
      <w:r w:rsidRPr="00777D99">
        <w:rPr>
          <w:bCs/>
        </w:rPr>
        <w:t>period as defined by Article 101 § 1.</w:t>
      </w:r>
    </w:p>
    <w:p w:rsidR="00CD569B" w:rsidRPr="00777D99" w:rsidRDefault="00DD03E9" w:rsidP="00777D99">
      <w:pPr>
        <w:pStyle w:val="ECHRHeading2"/>
      </w:pPr>
      <w:r w:rsidRPr="00777D99">
        <w:t>D</w:t>
      </w:r>
      <w:r w:rsidR="00CD62AD" w:rsidRPr="00777D99">
        <w:t>. </w:t>
      </w:r>
      <w:r w:rsidR="00D64C95" w:rsidRPr="00777D99">
        <w:t xml:space="preserve"> </w:t>
      </w:r>
      <w:r w:rsidR="00CD62AD" w:rsidRPr="00777D99">
        <w:t> </w:t>
      </w:r>
      <w:r w:rsidR="00CD569B" w:rsidRPr="00777D99">
        <w:t xml:space="preserve">The </w:t>
      </w:r>
      <w:r w:rsidR="002422D0" w:rsidRPr="00777D99">
        <w:t>2005 Amendment</w:t>
      </w:r>
      <w:r w:rsidR="00CD569B" w:rsidRPr="00777D99">
        <w:t xml:space="preserve"> </w:t>
      </w:r>
      <w:r w:rsidR="001C2544" w:rsidRPr="00777D99">
        <w:t>to the Criminal Code</w:t>
      </w:r>
    </w:p>
    <w:p w:rsidR="00C36E95" w:rsidRPr="00777D99" w:rsidRDefault="003957A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108</w:t>
      </w:r>
      <w:r w:rsidRPr="00777D99">
        <w:fldChar w:fldCharType="end"/>
      </w:r>
      <w:r w:rsidRPr="00777D99">
        <w:t>.  </w:t>
      </w:r>
      <w:r w:rsidR="00655289" w:rsidRPr="00777D99">
        <w:t>On 21 February 2005 a group of</w:t>
      </w:r>
      <w:r w:rsidR="000870B7" w:rsidRPr="00777D99">
        <w:t xml:space="preserve"> </w:t>
      </w:r>
      <w:r w:rsidR="00655289" w:rsidRPr="00777D99">
        <w:t xml:space="preserve">MPs </w:t>
      </w:r>
      <w:r w:rsidR="000870B7" w:rsidRPr="00777D99">
        <w:t xml:space="preserve">from the Law and Justice party </w:t>
      </w:r>
      <w:r w:rsidR="00655289" w:rsidRPr="00777D99">
        <w:t xml:space="preserve">submitted a </w:t>
      </w:r>
      <w:r w:rsidR="00DC3CD7" w:rsidRPr="00777D99">
        <w:t xml:space="preserve">bill amending the </w:t>
      </w:r>
      <w:r w:rsidRPr="00777D99">
        <w:t xml:space="preserve">Criminal Code </w:t>
      </w:r>
      <w:r w:rsidR="00655289" w:rsidRPr="00777D99">
        <w:t xml:space="preserve">to the Speaker of the Sejm (the </w:t>
      </w:r>
      <w:r w:rsidR="00EF2524" w:rsidRPr="00777D99">
        <w:t>L</w:t>
      </w:r>
      <w:r w:rsidR="000870B7" w:rsidRPr="00777D99">
        <w:t xml:space="preserve">ower </w:t>
      </w:r>
      <w:r w:rsidR="00EF2524" w:rsidRPr="00777D99">
        <w:t xml:space="preserve">House </w:t>
      </w:r>
      <w:r w:rsidR="00655289" w:rsidRPr="00777D99">
        <w:t xml:space="preserve">of Parliament). </w:t>
      </w:r>
      <w:r w:rsidR="000870B7" w:rsidRPr="00777D99">
        <w:t>The bill proposed to extend limitation periods.</w:t>
      </w:r>
    </w:p>
    <w:p w:rsidR="00AE62DD" w:rsidRPr="00777D99" w:rsidRDefault="00AE62D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109</w:t>
      </w:r>
      <w:r w:rsidRPr="00777D99">
        <w:fldChar w:fldCharType="end"/>
      </w:r>
      <w:r w:rsidRPr="00777D99">
        <w:t>.  The reasons for the bill read, in so far as relevant:</w:t>
      </w:r>
    </w:p>
    <w:p w:rsidR="00C36E95" w:rsidRPr="00777D99" w:rsidRDefault="00B8475D" w:rsidP="00777D99">
      <w:pPr>
        <w:pStyle w:val="ECHRParaQuote"/>
      </w:pPr>
      <w:r w:rsidRPr="00777D99">
        <w:t>“The present amendment is a reply to a crisis of the Polish administration of justice. The expiry of</w:t>
      </w:r>
      <w:r w:rsidR="00EB581D" w:rsidRPr="00777D99">
        <w:t xml:space="preserve"> the</w:t>
      </w:r>
      <w:r w:rsidRPr="00777D99">
        <w:t xml:space="preserve"> limitation period in respect of many offences, including the serious ones requires immediately a swift reaction of </w:t>
      </w:r>
      <w:r w:rsidR="0012254E" w:rsidRPr="00777D99">
        <w:t>P</w:t>
      </w:r>
      <w:r w:rsidRPr="00777D99">
        <w:t xml:space="preserve">arliament. The excessive length of proceedings certainly </w:t>
      </w:r>
      <w:r w:rsidR="00F01A12" w:rsidRPr="00777D99">
        <w:t xml:space="preserve">has </w:t>
      </w:r>
      <w:r w:rsidRPr="00777D99">
        <w:t xml:space="preserve">many causes. Among them are some which are </w:t>
      </w:r>
      <w:r w:rsidR="001709DB" w:rsidRPr="00777D99">
        <w:t xml:space="preserve">related to the </w:t>
      </w:r>
      <w:r w:rsidRPr="00777D99">
        <w:t>inefficiency of the prosecuti</w:t>
      </w:r>
      <w:r w:rsidR="00F01A12" w:rsidRPr="00777D99">
        <w:t>on</w:t>
      </w:r>
      <w:r w:rsidRPr="00777D99">
        <w:t xml:space="preserve"> authorities and the administration of justice, and </w:t>
      </w:r>
      <w:r w:rsidR="00573B52" w:rsidRPr="00777D99">
        <w:t xml:space="preserve">the </w:t>
      </w:r>
      <w:r w:rsidRPr="00777D99">
        <w:t xml:space="preserve">weakness of the criminal law, as well as those resulting from intentional obstruction by the defendants and their </w:t>
      </w:r>
      <w:r w:rsidR="00A42ED6" w:rsidRPr="00777D99">
        <w:t xml:space="preserve">lawyers </w:t>
      </w:r>
      <w:r w:rsidRPr="00777D99">
        <w:t>aimed at evading the criminal responsibility.</w:t>
      </w:r>
    </w:p>
    <w:p w:rsidR="00C36E95" w:rsidRPr="00777D99" w:rsidRDefault="00B8475D" w:rsidP="00777D99">
      <w:pPr>
        <w:pStyle w:val="ECHRParaQuote"/>
      </w:pPr>
      <w:r w:rsidRPr="00777D99">
        <w:t>The proposed change of the length of limitation period concerns exclusively those cases, in which sufficient evidence was gathered allowing charging a specific person with a commission of an offence. This change would mean that in such cases a limitation period prescribed in the criminal code would be extended not by five years as now, but by ten years. In consequence, this change gives all possibilities to conclude advanced criminal cases, where the expiry of a limitation period justly shocks the public opinion and entirely undermines the credibility of the administration of justice.</w:t>
      </w:r>
    </w:p>
    <w:p w:rsidR="00C36E95" w:rsidRPr="00777D99" w:rsidRDefault="00B8475D" w:rsidP="00777D99">
      <w:pPr>
        <w:pStyle w:val="ECHRParaQuote"/>
      </w:pPr>
      <w:r w:rsidRPr="00777D99">
        <w:t>It should however also</w:t>
      </w:r>
      <w:r w:rsidR="006B65D8" w:rsidRPr="00777D99">
        <w:t xml:space="preserve"> be</w:t>
      </w:r>
      <w:r w:rsidRPr="00777D99">
        <w:t xml:space="preserve"> underlined that in complex cases, in particular where there is a </w:t>
      </w:r>
      <w:r w:rsidR="009E77B6" w:rsidRPr="00777D99">
        <w:t>need to</w:t>
      </w:r>
      <w:r w:rsidRPr="00777D99">
        <w:t xml:space="preserve"> obtain evidence from abroad, the current limitation periods may be objectively too short to </w:t>
      </w:r>
      <w:r w:rsidR="009E77B6" w:rsidRPr="00777D99">
        <w:t>bring an end to</w:t>
      </w:r>
      <w:r w:rsidRPr="00777D99">
        <w:t xml:space="preserve"> the proceedings.</w:t>
      </w:r>
    </w:p>
    <w:p w:rsidR="00C36E95" w:rsidRPr="00777D99" w:rsidRDefault="00B8475D" w:rsidP="00777D99">
      <w:pPr>
        <w:pStyle w:val="ECHRParaQuote"/>
      </w:pPr>
      <w:r w:rsidRPr="00777D99">
        <w:t xml:space="preserve">It should be underlined that the urgency of this matter is also justified by the </w:t>
      </w:r>
      <w:r w:rsidR="006B65D8" w:rsidRPr="00777D99">
        <w:t xml:space="preserve">need </w:t>
      </w:r>
      <w:r w:rsidRPr="00777D99">
        <w:t>to save the so-called FOZZ scandal before the</w:t>
      </w:r>
      <w:r w:rsidR="00DC7EDC" w:rsidRPr="00777D99">
        <w:t>re is a</w:t>
      </w:r>
      <w:r w:rsidRPr="00777D99">
        <w:t xml:space="preserve"> risk of the limitation period</w:t>
      </w:r>
      <w:r w:rsidR="006B65D8" w:rsidRPr="00777D99">
        <w:t xml:space="preserve"> expiring</w:t>
      </w:r>
      <w:r w:rsidRPr="00777D99">
        <w:t>. The [trial] court</w:t>
      </w:r>
      <w:r w:rsidR="00777D99" w:rsidRPr="00777D99">
        <w:t>’</w:t>
      </w:r>
      <w:r w:rsidRPr="00777D99">
        <w:t xml:space="preserve">s efforts to give judgment could be thwarted at the </w:t>
      </w:r>
      <w:r w:rsidR="006B65D8" w:rsidRPr="00777D99">
        <w:t xml:space="preserve">final </w:t>
      </w:r>
      <w:r w:rsidRPr="00777D99">
        <w:t>stage</w:t>
      </w:r>
      <w:r w:rsidR="00EF2524" w:rsidRPr="00777D99">
        <w:t>s</w:t>
      </w:r>
      <w:r w:rsidRPr="00777D99">
        <w:t xml:space="preserve"> of the judicial proceedings as a result of the defendants and their lawyers </w:t>
      </w:r>
      <w:r w:rsidR="006B65D8" w:rsidRPr="00777D99">
        <w:t>using</w:t>
      </w:r>
      <w:r w:rsidRPr="00777D99">
        <w:t xml:space="preserve"> </w:t>
      </w:r>
      <w:r w:rsidRPr="00777D99">
        <w:lastRenderedPageBreak/>
        <w:t xml:space="preserve">the imperfect provisions of the criminal procedure enabling them to </w:t>
      </w:r>
      <w:r w:rsidR="006B65D8" w:rsidRPr="00777D99">
        <w:t xml:space="preserve">[bring </w:t>
      </w:r>
      <w:r w:rsidRPr="00777D99">
        <w:t>the trial</w:t>
      </w:r>
      <w:r w:rsidR="006B65D8" w:rsidRPr="00777D99">
        <w:t xml:space="preserve"> to a standstill]</w:t>
      </w:r>
      <w:r w:rsidRPr="00777D99">
        <w:t>.</w:t>
      </w:r>
    </w:p>
    <w:p w:rsidR="00B8475D" w:rsidRPr="00777D99" w:rsidRDefault="00B8475D" w:rsidP="00777D99">
      <w:pPr>
        <w:pStyle w:val="ECHRParaQuote"/>
      </w:pPr>
      <w:r w:rsidRPr="00777D99">
        <w:t xml:space="preserve">It would have certainly been a shame burdening everyone who </w:t>
      </w:r>
      <w:r w:rsidR="006B65D8" w:rsidRPr="00777D99">
        <w:t xml:space="preserve">did </w:t>
      </w:r>
      <w:r w:rsidRPr="00777D99">
        <w:t xml:space="preserve">not support such a change if </w:t>
      </w:r>
      <w:r w:rsidR="00C36E95" w:rsidRPr="00777D99">
        <w:t>...</w:t>
      </w:r>
      <w:r w:rsidRPr="00777D99">
        <w:t xml:space="preserve"> the biggest scandal of the Polish democracy, at the final stage of the judicial proceedings, had become time-barred</w:t>
      </w:r>
      <w:r w:rsidR="006B65D8" w:rsidRPr="00777D99">
        <w:t xml:space="preserve"> </w:t>
      </w:r>
      <w:r w:rsidR="00C36E95" w:rsidRPr="00777D99">
        <w:t>...</w:t>
      </w:r>
      <w:r w:rsidRPr="00777D99">
        <w:t>”</w:t>
      </w:r>
    </w:p>
    <w:p w:rsidR="00C36E95" w:rsidRPr="00777D99" w:rsidRDefault="003E56C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110</w:t>
      </w:r>
      <w:r w:rsidRPr="00777D99">
        <w:fldChar w:fldCharType="end"/>
      </w:r>
      <w:r w:rsidRPr="00777D99">
        <w:t>.  </w:t>
      </w:r>
      <w:r w:rsidR="00655289" w:rsidRPr="00777D99">
        <w:t>The first reading of the</w:t>
      </w:r>
      <w:r w:rsidR="00DC3CD7" w:rsidRPr="00777D99">
        <w:t xml:space="preserve"> bill</w:t>
      </w:r>
      <w:r w:rsidR="00655289" w:rsidRPr="00777D99">
        <w:t xml:space="preserve"> took place </w:t>
      </w:r>
      <w:r w:rsidR="000B3F99" w:rsidRPr="00777D99">
        <w:t xml:space="preserve">at the plenary session of the Sejm </w:t>
      </w:r>
      <w:r w:rsidR="00655289" w:rsidRPr="00777D99">
        <w:t xml:space="preserve">on 22 March 2005. </w:t>
      </w:r>
      <w:r w:rsidR="00F02C64" w:rsidRPr="00777D99">
        <w:t xml:space="preserve">The </w:t>
      </w:r>
      <w:r w:rsidR="001F7233" w:rsidRPr="00777D99">
        <w:t xml:space="preserve">debate </w:t>
      </w:r>
      <w:r w:rsidR="00F02C64" w:rsidRPr="00777D99">
        <w:t xml:space="preserve">on the bill in the </w:t>
      </w:r>
      <w:r w:rsidR="00BE146B" w:rsidRPr="00777D99">
        <w:t xml:space="preserve">Special </w:t>
      </w:r>
      <w:r w:rsidR="00F02C64" w:rsidRPr="00777D99">
        <w:t xml:space="preserve">Committee </w:t>
      </w:r>
      <w:r w:rsidR="00BE146B" w:rsidRPr="00777D99">
        <w:t xml:space="preserve">for </w:t>
      </w:r>
      <w:r w:rsidR="00F02C64" w:rsidRPr="00777D99">
        <w:t xml:space="preserve">Codification </w:t>
      </w:r>
      <w:r w:rsidR="00B23DFF" w:rsidRPr="00777D99">
        <w:t xml:space="preserve">Amendments </w:t>
      </w:r>
      <w:r w:rsidR="00F02C64" w:rsidRPr="00777D99">
        <w:t xml:space="preserve">took place on 12, 19 and 22 April 2005. </w:t>
      </w:r>
      <w:r w:rsidR="00D05CA4" w:rsidRPr="00777D99">
        <w:t xml:space="preserve">Judge </w:t>
      </w:r>
      <w:r w:rsidR="00855BF6" w:rsidRPr="00777D99">
        <w:t>A.K.</w:t>
      </w:r>
      <w:r w:rsidR="00D05CA4" w:rsidRPr="00777D99">
        <w:t xml:space="preserve"> was not present during those meetings.</w:t>
      </w:r>
    </w:p>
    <w:p w:rsidR="00C36E95" w:rsidRPr="00777D99" w:rsidRDefault="00D05CA4"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111</w:t>
      </w:r>
      <w:r w:rsidRPr="00777D99">
        <w:fldChar w:fldCharType="end"/>
      </w:r>
      <w:r w:rsidRPr="00777D99">
        <w:t>.  </w:t>
      </w:r>
      <w:r w:rsidR="00F02C64" w:rsidRPr="00777D99">
        <w:t>The second reading at the plenary session took place on 18 May 2005.</w:t>
      </w:r>
    </w:p>
    <w:p w:rsidR="00C36E95" w:rsidRPr="00777D99" w:rsidRDefault="00F703F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112</w:t>
      </w:r>
      <w:r w:rsidRPr="00777D99">
        <w:fldChar w:fldCharType="end"/>
      </w:r>
      <w:r w:rsidRPr="00777D99">
        <w:t>.  </w:t>
      </w:r>
      <w:r w:rsidR="003B4683" w:rsidRPr="00777D99">
        <w:t>Subsequently, the</w:t>
      </w:r>
      <w:r w:rsidR="00263EB8" w:rsidRPr="00777D99">
        <w:t xml:space="preserve"> </w:t>
      </w:r>
      <w:r w:rsidR="001F7233" w:rsidRPr="00777D99">
        <w:t xml:space="preserve">debate </w:t>
      </w:r>
      <w:r w:rsidR="003B4683" w:rsidRPr="00777D99">
        <w:t>on the bill in the Committee took place on 1</w:t>
      </w:r>
      <w:r w:rsidR="00450265" w:rsidRPr="00777D99">
        <w:t> </w:t>
      </w:r>
      <w:r w:rsidR="003B4683" w:rsidRPr="00777D99">
        <w:t>June 2005. The agenda for the Committee</w:t>
      </w:r>
      <w:r w:rsidR="00777D99" w:rsidRPr="00777D99">
        <w:t>’</w:t>
      </w:r>
      <w:r w:rsidR="003B4683" w:rsidRPr="00777D99">
        <w:t xml:space="preserve">s meeting </w:t>
      </w:r>
      <w:r w:rsidR="00D0072E" w:rsidRPr="00777D99">
        <w:t>included</w:t>
      </w:r>
      <w:r w:rsidR="003B4683" w:rsidRPr="00777D99">
        <w:t xml:space="preserve"> </w:t>
      </w:r>
      <w:r w:rsidR="006B65D8" w:rsidRPr="00777D99">
        <w:t xml:space="preserve">a </w:t>
      </w:r>
      <w:r w:rsidR="003B4683" w:rsidRPr="00777D99">
        <w:t>discussion on the bill extending limitation periods and two other bills.</w:t>
      </w:r>
      <w:r w:rsidR="00D05CA4" w:rsidRPr="00777D99">
        <w:t xml:space="preserve"> In the course of the discussion</w:t>
      </w:r>
      <w:r w:rsidR="003F43A9" w:rsidRPr="00777D99">
        <w:t xml:space="preserve"> on the bill extending limitation periods</w:t>
      </w:r>
      <w:r w:rsidR="00D05CA4" w:rsidRPr="00777D99">
        <w:t xml:space="preserve">, after the Committee had rejected his amendment, Z. Ziobro </w:t>
      </w:r>
      <w:r w:rsidR="006B65D8" w:rsidRPr="00777D99">
        <w:t xml:space="preserve">MP </w:t>
      </w:r>
      <w:r w:rsidR="00D05CA4" w:rsidRPr="00777D99">
        <w:t>put a question to the Committee</w:t>
      </w:r>
      <w:r w:rsidR="00777D99" w:rsidRPr="00777D99">
        <w:t>’</w:t>
      </w:r>
      <w:r w:rsidR="00D05CA4" w:rsidRPr="00777D99">
        <w:t xml:space="preserve">s </w:t>
      </w:r>
      <w:r w:rsidR="00AE0B38" w:rsidRPr="00777D99">
        <w:t>advisor</w:t>
      </w:r>
      <w:r w:rsidR="00D05CA4" w:rsidRPr="00777D99">
        <w:t xml:space="preserve">, Judge </w:t>
      </w:r>
      <w:r w:rsidR="00855BF6" w:rsidRPr="00777D99">
        <w:t>A.K.</w:t>
      </w:r>
      <w:r w:rsidR="00D05CA4" w:rsidRPr="00777D99">
        <w:t xml:space="preserve"> whether “in this situation the</w:t>
      </w:r>
      <w:r w:rsidR="004434B2" w:rsidRPr="00777D99">
        <w:t xml:space="preserve"> FOZZ</w:t>
      </w:r>
      <w:r w:rsidR="00D05CA4" w:rsidRPr="00777D99">
        <w:t xml:space="preserve"> case would become time-barred”</w:t>
      </w:r>
      <w:r w:rsidR="00477713" w:rsidRPr="00777D99">
        <w:t>.</w:t>
      </w:r>
      <w:r w:rsidR="00D05CA4" w:rsidRPr="00777D99">
        <w:t xml:space="preserve"> The President of the Committee did not allow the question. </w:t>
      </w:r>
      <w:r w:rsidR="001C5D03" w:rsidRPr="00777D99">
        <w:t xml:space="preserve">Judge </w:t>
      </w:r>
      <w:r w:rsidR="00855BF6" w:rsidRPr="00777D99">
        <w:t>A.K.</w:t>
      </w:r>
      <w:r w:rsidR="001C5D03" w:rsidRPr="00777D99">
        <w:t xml:space="preserve"> did not participate in the discussion on the bill. He briefly took </w:t>
      </w:r>
      <w:r w:rsidR="009C245F" w:rsidRPr="00777D99">
        <w:t xml:space="preserve">part in </w:t>
      </w:r>
      <w:r w:rsidR="004434B2" w:rsidRPr="00777D99">
        <w:t xml:space="preserve">a </w:t>
      </w:r>
      <w:r w:rsidR="009C245F" w:rsidRPr="00777D99">
        <w:t xml:space="preserve">discussion concerning the second point on the agenda, namely </w:t>
      </w:r>
      <w:r w:rsidR="00477713" w:rsidRPr="00777D99">
        <w:t>a</w:t>
      </w:r>
      <w:r w:rsidR="009C245F" w:rsidRPr="00777D99">
        <w:t xml:space="preserve"> bill amending the Code of Criminal Procedure (concerning interview</w:t>
      </w:r>
      <w:r w:rsidR="00477713" w:rsidRPr="00777D99">
        <w:t>s</w:t>
      </w:r>
      <w:r w:rsidR="009C245F" w:rsidRPr="00777D99">
        <w:t xml:space="preserve"> of witness</w:t>
      </w:r>
      <w:r w:rsidR="00477713" w:rsidRPr="00777D99">
        <w:t>es</w:t>
      </w:r>
      <w:r w:rsidR="009C245F" w:rsidRPr="00777D99">
        <w:t xml:space="preserve"> who</w:t>
      </w:r>
      <w:r w:rsidR="00477713" w:rsidRPr="00777D99">
        <w:t xml:space="preserve"> were </w:t>
      </w:r>
      <w:r w:rsidR="009C245F" w:rsidRPr="00777D99">
        <w:t>minor</w:t>
      </w:r>
      <w:r w:rsidR="00477713" w:rsidRPr="00777D99">
        <w:t>s</w:t>
      </w:r>
      <w:r w:rsidR="009C245F" w:rsidRPr="00777D99">
        <w:t>).</w:t>
      </w:r>
    </w:p>
    <w:p w:rsidR="00C36E95" w:rsidRPr="00777D99" w:rsidRDefault="0093207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113</w:t>
      </w:r>
      <w:r w:rsidRPr="00777D99">
        <w:fldChar w:fldCharType="end"/>
      </w:r>
      <w:r w:rsidRPr="00777D99">
        <w:t>.  The bill was enacted by the Sejm in the third reading on 3 June 2005.</w:t>
      </w:r>
    </w:p>
    <w:p w:rsidR="0082374A" w:rsidRPr="00777D99" w:rsidRDefault="00CD569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114</w:t>
      </w:r>
      <w:r w:rsidRPr="00777D99">
        <w:fldChar w:fldCharType="end"/>
      </w:r>
      <w:r w:rsidRPr="00777D99">
        <w:t>.  </w:t>
      </w:r>
      <w:r w:rsidR="0082374A" w:rsidRPr="00777D99">
        <w:t>The Law of 3 June 2005 on amendments to the Criminal Code, extend</w:t>
      </w:r>
      <w:r w:rsidR="00A312AE" w:rsidRPr="00777D99">
        <w:t>ing</w:t>
      </w:r>
      <w:r w:rsidR="0082374A" w:rsidRPr="00777D99">
        <w:t xml:space="preserve"> limitation periods, entered into force on 3 August 2005 (“the </w:t>
      </w:r>
      <w:r w:rsidR="002422D0" w:rsidRPr="00777D99">
        <w:t>2005 Amendment</w:t>
      </w:r>
      <w:r w:rsidR="0082374A" w:rsidRPr="00777D99">
        <w:t>”).</w:t>
      </w:r>
    </w:p>
    <w:p w:rsidR="0082374A" w:rsidRPr="00777D99" w:rsidRDefault="000870B7"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115</w:t>
      </w:r>
      <w:r w:rsidRPr="00777D99">
        <w:fldChar w:fldCharType="end"/>
      </w:r>
      <w:r w:rsidRPr="00777D99">
        <w:t>.  </w:t>
      </w:r>
      <w:r w:rsidR="0082374A" w:rsidRPr="00777D99">
        <w:t xml:space="preserve">The </w:t>
      </w:r>
      <w:r w:rsidR="002422D0" w:rsidRPr="00777D99">
        <w:t>2005 Amendment</w:t>
      </w:r>
      <w:r w:rsidR="0082374A" w:rsidRPr="00777D99">
        <w:t xml:space="preserve"> </w:t>
      </w:r>
      <w:r w:rsidRPr="00777D99">
        <w:t xml:space="preserve">modified </w:t>
      </w:r>
      <w:r w:rsidR="0082374A" w:rsidRPr="00777D99">
        <w:t>Article 101 § 1 by adding subparagraph (2a), amending subparagraph (4) and repealing subparagraph (5). In accordance with subparagraph (2a)</w:t>
      </w:r>
      <w:r w:rsidR="004434B2" w:rsidRPr="00777D99">
        <w:t xml:space="preserve"> the</w:t>
      </w:r>
      <w:r w:rsidR="0082374A" w:rsidRPr="00777D99">
        <w:t xml:space="preserve"> limitation period for misdemeanours punishable by a prison sentence exceeding five years</w:t>
      </w:r>
      <w:r w:rsidR="004434B2" w:rsidRPr="00777D99">
        <w:t xml:space="preserve"> was set at fifteen years</w:t>
      </w:r>
      <w:r w:rsidR="0082374A" w:rsidRPr="00777D99">
        <w:t xml:space="preserve">. </w:t>
      </w:r>
      <w:r w:rsidR="004434B2" w:rsidRPr="00777D99">
        <w:t>Under</w:t>
      </w:r>
      <w:r w:rsidR="0082374A" w:rsidRPr="00777D99">
        <w:t xml:space="preserve"> subparagraph (4) the limitation period for all other misdemeanours</w:t>
      </w:r>
      <w:r w:rsidR="004434B2" w:rsidRPr="00777D99">
        <w:t xml:space="preserve"> was set at five years</w:t>
      </w:r>
      <w:r w:rsidR="0082374A" w:rsidRPr="00777D99">
        <w:t>.</w:t>
      </w:r>
    </w:p>
    <w:p w:rsidR="0082374A" w:rsidRPr="00777D99" w:rsidRDefault="00DD03E9"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116</w:t>
      </w:r>
      <w:r w:rsidRPr="00777D99">
        <w:rPr>
          <w:bCs/>
        </w:rPr>
        <w:fldChar w:fldCharType="end"/>
      </w:r>
      <w:r w:rsidRPr="00777D99">
        <w:rPr>
          <w:bCs/>
        </w:rPr>
        <w:t>.  </w:t>
      </w:r>
      <w:r w:rsidR="0082374A" w:rsidRPr="00777D99">
        <w:rPr>
          <w:bCs/>
        </w:rPr>
        <w:t xml:space="preserve">The </w:t>
      </w:r>
      <w:r w:rsidR="002422D0" w:rsidRPr="00777D99">
        <w:rPr>
          <w:bCs/>
        </w:rPr>
        <w:t>2005 Amendment</w:t>
      </w:r>
      <w:r w:rsidR="004434B2" w:rsidRPr="00777D99">
        <w:rPr>
          <w:bCs/>
        </w:rPr>
        <w:t xml:space="preserve"> also</w:t>
      </w:r>
      <w:r w:rsidR="0082374A" w:rsidRPr="00777D99">
        <w:rPr>
          <w:bCs/>
        </w:rPr>
        <w:t xml:space="preserve"> </w:t>
      </w:r>
      <w:r w:rsidRPr="00777D99">
        <w:rPr>
          <w:bCs/>
        </w:rPr>
        <w:t xml:space="preserve">modified </w:t>
      </w:r>
      <w:r w:rsidR="0082374A" w:rsidRPr="00777D99">
        <w:rPr>
          <w:bCs/>
        </w:rPr>
        <w:t>Article 102</w:t>
      </w:r>
      <w:r w:rsidR="004434B2" w:rsidRPr="00777D99">
        <w:rPr>
          <w:bCs/>
        </w:rPr>
        <w:t>,</w:t>
      </w:r>
      <w:r w:rsidR="0082374A" w:rsidRPr="00777D99">
        <w:rPr>
          <w:bCs/>
        </w:rPr>
        <w:t xml:space="preserve"> which </w:t>
      </w:r>
      <w:r w:rsidR="004434B2" w:rsidRPr="00777D99">
        <w:rPr>
          <w:bCs/>
        </w:rPr>
        <w:t xml:space="preserve">from then on </w:t>
      </w:r>
      <w:r w:rsidR="0082374A" w:rsidRPr="00777D99">
        <w:rPr>
          <w:bCs/>
        </w:rPr>
        <w:t xml:space="preserve">provided that the limitation period for offences specified in </w:t>
      </w:r>
      <w:r w:rsidR="002D03E3" w:rsidRPr="00777D99">
        <w:rPr>
          <w:bCs/>
        </w:rPr>
        <w:t>Article </w:t>
      </w:r>
      <w:r w:rsidR="0082374A" w:rsidRPr="00777D99">
        <w:rPr>
          <w:bCs/>
        </w:rPr>
        <w:t xml:space="preserve">101 </w:t>
      </w:r>
      <w:r w:rsidR="002D03E3" w:rsidRPr="00777D99">
        <w:rPr>
          <w:bCs/>
        </w:rPr>
        <w:t>§ </w:t>
      </w:r>
      <w:r w:rsidR="0082374A" w:rsidRPr="00777D99">
        <w:rPr>
          <w:bCs/>
        </w:rPr>
        <w:t xml:space="preserve">1 </w:t>
      </w:r>
      <w:r w:rsidR="00477713" w:rsidRPr="00777D99">
        <w:rPr>
          <w:bCs/>
        </w:rPr>
        <w:t>(</w:t>
      </w:r>
      <w:r w:rsidR="0082374A" w:rsidRPr="00777D99">
        <w:rPr>
          <w:bCs/>
        </w:rPr>
        <w:t>1</w:t>
      </w:r>
      <w:r w:rsidR="00477713" w:rsidRPr="00777D99">
        <w:rPr>
          <w:bCs/>
        </w:rPr>
        <w:t>)</w:t>
      </w:r>
      <w:r w:rsidR="004434B2" w:rsidRPr="00777D99">
        <w:rPr>
          <w:bCs/>
        </w:rPr>
        <w:t xml:space="preserve"> to </w:t>
      </w:r>
      <w:r w:rsidR="00477713" w:rsidRPr="00777D99">
        <w:rPr>
          <w:bCs/>
        </w:rPr>
        <w:t>(</w:t>
      </w:r>
      <w:r w:rsidR="0082374A" w:rsidRPr="00777D99">
        <w:rPr>
          <w:bCs/>
        </w:rPr>
        <w:t>3</w:t>
      </w:r>
      <w:r w:rsidR="00477713" w:rsidRPr="00777D99">
        <w:rPr>
          <w:bCs/>
        </w:rPr>
        <w:t>)</w:t>
      </w:r>
      <w:r w:rsidR="0082374A" w:rsidRPr="00777D99">
        <w:rPr>
          <w:bCs/>
        </w:rPr>
        <w:t xml:space="preserve"> was extended to ten years and for all other offences was set at five years.</w:t>
      </w:r>
    </w:p>
    <w:p w:rsidR="0082374A" w:rsidRPr="00777D99" w:rsidRDefault="009462B9"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117</w:t>
      </w:r>
      <w:r w:rsidRPr="00777D99">
        <w:rPr>
          <w:bCs/>
        </w:rPr>
        <w:fldChar w:fldCharType="end"/>
      </w:r>
      <w:r w:rsidRPr="00777D99">
        <w:rPr>
          <w:bCs/>
        </w:rPr>
        <w:t>.  </w:t>
      </w:r>
      <w:r w:rsidR="0082374A" w:rsidRPr="00777D99">
        <w:rPr>
          <w:bCs/>
        </w:rPr>
        <w:t xml:space="preserve">Article 2 of the </w:t>
      </w:r>
      <w:r w:rsidR="002422D0" w:rsidRPr="00777D99">
        <w:rPr>
          <w:bCs/>
        </w:rPr>
        <w:t>2005 Amendment</w:t>
      </w:r>
      <w:r w:rsidR="0082374A" w:rsidRPr="00777D99">
        <w:rPr>
          <w:bCs/>
        </w:rPr>
        <w:t xml:space="preserve"> provided that the new limitation periods were to be applied to offences committed prior to the entry into force of the </w:t>
      </w:r>
      <w:r w:rsidR="002422D0" w:rsidRPr="00777D99">
        <w:rPr>
          <w:bCs/>
        </w:rPr>
        <w:t>2005 Amendment</w:t>
      </w:r>
      <w:r w:rsidRPr="00777D99">
        <w:rPr>
          <w:bCs/>
        </w:rPr>
        <w:t>,</w:t>
      </w:r>
      <w:r w:rsidR="0082374A" w:rsidRPr="00777D99">
        <w:rPr>
          <w:bCs/>
        </w:rPr>
        <w:t xml:space="preserve"> except for the offences which had </w:t>
      </w:r>
      <w:r w:rsidRPr="00777D99">
        <w:rPr>
          <w:bCs/>
        </w:rPr>
        <w:t xml:space="preserve">already </w:t>
      </w:r>
      <w:r w:rsidR="0082374A" w:rsidRPr="00777D99">
        <w:rPr>
          <w:bCs/>
        </w:rPr>
        <w:t>become subject to limitation.</w:t>
      </w:r>
    </w:p>
    <w:p w:rsidR="00C36E95" w:rsidRPr="00777D99" w:rsidRDefault="00CD62AD" w:rsidP="00777D99">
      <w:pPr>
        <w:pStyle w:val="ECHRHeading2"/>
      </w:pPr>
      <w:r w:rsidRPr="00777D99">
        <w:lastRenderedPageBreak/>
        <w:t>E.  </w:t>
      </w:r>
      <w:r w:rsidR="00C86C0E" w:rsidRPr="00777D99">
        <w:t>The Constitutional Court</w:t>
      </w:r>
      <w:r w:rsidR="00777D99" w:rsidRPr="00777D99">
        <w:t>’</w:t>
      </w:r>
      <w:r w:rsidR="00C86C0E" w:rsidRPr="00777D99">
        <w:t xml:space="preserve">s judgment on the </w:t>
      </w:r>
      <w:r w:rsidR="002422D0" w:rsidRPr="00777D99">
        <w:t>2005 Amendment</w:t>
      </w:r>
      <w:r w:rsidR="00C86C0E" w:rsidRPr="00777D99">
        <w:t xml:space="preserve"> </w:t>
      </w:r>
      <w:r w:rsidR="00203DA9" w:rsidRPr="00777D99">
        <w:t>(case no. P 32/06)</w:t>
      </w:r>
    </w:p>
    <w:p w:rsidR="00C36E95" w:rsidRPr="00777D99" w:rsidRDefault="00C86C0E"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118</w:t>
      </w:r>
      <w:r w:rsidRPr="00777D99">
        <w:rPr>
          <w:bCs/>
        </w:rPr>
        <w:fldChar w:fldCharType="end"/>
      </w:r>
      <w:r w:rsidRPr="00777D99">
        <w:rPr>
          <w:bCs/>
        </w:rPr>
        <w:t>.  </w:t>
      </w:r>
      <w:r w:rsidR="00AB1B75" w:rsidRPr="00777D99">
        <w:rPr>
          <w:bCs/>
        </w:rPr>
        <w:t xml:space="preserve">In its judgment of 15 October 2008, the Constitutional Court found that the </w:t>
      </w:r>
      <w:r w:rsidR="00DA056C" w:rsidRPr="00777D99">
        <w:rPr>
          <w:bCs/>
        </w:rPr>
        <w:t xml:space="preserve">provisions of the </w:t>
      </w:r>
      <w:r w:rsidR="002422D0" w:rsidRPr="00777D99">
        <w:rPr>
          <w:bCs/>
        </w:rPr>
        <w:t>2005 Amendment</w:t>
      </w:r>
      <w:r w:rsidR="00AB1B75" w:rsidRPr="00777D99">
        <w:rPr>
          <w:bCs/>
        </w:rPr>
        <w:t xml:space="preserve"> w</w:t>
      </w:r>
      <w:r w:rsidR="00DA056C" w:rsidRPr="00777D99">
        <w:rPr>
          <w:bCs/>
        </w:rPr>
        <w:t xml:space="preserve">ere </w:t>
      </w:r>
      <w:r w:rsidR="00AB1B75" w:rsidRPr="00777D99">
        <w:rPr>
          <w:bCs/>
        </w:rPr>
        <w:t>compatible</w:t>
      </w:r>
      <w:r w:rsidR="00D767AE" w:rsidRPr="00777D99">
        <w:rPr>
          <w:bCs/>
        </w:rPr>
        <w:t xml:space="preserve">, </w:t>
      </w:r>
      <w:r w:rsidR="00D767AE" w:rsidRPr="00777D99">
        <w:rPr>
          <w:bCs/>
          <w:i/>
        </w:rPr>
        <w:t>inter alia</w:t>
      </w:r>
      <w:r w:rsidR="00D767AE" w:rsidRPr="00777D99">
        <w:rPr>
          <w:bCs/>
        </w:rPr>
        <w:t xml:space="preserve">, </w:t>
      </w:r>
      <w:r w:rsidR="00AB1B75" w:rsidRPr="00777D99">
        <w:rPr>
          <w:bCs/>
        </w:rPr>
        <w:t>with Articles</w:t>
      </w:r>
      <w:r w:rsidR="00E74DEE" w:rsidRPr="00777D99">
        <w:rPr>
          <w:bCs/>
        </w:rPr>
        <w:t xml:space="preserve"> 2, </w:t>
      </w:r>
      <w:r w:rsidR="00AB1B75" w:rsidRPr="00777D99">
        <w:rPr>
          <w:bCs/>
        </w:rPr>
        <w:t xml:space="preserve">42 § 1 and 45 § 1 of the Constitution </w:t>
      </w:r>
      <w:r w:rsidR="004434B2" w:rsidRPr="00777D99">
        <w:rPr>
          <w:bCs/>
        </w:rPr>
        <w:t>and</w:t>
      </w:r>
      <w:r w:rsidR="00AB1B75" w:rsidRPr="00777D99">
        <w:rPr>
          <w:bCs/>
        </w:rPr>
        <w:t xml:space="preserve"> Article 6 § 1 of the Convention.</w:t>
      </w:r>
    </w:p>
    <w:p w:rsidR="00C36E95" w:rsidRPr="00777D99" w:rsidRDefault="00E74DEE"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119</w:t>
      </w:r>
      <w:r w:rsidRPr="00777D99">
        <w:rPr>
          <w:bCs/>
        </w:rPr>
        <w:fldChar w:fldCharType="end"/>
      </w:r>
      <w:r w:rsidRPr="00777D99">
        <w:rPr>
          <w:bCs/>
        </w:rPr>
        <w:t>. </w:t>
      </w:r>
      <w:r w:rsidR="00D252F6" w:rsidRPr="00777D99">
        <w:rPr>
          <w:bCs/>
        </w:rPr>
        <w:t> </w:t>
      </w:r>
      <w:r w:rsidR="004434B2" w:rsidRPr="00777D99">
        <w:rPr>
          <w:bCs/>
        </w:rPr>
        <w:t xml:space="preserve">The court noted that </w:t>
      </w:r>
      <w:r w:rsidR="0062206F" w:rsidRPr="00777D99">
        <w:rPr>
          <w:bCs/>
        </w:rPr>
        <w:t>Article</w:t>
      </w:r>
      <w:r w:rsidR="00C46265" w:rsidRPr="00777D99">
        <w:rPr>
          <w:bCs/>
        </w:rPr>
        <w:t xml:space="preserve"> </w:t>
      </w:r>
      <w:r w:rsidR="0062206F" w:rsidRPr="00777D99">
        <w:rPr>
          <w:bCs/>
        </w:rPr>
        <w:t xml:space="preserve">42 § 1 </w:t>
      </w:r>
      <w:r w:rsidR="00C46265" w:rsidRPr="00777D99">
        <w:rPr>
          <w:bCs/>
        </w:rPr>
        <w:t xml:space="preserve">of the Constitution </w:t>
      </w:r>
      <w:r w:rsidR="003E6D1E" w:rsidRPr="00777D99">
        <w:rPr>
          <w:bCs/>
        </w:rPr>
        <w:t>(</w:t>
      </w:r>
      <w:r w:rsidR="00BA4457" w:rsidRPr="00777D99">
        <w:rPr>
          <w:bCs/>
          <w:i/>
        </w:rPr>
        <w:t>nullum crimen, nulla poena sine lege</w:t>
      </w:r>
      <w:r w:rsidR="003E6D1E" w:rsidRPr="00777D99">
        <w:rPr>
          <w:bCs/>
        </w:rPr>
        <w:t>)</w:t>
      </w:r>
      <w:r w:rsidR="004434B2" w:rsidRPr="00777D99">
        <w:rPr>
          <w:bCs/>
        </w:rPr>
        <w:t xml:space="preserve"> </w:t>
      </w:r>
      <w:r w:rsidR="00C46265" w:rsidRPr="00777D99">
        <w:rPr>
          <w:bCs/>
        </w:rPr>
        <w:t>did not regulate the issue of limitation period</w:t>
      </w:r>
      <w:r w:rsidR="004434B2" w:rsidRPr="00777D99">
        <w:rPr>
          <w:bCs/>
        </w:rPr>
        <w:t>s</w:t>
      </w:r>
      <w:r w:rsidR="00C46265" w:rsidRPr="00777D99">
        <w:rPr>
          <w:bCs/>
        </w:rPr>
        <w:t xml:space="preserve">, which was left to the legislature; however, the law regulating limitation periods </w:t>
      </w:r>
      <w:r w:rsidR="004E1FAF" w:rsidRPr="00777D99">
        <w:rPr>
          <w:bCs/>
        </w:rPr>
        <w:t>had to</w:t>
      </w:r>
      <w:r w:rsidR="00477713" w:rsidRPr="00777D99">
        <w:rPr>
          <w:bCs/>
        </w:rPr>
        <w:t xml:space="preserve"> be</w:t>
      </w:r>
      <w:r w:rsidR="00C46265" w:rsidRPr="00777D99">
        <w:rPr>
          <w:bCs/>
        </w:rPr>
        <w:t xml:space="preserve"> taken i</w:t>
      </w:r>
      <w:r w:rsidR="00ED7C6B" w:rsidRPr="00777D99">
        <w:rPr>
          <w:bCs/>
        </w:rPr>
        <w:t xml:space="preserve">nto account by </w:t>
      </w:r>
      <w:r w:rsidR="00732D50" w:rsidRPr="00777D99">
        <w:rPr>
          <w:bCs/>
        </w:rPr>
        <w:t>the</w:t>
      </w:r>
      <w:r w:rsidR="00ED7C6B" w:rsidRPr="00777D99">
        <w:rPr>
          <w:bCs/>
        </w:rPr>
        <w:t xml:space="preserve"> criminal court</w:t>
      </w:r>
      <w:r w:rsidR="00732D50" w:rsidRPr="00777D99">
        <w:rPr>
          <w:bCs/>
        </w:rPr>
        <w:t>s</w:t>
      </w:r>
      <w:r w:rsidR="00ED7C6B" w:rsidRPr="00777D99">
        <w:rPr>
          <w:bCs/>
        </w:rPr>
        <w:t xml:space="preserve">. The law on limitation periods set the </w:t>
      </w:r>
      <w:r w:rsidR="00732D50" w:rsidRPr="00777D99">
        <w:rPr>
          <w:bCs/>
        </w:rPr>
        <w:t>time-</w:t>
      </w:r>
      <w:r w:rsidR="007E7E7E" w:rsidRPr="00777D99">
        <w:rPr>
          <w:bCs/>
        </w:rPr>
        <w:t xml:space="preserve">limits </w:t>
      </w:r>
      <w:r w:rsidR="00732D50" w:rsidRPr="00777D99">
        <w:rPr>
          <w:bCs/>
        </w:rPr>
        <w:t>with</w:t>
      </w:r>
      <w:r w:rsidR="00ED7C6B" w:rsidRPr="00777D99">
        <w:rPr>
          <w:bCs/>
        </w:rPr>
        <w:t xml:space="preserve">in which a criminal court </w:t>
      </w:r>
      <w:r w:rsidR="00EF113D" w:rsidRPr="00777D99">
        <w:rPr>
          <w:bCs/>
        </w:rPr>
        <w:t xml:space="preserve">could </w:t>
      </w:r>
      <w:r w:rsidR="00ED7C6B" w:rsidRPr="00777D99">
        <w:rPr>
          <w:bCs/>
        </w:rPr>
        <w:t xml:space="preserve">exercise its competence to </w:t>
      </w:r>
      <w:r w:rsidR="00477713" w:rsidRPr="00777D99">
        <w:rPr>
          <w:bCs/>
        </w:rPr>
        <w:t>classify</w:t>
      </w:r>
      <w:r w:rsidR="00732D50" w:rsidRPr="00777D99">
        <w:rPr>
          <w:bCs/>
        </w:rPr>
        <w:t xml:space="preserve"> </w:t>
      </w:r>
      <w:r w:rsidR="007E7E7E" w:rsidRPr="00777D99">
        <w:rPr>
          <w:bCs/>
        </w:rPr>
        <w:t xml:space="preserve">a given act as an offence and impose </w:t>
      </w:r>
      <w:r w:rsidR="004E1FAF" w:rsidRPr="00777D99">
        <w:rPr>
          <w:bCs/>
        </w:rPr>
        <w:t>the</w:t>
      </w:r>
      <w:r w:rsidR="007E7E7E" w:rsidRPr="00777D99">
        <w:rPr>
          <w:bCs/>
        </w:rPr>
        <w:t xml:space="preserve"> related</w:t>
      </w:r>
      <w:r w:rsidR="0017750C" w:rsidRPr="00777D99">
        <w:rPr>
          <w:bCs/>
        </w:rPr>
        <w:t xml:space="preserve"> penalty</w:t>
      </w:r>
      <w:r w:rsidR="007E7E7E" w:rsidRPr="00777D99">
        <w:rPr>
          <w:bCs/>
        </w:rPr>
        <w:t xml:space="preserve">. The </w:t>
      </w:r>
      <w:r w:rsidR="00C72ED9" w:rsidRPr="00777D99">
        <w:rPr>
          <w:bCs/>
        </w:rPr>
        <w:t xml:space="preserve">introduction </w:t>
      </w:r>
      <w:r w:rsidR="007E7E7E" w:rsidRPr="00777D99">
        <w:rPr>
          <w:bCs/>
        </w:rPr>
        <w:t>of limitation period</w:t>
      </w:r>
      <w:r w:rsidR="00C72ED9" w:rsidRPr="00777D99">
        <w:rPr>
          <w:bCs/>
        </w:rPr>
        <w:t>s</w:t>
      </w:r>
      <w:r w:rsidR="007E7E7E" w:rsidRPr="00777D99">
        <w:rPr>
          <w:bCs/>
        </w:rPr>
        <w:t xml:space="preserve"> was thus inextricably linked </w:t>
      </w:r>
      <w:r w:rsidR="00732D50" w:rsidRPr="00777D99">
        <w:rPr>
          <w:bCs/>
        </w:rPr>
        <w:t xml:space="preserve">to </w:t>
      </w:r>
      <w:r w:rsidR="007E7E7E" w:rsidRPr="00777D99">
        <w:rPr>
          <w:bCs/>
        </w:rPr>
        <w:t>the adjudication o</w:t>
      </w:r>
      <w:r w:rsidR="00732D50" w:rsidRPr="00777D99">
        <w:rPr>
          <w:bCs/>
        </w:rPr>
        <w:t>f</w:t>
      </w:r>
      <w:r w:rsidR="007E7E7E" w:rsidRPr="00777D99">
        <w:rPr>
          <w:bCs/>
        </w:rPr>
        <w:t xml:space="preserve"> an offence and </w:t>
      </w:r>
      <w:r w:rsidR="00732D50" w:rsidRPr="00777D99">
        <w:rPr>
          <w:bCs/>
        </w:rPr>
        <w:t>the</w:t>
      </w:r>
      <w:r w:rsidR="007E7E7E" w:rsidRPr="00777D99">
        <w:rPr>
          <w:bCs/>
        </w:rPr>
        <w:t xml:space="preserve"> criminal sanction for its commission. The Constitutional Court held that </w:t>
      </w:r>
      <w:r w:rsidR="00AE6596" w:rsidRPr="00777D99">
        <w:rPr>
          <w:bCs/>
        </w:rPr>
        <w:t xml:space="preserve">the </w:t>
      </w:r>
      <w:r w:rsidRPr="00777D99">
        <w:rPr>
          <w:bCs/>
        </w:rPr>
        <w:t>provisions</w:t>
      </w:r>
      <w:r w:rsidR="00AE6596" w:rsidRPr="00777D99">
        <w:rPr>
          <w:bCs/>
        </w:rPr>
        <w:t xml:space="preserve"> of the </w:t>
      </w:r>
      <w:r w:rsidR="002422D0" w:rsidRPr="00777D99">
        <w:rPr>
          <w:bCs/>
        </w:rPr>
        <w:t>2005 Amendment</w:t>
      </w:r>
      <w:r w:rsidRPr="00777D99">
        <w:rPr>
          <w:bCs/>
        </w:rPr>
        <w:t xml:space="preserve">, while extending limitation periods, did not change the </w:t>
      </w:r>
      <w:r w:rsidR="004260FF" w:rsidRPr="00777D99">
        <w:rPr>
          <w:bCs/>
        </w:rPr>
        <w:t>grounds of criminal liabili</w:t>
      </w:r>
      <w:r w:rsidR="00450265" w:rsidRPr="00777D99">
        <w:rPr>
          <w:bCs/>
        </w:rPr>
        <w:t xml:space="preserve">ty for specific acts carrying </w:t>
      </w:r>
      <w:r w:rsidR="00777D99" w:rsidRPr="00777D99">
        <w:rPr>
          <w:bCs/>
        </w:rPr>
        <w:t xml:space="preserve">a </w:t>
      </w:r>
      <w:r w:rsidR="004260FF" w:rsidRPr="00777D99">
        <w:rPr>
          <w:bCs/>
        </w:rPr>
        <w:t xml:space="preserve">penalty, </w:t>
      </w:r>
      <w:r w:rsidRPr="00777D99">
        <w:rPr>
          <w:bCs/>
        </w:rPr>
        <w:t xml:space="preserve">but </w:t>
      </w:r>
      <w:r w:rsidR="002F1A69" w:rsidRPr="00777D99">
        <w:rPr>
          <w:bCs/>
        </w:rPr>
        <w:t xml:space="preserve">modified the </w:t>
      </w:r>
      <w:r w:rsidR="004260FF" w:rsidRPr="00777D99">
        <w:rPr>
          <w:bCs/>
        </w:rPr>
        <w:t xml:space="preserve">temporal limits of that liability </w:t>
      </w:r>
      <w:r w:rsidRPr="00777D99">
        <w:rPr>
          <w:bCs/>
        </w:rPr>
        <w:t xml:space="preserve">which </w:t>
      </w:r>
      <w:r w:rsidR="004E1FAF" w:rsidRPr="00777D99">
        <w:rPr>
          <w:bCs/>
        </w:rPr>
        <w:t xml:space="preserve">had to </w:t>
      </w:r>
      <w:r w:rsidRPr="00777D99">
        <w:rPr>
          <w:bCs/>
        </w:rPr>
        <w:t xml:space="preserve">be taken into account by </w:t>
      </w:r>
      <w:r w:rsidR="00477713" w:rsidRPr="00777D99">
        <w:rPr>
          <w:bCs/>
        </w:rPr>
        <w:t>the</w:t>
      </w:r>
      <w:r w:rsidRPr="00777D99">
        <w:rPr>
          <w:bCs/>
        </w:rPr>
        <w:t xml:space="preserve"> court examining </w:t>
      </w:r>
      <w:r w:rsidR="00477713" w:rsidRPr="00777D99">
        <w:rPr>
          <w:bCs/>
        </w:rPr>
        <w:t>the</w:t>
      </w:r>
      <w:r w:rsidRPr="00777D99">
        <w:rPr>
          <w:bCs/>
        </w:rPr>
        <w:t xml:space="preserve"> case.</w:t>
      </w:r>
    </w:p>
    <w:p w:rsidR="00C36E95" w:rsidRPr="00777D99" w:rsidRDefault="00883735"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120</w:t>
      </w:r>
      <w:r w:rsidRPr="00777D99">
        <w:rPr>
          <w:bCs/>
        </w:rPr>
        <w:fldChar w:fldCharType="end"/>
      </w:r>
      <w:r w:rsidRPr="00777D99">
        <w:rPr>
          <w:bCs/>
        </w:rPr>
        <w:t>.  </w:t>
      </w:r>
      <w:r w:rsidR="004C4EF3" w:rsidRPr="00777D99">
        <w:rPr>
          <w:bCs/>
        </w:rPr>
        <w:t xml:space="preserve">With regard to Article 2 of the Constitution (the rule of law principle), the Constitutional Court </w:t>
      </w:r>
      <w:r w:rsidR="004E1FAF" w:rsidRPr="00777D99">
        <w:rPr>
          <w:bCs/>
        </w:rPr>
        <w:t xml:space="preserve">reiterated </w:t>
      </w:r>
      <w:r w:rsidR="00F149FD" w:rsidRPr="00777D99">
        <w:rPr>
          <w:bCs/>
        </w:rPr>
        <w:t>that citizen</w:t>
      </w:r>
      <w:r w:rsidR="004E1FAF" w:rsidRPr="00777D99">
        <w:rPr>
          <w:bCs/>
        </w:rPr>
        <w:t>s</w:t>
      </w:r>
      <w:r w:rsidR="00F149FD" w:rsidRPr="00777D99">
        <w:rPr>
          <w:bCs/>
        </w:rPr>
        <w:t xml:space="preserve"> had the right to enjoy the guarantees provided</w:t>
      </w:r>
      <w:r w:rsidR="004E1FAF" w:rsidRPr="00777D99">
        <w:rPr>
          <w:bCs/>
        </w:rPr>
        <w:t xml:space="preserve"> for</w:t>
      </w:r>
      <w:r w:rsidR="00F149FD" w:rsidRPr="00777D99">
        <w:rPr>
          <w:bCs/>
        </w:rPr>
        <w:t xml:space="preserve"> in Article 42 § 1 of the Constitution. However, </w:t>
      </w:r>
      <w:r w:rsidR="00383D6E" w:rsidRPr="00777D99">
        <w:rPr>
          <w:bCs/>
        </w:rPr>
        <w:t>t</w:t>
      </w:r>
      <w:r w:rsidR="00F149FD" w:rsidRPr="00777D99">
        <w:rPr>
          <w:bCs/>
        </w:rPr>
        <w:t>he</w:t>
      </w:r>
      <w:r w:rsidR="00383D6E" w:rsidRPr="00777D99">
        <w:rPr>
          <w:bCs/>
        </w:rPr>
        <w:t>y</w:t>
      </w:r>
      <w:r w:rsidR="00F149FD" w:rsidRPr="00777D99">
        <w:rPr>
          <w:bCs/>
        </w:rPr>
        <w:t xml:space="preserve"> </w:t>
      </w:r>
      <w:r w:rsidR="00477713" w:rsidRPr="00777D99">
        <w:rPr>
          <w:bCs/>
        </w:rPr>
        <w:t>c</w:t>
      </w:r>
      <w:r w:rsidR="00E02FC6" w:rsidRPr="00777D99">
        <w:rPr>
          <w:bCs/>
        </w:rPr>
        <w:t xml:space="preserve">ould </w:t>
      </w:r>
      <w:r w:rsidR="00F149FD" w:rsidRPr="00777D99">
        <w:rPr>
          <w:bCs/>
        </w:rPr>
        <w:t xml:space="preserve">not expect </w:t>
      </w:r>
      <w:r w:rsidR="00573B52" w:rsidRPr="00777D99">
        <w:rPr>
          <w:bCs/>
        </w:rPr>
        <w:t xml:space="preserve">to </w:t>
      </w:r>
      <w:r w:rsidR="00F149FD" w:rsidRPr="00777D99">
        <w:rPr>
          <w:bCs/>
        </w:rPr>
        <w:t>benefit</w:t>
      </w:r>
      <w:r w:rsidR="00E02FC6" w:rsidRPr="00777D99">
        <w:rPr>
          <w:bCs/>
        </w:rPr>
        <w:t xml:space="preserve"> from any particular criminal </w:t>
      </w:r>
      <w:r w:rsidR="00573B52" w:rsidRPr="00777D99">
        <w:rPr>
          <w:bCs/>
        </w:rPr>
        <w:t>policy</w:t>
      </w:r>
      <w:r w:rsidR="00E02FC6" w:rsidRPr="00777D99">
        <w:rPr>
          <w:bCs/>
        </w:rPr>
        <w:t xml:space="preserve"> </w:t>
      </w:r>
      <w:r w:rsidR="004C4EF3" w:rsidRPr="00777D99">
        <w:rPr>
          <w:bCs/>
        </w:rPr>
        <w:t>of the State</w:t>
      </w:r>
      <w:r w:rsidR="00E02FC6" w:rsidRPr="00777D99">
        <w:rPr>
          <w:bCs/>
        </w:rPr>
        <w:t>, since depending on the nature of the threats linked to particular offences, th</w:t>
      </w:r>
      <w:r w:rsidR="004E118E" w:rsidRPr="00777D99">
        <w:rPr>
          <w:bCs/>
        </w:rPr>
        <w:t xml:space="preserve">at </w:t>
      </w:r>
      <w:r w:rsidR="00E02FC6" w:rsidRPr="00777D99">
        <w:rPr>
          <w:bCs/>
        </w:rPr>
        <w:t xml:space="preserve">policy could be subject to modification. </w:t>
      </w:r>
      <w:r w:rsidR="00E74DEE" w:rsidRPr="00777D99">
        <w:rPr>
          <w:bCs/>
        </w:rPr>
        <w:t>The Constitutional Court underlined that a</w:t>
      </w:r>
      <w:r w:rsidR="00E02FC6" w:rsidRPr="00777D99">
        <w:rPr>
          <w:bCs/>
        </w:rPr>
        <w:t xml:space="preserve"> defendant </w:t>
      </w:r>
      <w:r w:rsidR="00E74DEE" w:rsidRPr="00777D99">
        <w:rPr>
          <w:bCs/>
        </w:rPr>
        <w:t xml:space="preserve">could not argue that </w:t>
      </w:r>
      <w:r w:rsidR="00477713" w:rsidRPr="00777D99">
        <w:rPr>
          <w:bCs/>
        </w:rPr>
        <w:t>the</w:t>
      </w:r>
      <w:r w:rsidR="00E74DEE" w:rsidRPr="00777D99">
        <w:rPr>
          <w:bCs/>
        </w:rPr>
        <w:t xml:space="preserve"> extension of </w:t>
      </w:r>
      <w:r w:rsidR="00477713" w:rsidRPr="00777D99">
        <w:rPr>
          <w:bCs/>
        </w:rPr>
        <w:t>a</w:t>
      </w:r>
      <w:r w:rsidR="00E74DEE" w:rsidRPr="00777D99">
        <w:rPr>
          <w:bCs/>
        </w:rPr>
        <w:t xml:space="preserve"> limitation period </w:t>
      </w:r>
      <w:r w:rsidR="0062206F" w:rsidRPr="00777D99">
        <w:rPr>
          <w:bCs/>
        </w:rPr>
        <w:t xml:space="preserve">adversely </w:t>
      </w:r>
      <w:r w:rsidR="00E74DEE" w:rsidRPr="00777D99">
        <w:rPr>
          <w:bCs/>
        </w:rPr>
        <w:t>affected his situation</w:t>
      </w:r>
      <w:r w:rsidR="00477713" w:rsidRPr="00777D99">
        <w:rPr>
          <w:bCs/>
        </w:rPr>
        <w:t>, since</w:t>
      </w:r>
      <w:r w:rsidR="00E74DEE" w:rsidRPr="00777D99">
        <w:rPr>
          <w:bCs/>
        </w:rPr>
        <w:t xml:space="preserve"> an offender could not foresee that </w:t>
      </w:r>
      <w:r w:rsidR="00477713" w:rsidRPr="00777D99">
        <w:rPr>
          <w:bCs/>
        </w:rPr>
        <w:t xml:space="preserve">a </w:t>
      </w:r>
      <w:r w:rsidR="00E74DEE" w:rsidRPr="00777D99">
        <w:rPr>
          <w:bCs/>
        </w:rPr>
        <w:t>limitation period would be modified</w:t>
      </w:r>
      <w:r w:rsidR="00E02FC6" w:rsidRPr="00777D99">
        <w:rPr>
          <w:bCs/>
        </w:rPr>
        <w:t xml:space="preserve"> (referring t</w:t>
      </w:r>
      <w:r w:rsidR="00C46B39" w:rsidRPr="00777D99">
        <w:rPr>
          <w:bCs/>
        </w:rPr>
        <w:t xml:space="preserve">o its judgment of 25 May 2004). </w:t>
      </w:r>
      <w:r w:rsidR="00854C27" w:rsidRPr="00777D99">
        <w:rPr>
          <w:bCs/>
        </w:rPr>
        <w:t xml:space="preserve">It </w:t>
      </w:r>
      <w:r w:rsidR="003E6D1E" w:rsidRPr="00777D99">
        <w:rPr>
          <w:bCs/>
        </w:rPr>
        <w:t xml:space="preserve">also noted </w:t>
      </w:r>
      <w:r w:rsidR="006E4744" w:rsidRPr="00777D99">
        <w:rPr>
          <w:bCs/>
        </w:rPr>
        <w:t xml:space="preserve">that </w:t>
      </w:r>
      <w:r w:rsidR="00477713" w:rsidRPr="00777D99">
        <w:rPr>
          <w:bCs/>
        </w:rPr>
        <w:t>the</w:t>
      </w:r>
      <w:r w:rsidR="00854C27" w:rsidRPr="00777D99">
        <w:rPr>
          <w:bCs/>
        </w:rPr>
        <w:t xml:space="preserve"> change </w:t>
      </w:r>
      <w:r w:rsidR="00450265" w:rsidRPr="00777D99">
        <w:rPr>
          <w:bCs/>
        </w:rPr>
        <w:t xml:space="preserve">to </w:t>
      </w:r>
      <w:r w:rsidR="00777D99" w:rsidRPr="00777D99">
        <w:rPr>
          <w:bCs/>
        </w:rPr>
        <w:t xml:space="preserve">a </w:t>
      </w:r>
      <w:r w:rsidR="00854C27" w:rsidRPr="00777D99">
        <w:rPr>
          <w:bCs/>
        </w:rPr>
        <w:t xml:space="preserve">limitation period did not have an effect on the criminalisation of a given act or </w:t>
      </w:r>
      <w:r w:rsidR="00C72ED9" w:rsidRPr="00777D99">
        <w:rPr>
          <w:bCs/>
        </w:rPr>
        <w:t>the</w:t>
      </w:r>
      <w:r w:rsidR="00854C27" w:rsidRPr="00777D99">
        <w:rPr>
          <w:bCs/>
        </w:rPr>
        <w:t xml:space="preserve"> </w:t>
      </w:r>
      <w:r w:rsidR="0017750C" w:rsidRPr="00777D99">
        <w:rPr>
          <w:bCs/>
        </w:rPr>
        <w:t xml:space="preserve">penalty </w:t>
      </w:r>
      <w:r w:rsidR="00854C27" w:rsidRPr="00777D99">
        <w:rPr>
          <w:bCs/>
        </w:rPr>
        <w:t xml:space="preserve">that could be imposed. </w:t>
      </w:r>
      <w:r w:rsidR="0096211F" w:rsidRPr="00777D99">
        <w:rPr>
          <w:bCs/>
        </w:rPr>
        <w:t xml:space="preserve">Rules </w:t>
      </w:r>
      <w:r w:rsidR="00E13DA7" w:rsidRPr="00777D99">
        <w:rPr>
          <w:bCs/>
        </w:rPr>
        <w:t>setting out limitation periods did not provide a</w:t>
      </w:r>
      <w:r w:rsidR="0096211F" w:rsidRPr="00777D99">
        <w:rPr>
          <w:bCs/>
        </w:rPr>
        <w:t>ny</w:t>
      </w:r>
      <w:r w:rsidR="00E13DA7" w:rsidRPr="00777D99">
        <w:rPr>
          <w:bCs/>
        </w:rPr>
        <w:t xml:space="preserve"> guarantee</w:t>
      </w:r>
      <w:r w:rsidR="0096211F" w:rsidRPr="00777D99">
        <w:rPr>
          <w:bCs/>
        </w:rPr>
        <w:t>s</w:t>
      </w:r>
      <w:r w:rsidR="00E13DA7" w:rsidRPr="00777D99">
        <w:rPr>
          <w:bCs/>
        </w:rPr>
        <w:t xml:space="preserve"> for</w:t>
      </w:r>
      <w:r w:rsidR="0096211F" w:rsidRPr="00777D99">
        <w:rPr>
          <w:bCs/>
        </w:rPr>
        <w:t xml:space="preserve"> the</w:t>
      </w:r>
      <w:r w:rsidR="00E13DA7" w:rsidRPr="00777D99">
        <w:rPr>
          <w:bCs/>
        </w:rPr>
        <w:t xml:space="preserve"> </w:t>
      </w:r>
      <w:r w:rsidR="00400BE0" w:rsidRPr="00777D99">
        <w:rPr>
          <w:bCs/>
        </w:rPr>
        <w:t xml:space="preserve">perpetrator of an offence, but were established for the sake of punishment. </w:t>
      </w:r>
      <w:r w:rsidR="00032FA9" w:rsidRPr="00777D99">
        <w:rPr>
          <w:bCs/>
        </w:rPr>
        <w:t>The r</w:t>
      </w:r>
      <w:r w:rsidR="006E4744" w:rsidRPr="00777D99">
        <w:rPr>
          <w:bCs/>
        </w:rPr>
        <w:t xml:space="preserve">etroactive </w:t>
      </w:r>
      <w:r w:rsidR="00854C27" w:rsidRPr="00777D99">
        <w:rPr>
          <w:bCs/>
        </w:rPr>
        <w:t>extension of</w:t>
      </w:r>
      <w:r w:rsidR="00032FA9" w:rsidRPr="00777D99">
        <w:rPr>
          <w:bCs/>
        </w:rPr>
        <w:t xml:space="preserve"> </w:t>
      </w:r>
      <w:r w:rsidR="00777D99" w:rsidRPr="00777D99">
        <w:rPr>
          <w:bCs/>
        </w:rPr>
        <w:t xml:space="preserve">a </w:t>
      </w:r>
      <w:r w:rsidR="00854C27" w:rsidRPr="00777D99">
        <w:rPr>
          <w:bCs/>
        </w:rPr>
        <w:t>limitation period could be assessed in the light of the rule of law; however, it was not related to a violation of vested rights or</w:t>
      </w:r>
      <w:r w:rsidR="00032FA9" w:rsidRPr="00777D99">
        <w:rPr>
          <w:bCs/>
        </w:rPr>
        <w:t xml:space="preserve"> the</w:t>
      </w:r>
      <w:r w:rsidR="00854C27" w:rsidRPr="00777D99">
        <w:rPr>
          <w:bCs/>
        </w:rPr>
        <w:t xml:space="preserve"> </w:t>
      </w:r>
      <w:r w:rsidR="00363FA9" w:rsidRPr="00777D99">
        <w:rPr>
          <w:bCs/>
        </w:rPr>
        <w:t>protection of citizens</w:t>
      </w:r>
      <w:r w:rsidR="00777D99" w:rsidRPr="00777D99">
        <w:rPr>
          <w:bCs/>
        </w:rPr>
        <w:t>’</w:t>
      </w:r>
      <w:r w:rsidR="00363FA9" w:rsidRPr="00777D99">
        <w:rPr>
          <w:bCs/>
        </w:rPr>
        <w:t xml:space="preserve"> trust in the State in respect of criminal legislation.</w:t>
      </w:r>
    </w:p>
    <w:p w:rsidR="00C36E95" w:rsidRPr="00777D99" w:rsidRDefault="001C2544"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121</w:t>
      </w:r>
      <w:r w:rsidRPr="00777D99">
        <w:rPr>
          <w:bCs/>
        </w:rPr>
        <w:fldChar w:fldCharType="end"/>
      </w:r>
      <w:r w:rsidRPr="00777D99">
        <w:rPr>
          <w:bCs/>
        </w:rPr>
        <w:t>.  </w:t>
      </w:r>
      <w:r w:rsidR="00363FA9" w:rsidRPr="00777D99">
        <w:rPr>
          <w:bCs/>
        </w:rPr>
        <w:t xml:space="preserve">The Constitutional Court held that </w:t>
      </w:r>
      <w:r w:rsidR="001F4004" w:rsidRPr="00777D99">
        <w:rPr>
          <w:bCs/>
        </w:rPr>
        <w:t xml:space="preserve">the </w:t>
      </w:r>
      <w:r w:rsidR="00585E6B" w:rsidRPr="00777D99">
        <w:rPr>
          <w:bCs/>
        </w:rPr>
        <w:t>e</w:t>
      </w:r>
      <w:r w:rsidRPr="00777D99">
        <w:rPr>
          <w:bCs/>
        </w:rPr>
        <w:t>xtension of limitation period</w:t>
      </w:r>
      <w:r w:rsidR="001F4004" w:rsidRPr="00777D99">
        <w:rPr>
          <w:bCs/>
        </w:rPr>
        <w:t>s</w:t>
      </w:r>
      <w:r w:rsidRPr="00777D99">
        <w:rPr>
          <w:bCs/>
        </w:rPr>
        <w:t xml:space="preserve">, pursuant to the 2005 </w:t>
      </w:r>
      <w:r w:rsidR="002422D0" w:rsidRPr="00777D99">
        <w:rPr>
          <w:bCs/>
        </w:rPr>
        <w:t>Amendment</w:t>
      </w:r>
      <w:r w:rsidRPr="00777D99">
        <w:rPr>
          <w:bCs/>
        </w:rPr>
        <w:t>,</w:t>
      </w:r>
      <w:r w:rsidR="00585E6B" w:rsidRPr="00777D99">
        <w:rPr>
          <w:bCs/>
        </w:rPr>
        <w:t xml:space="preserve"> for offences in respect of which proceedings had been instituted against a specific individual, did not violate the principle of </w:t>
      </w:r>
      <w:r w:rsidR="00524B0F" w:rsidRPr="00777D99">
        <w:rPr>
          <w:bCs/>
        </w:rPr>
        <w:t>protecti</w:t>
      </w:r>
      <w:r w:rsidR="00F270FB" w:rsidRPr="00777D99">
        <w:rPr>
          <w:bCs/>
        </w:rPr>
        <w:t>ng</w:t>
      </w:r>
      <w:r w:rsidR="00524B0F" w:rsidRPr="00777D99">
        <w:rPr>
          <w:bCs/>
        </w:rPr>
        <w:t xml:space="preserve"> citizens</w:t>
      </w:r>
      <w:r w:rsidR="00777D99" w:rsidRPr="00777D99">
        <w:rPr>
          <w:bCs/>
        </w:rPr>
        <w:t>’</w:t>
      </w:r>
      <w:r w:rsidR="00524B0F" w:rsidRPr="00777D99">
        <w:rPr>
          <w:bCs/>
        </w:rPr>
        <w:t xml:space="preserve"> trust in </w:t>
      </w:r>
      <w:r w:rsidR="00784B20" w:rsidRPr="00777D99">
        <w:rPr>
          <w:bCs/>
        </w:rPr>
        <w:t>the State</w:t>
      </w:r>
      <w:r w:rsidR="001F4004" w:rsidRPr="00777D99">
        <w:rPr>
          <w:bCs/>
        </w:rPr>
        <w:t>,</w:t>
      </w:r>
      <w:r w:rsidR="00784B20" w:rsidRPr="00777D99">
        <w:rPr>
          <w:bCs/>
        </w:rPr>
        <w:t xml:space="preserve"> </w:t>
      </w:r>
      <w:r w:rsidR="00F270FB" w:rsidRPr="00777D99">
        <w:rPr>
          <w:bCs/>
        </w:rPr>
        <w:t>within the meaning of</w:t>
      </w:r>
      <w:r w:rsidR="00450265" w:rsidRPr="00777D99">
        <w:rPr>
          <w:bCs/>
        </w:rPr>
        <w:t xml:space="preserve"> Article </w:t>
      </w:r>
      <w:r w:rsidR="00784B20" w:rsidRPr="00777D99">
        <w:rPr>
          <w:bCs/>
        </w:rPr>
        <w:t>2 of the Constitution.</w:t>
      </w:r>
      <w:r w:rsidR="00F270FB" w:rsidRPr="00777D99">
        <w:rPr>
          <w:bCs/>
        </w:rPr>
        <w:t xml:space="preserve"> The</w:t>
      </w:r>
      <w:r w:rsidR="00A05D1A" w:rsidRPr="00777D99">
        <w:rPr>
          <w:bCs/>
        </w:rPr>
        <w:t xml:space="preserve"> expectation of </w:t>
      </w:r>
      <w:r w:rsidR="00F270FB" w:rsidRPr="00777D99">
        <w:rPr>
          <w:bCs/>
        </w:rPr>
        <w:t xml:space="preserve">an </w:t>
      </w:r>
      <w:r w:rsidR="00A05D1A" w:rsidRPr="00777D99">
        <w:rPr>
          <w:bCs/>
        </w:rPr>
        <w:t xml:space="preserve">offender that after </w:t>
      </w:r>
      <w:r w:rsidR="00F270FB" w:rsidRPr="00777D99">
        <w:rPr>
          <w:bCs/>
        </w:rPr>
        <w:t>the</w:t>
      </w:r>
      <w:r w:rsidR="00A05D1A" w:rsidRPr="00777D99">
        <w:rPr>
          <w:bCs/>
        </w:rPr>
        <w:t xml:space="preserve"> passage of </w:t>
      </w:r>
      <w:r w:rsidR="00F270FB" w:rsidRPr="00777D99">
        <w:rPr>
          <w:bCs/>
        </w:rPr>
        <w:t xml:space="preserve">a </w:t>
      </w:r>
      <w:r w:rsidR="00A05D1A" w:rsidRPr="00777D99">
        <w:rPr>
          <w:bCs/>
        </w:rPr>
        <w:t>specific period of time, previously determined by the legislature, he would be no longer prose</w:t>
      </w:r>
      <w:r w:rsidR="00450265" w:rsidRPr="00777D99">
        <w:rPr>
          <w:bCs/>
        </w:rPr>
        <w:t xml:space="preserve">cuted could not be treated as </w:t>
      </w:r>
      <w:r w:rsidR="00777D99" w:rsidRPr="00777D99">
        <w:rPr>
          <w:bCs/>
        </w:rPr>
        <w:t xml:space="preserve">a </w:t>
      </w:r>
      <w:r w:rsidR="00A05D1A" w:rsidRPr="00777D99">
        <w:rPr>
          <w:bCs/>
        </w:rPr>
        <w:lastRenderedPageBreak/>
        <w:t>priority over the State</w:t>
      </w:r>
      <w:r w:rsidR="00777D99" w:rsidRPr="00777D99">
        <w:rPr>
          <w:bCs/>
        </w:rPr>
        <w:t>’</w:t>
      </w:r>
      <w:r w:rsidR="00A05D1A" w:rsidRPr="00777D99">
        <w:rPr>
          <w:bCs/>
        </w:rPr>
        <w:t>s interest</w:t>
      </w:r>
      <w:r w:rsidR="001F4004" w:rsidRPr="00777D99">
        <w:rPr>
          <w:bCs/>
        </w:rPr>
        <w:t>s</w:t>
      </w:r>
      <w:r w:rsidR="00A05D1A" w:rsidRPr="00777D99">
        <w:rPr>
          <w:bCs/>
        </w:rPr>
        <w:t xml:space="preserve"> in </w:t>
      </w:r>
      <w:r w:rsidR="00383D6E" w:rsidRPr="00777D99">
        <w:rPr>
          <w:bCs/>
        </w:rPr>
        <w:t xml:space="preserve">the </w:t>
      </w:r>
      <w:r w:rsidR="00A05D1A" w:rsidRPr="00777D99">
        <w:rPr>
          <w:bCs/>
        </w:rPr>
        <w:t>reali</w:t>
      </w:r>
      <w:r w:rsidR="00383D6E" w:rsidRPr="00777D99">
        <w:rPr>
          <w:bCs/>
        </w:rPr>
        <w:t>s</w:t>
      </w:r>
      <w:r w:rsidR="00A05D1A" w:rsidRPr="00777D99">
        <w:rPr>
          <w:bCs/>
        </w:rPr>
        <w:t xml:space="preserve">ation of </w:t>
      </w:r>
      <w:r w:rsidR="00F270FB" w:rsidRPr="00777D99">
        <w:rPr>
          <w:bCs/>
        </w:rPr>
        <w:t>a</w:t>
      </w:r>
      <w:r w:rsidR="00A05D1A" w:rsidRPr="00777D99">
        <w:rPr>
          <w:bCs/>
        </w:rPr>
        <w:t xml:space="preserve"> criminal policy </w:t>
      </w:r>
      <w:r w:rsidR="001F4004" w:rsidRPr="00777D99">
        <w:rPr>
          <w:bCs/>
        </w:rPr>
        <w:t xml:space="preserve">adapted </w:t>
      </w:r>
      <w:r w:rsidR="00A05D1A" w:rsidRPr="00777D99">
        <w:rPr>
          <w:bCs/>
        </w:rPr>
        <w:t>to the changing reality.</w:t>
      </w:r>
    </w:p>
    <w:p w:rsidR="00C36E95" w:rsidRPr="00777D99" w:rsidRDefault="00CB192F"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122</w:t>
      </w:r>
      <w:r w:rsidRPr="00777D99">
        <w:rPr>
          <w:bCs/>
        </w:rPr>
        <w:fldChar w:fldCharType="end"/>
      </w:r>
      <w:r w:rsidRPr="00777D99">
        <w:rPr>
          <w:bCs/>
        </w:rPr>
        <w:t>.  </w:t>
      </w:r>
      <w:r w:rsidR="00152544" w:rsidRPr="00777D99">
        <w:rPr>
          <w:bCs/>
        </w:rPr>
        <w:t xml:space="preserve">With regard to Article 45 § 1 of the Constitution (the right to a fair hearing), the </w:t>
      </w:r>
      <w:r w:rsidR="00E74DEE" w:rsidRPr="00777D99">
        <w:rPr>
          <w:bCs/>
        </w:rPr>
        <w:t xml:space="preserve">Constitutional Court </w:t>
      </w:r>
      <w:r w:rsidR="00985139" w:rsidRPr="00777D99">
        <w:rPr>
          <w:bCs/>
        </w:rPr>
        <w:t xml:space="preserve">observed that </w:t>
      </w:r>
      <w:r w:rsidR="00FB4889" w:rsidRPr="00777D99">
        <w:rPr>
          <w:bCs/>
        </w:rPr>
        <w:t xml:space="preserve">it was up to the legislature to decide if limitation periods should be introduced and in what form. </w:t>
      </w:r>
      <w:r w:rsidR="00985139" w:rsidRPr="00777D99">
        <w:rPr>
          <w:bCs/>
        </w:rPr>
        <w:t xml:space="preserve">It </w:t>
      </w:r>
      <w:r w:rsidR="00EB74D8" w:rsidRPr="00777D99">
        <w:rPr>
          <w:bCs/>
        </w:rPr>
        <w:t xml:space="preserve">examined the argument that the </w:t>
      </w:r>
      <w:r w:rsidR="002422D0" w:rsidRPr="00777D99">
        <w:rPr>
          <w:bCs/>
        </w:rPr>
        <w:t>2005 Amendment</w:t>
      </w:r>
      <w:r w:rsidR="00EB74D8" w:rsidRPr="00777D99">
        <w:rPr>
          <w:bCs/>
        </w:rPr>
        <w:t xml:space="preserve"> had been enacted with a view to influencing the </w:t>
      </w:r>
      <w:r w:rsidR="006D0B38" w:rsidRPr="00777D99">
        <w:rPr>
          <w:bCs/>
        </w:rPr>
        <w:t xml:space="preserve">proceedings in the </w:t>
      </w:r>
      <w:r w:rsidR="00A42BE9" w:rsidRPr="00777D99">
        <w:rPr>
          <w:bCs/>
        </w:rPr>
        <w:t xml:space="preserve">FOZZ </w:t>
      </w:r>
      <w:r w:rsidR="006D0B38" w:rsidRPr="00777D99">
        <w:rPr>
          <w:bCs/>
        </w:rPr>
        <w:t xml:space="preserve">case. It noted that </w:t>
      </w:r>
      <w:r w:rsidR="00CE127B" w:rsidRPr="00777D99">
        <w:rPr>
          <w:bCs/>
        </w:rPr>
        <w:t xml:space="preserve">the </w:t>
      </w:r>
      <w:r w:rsidR="00E74DEE" w:rsidRPr="00777D99">
        <w:rPr>
          <w:bCs/>
        </w:rPr>
        <w:t xml:space="preserve">reasons for the bill indicated that FOZZ-gate had indeed </w:t>
      </w:r>
      <w:r w:rsidR="00F270FB" w:rsidRPr="00777D99">
        <w:rPr>
          <w:bCs/>
        </w:rPr>
        <w:t xml:space="preserve">been </w:t>
      </w:r>
      <w:r w:rsidR="00E74DEE" w:rsidRPr="00777D99">
        <w:rPr>
          <w:bCs/>
        </w:rPr>
        <w:t>the inspiration for the amending legislation</w:t>
      </w:r>
      <w:r w:rsidR="00CE127B" w:rsidRPr="00777D99">
        <w:rPr>
          <w:bCs/>
        </w:rPr>
        <w:t xml:space="preserve"> and criticised th</w:t>
      </w:r>
      <w:r w:rsidR="00F270FB" w:rsidRPr="00777D99">
        <w:rPr>
          <w:bCs/>
        </w:rPr>
        <w:t>at</w:t>
      </w:r>
      <w:r w:rsidR="00CE127B" w:rsidRPr="00777D99">
        <w:rPr>
          <w:bCs/>
        </w:rPr>
        <w:t xml:space="preserve"> fact</w:t>
      </w:r>
      <w:r w:rsidR="00E74DEE" w:rsidRPr="00777D99">
        <w:rPr>
          <w:bCs/>
        </w:rPr>
        <w:t xml:space="preserve">. </w:t>
      </w:r>
      <w:r w:rsidR="0096211F" w:rsidRPr="00777D99">
        <w:rPr>
          <w:bCs/>
        </w:rPr>
        <w:t>L</w:t>
      </w:r>
      <w:r w:rsidR="00E74DEE" w:rsidRPr="00777D99">
        <w:rPr>
          <w:bCs/>
        </w:rPr>
        <w:t xml:space="preserve">egal norms should not </w:t>
      </w:r>
      <w:r w:rsidR="00CE127B" w:rsidRPr="00777D99">
        <w:rPr>
          <w:bCs/>
        </w:rPr>
        <w:t xml:space="preserve">be </w:t>
      </w:r>
      <w:r w:rsidR="00E74DEE" w:rsidRPr="00777D99">
        <w:rPr>
          <w:bCs/>
        </w:rPr>
        <w:t xml:space="preserve">created for individual cases. However, it noted that the provisions of the </w:t>
      </w:r>
      <w:r w:rsidR="002422D0" w:rsidRPr="00777D99">
        <w:rPr>
          <w:bCs/>
        </w:rPr>
        <w:t>2005 Amendment</w:t>
      </w:r>
      <w:r w:rsidR="00E74DEE" w:rsidRPr="00777D99">
        <w:rPr>
          <w:bCs/>
        </w:rPr>
        <w:t xml:space="preserve"> were of </w:t>
      </w:r>
      <w:r w:rsidR="00F270FB" w:rsidRPr="00777D99">
        <w:rPr>
          <w:bCs/>
        </w:rPr>
        <w:t xml:space="preserve">a </w:t>
      </w:r>
      <w:r w:rsidR="00E74DEE" w:rsidRPr="00777D99">
        <w:rPr>
          <w:bCs/>
        </w:rPr>
        <w:t xml:space="preserve">general and abstract </w:t>
      </w:r>
      <w:r w:rsidR="00F270FB" w:rsidRPr="00777D99">
        <w:rPr>
          <w:bCs/>
        </w:rPr>
        <w:t>nature</w:t>
      </w:r>
      <w:r w:rsidR="00E74DEE" w:rsidRPr="00777D99">
        <w:rPr>
          <w:bCs/>
        </w:rPr>
        <w:t xml:space="preserve"> and the reasons for the bill indicated that the proponents had wished to counteract certain negative phenomena.</w:t>
      </w:r>
    </w:p>
    <w:p w:rsidR="00C36E95" w:rsidRPr="00777D99" w:rsidRDefault="00DB0582"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123</w:t>
      </w:r>
      <w:r w:rsidRPr="00777D99">
        <w:rPr>
          <w:bCs/>
        </w:rPr>
        <w:fldChar w:fldCharType="end"/>
      </w:r>
      <w:r w:rsidRPr="00777D99">
        <w:rPr>
          <w:bCs/>
        </w:rPr>
        <w:t>.  </w:t>
      </w:r>
      <w:r w:rsidR="002A50EF" w:rsidRPr="00777D99">
        <w:rPr>
          <w:bCs/>
        </w:rPr>
        <w:t xml:space="preserve">At the same time, the </w:t>
      </w:r>
      <w:r w:rsidR="00E74DEE" w:rsidRPr="00777D99">
        <w:rPr>
          <w:bCs/>
        </w:rPr>
        <w:t xml:space="preserve">Constitutional Court </w:t>
      </w:r>
      <w:r w:rsidR="002A50EF" w:rsidRPr="00777D99">
        <w:rPr>
          <w:bCs/>
        </w:rPr>
        <w:t>underlined that the reasons for the bill did not form part of statute</w:t>
      </w:r>
      <w:r w:rsidR="00F270FB" w:rsidRPr="00777D99">
        <w:rPr>
          <w:bCs/>
        </w:rPr>
        <w:t>, and</w:t>
      </w:r>
      <w:r w:rsidR="00E74DEE" w:rsidRPr="00777D99">
        <w:rPr>
          <w:bCs/>
        </w:rPr>
        <w:t xml:space="preserve"> </w:t>
      </w:r>
      <w:r w:rsidR="00262D2F" w:rsidRPr="00777D99">
        <w:rPr>
          <w:bCs/>
        </w:rPr>
        <w:t xml:space="preserve">might have </w:t>
      </w:r>
      <w:r w:rsidR="000F62E0" w:rsidRPr="00777D99">
        <w:rPr>
          <w:bCs/>
        </w:rPr>
        <w:t xml:space="preserve">only </w:t>
      </w:r>
      <w:r w:rsidR="00262D2F" w:rsidRPr="00777D99">
        <w:rPr>
          <w:bCs/>
        </w:rPr>
        <w:t xml:space="preserve">been </w:t>
      </w:r>
      <w:r w:rsidR="00E74DEE" w:rsidRPr="00777D99">
        <w:rPr>
          <w:bCs/>
        </w:rPr>
        <w:t xml:space="preserve">used as an auxiliary tool in the </w:t>
      </w:r>
      <w:r w:rsidR="000F62E0" w:rsidRPr="00777D99">
        <w:rPr>
          <w:bCs/>
        </w:rPr>
        <w:t xml:space="preserve">functional </w:t>
      </w:r>
      <w:r w:rsidR="00E74DEE" w:rsidRPr="00777D99">
        <w:rPr>
          <w:bCs/>
        </w:rPr>
        <w:t>interpretation of the law.</w:t>
      </w:r>
      <w:r w:rsidR="004A7410" w:rsidRPr="00777D99">
        <w:rPr>
          <w:bCs/>
        </w:rPr>
        <w:t xml:space="preserve"> </w:t>
      </w:r>
      <w:r w:rsidR="00D767AE" w:rsidRPr="00777D99">
        <w:rPr>
          <w:bCs/>
        </w:rPr>
        <w:t>T</w:t>
      </w:r>
      <w:r w:rsidR="00E74DEE" w:rsidRPr="00777D99">
        <w:rPr>
          <w:bCs/>
        </w:rPr>
        <w:t xml:space="preserve">he </w:t>
      </w:r>
      <w:r w:rsidR="00F270FB" w:rsidRPr="00777D99">
        <w:rPr>
          <w:bCs/>
        </w:rPr>
        <w:t>court</w:t>
      </w:r>
      <w:r w:rsidR="00E74DEE" w:rsidRPr="00777D99">
        <w:rPr>
          <w:bCs/>
        </w:rPr>
        <w:t xml:space="preserve"> noted that the content of the impugned norms of the </w:t>
      </w:r>
      <w:r w:rsidR="002422D0" w:rsidRPr="00777D99">
        <w:rPr>
          <w:bCs/>
        </w:rPr>
        <w:t>2005 Amendment</w:t>
      </w:r>
      <w:r w:rsidR="00E74DEE" w:rsidRPr="00777D99">
        <w:rPr>
          <w:bCs/>
        </w:rPr>
        <w:t xml:space="preserve"> could </w:t>
      </w:r>
      <w:r w:rsidRPr="00777D99">
        <w:rPr>
          <w:bCs/>
        </w:rPr>
        <w:t xml:space="preserve">have </w:t>
      </w:r>
      <w:r w:rsidR="00E74DEE" w:rsidRPr="00777D99">
        <w:rPr>
          <w:bCs/>
        </w:rPr>
        <w:t>be</w:t>
      </w:r>
      <w:r w:rsidRPr="00777D99">
        <w:rPr>
          <w:bCs/>
        </w:rPr>
        <w:t>en</w:t>
      </w:r>
      <w:r w:rsidR="00E74DEE" w:rsidRPr="00777D99">
        <w:rPr>
          <w:bCs/>
        </w:rPr>
        <w:t xml:space="preserve"> adequately established on the basis of </w:t>
      </w:r>
      <w:r w:rsidR="005C14A7" w:rsidRPr="00777D99">
        <w:rPr>
          <w:bCs/>
        </w:rPr>
        <w:t xml:space="preserve">textual </w:t>
      </w:r>
      <w:r w:rsidR="00E74DEE" w:rsidRPr="00777D99">
        <w:rPr>
          <w:bCs/>
        </w:rPr>
        <w:t xml:space="preserve">interpretation. </w:t>
      </w:r>
      <w:r w:rsidR="005C14A7" w:rsidRPr="00777D99">
        <w:rPr>
          <w:bCs/>
        </w:rPr>
        <w:t>Therefore</w:t>
      </w:r>
      <w:r w:rsidR="00E74DEE" w:rsidRPr="00777D99">
        <w:rPr>
          <w:bCs/>
        </w:rPr>
        <w:t xml:space="preserve">, the reasons for the bill </w:t>
      </w:r>
      <w:r w:rsidR="00383D6E" w:rsidRPr="00777D99">
        <w:rPr>
          <w:bCs/>
        </w:rPr>
        <w:t xml:space="preserve">had </w:t>
      </w:r>
      <w:r w:rsidR="005C14A7" w:rsidRPr="00777D99">
        <w:rPr>
          <w:bCs/>
        </w:rPr>
        <w:t>bec</w:t>
      </w:r>
      <w:r w:rsidR="00383D6E" w:rsidRPr="00777D99">
        <w:rPr>
          <w:bCs/>
        </w:rPr>
        <w:t>o</w:t>
      </w:r>
      <w:r w:rsidR="005C14A7" w:rsidRPr="00777D99">
        <w:rPr>
          <w:bCs/>
        </w:rPr>
        <w:t xml:space="preserve">me </w:t>
      </w:r>
      <w:r w:rsidR="00E74DEE" w:rsidRPr="00777D99">
        <w:rPr>
          <w:bCs/>
        </w:rPr>
        <w:t xml:space="preserve">redundant for the interpretation of the impugned norms </w:t>
      </w:r>
      <w:r w:rsidR="005C14A7" w:rsidRPr="00777D99">
        <w:rPr>
          <w:bCs/>
        </w:rPr>
        <w:t>and could only be assessed in political terms as appropriate or not appropriate.</w:t>
      </w:r>
    </w:p>
    <w:p w:rsidR="00C36E95" w:rsidRPr="00777D99" w:rsidRDefault="00A42BE9"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124</w:t>
      </w:r>
      <w:r w:rsidRPr="00777D99">
        <w:rPr>
          <w:bCs/>
        </w:rPr>
        <w:fldChar w:fldCharType="end"/>
      </w:r>
      <w:r w:rsidRPr="00777D99">
        <w:rPr>
          <w:bCs/>
        </w:rPr>
        <w:t>.  </w:t>
      </w:r>
      <w:r w:rsidR="00E74DEE" w:rsidRPr="00777D99">
        <w:rPr>
          <w:bCs/>
        </w:rPr>
        <w:t>The Constitutional Court noted nonetheless that the passage from the reasons for the bill (</w:t>
      </w:r>
      <w:r w:rsidR="00E86DC5" w:rsidRPr="00777D99">
        <w:rPr>
          <w:bCs/>
        </w:rPr>
        <w:t xml:space="preserve">which contained phrases such as </w:t>
      </w:r>
      <w:r w:rsidR="00E74DEE" w:rsidRPr="00777D99">
        <w:rPr>
          <w:bCs/>
        </w:rPr>
        <w:t>“it would have been a scandal</w:t>
      </w:r>
      <w:r w:rsidR="00E86DC5" w:rsidRPr="00777D99">
        <w:rPr>
          <w:bCs/>
        </w:rPr>
        <w:t>”</w:t>
      </w:r>
      <w:r w:rsidR="00E74DEE" w:rsidRPr="00777D99">
        <w:rPr>
          <w:bCs/>
        </w:rPr>
        <w:t xml:space="preserve">) could be </w:t>
      </w:r>
      <w:r w:rsidR="0096211F" w:rsidRPr="00777D99">
        <w:rPr>
          <w:bCs/>
        </w:rPr>
        <w:t xml:space="preserve">seen </w:t>
      </w:r>
      <w:r w:rsidR="00E74DEE" w:rsidRPr="00777D99">
        <w:rPr>
          <w:bCs/>
        </w:rPr>
        <w:t xml:space="preserve">as an attempt </w:t>
      </w:r>
      <w:r w:rsidR="00383D6E" w:rsidRPr="00777D99">
        <w:rPr>
          <w:bCs/>
        </w:rPr>
        <w:t xml:space="preserve">at </w:t>
      </w:r>
      <w:r w:rsidR="00E74DEE" w:rsidRPr="00777D99">
        <w:rPr>
          <w:bCs/>
        </w:rPr>
        <w:t>interference by the public authorities in the pending case concerning the FOZZ. On the other hand, it could not be presumed that the amending legislation would influence the conduct of the judicial proceedings and its outcome provided that the courts respected the law.</w:t>
      </w:r>
    </w:p>
    <w:p w:rsidR="00C36E95" w:rsidRPr="00777D99" w:rsidRDefault="00D720E5"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125</w:t>
      </w:r>
      <w:r w:rsidRPr="00777D99">
        <w:rPr>
          <w:bCs/>
        </w:rPr>
        <w:fldChar w:fldCharType="end"/>
      </w:r>
      <w:r w:rsidRPr="00777D99">
        <w:rPr>
          <w:bCs/>
        </w:rPr>
        <w:t>.  </w:t>
      </w:r>
      <w:r w:rsidR="00A9703E" w:rsidRPr="00777D99">
        <w:rPr>
          <w:bCs/>
        </w:rPr>
        <w:t xml:space="preserve">Lastly, the Constitutional Court examined the compatibility of the </w:t>
      </w:r>
      <w:r w:rsidR="002422D0" w:rsidRPr="00777D99">
        <w:rPr>
          <w:bCs/>
        </w:rPr>
        <w:t>2005 Amendment</w:t>
      </w:r>
      <w:r w:rsidR="0005256C" w:rsidRPr="00777D99">
        <w:rPr>
          <w:bCs/>
        </w:rPr>
        <w:t xml:space="preserve"> and, in particular the legislature</w:t>
      </w:r>
      <w:r w:rsidR="00777D99" w:rsidRPr="00777D99">
        <w:rPr>
          <w:bCs/>
        </w:rPr>
        <w:t>’</w:t>
      </w:r>
      <w:r w:rsidR="0005256C" w:rsidRPr="00777D99">
        <w:rPr>
          <w:bCs/>
        </w:rPr>
        <w:t>s alleged intention to interfere with the pending proceedings in the applicants</w:t>
      </w:r>
      <w:r w:rsidR="00777D99" w:rsidRPr="00777D99">
        <w:rPr>
          <w:bCs/>
        </w:rPr>
        <w:t>’</w:t>
      </w:r>
      <w:r w:rsidR="0005256C" w:rsidRPr="00777D99">
        <w:rPr>
          <w:bCs/>
        </w:rPr>
        <w:t xml:space="preserve"> case, </w:t>
      </w:r>
      <w:r w:rsidR="002D03E3" w:rsidRPr="00777D99">
        <w:rPr>
          <w:bCs/>
        </w:rPr>
        <w:t>with Article </w:t>
      </w:r>
      <w:r w:rsidR="00A9703E" w:rsidRPr="00777D99">
        <w:rPr>
          <w:bCs/>
        </w:rPr>
        <w:t>6 §</w:t>
      </w:r>
      <w:r w:rsidR="002D03E3" w:rsidRPr="00777D99">
        <w:rPr>
          <w:bCs/>
        </w:rPr>
        <w:t> </w:t>
      </w:r>
      <w:r w:rsidR="0005256C" w:rsidRPr="00777D99">
        <w:rPr>
          <w:bCs/>
        </w:rPr>
        <w:t xml:space="preserve">1 of the Convention. In </w:t>
      </w:r>
      <w:r w:rsidR="00AF7211" w:rsidRPr="00777D99">
        <w:rPr>
          <w:bCs/>
        </w:rPr>
        <w:t>that connection</w:t>
      </w:r>
      <w:r w:rsidR="0005256C" w:rsidRPr="00777D99">
        <w:rPr>
          <w:bCs/>
        </w:rPr>
        <w:t xml:space="preserve">, the </w:t>
      </w:r>
      <w:r w:rsidR="00383D6E" w:rsidRPr="00777D99">
        <w:rPr>
          <w:bCs/>
        </w:rPr>
        <w:t>court</w:t>
      </w:r>
      <w:r w:rsidR="0005256C" w:rsidRPr="00777D99">
        <w:rPr>
          <w:bCs/>
        </w:rPr>
        <w:t xml:space="preserve"> </w:t>
      </w:r>
      <w:r w:rsidR="009678E1" w:rsidRPr="00777D99">
        <w:rPr>
          <w:bCs/>
        </w:rPr>
        <w:t xml:space="preserve">noted </w:t>
      </w:r>
      <w:r w:rsidR="00874553" w:rsidRPr="00777D99">
        <w:rPr>
          <w:bCs/>
        </w:rPr>
        <w:t>that its earlier findings concerning</w:t>
      </w:r>
      <w:r w:rsidR="00383D6E" w:rsidRPr="00777D99">
        <w:rPr>
          <w:bCs/>
        </w:rPr>
        <w:t xml:space="preserve"> the</w:t>
      </w:r>
      <w:r w:rsidR="00874553" w:rsidRPr="00777D99">
        <w:rPr>
          <w:bCs/>
        </w:rPr>
        <w:t xml:space="preserve"> compatibility of the </w:t>
      </w:r>
      <w:r w:rsidR="002422D0" w:rsidRPr="00777D99">
        <w:rPr>
          <w:bCs/>
        </w:rPr>
        <w:t>2005 Amendment</w:t>
      </w:r>
      <w:r w:rsidR="002D03E3" w:rsidRPr="00777D99">
        <w:rPr>
          <w:bCs/>
        </w:rPr>
        <w:t xml:space="preserve"> with Article </w:t>
      </w:r>
      <w:r w:rsidR="00874553" w:rsidRPr="00777D99">
        <w:rPr>
          <w:bCs/>
        </w:rPr>
        <w:t xml:space="preserve">45 of the Constitution </w:t>
      </w:r>
      <w:r w:rsidR="00E86DC5" w:rsidRPr="00777D99">
        <w:rPr>
          <w:bCs/>
        </w:rPr>
        <w:t>also applied</w:t>
      </w:r>
      <w:r w:rsidR="00874553" w:rsidRPr="00777D99">
        <w:rPr>
          <w:bCs/>
        </w:rPr>
        <w:t xml:space="preserve"> to the alleged incompatibility with Article 6 § 1 of the Convention. </w:t>
      </w:r>
      <w:r w:rsidR="0005256C" w:rsidRPr="00777D99">
        <w:rPr>
          <w:bCs/>
        </w:rPr>
        <w:t xml:space="preserve">It </w:t>
      </w:r>
      <w:r w:rsidR="00E86DC5" w:rsidRPr="00777D99">
        <w:rPr>
          <w:bCs/>
        </w:rPr>
        <w:t xml:space="preserve">pointed out </w:t>
      </w:r>
      <w:r w:rsidR="0005256C" w:rsidRPr="00777D99">
        <w:rPr>
          <w:bCs/>
        </w:rPr>
        <w:t xml:space="preserve">that the case-law of the Court regarding the </w:t>
      </w:r>
      <w:r w:rsidR="001B583E" w:rsidRPr="00777D99">
        <w:rPr>
          <w:bCs/>
        </w:rPr>
        <w:t xml:space="preserve">essence and </w:t>
      </w:r>
      <w:r w:rsidR="0005256C" w:rsidRPr="00777D99">
        <w:rPr>
          <w:bCs/>
        </w:rPr>
        <w:t xml:space="preserve">effects of </w:t>
      </w:r>
      <w:r w:rsidR="007117BB" w:rsidRPr="00777D99">
        <w:rPr>
          <w:bCs/>
        </w:rPr>
        <w:t>extending</w:t>
      </w:r>
      <w:r w:rsidR="0005256C" w:rsidRPr="00777D99">
        <w:rPr>
          <w:bCs/>
        </w:rPr>
        <w:t xml:space="preserve"> limitation periods for </w:t>
      </w:r>
      <w:r w:rsidR="00B81846" w:rsidRPr="00777D99">
        <w:rPr>
          <w:bCs/>
        </w:rPr>
        <w:t>prosecution</w:t>
      </w:r>
      <w:r w:rsidR="0005256C" w:rsidRPr="00777D99">
        <w:rPr>
          <w:bCs/>
        </w:rPr>
        <w:t xml:space="preserve"> was to a large extent consistent with the Constitutional Court</w:t>
      </w:r>
      <w:r w:rsidR="00777D99" w:rsidRPr="00777D99">
        <w:rPr>
          <w:bCs/>
        </w:rPr>
        <w:t>’</w:t>
      </w:r>
      <w:r w:rsidR="0005256C" w:rsidRPr="00777D99">
        <w:rPr>
          <w:bCs/>
        </w:rPr>
        <w:t xml:space="preserve">s approach. </w:t>
      </w:r>
      <w:r w:rsidR="009678E1" w:rsidRPr="00777D99">
        <w:rPr>
          <w:bCs/>
        </w:rPr>
        <w:t xml:space="preserve">It referred to the case of </w:t>
      </w:r>
      <w:r w:rsidR="00FC12E2" w:rsidRPr="00777D99">
        <w:rPr>
          <w:bCs/>
          <w:i/>
          <w:iCs/>
        </w:rPr>
        <w:t>Coëme and Others v. </w:t>
      </w:r>
      <w:r w:rsidR="00A300AD" w:rsidRPr="00777D99">
        <w:rPr>
          <w:bCs/>
          <w:i/>
          <w:iCs/>
        </w:rPr>
        <w:t>Belgium</w:t>
      </w:r>
      <w:r w:rsidR="00E86DC5" w:rsidRPr="00777D99">
        <w:rPr>
          <w:bCs/>
          <w:i/>
          <w:iCs/>
        </w:rPr>
        <w:t xml:space="preserve"> </w:t>
      </w:r>
      <w:r w:rsidR="00E86DC5" w:rsidRPr="00777D99">
        <w:rPr>
          <w:bCs/>
          <w:iCs/>
        </w:rPr>
        <w:t>(</w:t>
      </w:r>
      <w:r w:rsidR="002D03E3" w:rsidRPr="00777D99">
        <w:t>nos. </w:t>
      </w:r>
      <w:r w:rsidR="00E86DC5" w:rsidRPr="00777D99">
        <w:t>32492/96 and 4 others, ECHR 2000</w:t>
      </w:r>
      <w:r w:rsidR="00E86DC5" w:rsidRPr="00777D99">
        <w:noBreakHyphen/>
        <w:t>VII)</w:t>
      </w:r>
      <w:r w:rsidR="00A300AD" w:rsidRPr="00777D99">
        <w:rPr>
          <w:bCs/>
        </w:rPr>
        <w:t>.</w:t>
      </w:r>
    </w:p>
    <w:p w:rsidR="00C36E95" w:rsidRPr="00777D99" w:rsidRDefault="00A300AD" w:rsidP="00777D99">
      <w:pPr>
        <w:pStyle w:val="ECHRPara"/>
        <w:rPr>
          <w:bCs/>
        </w:rPr>
      </w:pPr>
      <w:r w:rsidRPr="00777D99">
        <w:rPr>
          <w:bCs/>
        </w:rPr>
        <w:fldChar w:fldCharType="begin"/>
      </w:r>
      <w:r w:rsidRPr="00777D99">
        <w:rPr>
          <w:bCs/>
        </w:rPr>
        <w:instrText xml:space="preserve"> SEQ level0 \*arabic </w:instrText>
      </w:r>
      <w:r w:rsidRPr="00777D99">
        <w:rPr>
          <w:bCs/>
        </w:rPr>
        <w:fldChar w:fldCharType="separate"/>
      </w:r>
      <w:r w:rsidR="00777D99" w:rsidRPr="00777D99">
        <w:rPr>
          <w:bCs/>
          <w:noProof/>
        </w:rPr>
        <w:t>126</w:t>
      </w:r>
      <w:r w:rsidRPr="00777D99">
        <w:rPr>
          <w:bCs/>
        </w:rPr>
        <w:fldChar w:fldCharType="end"/>
      </w:r>
      <w:r w:rsidRPr="00777D99">
        <w:rPr>
          <w:bCs/>
        </w:rPr>
        <w:t>.  </w:t>
      </w:r>
      <w:r w:rsidR="00B51AD8" w:rsidRPr="00777D99">
        <w:rPr>
          <w:bCs/>
        </w:rPr>
        <w:t xml:space="preserve">The Constitutional Court </w:t>
      </w:r>
      <w:r w:rsidR="00423A26" w:rsidRPr="00777D99">
        <w:rPr>
          <w:bCs/>
        </w:rPr>
        <w:t xml:space="preserve">found that, contrary to the case of </w:t>
      </w:r>
      <w:r w:rsidR="00423A26" w:rsidRPr="00777D99">
        <w:rPr>
          <w:bCs/>
          <w:i/>
        </w:rPr>
        <w:t>Zielin</w:t>
      </w:r>
      <w:r w:rsidR="002D03E3" w:rsidRPr="00777D99">
        <w:rPr>
          <w:bCs/>
          <w:i/>
        </w:rPr>
        <w:t xml:space="preserve">ski and Pradal and Gonzalez and </w:t>
      </w:r>
      <w:r w:rsidR="00423A26" w:rsidRPr="00777D99">
        <w:rPr>
          <w:bCs/>
          <w:i/>
        </w:rPr>
        <w:t>Others v. France</w:t>
      </w:r>
      <w:r w:rsidR="00E86DC5" w:rsidRPr="00777D99">
        <w:rPr>
          <w:bCs/>
          <w:i/>
        </w:rPr>
        <w:t xml:space="preserve"> </w:t>
      </w:r>
      <w:r w:rsidR="00E86DC5" w:rsidRPr="00777D99">
        <w:t>(</w:t>
      </w:r>
      <w:r w:rsidR="002D03E3" w:rsidRPr="00777D99">
        <w:t>[GC], nos. </w:t>
      </w:r>
      <w:r w:rsidR="00E86DC5" w:rsidRPr="00777D99">
        <w:t>24846/94 and 34165/96 to 34173/96, ECHR 1999</w:t>
      </w:r>
      <w:r w:rsidR="00E86DC5" w:rsidRPr="00777D99">
        <w:noBreakHyphen/>
        <w:t>VII)</w:t>
      </w:r>
      <w:r w:rsidR="00423A26" w:rsidRPr="00777D99">
        <w:rPr>
          <w:bCs/>
        </w:rPr>
        <w:t>, the legislature</w:t>
      </w:r>
      <w:r w:rsidR="00777D99" w:rsidRPr="00777D99">
        <w:rPr>
          <w:bCs/>
        </w:rPr>
        <w:t>’</w:t>
      </w:r>
      <w:r w:rsidR="00423A26" w:rsidRPr="00777D99">
        <w:rPr>
          <w:bCs/>
        </w:rPr>
        <w:t xml:space="preserve">s interference in the present case </w:t>
      </w:r>
      <w:r w:rsidR="00664359" w:rsidRPr="00777D99">
        <w:rPr>
          <w:bCs/>
        </w:rPr>
        <w:t xml:space="preserve">had </w:t>
      </w:r>
      <w:r w:rsidR="00423A26" w:rsidRPr="00777D99">
        <w:rPr>
          <w:bCs/>
        </w:rPr>
        <w:t>not consist</w:t>
      </w:r>
      <w:r w:rsidR="00664359" w:rsidRPr="00777D99">
        <w:rPr>
          <w:bCs/>
        </w:rPr>
        <w:t>ed</w:t>
      </w:r>
      <w:r w:rsidR="00423A26" w:rsidRPr="00777D99">
        <w:rPr>
          <w:bCs/>
        </w:rPr>
        <w:t xml:space="preserve"> </w:t>
      </w:r>
      <w:r w:rsidR="00383D6E" w:rsidRPr="00777D99">
        <w:rPr>
          <w:bCs/>
        </w:rPr>
        <w:t xml:space="preserve">of </w:t>
      </w:r>
      <w:r w:rsidR="00423A26" w:rsidRPr="00777D99">
        <w:rPr>
          <w:bCs/>
        </w:rPr>
        <w:t xml:space="preserve">influencing the determination of </w:t>
      </w:r>
      <w:r w:rsidR="0096211F" w:rsidRPr="00777D99">
        <w:rPr>
          <w:bCs/>
        </w:rPr>
        <w:t xml:space="preserve">the </w:t>
      </w:r>
      <w:r w:rsidR="00423A26" w:rsidRPr="00777D99">
        <w:rPr>
          <w:bCs/>
        </w:rPr>
        <w:t xml:space="preserve">case on the merits (conviction or acquittal, </w:t>
      </w:r>
      <w:r w:rsidR="00DE6DB7" w:rsidRPr="00777D99">
        <w:rPr>
          <w:bCs/>
        </w:rPr>
        <w:lastRenderedPageBreak/>
        <w:t xml:space="preserve">imposition of </w:t>
      </w:r>
      <w:r w:rsidR="00C72ED9" w:rsidRPr="00777D99">
        <w:rPr>
          <w:bCs/>
        </w:rPr>
        <w:t xml:space="preserve">a </w:t>
      </w:r>
      <w:r w:rsidR="0017750C" w:rsidRPr="00777D99">
        <w:rPr>
          <w:bCs/>
        </w:rPr>
        <w:t>penalty</w:t>
      </w:r>
      <w:r w:rsidR="001E3FBF" w:rsidRPr="00777D99">
        <w:rPr>
          <w:bCs/>
        </w:rPr>
        <w:t xml:space="preserve">, length of a </w:t>
      </w:r>
      <w:r w:rsidR="0017750C" w:rsidRPr="00777D99">
        <w:rPr>
          <w:bCs/>
        </w:rPr>
        <w:t>penalty</w:t>
      </w:r>
      <w:r w:rsidR="00DE6DB7" w:rsidRPr="00777D99">
        <w:rPr>
          <w:bCs/>
        </w:rPr>
        <w:t>)</w:t>
      </w:r>
      <w:r w:rsidR="003A5A00" w:rsidRPr="00777D99">
        <w:rPr>
          <w:bCs/>
        </w:rPr>
        <w:t>, but</w:t>
      </w:r>
      <w:r w:rsidR="00383D6E" w:rsidRPr="00777D99">
        <w:rPr>
          <w:bCs/>
        </w:rPr>
        <w:t xml:space="preserve"> of</w:t>
      </w:r>
      <w:r w:rsidR="003A5A00" w:rsidRPr="00777D99">
        <w:rPr>
          <w:bCs/>
        </w:rPr>
        <w:t xml:space="preserve"> making </w:t>
      </w:r>
      <w:r w:rsidR="00A42BE9" w:rsidRPr="00777D99">
        <w:rPr>
          <w:bCs/>
        </w:rPr>
        <w:t xml:space="preserve">possible </w:t>
      </w:r>
      <w:r w:rsidR="003A5A00" w:rsidRPr="00777D99">
        <w:rPr>
          <w:bCs/>
        </w:rPr>
        <w:t xml:space="preserve">a judicial determination </w:t>
      </w:r>
      <w:r w:rsidR="00A42BE9" w:rsidRPr="00777D99">
        <w:rPr>
          <w:bCs/>
        </w:rPr>
        <w:t xml:space="preserve">of </w:t>
      </w:r>
      <w:r w:rsidR="00664359" w:rsidRPr="00777D99">
        <w:rPr>
          <w:bCs/>
        </w:rPr>
        <w:t xml:space="preserve">the </w:t>
      </w:r>
      <w:r w:rsidR="00A42BE9" w:rsidRPr="00777D99">
        <w:rPr>
          <w:bCs/>
        </w:rPr>
        <w:t xml:space="preserve">case </w:t>
      </w:r>
      <w:r w:rsidR="003A5A00" w:rsidRPr="00777D99">
        <w:rPr>
          <w:bCs/>
        </w:rPr>
        <w:t>o</w:t>
      </w:r>
      <w:r w:rsidR="0024472B" w:rsidRPr="00777D99">
        <w:rPr>
          <w:bCs/>
        </w:rPr>
        <w:t>n</w:t>
      </w:r>
      <w:r w:rsidR="003A5A00" w:rsidRPr="00777D99">
        <w:rPr>
          <w:bCs/>
        </w:rPr>
        <w:t xml:space="preserve"> the merits. </w:t>
      </w:r>
      <w:r w:rsidR="00746695" w:rsidRPr="00777D99">
        <w:rPr>
          <w:bCs/>
        </w:rPr>
        <w:t xml:space="preserve">Therefore, it could not be said that </w:t>
      </w:r>
      <w:r w:rsidR="00A67524" w:rsidRPr="00777D99">
        <w:rPr>
          <w:bCs/>
        </w:rPr>
        <w:t>the legislature</w:t>
      </w:r>
      <w:r w:rsidR="00777D99" w:rsidRPr="00777D99">
        <w:rPr>
          <w:bCs/>
        </w:rPr>
        <w:t>’</w:t>
      </w:r>
      <w:r w:rsidR="00A67524" w:rsidRPr="00777D99">
        <w:rPr>
          <w:bCs/>
        </w:rPr>
        <w:t xml:space="preserve">s interference influenced </w:t>
      </w:r>
      <w:r w:rsidR="00664359" w:rsidRPr="00777D99">
        <w:rPr>
          <w:bCs/>
        </w:rPr>
        <w:t xml:space="preserve">the </w:t>
      </w:r>
      <w:r w:rsidR="00F67EFE" w:rsidRPr="00777D99">
        <w:rPr>
          <w:bCs/>
        </w:rPr>
        <w:t xml:space="preserve">judicial determination of </w:t>
      </w:r>
      <w:r w:rsidR="00383D6E" w:rsidRPr="00777D99">
        <w:rPr>
          <w:bCs/>
        </w:rPr>
        <w:t xml:space="preserve">the </w:t>
      </w:r>
      <w:r w:rsidR="00F67EFE" w:rsidRPr="00777D99">
        <w:rPr>
          <w:bCs/>
        </w:rPr>
        <w:t>case.</w:t>
      </w:r>
    </w:p>
    <w:p w:rsidR="00014566" w:rsidRPr="00777D99" w:rsidRDefault="00014566" w:rsidP="00777D99">
      <w:pPr>
        <w:pStyle w:val="ECHRTitle1"/>
        <w:rPr>
          <w:rStyle w:val="JUNAMES"/>
          <w:smallCaps w:val="0"/>
        </w:rPr>
      </w:pPr>
      <w:r w:rsidRPr="00777D99">
        <w:rPr>
          <w:rStyle w:val="JUNAMES"/>
          <w:smallCaps w:val="0"/>
        </w:rPr>
        <w:t>THE LAW</w:t>
      </w:r>
    </w:p>
    <w:p w:rsidR="00C36E95" w:rsidRPr="00777D99" w:rsidRDefault="00CD62AD" w:rsidP="00777D99">
      <w:pPr>
        <w:pStyle w:val="ECHRHeading1"/>
      </w:pPr>
      <w:r w:rsidRPr="00777D99">
        <w:t>I.  </w:t>
      </w:r>
      <w:r w:rsidR="00607BCD" w:rsidRPr="00777D99">
        <w:t xml:space="preserve">JOINDER </w:t>
      </w:r>
      <w:r w:rsidR="009B7A77" w:rsidRPr="00777D99">
        <w:t>OF THE APPLICATIONS</w:t>
      </w:r>
    </w:p>
    <w:p w:rsidR="00A93369"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127</w:t>
      </w:r>
      <w:r w:rsidRPr="00777D99">
        <w:rPr>
          <w:noProof/>
        </w:rPr>
        <w:fldChar w:fldCharType="end"/>
      </w:r>
      <w:r w:rsidR="009B7A77" w:rsidRPr="00777D99">
        <w:t>.  </w:t>
      </w:r>
      <w:r w:rsidR="00A93369" w:rsidRPr="00777D99">
        <w:t>Given their similar factual and legal background, the Court decides that the two applications should be joined pursuant to Rule 42 § 1 of the Rules of Court.</w:t>
      </w:r>
    </w:p>
    <w:p w:rsidR="00C36E95" w:rsidRPr="00777D99" w:rsidRDefault="00607BCD" w:rsidP="00777D99">
      <w:pPr>
        <w:pStyle w:val="ECHRHeading1"/>
      </w:pPr>
      <w:r w:rsidRPr="00777D99">
        <w:t>I</w:t>
      </w:r>
      <w:r w:rsidR="00596D59" w:rsidRPr="00777D99">
        <w:t>I. </w:t>
      </w:r>
      <w:r w:rsidR="00CD62AD" w:rsidRPr="00777D99">
        <w:t> </w:t>
      </w:r>
      <w:r w:rsidR="00014566" w:rsidRPr="00777D99">
        <w:t xml:space="preserve">ALLEGED VIOLATION OF ARTICLE </w:t>
      </w:r>
      <w:r w:rsidR="00E044B7" w:rsidRPr="00777D99">
        <w:t xml:space="preserve">6 § 1 </w:t>
      </w:r>
      <w:r w:rsidR="00014566" w:rsidRPr="00777D99">
        <w:t>OF THE CONVENTION</w:t>
      </w:r>
      <w:r w:rsidR="00E044B7" w:rsidRPr="00777D99">
        <w:t xml:space="preserve"> </w:t>
      </w:r>
      <w:r w:rsidR="00E81D6C" w:rsidRPr="00777D99">
        <w:t xml:space="preserve">AS REGARDS THE </w:t>
      </w:r>
      <w:r w:rsidR="00B80A0E" w:rsidRPr="00777D99">
        <w:t xml:space="preserve">PRINCIPLE </w:t>
      </w:r>
      <w:r w:rsidR="00E81D6C" w:rsidRPr="00777D99">
        <w:t xml:space="preserve">OF A </w:t>
      </w:r>
      <w:r w:rsidR="00712642" w:rsidRPr="00777D99">
        <w:t>“TRIBUNAL ESTABLISHED BY LAW</w:t>
      </w:r>
      <w:r w:rsidR="00E044B7" w:rsidRPr="00777D99">
        <w:t>”</w:t>
      </w:r>
    </w:p>
    <w:p w:rsidR="00F13F0A"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128</w:t>
      </w:r>
      <w:r w:rsidRPr="00777D99">
        <w:fldChar w:fldCharType="end"/>
      </w:r>
      <w:r w:rsidR="00014566" w:rsidRPr="00777D99">
        <w:t>.  The applicant</w:t>
      </w:r>
      <w:r w:rsidRPr="00777D99">
        <w:t>s</w:t>
      </w:r>
      <w:r w:rsidR="00014566" w:rsidRPr="00777D99">
        <w:t xml:space="preserve"> complained </w:t>
      </w:r>
      <w:r w:rsidR="0043589B" w:rsidRPr="00777D99">
        <w:t xml:space="preserve">under Article 6 § 1 of the Convention </w:t>
      </w:r>
      <w:r w:rsidR="00014566" w:rsidRPr="00777D99">
        <w:t xml:space="preserve">that </w:t>
      </w:r>
      <w:r w:rsidR="00F13F0A" w:rsidRPr="00777D99">
        <w:t xml:space="preserve">Judge A.K. had been assigned to examine their case </w:t>
      </w:r>
      <w:r w:rsidR="00573B52" w:rsidRPr="00777D99">
        <w:t xml:space="preserve">in </w:t>
      </w:r>
      <w:r w:rsidR="00F13F0A" w:rsidRPr="00777D99">
        <w:t>the trial court in breach of Articles 350 § 1 and 351 § 1 of the Code of Criminal Procedure. They argued that this entailed a violation of their right to have their case examined by an independent and impartial t</w:t>
      </w:r>
      <w:r w:rsidR="00FC12E2" w:rsidRPr="00777D99">
        <w:t xml:space="preserve">ribunal and/or their right to </w:t>
      </w:r>
      <w:r w:rsidR="00777D99" w:rsidRPr="00777D99">
        <w:t xml:space="preserve">a </w:t>
      </w:r>
      <w:r w:rsidR="00F13F0A" w:rsidRPr="00777D99">
        <w:t>fair trial.</w:t>
      </w:r>
    </w:p>
    <w:p w:rsidR="0043589B" w:rsidRPr="00777D99" w:rsidRDefault="0043589B" w:rsidP="00777D99">
      <w:pPr>
        <w:pStyle w:val="ECHRPara"/>
      </w:pPr>
      <w:r w:rsidRPr="00777D99">
        <w:t>Article 6 § 1 reads, in so far as relevant:</w:t>
      </w:r>
    </w:p>
    <w:p w:rsidR="00014566" w:rsidRPr="00777D99" w:rsidRDefault="0043589B" w:rsidP="00777D99">
      <w:pPr>
        <w:pStyle w:val="ECHRParaQuote"/>
      </w:pPr>
      <w:r w:rsidRPr="00777D99">
        <w:t>“In the determination of ... any criminal charge against him, everyone is entitled to a fair ... hearing ... by an independent and impartial tribunal established by law.”</w:t>
      </w:r>
    </w:p>
    <w:p w:rsidR="00C36E95" w:rsidRPr="00777D99" w:rsidRDefault="006D021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129</w:t>
      </w:r>
      <w:r w:rsidRPr="00777D99">
        <w:fldChar w:fldCharType="end"/>
      </w:r>
      <w:r w:rsidRPr="00777D99">
        <w:t>.  </w:t>
      </w:r>
      <w:r w:rsidR="00596D59" w:rsidRPr="00777D99">
        <w:t xml:space="preserve">The Court </w:t>
      </w:r>
      <w:r w:rsidR="00802338" w:rsidRPr="00777D99">
        <w:t xml:space="preserve">will examine the complaint that Judge </w:t>
      </w:r>
      <w:r w:rsidR="00855BF6" w:rsidRPr="00777D99">
        <w:t>A.K.</w:t>
      </w:r>
      <w:r w:rsidR="00802338" w:rsidRPr="00777D99">
        <w:t xml:space="preserve"> was </w:t>
      </w:r>
      <w:r w:rsidR="00D70293" w:rsidRPr="00777D99">
        <w:t xml:space="preserve">selected </w:t>
      </w:r>
      <w:r w:rsidR="00802338" w:rsidRPr="00777D99">
        <w:t>to hear the applicants</w:t>
      </w:r>
      <w:r w:rsidR="00777D99" w:rsidRPr="00777D99">
        <w:t>’</w:t>
      </w:r>
      <w:r w:rsidR="00802338" w:rsidRPr="00777D99">
        <w:t xml:space="preserve"> case in violation of the relevant provisions of </w:t>
      </w:r>
      <w:r w:rsidR="00A93369" w:rsidRPr="00777D99">
        <w:t>domestic law</w:t>
      </w:r>
      <w:r w:rsidR="00E86DC5" w:rsidRPr="00777D99">
        <w:t xml:space="preserve"> </w:t>
      </w:r>
      <w:r w:rsidR="00A33434" w:rsidRPr="00777D99">
        <w:t xml:space="preserve">under </w:t>
      </w:r>
      <w:r w:rsidR="00802338" w:rsidRPr="00777D99">
        <w:t>Article 6 § 1 of the Convention with regard to the requirement of</w:t>
      </w:r>
      <w:r w:rsidR="00573B52" w:rsidRPr="00777D99">
        <w:t xml:space="preserve"> a</w:t>
      </w:r>
      <w:r w:rsidR="00802338" w:rsidRPr="00777D99">
        <w:t xml:space="preserve"> “tribunal established by law”. </w:t>
      </w:r>
      <w:r w:rsidR="00A93369" w:rsidRPr="00777D99">
        <w:t xml:space="preserve">The related complaint concerning </w:t>
      </w:r>
      <w:r w:rsidR="00C579E9" w:rsidRPr="00777D99">
        <w:t xml:space="preserve">the </w:t>
      </w:r>
      <w:r w:rsidR="00A93369" w:rsidRPr="00777D99">
        <w:t>alleged lack of impartiality of Judge A</w:t>
      </w:r>
      <w:r w:rsidR="00C579E9" w:rsidRPr="00777D99">
        <w:t>.</w:t>
      </w:r>
      <w:r w:rsidR="00A93369" w:rsidRPr="00777D99">
        <w:t>K</w:t>
      </w:r>
      <w:r w:rsidR="00C579E9" w:rsidRPr="00777D99">
        <w:t>.</w:t>
      </w:r>
      <w:r w:rsidR="00A93369" w:rsidRPr="00777D99">
        <w:t xml:space="preserve"> in connection with his irregular assignment to the case w</w:t>
      </w:r>
      <w:r w:rsidR="006746A1" w:rsidRPr="00777D99">
        <w:t>ill</w:t>
      </w:r>
      <w:r w:rsidR="00A93369" w:rsidRPr="00777D99">
        <w:t xml:space="preserve"> be examined separately below (see paragraphs </w:t>
      </w:r>
      <w:r w:rsidR="005D12A2" w:rsidRPr="00777D99">
        <w:t>16</w:t>
      </w:r>
      <w:r w:rsidR="00405E0D" w:rsidRPr="00777D99">
        <w:t>8</w:t>
      </w:r>
      <w:r w:rsidR="005D12A2" w:rsidRPr="00777D99">
        <w:t>-1</w:t>
      </w:r>
      <w:r w:rsidR="00405E0D" w:rsidRPr="00777D99">
        <w:t>70</w:t>
      </w:r>
      <w:r w:rsidR="005D12A2" w:rsidRPr="00777D99">
        <w:t xml:space="preserve"> </w:t>
      </w:r>
      <w:r w:rsidR="00A93369" w:rsidRPr="00777D99">
        <w:t>below).</w:t>
      </w:r>
    </w:p>
    <w:p w:rsidR="00014566" w:rsidRPr="00777D99" w:rsidRDefault="00014566" w:rsidP="00777D99">
      <w:pPr>
        <w:pStyle w:val="ECHRHeading2"/>
      </w:pPr>
      <w:r w:rsidRPr="00777D99">
        <w:t>A.  Admissibility</w:t>
      </w:r>
    </w:p>
    <w:p w:rsidR="00014566" w:rsidRPr="00777D99" w:rsidRDefault="00910AEC"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130</w:t>
      </w:r>
      <w:r w:rsidRPr="00777D99">
        <w:fldChar w:fldCharType="end"/>
      </w:r>
      <w:r w:rsidRPr="00777D99">
        <w:t>.  </w:t>
      </w:r>
      <w:r w:rsidR="00014566" w:rsidRPr="00777D99">
        <w:t xml:space="preserve">The Court notes that this complaint </w:t>
      </w:r>
      <w:r w:rsidR="00E22EC2" w:rsidRPr="00777D99">
        <w:t>i</w:t>
      </w:r>
      <w:r w:rsidR="00014566" w:rsidRPr="00777D99">
        <w:t>s not manifestly ill-founded within the meaning of Article 35 § 3 (a) of the Convention. It further notes that it is not inadmissible on any other grounds. It must therefore be declared admissible.</w:t>
      </w:r>
    </w:p>
    <w:p w:rsidR="00014566" w:rsidRPr="00777D99" w:rsidRDefault="00014566" w:rsidP="00777D99">
      <w:pPr>
        <w:pStyle w:val="ECHRHeading2"/>
      </w:pPr>
      <w:r w:rsidRPr="00777D99">
        <w:lastRenderedPageBreak/>
        <w:t>B.  Merits</w:t>
      </w:r>
    </w:p>
    <w:p w:rsidR="00C36E95" w:rsidRPr="00777D99" w:rsidRDefault="00CD62AD" w:rsidP="00777D99">
      <w:pPr>
        <w:pStyle w:val="ECHRHeading3"/>
      </w:pPr>
      <w:r w:rsidRPr="00777D99">
        <w:t>1.  </w:t>
      </w:r>
      <w:r w:rsidR="00E22EC2" w:rsidRPr="00777D99">
        <w:t>The applicants</w:t>
      </w:r>
      <w:r w:rsidR="00777D99" w:rsidRPr="00777D99">
        <w:t>’</w:t>
      </w:r>
      <w:r w:rsidR="00E22EC2" w:rsidRPr="00777D99">
        <w:t xml:space="preserve"> submissions</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131</w:t>
      </w:r>
      <w:r w:rsidRPr="00777D99">
        <w:fldChar w:fldCharType="end"/>
      </w:r>
      <w:r w:rsidR="00014566" w:rsidRPr="00777D99">
        <w:t xml:space="preserve">.  The </w:t>
      </w:r>
      <w:r w:rsidR="00710A3F" w:rsidRPr="00777D99">
        <w:t xml:space="preserve">first </w:t>
      </w:r>
      <w:r w:rsidR="00014566" w:rsidRPr="00777D99">
        <w:t>applicant</w:t>
      </w:r>
      <w:r w:rsidR="00710A3F" w:rsidRPr="00777D99">
        <w:t xml:space="preserve"> </w:t>
      </w:r>
      <w:r w:rsidR="00682E42" w:rsidRPr="00777D99">
        <w:t>argued that the tri</w:t>
      </w:r>
      <w:r w:rsidR="00FC12E2" w:rsidRPr="00777D99">
        <w:t>al court had not been “</w:t>
      </w:r>
      <w:r w:rsidR="00777D99" w:rsidRPr="00777D99">
        <w:t xml:space="preserve">a </w:t>
      </w:r>
      <w:r w:rsidR="00682E42" w:rsidRPr="00777D99">
        <w:t xml:space="preserve">tribunal established by law” </w:t>
      </w:r>
      <w:r w:rsidR="002A2E52" w:rsidRPr="00777D99">
        <w:t xml:space="preserve">as required under </w:t>
      </w:r>
      <w:r w:rsidR="00682E42" w:rsidRPr="00777D99">
        <w:t xml:space="preserve">Article 6 § 1. </w:t>
      </w:r>
      <w:r w:rsidR="002A2E52" w:rsidRPr="00777D99">
        <w:t>In order to comply with th</w:t>
      </w:r>
      <w:r w:rsidR="006746A1" w:rsidRPr="00777D99">
        <w:t>at</w:t>
      </w:r>
      <w:r w:rsidR="002A2E52" w:rsidRPr="00777D99">
        <w:t xml:space="preserve"> requirement, a bench had to be composed in accordance with the rules stipulated in Article 351 § 1 of the CCP. </w:t>
      </w:r>
      <w:r w:rsidR="00CE6DAA" w:rsidRPr="00777D99">
        <w:t>The Court of Appeal had stated in its legal question to the Supreme Court that the trial bench had been unlawfully composed.</w:t>
      </w:r>
    </w:p>
    <w:p w:rsidR="00C36E95" w:rsidRPr="00777D99" w:rsidRDefault="00CE6DA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132</w:t>
      </w:r>
      <w:r w:rsidRPr="00777D99">
        <w:fldChar w:fldCharType="end"/>
      </w:r>
      <w:r w:rsidRPr="00777D99">
        <w:t>.  </w:t>
      </w:r>
      <w:r w:rsidR="00C768F1" w:rsidRPr="00777D99">
        <w:t xml:space="preserve">The second applicant </w:t>
      </w:r>
      <w:r w:rsidR="00BE51D1" w:rsidRPr="00777D99">
        <w:t xml:space="preserve">argued that </w:t>
      </w:r>
      <w:r w:rsidR="003D48D3" w:rsidRPr="00777D99">
        <w:t xml:space="preserve">the assignment of Judge </w:t>
      </w:r>
      <w:r w:rsidR="00855BF6" w:rsidRPr="00777D99">
        <w:t>A.K.</w:t>
      </w:r>
      <w:r w:rsidR="003D48D3" w:rsidRPr="00777D99">
        <w:t xml:space="preserve"> to the case by an order of the </w:t>
      </w:r>
      <w:r w:rsidR="00952224" w:rsidRPr="00777D99">
        <w:t xml:space="preserve">President of </w:t>
      </w:r>
      <w:r w:rsidR="00383D6E" w:rsidRPr="00777D99">
        <w:t>the 8</w:t>
      </w:r>
      <w:r w:rsidR="00383D6E" w:rsidRPr="00777D99">
        <w:rPr>
          <w:vertAlign w:val="superscript"/>
        </w:rPr>
        <w:t>th</w:t>
      </w:r>
      <w:r w:rsidR="00383D6E" w:rsidRPr="00777D99">
        <w:t xml:space="preserve"> </w:t>
      </w:r>
      <w:r w:rsidR="003D48D3" w:rsidRPr="00777D99">
        <w:t xml:space="preserve">Division based on </w:t>
      </w:r>
      <w:r w:rsidR="00777D99" w:rsidRPr="00777D99">
        <w:t xml:space="preserve">a </w:t>
      </w:r>
      <w:r w:rsidR="003D48D3" w:rsidRPr="00777D99">
        <w:t xml:space="preserve">resolution of </w:t>
      </w:r>
      <w:r w:rsidR="00383D6E" w:rsidRPr="00777D99">
        <w:t xml:space="preserve">the </w:t>
      </w:r>
      <w:r w:rsidR="003D48D3" w:rsidRPr="00777D99">
        <w:t xml:space="preserve">Board of the Regional Court had undoubtedly </w:t>
      </w:r>
      <w:r w:rsidR="003A6AE4" w:rsidRPr="00777D99">
        <w:t xml:space="preserve">violated </w:t>
      </w:r>
      <w:r w:rsidR="003D48D3" w:rsidRPr="00777D99">
        <w:t xml:space="preserve">Article 351 § 1 of the CCP. This </w:t>
      </w:r>
      <w:r w:rsidR="006746A1" w:rsidRPr="00777D99">
        <w:t>had been</w:t>
      </w:r>
      <w:r w:rsidR="003D48D3" w:rsidRPr="00777D99">
        <w:t xml:space="preserve"> acknowledged, </w:t>
      </w:r>
      <w:r w:rsidR="003D48D3" w:rsidRPr="00777D99">
        <w:rPr>
          <w:i/>
        </w:rPr>
        <w:t>inter alia</w:t>
      </w:r>
      <w:r w:rsidR="003D48D3" w:rsidRPr="00777D99">
        <w:t>, in the Supreme Court</w:t>
      </w:r>
      <w:r w:rsidR="00777D99" w:rsidRPr="00777D99">
        <w:t>’</w:t>
      </w:r>
      <w:r w:rsidR="003D48D3" w:rsidRPr="00777D99">
        <w:t xml:space="preserve">s Resolution of 17 November 2005 (no. I KZP 43/05). </w:t>
      </w:r>
      <w:r w:rsidR="00F64B3A" w:rsidRPr="00777D99">
        <w:t xml:space="preserve">Judge </w:t>
      </w:r>
      <w:r w:rsidR="00855BF6" w:rsidRPr="00777D99">
        <w:t>A.K.</w:t>
      </w:r>
      <w:r w:rsidR="00F64B3A" w:rsidRPr="00777D99">
        <w:t xml:space="preserve"> </w:t>
      </w:r>
      <w:r w:rsidR="00781126" w:rsidRPr="00777D99">
        <w:t xml:space="preserve">had been assigned </w:t>
      </w:r>
      <w:r w:rsidR="003A6AE4" w:rsidRPr="00777D99">
        <w:t xml:space="preserve">in an arbitrary manner </w:t>
      </w:r>
      <w:r w:rsidR="00781126" w:rsidRPr="00777D99">
        <w:t>to conduct only one, specific case</w:t>
      </w:r>
      <w:r w:rsidR="003A6AE4" w:rsidRPr="00777D99">
        <w:t xml:space="preserve">. </w:t>
      </w:r>
      <w:r w:rsidR="005D5DC1" w:rsidRPr="00777D99">
        <w:t xml:space="preserve">Notwithstanding the </w:t>
      </w:r>
      <w:r w:rsidR="006746A1" w:rsidRPr="00777D99">
        <w:t xml:space="preserve">nature </w:t>
      </w:r>
      <w:r w:rsidR="005D5DC1" w:rsidRPr="00777D99">
        <w:t xml:space="preserve">of the above breach in the light of Polish law, the assignment </w:t>
      </w:r>
      <w:r w:rsidR="002B2583" w:rsidRPr="00777D99">
        <w:t xml:space="preserve">of Judge </w:t>
      </w:r>
      <w:r w:rsidR="00855BF6" w:rsidRPr="00777D99">
        <w:t>A.K.</w:t>
      </w:r>
      <w:r w:rsidR="002B2583" w:rsidRPr="00777D99">
        <w:t xml:space="preserve"> </w:t>
      </w:r>
      <w:r w:rsidR="005D5DC1" w:rsidRPr="00777D99">
        <w:t xml:space="preserve">constituted a </w:t>
      </w:r>
      <w:r w:rsidR="00173622" w:rsidRPr="00777D99">
        <w:t xml:space="preserve">violation </w:t>
      </w:r>
      <w:r w:rsidR="00B97EFA" w:rsidRPr="00777D99">
        <w:t>of Article 6 § </w:t>
      </w:r>
      <w:r w:rsidR="005D5DC1" w:rsidRPr="00777D99">
        <w:t>1 of the Convention because the court had been established contrary to the requirements of Article 351 § 1 of the CCP.</w:t>
      </w:r>
    </w:p>
    <w:p w:rsidR="00C36E95" w:rsidRPr="00777D99" w:rsidRDefault="00CD62AD" w:rsidP="00777D99">
      <w:pPr>
        <w:pStyle w:val="ECHRHeading3"/>
      </w:pPr>
      <w:r w:rsidRPr="00777D99">
        <w:t>2.  </w:t>
      </w:r>
      <w:r w:rsidR="00E22EC2" w:rsidRPr="00777D99">
        <w:t>The Government</w:t>
      </w:r>
      <w:r w:rsidR="00777D99" w:rsidRPr="00777D99">
        <w:t>’</w:t>
      </w:r>
      <w:r w:rsidR="00E22EC2" w:rsidRPr="00777D99">
        <w:t>s submissions</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133</w:t>
      </w:r>
      <w:r w:rsidRPr="00777D99">
        <w:fldChar w:fldCharType="end"/>
      </w:r>
      <w:r w:rsidR="00DC4BE6" w:rsidRPr="00777D99">
        <w:t xml:space="preserve">.  The Government </w:t>
      </w:r>
      <w:r w:rsidR="009501C6" w:rsidRPr="00777D99">
        <w:t xml:space="preserve">maintained that the first-instance court which had </w:t>
      </w:r>
      <w:r w:rsidR="00DB4670" w:rsidRPr="00777D99">
        <w:t>dealt</w:t>
      </w:r>
      <w:r w:rsidR="009501C6" w:rsidRPr="00777D99">
        <w:t xml:space="preserve"> with the applicants</w:t>
      </w:r>
      <w:r w:rsidR="00777D99" w:rsidRPr="00777D99">
        <w:t>’</w:t>
      </w:r>
      <w:r w:rsidR="009501C6" w:rsidRPr="00777D99">
        <w:t xml:space="preserve"> case </w:t>
      </w:r>
      <w:r w:rsidR="00E35102" w:rsidRPr="00777D99">
        <w:t xml:space="preserve">was </w:t>
      </w:r>
      <w:r w:rsidR="009501C6" w:rsidRPr="00777D99">
        <w:t xml:space="preserve">a “tribunal established by law” </w:t>
      </w:r>
      <w:r w:rsidR="00DB4670" w:rsidRPr="00777D99">
        <w:t xml:space="preserve">as required by Article 6 § 1. </w:t>
      </w:r>
      <w:r w:rsidR="00E35102" w:rsidRPr="00777D99">
        <w:t>The</w:t>
      </w:r>
      <w:r w:rsidR="009E7812" w:rsidRPr="00777D99">
        <w:t xml:space="preserve">y </w:t>
      </w:r>
      <w:r w:rsidR="00E35102" w:rsidRPr="00777D99">
        <w:t xml:space="preserve">submitted a number of arguments to the effect that the assignment of Judge </w:t>
      </w:r>
      <w:r w:rsidR="00855BF6" w:rsidRPr="00777D99">
        <w:t>A.K.</w:t>
      </w:r>
      <w:r w:rsidR="00E35102" w:rsidRPr="00777D99">
        <w:t xml:space="preserve"> to hear the applicants</w:t>
      </w:r>
      <w:r w:rsidR="00777D99" w:rsidRPr="00777D99">
        <w:t>’</w:t>
      </w:r>
      <w:r w:rsidR="00E35102" w:rsidRPr="00777D99">
        <w:t xml:space="preserve"> case in the first-instance court had been </w:t>
      </w:r>
      <w:r w:rsidR="00305F8A" w:rsidRPr="00777D99">
        <w:t xml:space="preserve">made </w:t>
      </w:r>
      <w:r w:rsidR="00E35102" w:rsidRPr="00777D99">
        <w:t>in compliance with the national law and had not been arbitrary.</w:t>
      </w:r>
    </w:p>
    <w:p w:rsidR="00C36E95" w:rsidRPr="00777D99" w:rsidRDefault="00B86B0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134</w:t>
      </w:r>
      <w:r w:rsidRPr="00777D99">
        <w:fldChar w:fldCharType="end"/>
      </w:r>
      <w:r w:rsidRPr="00777D99">
        <w:t>.  </w:t>
      </w:r>
      <w:r w:rsidR="00FA3917" w:rsidRPr="00777D99">
        <w:t>T</w:t>
      </w:r>
      <w:r w:rsidR="00DB4670" w:rsidRPr="00777D99">
        <w:t xml:space="preserve">hey </w:t>
      </w:r>
      <w:r w:rsidR="00A320F9" w:rsidRPr="00777D99">
        <w:t xml:space="preserve">argued </w:t>
      </w:r>
      <w:r w:rsidR="00DB4670" w:rsidRPr="00777D99">
        <w:t xml:space="preserve">that Judge </w:t>
      </w:r>
      <w:r w:rsidR="00855BF6" w:rsidRPr="00777D99">
        <w:t>A.K.</w:t>
      </w:r>
      <w:r w:rsidR="00F847D3" w:rsidRPr="00777D99">
        <w:t>,</w:t>
      </w:r>
      <w:r w:rsidR="00DB4670" w:rsidRPr="00777D99">
        <w:t xml:space="preserve"> </w:t>
      </w:r>
      <w:r w:rsidR="00FA3917" w:rsidRPr="00777D99">
        <w:t xml:space="preserve">a Regional Court </w:t>
      </w:r>
      <w:r w:rsidR="006746A1" w:rsidRPr="00777D99">
        <w:t>j</w:t>
      </w:r>
      <w:r w:rsidR="00FA3917" w:rsidRPr="00777D99">
        <w:t xml:space="preserve">udge, </w:t>
      </w:r>
      <w:r w:rsidR="006746A1" w:rsidRPr="00777D99">
        <w:t xml:space="preserve">had been </w:t>
      </w:r>
      <w:r w:rsidR="00FA3917" w:rsidRPr="00777D99">
        <w:t>authorised to hear the applicants</w:t>
      </w:r>
      <w:r w:rsidR="00777D99" w:rsidRPr="00777D99">
        <w:t>’</w:t>
      </w:r>
      <w:r w:rsidR="00FA3917" w:rsidRPr="00777D99">
        <w:t xml:space="preserve"> case. </w:t>
      </w:r>
      <w:r w:rsidRPr="00777D99">
        <w:t xml:space="preserve">He had been assigned to the case </w:t>
      </w:r>
      <w:r w:rsidR="00874F92" w:rsidRPr="00777D99">
        <w:t>pursuant to a decision of the Board of the Warsaw Regional Court.</w:t>
      </w:r>
      <w:r w:rsidRPr="00777D99">
        <w:t xml:space="preserve"> </w:t>
      </w:r>
      <w:r w:rsidR="003660C6" w:rsidRPr="00777D99">
        <w:t>In the Government</w:t>
      </w:r>
      <w:r w:rsidR="00777D99" w:rsidRPr="00777D99">
        <w:t>’</w:t>
      </w:r>
      <w:r w:rsidR="003660C6" w:rsidRPr="00777D99">
        <w:t xml:space="preserve">s view, the </w:t>
      </w:r>
      <w:r w:rsidR="00305F8A" w:rsidRPr="00777D99">
        <w:t>circumstances of the case</w:t>
      </w:r>
      <w:r w:rsidR="006746A1" w:rsidRPr="00777D99">
        <w:t xml:space="preserve"> had</w:t>
      </w:r>
      <w:r w:rsidR="00305F8A" w:rsidRPr="00777D99">
        <w:t xml:space="preserve"> justified a departure </w:t>
      </w:r>
      <w:r w:rsidR="00791573" w:rsidRPr="00777D99">
        <w:t>from a standard rule o</w:t>
      </w:r>
      <w:r w:rsidR="00305F8A" w:rsidRPr="00777D99">
        <w:t>n</w:t>
      </w:r>
      <w:r w:rsidR="006746A1" w:rsidRPr="00777D99">
        <w:t xml:space="preserve"> the</w:t>
      </w:r>
      <w:r w:rsidR="00305F8A" w:rsidRPr="00777D99">
        <w:t xml:space="preserve"> </w:t>
      </w:r>
      <w:r w:rsidR="00791573" w:rsidRPr="00777D99">
        <w:t>assi</w:t>
      </w:r>
      <w:r w:rsidR="00600EB1" w:rsidRPr="00777D99">
        <w:t>g</w:t>
      </w:r>
      <w:r w:rsidR="00791573" w:rsidRPr="00777D99">
        <w:t xml:space="preserve">nment </w:t>
      </w:r>
      <w:r w:rsidR="00305F8A" w:rsidRPr="00777D99">
        <w:t>of c</w:t>
      </w:r>
      <w:r w:rsidR="00B97EFA" w:rsidRPr="00777D99">
        <w:t>ases specified in Article 351 § </w:t>
      </w:r>
      <w:r w:rsidR="00305F8A" w:rsidRPr="00777D99">
        <w:t>1 of the CCP</w:t>
      </w:r>
      <w:r w:rsidR="00600EB1" w:rsidRPr="00777D99">
        <w:t xml:space="preserve">. </w:t>
      </w:r>
      <w:r w:rsidR="00791573" w:rsidRPr="00777D99">
        <w:t xml:space="preserve">They </w:t>
      </w:r>
      <w:r w:rsidR="006746A1" w:rsidRPr="00777D99">
        <w:t>referred to the</w:t>
      </w:r>
      <w:r w:rsidR="00791573" w:rsidRPr="00777D99">
        <w:t xml:space="preserve"> fact that the case </w:t>
      </w:r>
      <w:r w:rsidR="00305F8A" w:rsidRPr="00777D99">
        <w:t xml:space="preserve">had been </w:t>
      </w:r>
      <w:r w:rsidR="00791573" w:rsidRPr="00777D99">
        <w:t>very complex</w:t>
      </w:r>
      <w:r w:rsidR="00305F8A" w:rsidRPr="00777D99">
        <w:t xml:space="preserve"> and the case</w:t>
      </w:r>
      <w:r w:rsidR="006746A1" w:rsidRPr="00777D99">
        <w:t xml:space="preserve"> </w:t>
      </w:r>
      <w:r w:rsidR="00305F8A" w:rsidRPr="00777D99">
        <w:t>file voluminous</w:t>
      </w:r>
      <w:r w:rsidR="00791573" w:rsidRPr="00777D99">
        <w:t xml:space="preserve">. In these circumstances, it was evident that the case could not be assigned to </w:t>
      </w:r>
      <w:r w:rsidR="006746A1" w:rsidRPr="00777D99">
        <w:t>the</w:t>
      </w:r>
      <w:r w:rsidR="00791573" w:rsidRPr="00777D99">
        <w:t xml:space="preserve"> next judge on the list who had </w:t>
      </w:r>
      <w:r w:rsidR="007117BB" w:rsidRPr="00777D99">
        <w:t xml:space="preserve">already </w:t>
      </w:r>
      <w:r w:rsidR="00791573" w:rsidRPr="00777D99">
        <w:t xml:space="preserve">been burdened with other cases, but had to be </w:t>
      </w:r>
      <w:r w:rsidR="0013789F" w:rsidRPr="00777D99">
        <w:t xml:space="preserve">allocated </w:t>
      </w:r>
      <w:r w:rsidR="00791573" w:rsidRPr="00777D99">
        <w:t>to a judge who could begin to examine the case</w:t>
      </w:r>
      <w:r w:rsidR="006746A1" w:rsidRPr="00777D99">
        <w:t xml:space="preserve"> rapidly</w:t>
      </w:r>
      <w:r w:rsidR="00791573" w:rsidRPr="00777D99">
        <w:t>.</w:t>
      </w:r>
    </w:p>
    <w:p w:rsidR="00C36E95" w:rsidRPr="00777D99" w:rsidRDefault="00CD62AD" w:rsidP="00777D99">
      <w:pPr>
        <w:pStyle w:val="ECHRHeading3"/>
      </w:pPr>
      <w:r w:rsidRPr="00777D99">
        <w:t>3.  </w:t>
      </w:r>
      <w:r w:rsidR="00E22EC2" w:rsidRPr="00777D99">
        <w:t>The Court</w:t>
      </w:r>
      <w:r w:rsidR="00777D99" w:rsidRPr="00777D99">
        <w:t>’</w:t>
      </w:r>
      <w:r w:rsidR="00E22EC2" w:rsidRPr="00777D99">
        <w:t>s assessment</w:t>
      </w:r>
    </w:p>
    <w:p w:rsidR="00C36E95" w:rsidRPr="00777D99" w:rsidRDefault="00CD62AD" w:rsidP="00777D99">
      <w:pPr>
        <w:pStyle w:val="ECHRHeading4"/>
      </w:pPr>
      <w:r w:rsidRPr="00777D99">
        <w:t>(a)  </w:t>
      </w:r>
      <w:r w:rsidR="00074A7F" w:rsidRPr="00777D99">
        <w:t>Relevant p</w:t>
      </w:r>
      <w:r w:rsidR="000766E8" w:rsidRPr="00777D99">
        <w:t>rinciples</w:t>
      </w:r>
    </w:p>
    <w:p w:rsidR="0044350B"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135</w:t>
      </w:r>
      <w:r w:rsidRPr="00777D99">
        <w:rPr>
          <w:noProof/>
        </w:rPr>
        <w:fldChar w:fldCharType="end"/>
      </w:r>
      <w:r w:rsidR="005D12CD" w:rsidRPr="00777D99">
        <w:t>.  </w:t>
      </w:r>
      <w:r w:rsidR="0044350B" w:rsidRPr="00777D99">
        <w:t xml:space="preserve">The Court reiterates that under Article 6 § 1 of the Convention </w:t>
      </w:r>
      <w:r w:rsidR="00777D99" w:rsidRPr="00777D99">
        <w:t xml:space="preserve">a </w:t>
      </w:r>
      <w:r w:rsidR="0044350B" w:rsidRPr="00777D99">
        <w:t>tribunal must always be “established by law”</w:t>
      </w:r>
      <w:r w:rsidR="0049498B" w:rsidRPr="00777D99">
        <w:t>.</w:t>
      </w:r>
      <w:r w:rsidR="0044350B" w:rsidRPr="00777D99">
        <w:t xml:space="preserve"> This expression reflects the </w:t>
      </w:r>
      <w:r w:rsidR="0044350B" w:rsidRPr="00777D99">
        <w:lastRenderedPageBreak/>
        <w:t xml:space="preserve">principle of the rule of law, which is inherent in the system of protection established by the Convention and its Protocols (see, for example, </w:t>
      </w:r>
      <w:r w:rsidR="0044350B" w:rsidRPr="00777D99">
        <w:rPr>
          <w:i/>
        </w:rPr>
        <w:t>Jorgic v. Germany</w:t>
      </w:r>
      <w:r w:rsidR="0044350B" w:rsidRPr="00777D99">
        <w:t>, no. 74613/01, § 64, ECHR 2007</w:t>
      </w:r>
      <w:r w:rsidR="0044350B" w:rsidRPr="00777D99">
        <w:noBreakHyphen/>
        <w:t>III).</w:t>
      </w:r>
    </w:p>
    <w:p w:rsidR="00C36E95" w:rsidRPr="00777D99" w:rsidRDefault="008252E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136</w:t>
      </w:r>
      <w:r w:rsidRPr="00777D99">
        <w:fldChar w:fldCharType="end"/>
      </w:r>
      <w:r w:rsidRPr="00777D99">
        <w:t>.  </w:t>
      </w:r>
      <w:r w:rsidR="003D06A4" w:rsidRPr="00777D99">
        <w:t>“Law”, within the meaning of Article 6 § 1, comprises</w:t>
      </w:r>
      <w:r w:rsidR="00196CE2" w:rsidRPr="00777D99">
        <w:t>,</w:t>
      </w:r>
      <w:r w:rsidR="003D06A4" w:rsidRPr="00777D99">
        <w:t xml:space="preserve"> in particular</w:t>
      </w:r>
      <w:r w:rsidR="00196CE2" w:rsidRPr="00777D99">
        <w:t>,</w:t>
      </w:r>
      <w:r w:rsidR="003D06A4" w:rsidRPr="00777D99">
        <w:t xml:space="preserve"> legislation on the establishment and competence of judicial organs (see, </w:t>
      </w:r>
      <w:r w:rsidR="003D06A4" w:rsidRPr="00777D99">
        <w:rPr>
          <w:i/>
          <w:iCs/>
        </w:rPr>
        <w:t>inter alia</w:t>
      </w:r>
      <w:r w:rsidR="003D06A4" w:rsidRPr="00777D99">
        <w:t xml:space="preserve">, </w:t>
      </w:r>
      <w:r w:rsidR="003D06A4" w:rsidRPr="00777D99">
        <w:rPr>
          <w:i/>
          <w:iCs/>
        </w:rPr>
        <w:t>Lavents v. Latvia</w:t>
      </w:r>
      <w:r w:rsidR="003D06A4" w:rsidRPr="00777D99">
        <w:t>, no. 58442/00, § 114, 28 November 2002).</w:t>
      </w:r>
    </w:p>
    <w:p w:rsidR="00196CE2" w:rsidRPr="00777D99" w:rsidRDefault="006D75C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137</w:t>
      </w:r>
      <w:r w:rsidRPr="00777D99">
        <w:fldChar w:fldCharType="end"/>
      </w:r>
      <w:r w:rsidRPr="00777D99">
        <w:t>.  </w:t>
      </w:r>
      <w:r w:rsidR="00074A7F" w:rsidRPr="00777D99">
        <w:t>The phrase “established by law” covers not only the legal basis for the very existence of a “tribunal”</w:t>
      </w:r>
      <w:r w:rsidR="008252E5" w:rsidRPr="00777D99">
        <w:t>,</w:t>
      </w:r>
      <w:r w:rsidR="00074A7F" w:rsidRPr="00777D99">
        <w:t xml:space="preserve"> but also the composition of the bench in each case (see </w:t>
      </w:r>
      <w:r w:rsidR="00074A7F" w:rsidRPr="00777D99">
        <w:rPr>
          <w:i/>
        </w:rPr>
        <w:t>Buscarini v. San Marino</w:t>
      </w:r>
      <w:r w:rsidR="00074A7F" w:rsidRPr="00777D99">
        <w:t xml:space="preserve"> (dec.), no. 31657/96, 4 May 2000; </w:t>
      </w:r>
      <w:r w:rsidR="00B97EFA" w:rsidRPr="00777D99">
        <w:rPr>
          <w:i/>
        </w:rPr>
        <w:t>Richert v. </w:t>
      </w:r>
      <w:r w:rsidR="00892E1C" w:rsidRPr="00777D99">
        <w:rPr>
          <w:i/>
        </w:rPr>
        <w:t>Poland</w:t>
      </w:r>
      <w:r w:rsidR="00892E1C" w:rsidRPr="00777D99">
        <w:t>, no. 54809/07, § 43, 25 October 2011</w:t>
      </w:r>
      <w:r w:rsidR="009B0495" w:rsidRPr="00777D99">
        <w:t xml:space="preserve">; and </w:t>
      </w:r>
      <w:r w:rsidR="00FC12E2" w:rsidRPr="00777D99">
        <w:rPr>
          <w:i/>
          <w:iCs/>
          <w:snapToGrid w:val="0"/>
        </w:rPr>
        <w:t>Ezgeta v. </w:t>
      </w:r>
      <w:r w:rsidR="008A75BC" w:rsidRPr="00777D99">
        <w:rPr>
          <w:i/>
          <w:iCs/>
          <w:snapToGrid w:val="0"/>
        </w:rPr>
        <w:t>Croatia</w:t>
      </w:r>
      <w:r w:rsidR="008A75BC" w:rsidRPr="00777D99">
        <w:rPr>
          <w:snapToGrid w:val="0"/>
          <w:lang w:eastAsia="en-GB"/>
        </w:rPr>
        <w:t xml:space="preserve">, no. </w:t>
      </w:r>
      <w:r w:rsidR="008A75BC" w:rsidRPr="00777D99">
        <w:rPr>
          <w:snapToGrid w:val="0"/>
        </w:rPr>
        <w:t>40562/12</w:t>
      </w:r>
      <w:r w:rsidR="008A75BC" w:rsidRPr="00777D99">
        <w:rPr>
          <w:snapToGrid w:val="0"/>
          <w:lang w:eastAsia="en-GB"/>
        </w:rPr>
        <w:t xml:space="preserve">, </w:t>
      </w:r>
      <w:r w:rsidR="008A75BC" w:rsidRPr="00777D99">
        <w:rPr>
          <w:snapToGrid w:val="0"/>
        </w:rPr>
        <w:t>§ 38, 7 September 2017</w:t>
      </w:r>
      <w:r w:rsidR="00074A7F" w:rsidRPr="00777D99">
        <w:t>).</w:t>
      </w:r>
      <w:r w:rsidR="00BD0855" w:rsidRPr="00777D99">
        <w:t xml:space="preserve"> </w:t>
      </w:r>
      <w:r w:rsidR="00196CE2" w:rsidRPr="00777D99">
        <w:t xml:space="preserve">The object of the term “established by law” in Article 6 of the Convention is to ensure that the judicial organisation in a democratic society does not depend on the discretion of the executive, but is regulated by law emanating from Parliament. In countries where the law is codified, organisation of the judicial system cannot be left to the discretion of the judicial authorities, although this does not mean that the courts do not have some latitude to interpret the relevant national legislation (see </w:t>
      </w:r>
      <w:r w:rsidR="00FC12E2" w:rsidRPr="00777D99">
        <w:rPr>
          <w:i/>
        </w:rPr>
        <w:t>Coëme and Others v. </w:t>
      </w:r>
      <w:r w:rsidR="00B23696" w:rsidRPr="00777D99">
        <w:rPr>
          <w:i/>
        </w:rPr>
        <w:t>Belgium</w:t>
      </w:r>
      <w:r w:rsidR="00FC12E2" w:rsidRPr="00777D99">
        <w:t>, nos. </w:t>
      </w:r>
      <w:r w:rsidR="00B23696" w:rsidRPr="00777D99">
        <w:t>32492/96 and 4 others, § 98, ECHR 2000</w:t>
      </w:r>
      <w:r w:rsidR="00B23696" w:rsidRPr="00777D99">
        <w:noBreakHyphen/>
        <w:t xml:space="preserve">VII; </w:t>
      </w:r>
      <w:r w:rsidR="0049498B" w:rsidRPr="00777D99">
        <w:t>and</w:t>
      </w:r>
      <w:r w:rsidR="00196CE2" w:rsidRPr="00777D99">
        <w:t xml:space="preserve"> </w:t>
      </w:r>
      <w:r w:rsidR="00FC12E2" w:rsidRPr="00777D99">
        <w:rPr>
          <w:i/>
        </w:rPr>
        <w:t>Gurov v. </w:t>
      </w:r>
      <w:r w:rsidR="00196CE2" w:rsidRPr="00777D99">
        <w:rPr>
          <w:i/>
        </w:rPr>
        <w:t>Moldova</w:t>
      </w:r>
      <w:r w:rsidR="00FC12E2" w:rsidRPr="00777D99">
        <w:t>, no. </w:t>
      </w:r>
      <w:r w:rsidR="00B97EFA" w:rsidRPr="00777D99">
        <w:t>36455/02, § 34, 11 </w:t>
      </w:r>
      <w:r w:rsidR="00196CE2" w:rsidRPr="00777D99">
        <w:t>July 2006).</w:t>
      </w:r>
    </w:p>
    <w:p w:rsidR="00C36E95" w:rsidRPr="00777D99" w:rsidRDefault="00CD62AD" w:rsidP="00777D99">
      <w:pPr>
        <w:pStyle w:val="ECHRHeading4"/>
      </w:pPr>
      <w:r w:rsidRPr="00777D99">
        <w:t>(b)  </w:t>
      </w:r>
      <w:r w:rsidR="00074A7F" w:rsidRPr="00777D99">
        <w:t>Application of those principles to the case</w:t>
      </w:r>
    </w:p>
    <w:p w:rsidR="00C36E95" w:rsidRPr="00777D99" w:rsidRDefault="00C767B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138</w:t>
      </w:r>
      <w:r w:rsidRPr="00777D99">
        <w:fldChar w:fldCharType="end"/>
      </w:r>
      <w:r w:rsidRPr="00777D99">
        <w:t>.  </w:t>
      </w:r>
      <w:r w:rsidR="005B3257" w:rsidRPr="00777D99">
        <w:t xml:space="preserve">The Court notes that the </w:t>
      </w:r>
      <w:r w:rsidRPr="00777D99">
        <w:t xml:space="preserve">issue of </w:t>
      </w:r>
      <w:r w:rsidR="0049498B" w:rsidRPr="00777D99">
        <w:t xml:space="preserve">whether </w:t>
      </w:r>
      <w:r w:rsidRPr="00777D99">
        <w:t xml:space="preserve">the assignment of Judge </w:t>
      </w:r>
      <w:r w:rsidR="00855BF6" w:rsidRPr="00777D99">
        <w:t>A.K.</w:t>
      </w:r>
      <w:r w:rsidRPr="00777D99">
        <w:t xml:space="preserve"> to hear the applicants</w:t>
      </w:r>
      <w:r w:rsidR="00777D99" w:rsidRPr="00777D99">
        <w:t>’</w:t>
      </w:r>
      <w:r w:rsidRPr="00777D99">
        <w:t xml:space="preserve"> case in the first-instance court</w:t>
      </w:r>
      <w:r w:rsidR="0049498B" w:rsidRPr="00777D99">
        <w:t xml:space="preserve"> was</w:t>
      </w:r>
      <w:r w:rsidRPr="00777D99">
        <w:t xml:space="preserve"> in violation of the relevant provisions of the CCP was examined </w:t>
      </w:r>
      <w:r w:rsidR="00704B4A" w:rsidRPr="00777D99">
        <w:t xml:space="preserve">in detail </w:t>
      </w:r>
      <w:r w:rsidRPr="00777D99">
        <w:t>in the Supreme Court</w:t>
      </w:r>
      <w:r w:rsidR="00777D99" w:rsidRPr="00777D99">
        <w:t>’</w:t>
      </w:r>
      <w:r w:rsidRPr="00777D99">
        <w:t xml:space="preserve">s Resolution </w:t>
      </w:r>
      <w:r w:rsidR="00BE07A2" w:rsidRPr="00777D99">
        <w:t xml:space="preserve">no. I KZP 43/05 </w:t>
      </w:r>
      <w:r w:rsidRPr="00777D99">
        <w:t xml:space="preserve">of 17 November 2005. </w:t>
      </w:r>
      <w:r w:rsidR="00FC2CD9" w:rsidRPr="00777D99">
        <w:t xml:space="preserve">The Supreme Court </w:t>
      </w:r>
      <w:r w:rsidR="00BC32EF" w:rsidRPr="00777D99">
        <w:t xml:space="preserve">found </w:t>
      </w:r>
      <w:r w:rsidR="003321A3" w:rsidRPr="00777D99">
        <w:t xml:space="preserve">that the </w:t>
      </w:r>
      <w:r w:rsidR="00CF2002" w:rsidRPr="00777D99">
        <w:t xml:space="preserve">decision </w:t>
      </w:r>
      <w:r w:rsidR="00FD6FEA" w:rsidRPr="00777D99">
        <w:t xml:space="preserve">assigning </w:t>
      </w:r>
      <w:r w:rsidR="003321A3" w:rsidRPr="00777D99">
        <w:t xml:space="preserve">Judge </w:t>
      </w:r>
      <w:r w:rsidR="00855BF6" w:rsidRPr="00777D99">
        <w:t>A.K.</w:t>
      </w:r>
      <w:r w:rsidR="003321A3" w:rsidRPr="00777D99">
        <w:t xml:space="preserve"> </w:t>
      </w:r>
      <w:r w:rsidR="00BD0C1C" w:rsidRPr="00777D99">
        <w:t xml:space="preserve">to the trial </w:t>
      </w:r>
      <w:r w:rsidR="00CF2002" w:rsidRPr="00777D99">
        <w:t xml:space="preserve">bench </w:t>
      </w:r>
      <w:r w:rsidR="00690EC4" w:rsidRPr="00777D99">
        <w:t xml:space="preserve">had been </w:t>
      </w:r>
      <w:r w:rsidR="005D12CD" w:rsidRPr="00777D99">
        <w:t xml:space="preserve">made </w:t>
      </w:r>
      <w:r w:rsidR="00690EC4" w:rsidRPr="00777D99">
        <w:t>in violation of Articles 350 § 1 and 351 §</w:t>
      </w:r>
      <w:r w:rsidR="00224584" w:rsidRPr="00777D99">
        <w:t xml:space="preserve"> 1 of the CCP. </w:t>
      </w:r>
      <w:r w:rsidR="001A70D3" w:rsidRPr="00777D99">
        <w:t xml:space="preserve">At the same time, the </w:t>
      </w:r>
      <w:r w:rsidR="0049498B" w:rsidRPr="00777D99">
        <w:t>court</w:t>
      </w:r>
      <w:r w:rsidR="001A70D3" w:rsidRPr="00777D99">
        <w:t xml:space="preserve"> determined that </w:t>
      </w:r>
      <w:r w:rsidR="00AB0E67" w:rsidRPr="00777D99">
        <w:t>the assignment of</w:t>
      </w:r>
      <w:r w:rsidR="00551601" w:rsidRPr="00777D99">
        <w:t xml:space="preserve"> a judge to a bench of the first-instance court </w:t>
      </w:r>
      <w:r w:rsidR="005D12CD" w:rsidRPr="00777D99">
        <w:t xml:space="preserve">solely </w:t>
      </w:r>
      <w:r w:rsidR="00551601" w:rsidRPr="00777D99">
        <w:t>in violation of the above-mentioned provisions of the CCP w</w:t>
      </w:r>
      <w:r w:rsidR="0049498B" w:rsidRPr="00777D99">
        <w:t>as</w:t>
      </w:r>
      <w:r w:rsidR="00551601" w:rsidRPr="00777D99">
        <w:t xml:space="preserve"> to be </w:t>
      </w:r>
      <w:r w:rsidR="00DD7FEA" w:rsidRPr="00777D99">
        <w:t xml:space="preserve">regarded </w:t>
      </w:r>
      <w:r w:rsidR="00551601" w:rsidRPr="00777D99">
        <w:t xml:space="preserve">as </w:t>
      </w:r>
      <w:r w:rsidR="00065C5D" w:rsidRPr="00777D99">
        <w:t xml:space="preserve">a relative </w:t>
      </w:r>
      <w:r w:rsidR="00DD03F5" w:rsidRPr="00777D99">
        <w:t xml:space="preserve">ground </w:t>
      </w:r>
      <w:r w:rsidR="00D27342" w:rsidRPr="00777D99">
        <w:t xml:space="preserve">of </w:t>
      </w:r>
      <w:r w:rsidR="00DD03F5" w:rsidRPr="00777D99">
        <w:t>appeal</w:t>
      </w:r>
      <w:r w:rsidR="00C163DB" w:rsidRPr="00777D99">
        <w:t xml:space="preserve"> </w:t>
      </w:r>
      <w:r w:rsidR="00C163DB" w:rsidRPr="00777D99">
        <w:rPr>
          <w:lang w:val="en-US"/>
        </w:rPr>
        <w:t>within the meaning of Article 438 § 2 of the CCP</w:t>
      </w:r>
      <w:r w:rsidR="0060780A" w:rsidRPr="00777D99">
        <w:t xml:space="preserve">, and not </w:t>
      </w:r>
      <w:r w:rsidR="00AB0E67" w:rsidRPr="00777D99">
        <w:t>a</w:t>
      </w:r>
      <w:r w:rsidR="00C163DB" w:rsidRPr="00777D99">
        <w:t xml:space="preserve"> </w:t>
      </w:r>
      <w:r w:rsidR="00065C5D" w:rsidRPr="00777D99">
        <w:t xml:space="preserve">ground </w:t>
      </w:r>
      <w:r w:rsidR="00C163DB" w:rsidRPr="00777D99">
        <w:t xml:space="preserve">automatically leading to the setting aside of a judgment </w:t>
      </w:r>
      <w:r w:rsidR="00BD0C1C" w:rsidRPr="00777D99">
        <w:t>(</w:t>
      </w:r>
      <w:r w:rsidR="00D37F31" w:rsidRPr="00777D99">
        <w:t>see paragraphs 40-45 above)</w:t>
      </w:r>
      <w:r w:rsidR="00BD0C1C" w:rsidRPr="00777D99">
        <w:t>.</w:t>
      </w:r>
    </w:p>
    <w:p w:rsidR="00C36E95" w:rsidRPr="00777D99" w:rsidRDefault="006361F0"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139</w:t>
      </w:r>
      <w:r w:rsidRPr="00777D99">
        <w:fldChar w:fldCharType="end"/>
      </w:r>
      <w:r w:rsidRPr="00777D99">
        <w:t>.  The Court considers that t</w:t>
      </w:r>
      <w:r w:rsidR="007D75F2" w:rsidRPr="00777D99">
        <w:t>he Supreme Court</w:t>
      </w:r>
      <w:r w:rsidR="00777D99" w:rsidRPr="00777D99">
        <w:t>’</w:t>
      </w:r>
      <w:r w:rsidR="007D75F2" w:rsidRPr="00777D99">
        <w:t>s findings in the above-mentioned Resolution</w:t>
      </w:r>
      <w:r w:rsidR="00FB77E1" w:rsidRPr="00777D99">
        <w:t xml:space="preserve">, subsequently confirmed </w:t>
      </w:r>
      <w:r w:rsidR="0049498B" w:rsidRPr="00777D99">
        <w:t>by</w:t>
      </w:r>
      <w:r w:rsidRPr="00777D99">
        <w:t xml:space="preserve"> the Court of Appeal </w:t>
      </w:r>
      <w:r w:rsidR="005D22EE" w:rsidRPr="00777D99">
        <w:t>and the Supreme Court</w:t>
      </w:r>
      <w:r w:rsidRPr="00777D99">
        <w:t xml:space="preserve"> </w:t>
      </w:r>
      <w:r w:rsidR="007D4126" w:rsidRPr="00777D99">
        <w:t xml:space="preserve">in the present case </w:t>
      </w:r>
      <w:r w:rsidRPr="00777D99">
        <w:t xml:space="preserve">(see paragraphs </w:t>
      </w:r>
      <w:r w:rsidR="00777D99" w:rsidRPr="00777D99">
        <w:t>51 and </w:t>
      </w:r>
      <w:r w:rsidR="00197C06" w:rsidRPr="00777D99">
        <w:t xml:space="preserve">72 </w:t>
      </w:r>
      <w:r w:rsidRPr="00777D99">
        <w:t>above)</w:t>
      </w:r>
      <w:r w:rsidR="001A70D3" w:rsidRPr="00777D99">
        <w:t xml:space="preserve">, are dispositive </w:t>
      </w:r>
      <w:r w:rsidR="007D75F2" w:rsidRPr="00777D99">
        <w:t xml:space="preserve">of the issue </w:t>
      </w:r>
      <w:r w:rsidR="00BC7B1D" w:rsidRPr="00777D99">
        <w:t>th</w:t>
      </w:r>
      <w:r w:rsidR="00777D99" w:rsidRPr="00777D99">
        <w:t>at the composition of the first</w:t>
      </w:r>
      <w:r w:rsidR="00777D99" w:rsidRPr="00777D99">
        <w:noBreakHyphen/>
      </w:r>
      <w:r w:rsidR="00BC7B1D" w:rsidRPr="00777D99">
        <w:t>instance court in the applicants</w:t>
      </w:r>
      <w:r w:rsidR="00777D99" w:rsidRPr="00777D99">
        <w:t>’</w:t>
      </w:r>
      <w:r w:rsidR="00BC7B1D" w:rsidRPr="00777D99">
        <w:t xml:space="preserve"> case did not comply with the applicable requirements of domestic law. </w:t>
      </w:r>
      <w:r w:rsidR="00FB77E1" w:rsidRPr="00777D99">
        <w:t>The Government</w:t>
      </w:r>
      <w:r w:rsidR="00777D99" w:rsidRPr="00777D99">
        <w:t>’</w:t>
      </w:r>
      <w:r w:rsidR="00FB77E1" w:rsidRPr="00777D99">
        <w:t xml:space="preserve">s arguments </w:t>
      </w:r>
      <w:r w:rsidR="001A70D3" w:rsidRPr="00777D99">
        <w:t xml:space="preserve">to the </w:t>
      </w:r>
      <w:r w:rsidR="000346E6" w:rsidRPr="00777D99">
        <w:t>c</w:t>
      </w:r>
      <w:r w:rsidR="00FB77E1" w:rsidRPr="00777D99">
        <w:t xml:space="preserve">ontrary </w:t>
      </w:r>
      <w:r w:rsidR="001A70D3" w:rsidRPr="00777D99">
        <w:t xml:space="preserve">cannot substitute the authoritative findings of the domestic courts on this </w:t>
      </w:r>
      <w:r w:rsidR="00650650" w:rsidRPr="00777D99">
        <w:t>point</w:t>
      </w:r>
      <w:r w:rsidR="001A70D3" w:rsidRPr="00777D99">
        <w:t>.</w:t>
      </w:r>
    </w:p>
    <w:p w:rsidR="00C36E95" w:rsidRPr="00777D99" w:rsidRDefault="00F34FC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140</w:t>
      </w:r>
      <w:r w:rsidRPr="00777D99">
        <w:fldChar w:fldCharType="end"/>
      </w:r>
      <w:r w:rsidRPr="00777D99">
        <w:t>.  </w:t>
      </w:r>
      <w:r w:rsidR="00D82C24" w:rsidRPr="00777D99">
        <w:t xml:space="preserve">The Court further </w:t>
      </w:r>
      <w:r w:rsidR="008C14E1" w:rsidRPr="00777D99">
        <w:t>notes that</w:t>
      </w:r>
      <w:r w:rsidR="00A947B3" w:rsidRPr="00777D99">
        <w:t xml:space="preserve"> </w:t>
      </w:r>
      <w:r w:rsidR="008C14E1" w:rsidRPr="00777D99">
        <w:t xml:space="preserve">the </w:t>
      </w:r>
      <w:r w:rsidR="000237F1" w:rsidRPr="00777D99">
        <w:t xml:space="preserve">Court of Appeal and the Supreme Court </w:t>
      </w:r>
      <w:r w:rsidR="00E71323" w:rsidRPr="00777D99">
        <w:t xml:space="preserve">examined whether a </w:t>
      </w:r>
      <w:r w:rsidR="00A947B3" w:rsidRPr="00777D99">
        <w:t xml:space="preserve">breach of </w:t>
      </w:r>
      <w:r w:rsidR="00A947B3" w:rsidRPr="00777D99">
        <w:rPr>
          <w:lang w:val="en-US"/>
        </w:rPr>
        <w:t xml:space="preserve">Articles 350 § 1 and 351 § 1 of the </w:t>
      </w:r>
      <w:r w:rsidR="00A947B3" w:rsidRPr="00777D99">
        <w:rPr>
          <w:lang w:val="en-US"/>
        </w:rPr>
        <w:lastRenderedPageBreak/>
        <w:t xml:space="preserve">CCP </w:t>
      </w:r>
      <w:r w:rsidR="00183289" w:rsidRPr="00777D99">
        <w:rPr>
          <w:lang w:val="en-US"/>
        </w:rPr>
        <w:t xml:space="preserve">with regard to the assignment of Judge A.K. to the first-instance court </w:t>
      </w:r>
      <w:r w:rsidR="00E9645A" w:rsidRPr="00777D99">
        <w:rPr>
          <w:lang w:val="en-US"/>
        </w:rPr>
        <w:t xml:space="preserve">had </w:t>
      </w:r>
      <w:r w:rsidR="00183289" w:rsidRPr="00777D99">
        <w:rPr>
          <w:lang w:val="en-US"/>
        </w:rPr>
        <w:t>affected the content of the trial court</w:t>
      </w:r>
      <w:r w:rsidR="00777D99" w:rsidRPr="00777D99">
        <w:rPr>
          <w:lang w:val="en-US"/>
        </w:rPr>
        <w:t>’</w:t>
      </w:r>
      <w:r w:rsidR="00183289" w:rsidRPr="00777D99">
        <w:rPr>
          <w:lang w:val="en-US"/>
        </w:rPr>
        <w:t xml:space="preserve">s judgment. Having found that that </w:t>
      </w:r>
      <w:r w:rsidR="00E9645A" w:rsidRPr="00777D99">
        <w:rPr>
          <w:lang w:val="en-US"/>
        </w:rPr>
        <w:t xml:space="preserve">had not been </w:t>
      </w:r>
      <w:r w:rsidR="00183289" w:rsidRPr="00777D99">
        <w:rPr>
          <w:lang w:val="en-US"/>
        </w:rPr>
        <w:t>the case, the appellate courts dismissed the applicants</w:t>
      </w:r>
      <w:r w:rsidR="00777D99" w:rsidRPr="00777D99">
        <w:rPr>
          <w:lang w:val="en-US"/>
        </w:rPr>
        <w:t>’</w:t>
      </w:r>
      <w:r w:rsidR="00183289" w:rsidRPr="00777D99">
        <w:rPr>
          <w:lang w:val="en-US"/>
        </w:rPr>
        <w:t xml:space="preserve"> appeals on this point as unfounded. </w:t>
      </w:r>
      <w:r w:rsidR="00183289" w:rsidRPr="00777D99">
        <w:t xml:space="preserve">In consequence, the original defect in the assignment of Judge A.K. to the trial bench </w:t>
      </w:r>
      <w:r w:rsidR="00AF4F49" w:rsidRPr="00777D99">
        <w:t xml:space="preserve">was </w:t>
      </w:r>
      <w:r w:rsidR="00183289" w:rsidRPr="00777D99">
        <w:t xml:space="preserve">not </w:t>
      </w:r>
      <w:r w:rsidR="00AF4F49" w:rsidRPr="00777D99">
        <w:t>remedied</w:t>
      </w:r>
      <w:r w:rsidR="00183289" w:rsidRPr="00777D99">
        <w:t>.</w:t>
      </w:r>
    </w:p>
    <w:p w:rsidR="00C36E95" w:rsidRPr="00777D99" w:rsidRDefault="00E9645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141</w:t>
      </w:r>
      <w:r w:rsidRPr="00777D99">
        <w:fldChar w:fldCharType="end"/>
      </w:r>
      <w:r w:rsidRPr="00777D99">
        <w:t>.  </w:t>
      </w:r>
      <w:r w:rsidR="00D52E23" w:rsidRPr="00777D99">
        <w:t xml:space="preserve">Accordingly, </w:t>
      </w:r>
      <w:r w:rsidR="00BC7B1D" w:rsidRPr="00777D99">
        <w:t xml:space="preserve">the Court finds that the </w:t>
      </w:r>
      <w:r w:rsidR="00D52E23" w:rsidRPr="00777D99">
        <w:t>first-instance court which heard the applicants</w:t>
      </w:r>
      <w:r w:rsidR="00777D99" w:rsidRPr="00777D99">
        <w:t>’</w:t>
      </w:r>
      <w:r w:rsidR="00D52E23" w:rsidRPr="00777D99">
        <w:t xml:space="preserve"> case cannot be regarded as a “</w:t>
      </w:r>
      <w:r w:rsidR="00C96D8B" w:rsidRPr="00777D99">
        <w:t>tribunal established by law”.</w:t>
      </w:r>
    </w:p>
    <w:p w:rsidR="00C36E95" w:rsidRPr="00777D99" w:rsidRDefault="00D52E2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142</w:t>
      </w:r>
      <w:r w:rsidRPr="00777D99">
        <w:fldChar w:fldCharType="end"/>
      </w:r>
      <w:r w:rsidRPr="00777D99">
        <w:t>.  Therefore, there has been a violation of Article 6 § 1 of the Convention.</w:t>
      </w:r>
    </w:p>
    <w:p w:rsidR="00C36E95" w:rsidRPr="00777D99" w:rsidRDefault="004E1DDD" w:rsidP="00777D99">
      <w:pPr>
        <w:pStyle w:val="ECHRHeading1"/>
        <w:rPr>
          <w:spacing w:val="-2"/>
        </w:rPr>
      </w:pPr>
      <w:r w:rsidRPr="00777D99">
        <w:rPr>
          <w:spacing w:val="-2"/>
        </w:rPr>
        <w:t>III.</w:t>
      </w:r>
      <w:r w:rsidR="00CD62AD" w:rsidRPr="00777D99">
        <w:rPr>
          <w:spacing w:val="-2"/>
        </w:rPr>
        <w:t> </w:t>
      </w:r>
      <w:r w:rsidR="00607BCD" w:rsidRPr="00777D99">
        <w:rPr>
          <w:spacing w:val="-2"/>
        </w:rPr>
        <w:t> ALLEGED</w:t>
      </w:r>
      <w:r w:rsidR="00014566" w:rsidRPr="00777D99">
        <w:rPr>
          <w:spacing w:val="-2"/>
        </w:rPr>
        <w:t xml:space="preserve"> VIOLATION OF ARTICLE </w:t>
      </w:r>
      <w:r w:rsidRPr="00777D99">
        <w:rPr>
          <w:spacing w:val="-2"/>
        </w:rPr>
        <w:t>6 § 1</w:t>
      </w:r>
      <w:r w:rsidR="00014566" w:rsidRPr="00777D99">
        <w:rPr>
          <w:spacing w:val="-2"/>
        </w:rPr>
        <w:t xml:space="preserve"> OF THE CONVENTION</w:t>
      </w:r>
      <w:r w:rsidRPr="00777D99">
        <w:rPr>
          <w:spacing w:val="-2"/>
        </w:rPr>
        <w:t xml:space="preserve"> ON ACCOUNT OF </w:t>
      </w:r>
      <w:r w:rsidR="00BD0C1C" w:rsidRPr="00777D99">
        <w:rPr>
          <w:spacing w:val="-2"/>
        </w:rPr>
        <w:t>THE</w:t>
      </w:r>
      <w:r w:rsidR="00B05537" w:rsidRPr="00777D99">
        <w:rPr>
          <w:spacing w:val="-2"/>
        </w:rPr>
        <w:t xml:space="preserve"> ALLEGED</w:t>
      </w:r>
      <w:r w:rsidR="00BD0C1C" w:rsidRPr="00777D99">
        <w:rPr>
          <w:spacing w:val="-2"/>
        </w:rPr>
        <w:t xml:space="preserve"> </w:t>
      </w:r>
      <w:r w:rsidRPr="00777D99">
        <w:rPr>
          <w:spacing w:val="-2"/>
        </w:rPr>
        <w:t>LACK OF IMPARTIALITY</w:t>
      </w:r>
    </w:p>
    <w:p w:rsidR="00C36E95" w:rsidRPr="00777D99" w:rsidRDefault="006E3B58"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143</w:t>
      </w:r>
      <w:r w:rsidRPr="00777D99">
        <w:fldChar w:fldCharType="end"/>
      </w:r>
      <w:r w:rsidRPr="00777D99">
        <w:t xml:space="preserve">.  The applicants complained under Article 6 § 1 of the Convention </w:t>
      </w:r>
      <w:r w:rsidR="00056F91" w:rsidRPr="00777D99">
        <w:t>that</w:t>
      </w:r>
      <w:r w:rsidR="007561E3" w:rsidRPr="00777D99">
        <w:t xml:space="preserve"> Judge A.K.</w:t>
      </w:r>
      <w:r w:rsidR="00056F91" w:rsidRPr="00777D99">
        <w:t xml:space="preserve"> had not been impartial.</w:t>
      </w:r>
      <w:r w:rsidR="007561E3" w:rsidRPr="00777D99">
        <w:t xml:space="preserve"> They referred to </w:t>
      </w:r>
      <w:r w:rsidR="00056F91" w:rsidRPr="00777D99">
        <w:t>his</w:t>
      </w:r>
      <w:r w:rsidR="007561E3" w:rsidRPr="00777D99">
        <w:t xml:space="preserve"> involvement in the passing of the </w:t>
      </w:r>
      <w:r w:rsidR="002422D0" w:rsidRPr="00777D99">
        <w:t>2005 Amendment</w:t>
      </w:r>
      <w:r w:rsidR="00545362" w:rsidRPr="00777D99">
        <w:t>, his</w:t>
      </w:r>
      <w:r w:rsidR="007561E3" w:rsidRPr="00777D99">
        <w:t xml:space="preserve"> statement at the </w:t>
      </w:r>
      <w:r w:rsidR="005D22EE" w:rsidRPr="00777D99">
        <w:t xml:space="preserve">opening </w:t>
      </w:r>
      <w:r w:rsidR="007561E3" w:rsidRPr="00777D99">
        <w:t>of the trial and certain passages in the reasoning of the trial court</w:t>
      </w:r>
      <w:r w:rsidR="00777D99" w:rsidRPr="00777D99">
        <w:t>’</w:t>
      </w:r>
      <w:r w:rsidR="007561E3" w:rsidRPr="00777D99">
        <w:t>s judgment.</w:t>
      </w:r>
      <w:r w:rsidR="005D22EE" w:rsidRPr="00777D99">
        <w:t xml:space="preserve"> </w:t>
      </w:r>
      <w:r w:rsidR="007561E3" w:rsidRPr="00777D99">
        <w:t xml:space="preserve">The applicants further pointed to </w:t>
      </w:r>
      <w:r w:rsidR="004C79FE" w:rsidRPr="00777D99">
        <w:t xml:space="preserve">his </w:t>
      </w:r>
      <w:r w:rsidR="007561E3" w:rsidRPr="00777D99">
        <w:t>links with the Law and Justice party.</w:t>
      </w:r>
    </w:p>
    <w:p w:rsidR="00506B9E" w:rsidRPr="00777D99" w:rsidRDefault="00506B9E" w:rsidP="00777D99">
      <w:pPr>
        <w:pStyle w:val="ECHRHeading2"/>
      </w:pPr>
      <w:r w:rsidRPr="00777D99">
        <w:t>A.  Admissibility</w:t>
      </w:r>
    </w:p>
    <w:p w:rsidR="00506B9E" w:rsidRPr="00777D99" w:rsidRDefault="00506B9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144</w:t>
      </w:r>
      <w:r w:rsidRPr="00777D99">
        <w:fldChar w:fldCharType="end"/>
      </w:r>
      <w:r w:rsidRPr="00777D99">
        <w:t>.  The Court notes that this complaint is not manifestly ill-founded within the meaning of Article 35 § 3 (a) of the Convention. It further notes that it is not inadmissible on any other grounds. It must therefore be declared admissible.</w:t>
      </w:r>
    </w:p>
    <w:p w:rsidR="00506B9E" w:rsidRPr="00777D99" w:rsidRDefault="00506B9E" w:rsidP="00777D99">
      <w:pPr>
        <w:pStyle w:val="ECHRHeading2"/>
      </w:pPr>
      <w:r w:rsidRPr="00777D99">
        <w:t>B.  Merits</w:t>
      </w:r>
    </w:p>
    <w:p w:rsidR="00C36E95" w:rsidRPr="00777D99" w:rsidRDefault="00CD62AD" w:rsidP="00777D99">
      <w:pPr>
        <w:pStyle w:val="ECHRHeading3"/>
      </w:pPr>
      <w:r w:rsidRPr="00777D99">
        <w:t>1.  </w:t>
      </w:r>
      <w:r w:rsidR="00506B9E" w:rsidRPr="00777D99">
        <w:t>The applicants</w:t>
      </w:r>
      <w:r w:rsidR="00777D99" w:rsidRPr="00777D99">
        <w:t>’</w:t>
      </w:r>
      <w:r w:rsidR="00506B9E" w:rsidRPr="00777D99">
        <w:t xml:space="preserve"> submissions</w:t>
      </w:r>
    </w:p>
    <w:p w:rsidR="00C36E95" w:rsidRPr="00777D99" w:rsidRDefault="00797C0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145</w:t>
      </w:r>
      <w:r w:rsidRPr="00777D99">
        <w:fldChar w:fldCharType="end"/>
      </w:r>
      <w:r w:rsidRPr="00777D99">
        <w:t>.  </w:t>
      </w:r>
      <w:r w:rsidR="006C5A88" w:rsidRPr="00777D99">
        <w:t xml:space="preserve">The first applicant argued that facts indicating </w:t>
      </w:r>
      <w:r w:rsidR="0049498B" w:rsidRPr="00777D99">
        <w:t>a</w:t>
      </w:r>
      <w:r w:rsidR="006C5A88" w:rsidRPr="00777D99">
        <w:t xml:space="preserve"> lack of impartiality occurr</w:t>
      </w:r>
      <w:r w:rsidR="004C79FE" w:rsidRPr="00777D99">
        <w:t>ing</w:t>
      </w:r>
      <w:r w:rsidR="006C5A88" w:rsidRPr="00777D99">
        <w:t xml:space="preserve"> after a judgment </w:t>
      </w:r>
      <w:r w:rsidR="004C79FE" w:rsidRPr="00777D99">
        <w:t>was</w:t>
      </w:r>
      <w:r w:rsidR="006C5A88" w:rsidRPr="00777D99">
        <w:t xml:space="preserve"> delivered</w:t>
      </w:r>
      <w:r w:rsidR="00867422" w:rsidRPr="00777D99">
        <w:t xml:space="preserve"> </w:t>
      </w:r>
      <w:r w:rsidR="0049498B" w:rsidRPr="00777D99">
        <w:t xml:space="preserve">had to </w:t>
      </w:r>
      <w:r w:rsidR="006C5A88" w:rsidRPr="00777D99">
        <w:t>be taken into account</w:t>
      </w:r>
      <w:r w:rsidR="00867422" w:rsidRPr="00777D99">
        <w:t xml:space="preserve"> </w:t>
      </w:r>
      <w:r w:rsidR="00E8590F" w:rsidRPr="00777D99">
        <w:t xml:space="preserve">in </w:t>
      </w:r>
      <w:r w:rsidR="00867422" w:rsidRPr="00777D99">
        <w:t>assessing compliance with th</w:t>
      </w:r>
      <w:r w:rsidR="0049498B" w:rsidRPr="00777D99">
        <w:t>e</w:t>
      </w:r>
      <w:r w:rsidR="00867422" w:rsidRPr="00777D99">
        <w:t xml:space="preserve"> requirement</w:t>
      </w:r>
      <w:r w:rsidR="006C5A88" w:rsidRPr="00777D99">
        <w:t>.</w:t>
      </w:r>
    </w:p>
    <w:p w:rsidR="00C36E95" w:rsidRPr="00777D99" w:rsidRDefault="006B4F4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146</w:t>
      </w:r>
      <w:r w:rsidRPr="00777D99">
        <w:fldChar w:fldCharType="end"/>
      </w:r>
      <w:r w:rsidRPr="00777D99">
        <w:t xml:space="preserve">.  The second applicant </w:t>
      </w:r>
      <w:r w:rsidR="00070B85" w:rsidRPr="00777D99">
        <w:t xml:space="preserve">maintained that </w:t>
      </w:r>
      <w:r w:rsidR="00495E76" w:rsidRPr="00777D99">
        <w:t xml:space="preserve">the court adjudicating his case had not been independent and impartial. He argued that </w:t>
      </w:r>
      <w:r w:rsidR="00070B85" w:rsidRPr="00777D99">
        <w:t xml:space="preserve">the manner in which Judge </w:t>
      </w:r>
      <w:r w:rsidR="00855BF6" w:rsidRPr="00777D99">
        <w:t>A.K.</w:t>
      </w:r>
      <w:r w:rsidR="00070B85" w:rsidRPr="00777D99">
        <w:t xml:space="preserve"> had been selected to conduct the case</w:t>
      </w:r>
      <w:r w:rsidR="007D4494" w:rsidRPr="00777D99">
        <w:t>, contrary to the rules laid down in the CCP, raised legitimate doubts about his impartiality.</w:t>
      </w:r>
      <w:r w:rsidR="006D18D4" w:rsidRPr="00777D99">
        <w:t xml:space="preserve"> </w:t>
      </w:r>
      <w:r w:rsidR="009C18D0" w:rsidRPr="00777D99">
        <w:t>In addition, i</w:t>
      </w:r>
      <w:r w:rsidR="006D18D4" w:rsidRPr="00777D99">
        <w:t xml:space="preserve">mmediately after </w:t>
      </w:r>
      <w:r w:rsidR="0049498B" w:rsidRPr="00777D99">
        <w:t>gi</w:t>
      </w:r>
      <w:r w:rsidR="001648D6" w:rsidRPr="00777D99">
        <w:t>ving</w:t>
      </w:r>
      <w:r w:rsidR="0049498B" w:rsidRPr="00777D99">
        <w:t xml:space="preserve"> </w:t>
      </w:r>
      <w:r w:rsidR="006D18D4" w:rsidRPr="00777D99">
        <w:t xml:space="preserve">judgment in the case, Judge </w:t>
      </w:r>
      <w:r w:rsidR="00855BF6" w:rsidRPr="00777D99">
        <w:t>A.K.</w:t>
      </w:r>
      <w:r w:rsidR="006D18D4" w:rsidRPr="00777D99">
        <w:t xml:space="preserve"> </w:t>
      </w:r>
      <w:r w:rsidR="0049498B" w:rsidRPr="00777D99">
        <w:t xml:space="preserve">had </w:t>
      </w:r>
      <w:r w:rsidR="006D18D4" w:rsidRPr="00777D99">
        <w:t>returned to his initial 10</w:t>
      </w:r>
      <w:r w:rsidR="006D18D4" w:rsidRPr="00777D99">
        <w:rPr>
          <w:vertAlign w:val="superscript"/>
        </w:rPr>
        <w:t>th</w:t>
      </w:r>
      <w:r w:rsidR="006D18D4" w:rsidRPr="00777D99">
        <w:t xml:space="preserve"> Division of the Regional Court, </w:t>
      </w:r>
      <w:r w:rsidR="007F7713" w:rsidRPr="00777D99">
        <w:t xml:space="preserve">which in his view emphasised the fact </w:t>
      </w:r>
      <w:r w:rsidR="006D18D4" w:rsidRPr="00777D99">
        <w:t xml:space="preserve">that he had </w:t>
      </w:r>
      <w:r w:rsidR="007F7713" w:rsidRPr="00777D99">
        <w:t>actually</w:t>
      </w:r>
      <w:r w:rsidR="0049498B" w:rsidRPr="00777D99">
        <w:t xml:space="preserve"> </w:t>
      </w:r>
      <w:r w:rsidR="006D18D4" w:rsidRPr="00777D99">
        <w:t xml:space="preserve">only </w:t>
      </w:r>
      <w:r w:rsidR="0049498B" w:rsidRPr="00777D99">
        <w:t xml:space="preserve">been </w:t>
      </w:r>
      <w:r w:rsidR="006D18D4" w:rsidRPr="00777D99">
        <w:t>assigned to the 8</w:t>
      </w:r>
      <w:r w:rsidR="006D18D4" w:rsidRPr="00777D99">
        <w:rPr>
          <w:vertAlign w:val="superscript"/>
        </w:rPr>
        <w:t>th</w:t>
      </w:r>
      <w:r w:rsidR="00FC12E2" w:rsidRPr="00777D99">
        <w:t> </w:t>
      </w:r>
      <w:r w:rsidR="006D18D4" w:rsidRPr="00777D99">
        <w:t xml:space="preserve">Division to deal with </w:t>
      </w:r>
      <w:r w:rsidR="0049498B" w:rsidRPr="00777D99">
        <w:t>his</w:t>
      </w:r>
      <w:r w:rsidR="006D18D4" w:rsidRPr="00777D99">
        <w:t xml:space="preserve"> case.</w:t>
      </w:r>
    </w:p>
    <w:p w:rsidR="00C36E95" w:rsidRPr="00777D99" w:rsidRDefault="009C18D0"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147</w:t>
      </w:r>
      <w:r w:rsidRPr="00777D99">
        <w:fldChar w:fldCharType="end"/>
      </w:r>
      <w:r w:rsidRPr="00777D99">
        <w:t>.  </w:t>
      </w:r>
      <w:r w:rsidR="007D4494" w:rsidRPr="00777D99">
        <w:t>Similar</w:t>
      </w:r>
      <w:r w:rsidR="009B32CC" w:rsidRPr="00777D99">
        <w:t xml:space="preserve"> </w:t>
      </w:r>
      <w:r w:rsidRPr="00777D99">
        <w:t xml:space="preserve">doubts concerned </w:t>
      </w:r>
      <w:r w:rsidR="009B32CC" w:rsidRPr="00777D99">
        <w:t xml:space="preserve">the </w:t>
      </w:r>
      <w:r w:rsidR="007D4494" w:rsidRPr="00777D99">
        <w:t xml:space="preserve">participation of </w:t>
      </w:r>
      <w:r w:rsidRPr="00777D99">
        <w:t>J</w:t>
      </w:r>
      <w:r w:rsidR="007D4494" w:rsidRPr="00777D99">
        <w:t xml:space="preserve">udge </w:t>
      </w:r>
      <w:r w:rsidR="00855BF6" w:rsidRPr="00777D99">
        <w:t>A.K.</w:t>
      </w:r>
      <w:r w:rsidRPr="00777D99">
        <w:t xml:space="preserve"> </w:t>
      </w:r>
      <w:r w:rsidR="007D4494" w:rsidRPr="00777D99">
        <w:t>as parliament</w:t>
      </w:r>
      <w:r w:rsidR="00AE0B38" w:rsidRPr="00777D99">
        <w:t>ary</w:t>
      </w:r>
      <w:r w:rsidR="007D4494" w:rsidRPr="00777D99">
        <w:t xml:space="preserve"> </w:t>
      </w:r>
      <w:r w:rsidR="00AE0B38" w:rsidRPr="00777D99">
        <w:t xml:space="preserve">advisor </w:t>
      </w:r>
      <w:r w:rsidR="00CE0349" w:rsidRPr="00777D99">
        <w:t xml:space="preserve">during </w:t>
      </w:r>
      <w:r w:rsidR="007D4494" w:rsidRPr="00777D99">
        <w:t xml:space="preserve">the </w:t>
      </w:r>
      <w:r w:rsidR="00263EB8" w:rsidRPr="00777D99">
        <w:t xml:space="preserve">work </w:t>
      </w:r>
      <w:r w:rsidR="007D4494" w:rsidRPr="00777D99">
        <w:t>on the 2005 Amendment</w:t>
      </w:r>
      <w:r w:rsidR="009B32CC" w:rsidRPr="00777D99">
        <w:t xml:space="preserve">. </w:t>
      </w:r>
      <w:r w:rsidR="0049498B" w:rsidRPr="00777D99">
        <w:t>Between</w:t>
      </w:r>
      <w:r w:rsidR="009B32CC" w:rsidRPr="00777D99">
        <w:t xml:space="preserve"> </w:t>
      </w:r>
      <w:r w:rsidR="009B32CC" w:rsidRPr="00777D99">
        <w:lastRenderedPageBreak/>
        <w:t>2001</w:t>
      </w:r>
      <w:r w:rsidR="0049498B" w:rsidRPr="00777D99">
        <w:t xml:space="preserve"> and </w:t>
      </w:r>
      <w:r w:rsidR="009B32CC" w:rsidRPr="00777D99">
        <w:t xml:space="preserve">2002 </w:t>
      </w:r>
      <w:r w:rsidR="00E8590F" w:rsidRPr="00777D99">
        <w:t>he</w:t>
      </w:r>
      <w:r w:rsidR="009B32CC" w:rsidRPr="00777D99">
        <w:t xml:space="preserve"> had been a member of a team in the Ministry of Justice that </w:t>
      </w:r>
      <w:r w:rsidR="0049498B" w:rsidRPr="00777D99">
        <w:t xml:space="preserve">had </w:t>
      </w:r>
      <w:r w:rsidR="009B32CC" w:rsidRPr="00777D99">
        <w:t xml:space="preserve">presented in 2002 a very critical </w:t>
      </w:r>
      <w:r w:rsidR="003D46CC" w:rsidRPr="00777D99">
        <w:t xml:space="preserve">draft amendment to the Criminal Code, which </w:t>
      </w:r>
      <w:r w:rsidR="00495C38" w:rsidRPr="00777D99">
        <w:t xml:space="preserve">had later been </w:t>
      </w:r>
      <w:r w:rsidR="004E6904" w:rsidRPr="00777D99">
        <w:t xml:space="preserve">introduced </w:t>
      </w:r>
      <w:r w:rsidR="003D46CC" w:rsidRPr="00777D99">
        <w:t xml:space="preserve">as a </w:t>
      </w:r>
      <w:r w:rsidR="004E6904" w:rsidRPr="00777D99">
        <w:t xml:space="preserve">civic bill and </w:t>
      </w:r>
      <w:r w:rsidR="003D46CC" w:rsidRPr="00777D99">
        <w:t>dra</w:t>
      </w:r>
      <w:r w:rsidR="004E6904" w:rsidRPr="00777D99">
        <w:t xml:space="preserve">ft of the Law and Justice party. </w:t>
      </w:r>
      <w:r w:rsidR="00D334BB" w:rsidRPr="00777D99">
        <w:t>Due to his work on that team</w:t>
      </w:r>
      <w:r w:rsidR="00495C38" w:rsidRPr="00777D99">
        <w:t>,</w:t>
      </w:r>
      <w:r w:rsidR="00D334BB" w:rsidRPr="00777D99">
        <w:t xml:space="preserve"> Judge </w:t>
      </w:r>
      <w:r w:rsidR="00855BF6" w:rsidRPr="00777D99">
        <w:t>A.K.</w:t>
      </w:r>
      <w:r w:rsidR="00D334BB" w:rsidRPr="00777D99">
        <w:t xml:space="preserve"> had been asked to become an </w:t>
      </w:r>
      <w:r w:rsidR="00AE0B38" w:rsidRPr="00777D99">
        <w:t xml:space="preserve">advisor </w:t>
      </w:r>
      <w:r w:rsidR="00D334BB" w:rsidRPr="00777D99">
        <w:t xml:space="preserve">– in or around May 2002 – </w:t>
      </w:r>
      <w:r w:rsidR="00AE0B38" w:rsidRPr="00777D99">
        <w:t>to</w:t>
      </w:r>
      <w:r w:rsidR="00D334BB" w:rsidRPr="00777D99">
        <w:t xml:space="preserve"> the newly established </w:t>
      </w:r>
      <w:r w:rsidR="00BE146B" w:rsidRPr="00777D99">
        <w:t xml:space="preserve">Special </w:t>
      </w:r>
      <w:r w:rsidR="00D334BB" w:rsidRPr="00777D99">
        <w:t xml:space="preserve">Committee </w:t>
      </w:r>
      <w:r w:rsidR="00BE146B" w:rsidRPr="00777D99">
        <w:t>for</w:t>
      </w:r>
      <w:r w:rsidR="00D334BB" w:rsidRPr="00777D99">
        <w:t xml:space="preserve"> Codification</w:t>
      </w:r>
      <w:r w:rsidR="00BE146B" w:rsidRPr="00777D99">
        <w:t xml:space="preserve"> </w:t>
      </w:r>
      <w:r w:rsidR="00B23DFF" w:rsidRPr="00777D99">
        <w:t xml:space="preserve">Amendments </w:t>
      </w:r>
      <w:r w:rsidR="00D334BB" w:rsidRPr="00777D99">
        <w:t>of the Sejm. He had accepted that invitation and</w:t>
      </w:r>
      <w:r w:rsidR="00495C38" w:rsidRPr="00777D99">
        <w:t xml:space="preserve"> </w:t>
      </w:r>
      <w:r w:rsidR="00D334BB" w:rsidRPr="00777D99">
        <w:t xml:space="preserve">in </w:t>
      </w:r>
      <w:r w:rsidRPr="00777D99">
        <w:t>meetings</w:t>
      </w:r>
      <w:r w:rsidR="00D334BB" w:rsidRPr="00777D99">
        <w:t xml:space="preserve"> had </w:t>
      </w:r>
      <w:r w:rsidR="00495C38" w:rsidRPr="00777D99">
        <w:t xml:space="preserve">apparently </w:t>
      </w:r>
      <w:r w:rsidR="00D334BB" w:rsidRPr="00777D99">
        <w:t>solely defended the Law and Justice</w:t>
      </w:r>
      <w:r w:rsidR="00CF4AC8" w:rsidRPr="00777D99">
        <w:t xml:space="preserve"> party</w:t>
      </w:r>
      <w:r w:rsidR="00777D99" w:rsidRPr="00777D99">
        <w:t>’</w:t>
      </w:r>
      <w:r w:rsidR="00D334BB" w:rsidRPr="00777D99">
        <w:t>s idea of severe</w:t>
      </w:r>
      <w:r w:rsidR="001648D6" w:rsidRPr="00777D99">
        <w:t>ly</w:t>
      </w:r>
      <w:r w:rsidR="00D334BB" w:rsidRPr="00777D99">
        <w:t xml:space="preserve"> punis</w:t>
      </w:r>
      <w:r w:rsidR="001648D6" w:rsidRPr="00777D99">
        <w:t>hing</w:t>
      </w:r>
      <w:r w:rsidR="00D334BB" w:rsidRPr="00777D99">
        <w:t xml:space="preserve"> criminals. In that same period he had been </w:t>
      </w:r>
      <w:r w:rsidR="00606702" w:rsidRPr="00777D99">
        <w:t xml:space="preserve">adjudicating </w:t>
      </w:r>
      <w:r w:rsidR="00D334BB" w:rsidRPr="00777D99">
        <w:t>the second applicant</w:t>
      </w:r>
      <w:r w:rsidR="00777D99" w:rsidRPr="00777D99">
        <w:t>’</w:t>
      </w:r>
      <w:r w:rsidR="00D334BB" w:rsidRPr="00777D99">
        <w:t>s case.</w:t>
      </w:r>
    </w:p>
    <w:p w:rsidR="00C36E95" w:rsidRPr="00777D99" w:rsidRDefault="00B663B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148</w:t>
      </w:r>
      <w:r w:rsidRPr="00777D99">
        <w:fldChar w:fldCharType="end"/>
      </w:r>
      <w:r w:rsidRPr="00777D99">
        <w:t xml:space="preserve">.  The bill </w:t>
      </w:r>
      <w:r w:rsidR="0012254E" w:rsidRPr="00777D99">
        <w:t>had been</w:t>
      </w:r>
      <w:r w:rsidRPr="00777D99">
        <w:t xml:space="preserve"> submitted to </w:t>
      </w:r>
      <w:r w:rsidR="0012254E" w:rsidRPr="00777D99">
        <w:t>P</w:t>
      </w:r>
      <w:r w:rsidRPr="00777D99">
        <w:t>arliament on 21 February 2005, whereas the trial court</w:t>
      </w:r>
      <w:r w:rsidR="00777D99" w:rsidRPr="00777D99">
        <w:t>’</w:t>
      </w:r>
      <w:r w:rsidRPr="00777D99">
        <w:t xml:space="preserve">s verdict </w:t>
      </w:r>
      <w:r w:rsidR="0012254E" w:rsidRPr="00777D99">
        <w:t>had been</w:t>
      </w:r>
      <w:r w:rsidRPr="00777D99">
        <w:t xml:space="preserve"> delivered on 29 March 2005. Therefore, Judge </w:t>
      </w:r>
      <w:r w:rsidR="00855BF6" w:rsidRPr="00777D99">
        <w:t>A.K.</w:t>
      </w:r>
      <w:r w:rsidRPr="00777D99">
        <w:t xml:space="preserve"> had taken part in the </w:t>
      </w:r>
      <w:r w:rsidR="00263EB8" w:rsidRPr="00777D99">
        <w:t xml:space="preserve">work </w:t>
      </w:r>
      <w:r w:rsidRPr="00777D99">
        <w:t xml:space="preserve">on the bill which </w:t>
      </w:r>
      <w:r w:rsidR="00E8590F" w:rsidRPr="00777D99">
        <w:t xml:space="preserve">had been </w:t>
      </w:r>
      <w:r w:rsidRPr="00777D99">
        <w:t>aimed at extending</w:t>
      </w:r>
      <w:r w:rsidR="00E8590F" w:rsidRPr="00777D99">
        <w:t xml:space="preserve"> the</w:t>
      </w:r>
      <w:r w:rsidRPr="00777D99">
        <w:t xml:space="preserve"> limitation periods for the prosecution of offences covered by the indictment against the second applicant. </w:t>
      </w:r>
      <w:r w:rsidR="006B6507" w:rsidRPr="00777D99">
        <w:t xml:space="preserve">His participation in the </w:t>
      </w:r>
      <w:r w:rsidR="00CE0349" w:rsidRPr="00777D99">
        <w:t xml:space="preserve">debate </w:t>
      </w:r>
      <w:r w:rsidR="006B6507" w:rsidRPr="00777D99">
        <w:t>on the bill</w:t>
      </w:r>
      <w:r w:rsidR="00E8590F" w:rsidRPr="00777D99">
        <w:t>,</w:t>
      </w:r>
      <w:r w:rsidR="006B6507" w:rsidRPr="00777D99">
        <w:t xml:space="preserve"> whose rationale</w:t>
      </w:r>
      <w:r w:rsidR="00CE0349" w:rsidRPr="00777D99">
        <w:t xml:space="preserve"> </w:t>
      </w:r>
      <w:r w:rsidR="006B6507" w:rsidRPr="00777D99">
        <w:t xml:space="preserve">revealed </w:t>
      </w:r>
      <w:r w:rsidR="00CE0349" w:rsidRPr="00777D99">
        <w:t>a</w:t>
      </w:r>
      <w:r w:rsidR="00E8590F" w:rsidRPr="00777D99">
        <w:t xml:space="preserve"> </w:t>
      </w:r>
      <w:r w:rsidR="006B6507" w:rsidRPr="00777D99">
        <w:t>close association with the case which he had been adjudicating</w:t>
      </w:r>
      <w:r w:rsidR="00E8590F" w:rsidRPr="00777D99">
        <w:t>,</w:t>
      </w:r>
      <w:r w:rsidR="006B6507" w:rsidRPr="00777D99">
        <w:t xml:space="preserve"> raised legitimate doubt</w:t>
      </w:r>
      <w:r w:rsidR="00886F64" w:rsidRPr="00777D99">
        <w:t>s</w:t>
      </w:r>
      <w:r w:rsidR="006B6507" w:rsidRPr="00777D99">
        <w:t xml:space="preserve"> about his impartiality. It was of no significance that </w:t>
      </w:r>
      <w:r w:rsidR="00373096" w:rsidRPr="00777D99">
        <w:t xml:space="preserve">the work on the bill had continued, for the most part, after the verdict had been given, </w:t>
      </w:r>
      <w:r w:rsidR="00B64702" w:rsidRPr="00777D99">
        <w:t>since</w:t>
      </w:r>
      <w:r w:rsidR="00373096" w:rsidRPr="00777D99">
        <w:t xml:space="preserve"> </w:t>
      </w:r>
      <w:r w:rsidR="00E8590F" w:rsidRPr="00777D99">
        <w:t xml:space="preserve">that </w:t>
      </w:r>
      <w:r w:rsidR="00373096" w:rsidRPr="00777D99">
        <w:t xml:space="preserve">did not change the fact that it </w:t>
      </w:r>
      <w:r w:rsidR="00E8590F" w:rsidRPr="00777D99">
        <w:t xml:space="preserve">would have </w:t>
      </w:r>
      <w:r w:rsidR="00373096" w:rsidRPr="00777D99">
        <w:t>seemed impos</w:t>
      </w:r>
      <w:r w:rsidR="00EE00E0" w:rsidRPr="00777D99">
        <w:t>sible to introduce a bill on 21 </w:t>
      </w:r>
      <w:r w:rsidR="00373096" w:rsidRPr="00777D99">
        <w:t>February 2005 without having had prior d</w:t>
      </w:r>
      <w:r w:rsidR="00867422" w:rsidRPr="00777D99">
        <w:t>iscussion</w:t>
      </w:r>
      <w:r w:rsidR="001648D6" w:rsidRPr="00777D99">
        <w:t>s</w:t>
      </w:r>
      <w:r w:rsidR="00867422" w:rsidRPr="00777D99">
        <w:t xml:space="preserve"> on it</w:t>
      </w:r>
      <w:r w:rsidR="00373096" w:rsidRPr="00777D99">
        <w:t xml:space="preserve">. That could mean nothing </w:t>
      </w:r>
      <w:r w:rsidR="001648D6" w:rsidRPr="00777D99">
        <w:t>other</w:t>
      </w:r>
      <w:r w:rsidR="00373096" w:rsidRPr="00777D99">
        <w:t xml:space="preserve"> than th</w:t>
      </w:r>
      <w:r w:rsidR="001648D6" w:rsidRPr="00777D99">
        <w:t>at</w:t>
      </w:r>
      <w:r w:rsidR="00373096" w:rsidRPr="00777D99">
        <w:t xml:space="preserve"> Judge </w:t>
      </w:r>
      <w:r w:rsidR="00855BF6" w:rsidRPr="00777D99">
        <w:t>A.K.</w:t>
      </w:r>
      <w:r w:rsidR="00373096" w:rsidRPr="00777D99">
        <w:t xml:space="preserve"> had been involved in the legislative process as an advisor before he had been </w:t>
      </w:r>
      <w:r w:rsidR="00D70293" w:rsidRPr="00777D99">
        <w:t>selected as</w:t>
      </w:r>
      <w:r w:rsidR="00373096" w:rsidRPr="00777D99">
        <w:t xml:space="preserve"> a member of the bench in the FOZZ case</w:t>
      </w:r>
      <w:r w:rsidR="00B64702" w:rsidRPr="00777D99">
        <w:t xml:space="preserve">, already </w:t>
      </w:r>
      <w:r w:rsidR="001648D6" w:rsidRPr="00777D99">
        <w:t>in</w:t>
      </w:r>
      <w:r w:rsidR="00B64702" w:rsidRPr="00777D99">
        <w:t xml:space="preserve"> 2001</w:t>
      </w:r>
      <w:r w:rsidR="001648D6" w:rsidRPr="00777D99">
        <w:t xml:space="preserve"> to </w:t>
      </w:r>
      <w:r w:rsidR="00B64702" w:rsidRPr="00777D99">
        <w:t xml:space="preserve">2002. It was important that at the time of introduction of the bill, the verdict had </w:t>
      </w:r>
      <w:r w:rsidR="001648D6" w:rsidRPr="00777D99">
        <w:t xml:space="preserve">not yet </w:t>
      </w:r>
      <w:r w:rsidR="00B64702" w:rsidRPr="00777D99">
        <w:t>be</w:t>
      </w:r>
      <w:r w:rsidR="001648D6" w:rsidRPr="00777D99">
        <w:t>en</w:t>
      </w:r>
      <w:r w:rsidR="00B64702" w:rsidRPr="00777D99">
        <w:t xml:space="preserve"> given.</w:t>
      </w:r>
    </w:p>
    <w:p w:rsidR="00BD76C9" w:rsidRPr="00777D99" w:rsidRDefault="00BD76C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149</w:t>
      </w:r>
      <w:r w:rsidRPr="00777D99">
        <w:fldChar w:fldCharType="end"/>
      </w:r>
      <w:r w:rsidRPr="00777D99">
        <w:t xml:space="preserve">.  The second applicant </w:t>
      </w:r>
      <w:r w:rsidR="00867422" w:rsidRPr="00777D99">
        <w:t xml:space="preserve">further </w:t>
      </w:r>
      <w:r w:rsidR="00737F49" w:rsidRPr="00777D99">
        <w:t>ref</w:t>
      </w:r>
      <w:r w:rsidR="00B97EFA" w:rsidRPr="00777D99">
        <w:t>erred to issue no. 7/2005 of 20 </w:t>
      </w:r>
      <w:r w:rsidR="00737F49" w:rsidRPr="00777D99">
        <w:t xml:space="preserve">February 2005 of </w:t>
      </w:r>
      <w:r w:rsidR="00737F49" w:rsidRPr="00777D99">
        <w:rPr>
          <w:i/>
        </w:rPr>
        <w:t>Newsweek</w:t>
      </w:r>
      <w:r w:rsidR="000F6ADD" w:rsidRPr="00777D99">
        <w:rPr>
          <w:i/>
        </w:rPr>
        <w:t xml:space="preserve"> Polska</w:t>
      </w:r>
      <w:r w:rsidR="00867422" w:rsidRPr="00777D99">
        <w:t>,</w:t>
      </w:r>
      <w:r w:rsidR="00CA7A57" w:rsidRPr="00777D99">
        <w:t xml:space="preserve"> claiming </w:t>
      </w:r>
      <w:r w:rsidR="00737F49" w:rsidRPr="00777D99">
        <w:t xml:space="preserve">that </w:t>
      </w:r>
      <w:r w:rsidR="00177E06" w:rsidRPr="00777D99">
        <w:t xml:space="preserve">Judge </w:t>
      </w:r>
      <w:r w:rsidR="00855BF6" w:rsidRPr="00777D99">
        <w:t>A.K.</w:t>
      </w:r>
      <w:r w:rsidR="00177E06" w:rsidRPr="00777D99">
        <w:t xml:space="preserve"> had expressed his strong opinion of being in favour of punishing</w:t>
      </w:r>
      <w:r w:rsidR="00F03ED8" w:rsidRPr="00777D99">
        <w:t xml:space="preserve"> the </w:t>
      </w:r>
      <w:r w:rsidR="00177E06" w:rsidRPr="00777D99">
        <w:t xml:space="preserve">so-called “white-collar mafia”. The FOZZ trial </w:t>
      </w:r>
      <w:r w:rsidR="001648D6" w:rsidRPr="00777D99">
        <w:t xml:space="preserve">had </w:t>
      </w:r>
      <w:r w:rsidR="00DD7FEA" w:rsidRPr="00777D99">
        <w:t xml:space="preserve">been regarded </w:t>
      </w:r>
      <w:r w:rsidR="00177E06" w:rsidRPr="00777D99">
        <w:t xml:space="preserve">as a white-collar crime case and therefore the opinion of Judge </w:t>
      </w:r>
      <w:r w:rsidR="00855BF6" w:rsidRPr="00777D99">
        <w:t>A.K.</w:t>
      </w:r>
      <w:r w:rsidR="00177E06" w:rsidRPr="00777D99">
        <w:t xml:space="preserve"> expressed in the press</w:t>
      </w:r>
      <w:r w:rsidR="001648D6" w:rsidRPr="00777D99">
        <w:t xml:space="preserve"> had</w:t>
      </w:r>
      <w:r w:rsidR="00177E06" w:rsidRPr="00777D99">
        <w:t xml:space="preserve"> undermined </w:t>
      </w:r>
      <w:r w:rsidR="0000605E" w:rsidRPr="00777D99">
        <w:t xml:space="preserve">his </w:t>
      </w:r>
      <w:r w:rsidR="00177E06" w:rsidRPr="00777D99">
        <w:t>impartiality. Moreover, after deliver</w:t>
      </w:r>
      <w:r w:rsidR="001648D6" w:rsidRPr="00777D99">
        <w:t>ing</w:t>
      </w:r>
      <w:r w:rsidR="00177E06" w:rsidRPr="00777D99">
        <w:t xml:space="preserve"> </w:t>
      </w:r>
      <w:r w:rsidR="008F16B7" w:rsidRPr="00777D99">
        <w:t>the verdict</w:t>
      </w:r>
      <w:r w:rsidR="001648D6" w:rsidRPr="00777D99">
        <w:t>,</w:t>
      </w:r>
      <w:r w:rsidR="008F16B7" w:rsidRPr="00777D99">
        <w:t xml:space="preserve"> Judge </w:t>
      </w:r>
      <w:r w:rsidR="00855BF6" w:rsidRPr="00777D99">
        <w:t>A.K.</w:t>
      </w:r>
      <w:r w:rsidR="008F16B7" w:rsidRPr="00777D99">
        <w:t xml:space="preserve"> </w:t>
      </w:r>
      <w:r w:rsidR="001648D6" w:rsidRPr="00777D99">
        <w:t xml:space="preserve">had </w:t>
      </w:r>
      <w:r w:rsidR="008F16B7" w:rsidRPr="00777D99">
        <w:t>stated in a press conference that “I don</w:t>
      </w:r>
      <w:r w:rsidR="00777D99" w:rsidRPr="00777D99">
        <w:t>’</w:t>
      </w:r>
      <w:r w:rsidR="008F16B7" w:rsidRPr="00777D99">
        <w:t>t have evidence</w:t>
      </w:r>
      <w:r w:rsidR="001648D6" w:rsidRPr="00777D99">
        <w:t>,</w:t>
      </w:r>
      <w:r w:rsidR="008F16B7" w:rsidRPr="00777D99">
        <w:t xml:space="preserve"> but Dariusz Przywieczerski was the mastermind behind the FOZZ scandal</w:t>
      </w:r>
      <w:r w:rsidR="00867422" w:rsidRPr="00777D99">
        <w:t>”.</w:t>
      </w:r>
    </w:p>
    <w:p w:rsidR="00C36E95" w:rsidRPr="00777D99" w:rsidRDefault="008F16B7"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150</w:t>
      </w:r>
      <w:r w:rsidRPr="00777D99">
        <w:fldChar w:fldCharType="end"/>
      </w:r>
      <w:r w:rsidRPr="00777D99">
        <w:t xml:space="preserve">.  Following the </w:t>
      </w:r>
      <w:r w:rsidR="0041296D" w:rsidRPr="00777D99">
        <w:t>parliamentary</w:t>
      </w:r>
      <w:r w:rsidRPr="00777D99">
        <w:t xml:space="preserve"> elections in September 2005 in which the Law and Justice party</w:t>
      </w:r>
      <w:r w:rsidR="001648D6" w:rsidRPr="00777D99">
        <w:t xml:space="preserve"> had</w:t>
      </w:r>
      <w:r w:rsidRPr="00777D99">
        <w:t xml:space="preserve"> gained power</w:t>
      </w:r>
      <w:r w:rsidR="001648D6" w:rsidRPr="00777D99">
        <w:t>,</w:t>
      </w:r>
      <w:r w:rsidRPr="00777D99">
        <w:t xml:space="preserve"> Judge </w:t>
      </w:r>
      <w:r w:rsidR="00855BF6" w:rsidRPr="00777D99">
        <w:t>A.K.</w:t>
      </w:r>
      <w:r w:rsidRPr="00777D99">
        <w:t xml:space="preserve"> </w:t>
      </w:r>
      <w:r w:rsidR="001648D6" w:rsidRPr="00777D99">
        <w:t>had been</w:t>
      </w:r>
      <w:r w:rsidRPr="00777D99">
        <w:t xml:space="preserve"> </w:t>
      </w:r>
      <w:r w:rsidR="0000605E" w:rsidRPr="00777D99">
        <w:t>appointed</w:t>
      </w:r>
      <w:r w:rsidR="00B97EFA" w:rsidRPr="00777D99">
        <w:t xml:space="preserve"> </w:t>
      </w:r>
      <w:r w:rsidR="001370B6" w:rsidRPr="00777D99">
        <w:t>D</w:t>
      </w:r>
      <w:r w:rsidRPr="00777D99">
        <w:t xml:space="preserve">eputy </w:t>
      </w:r>
      <w:r w:rsidR="001648D6" w:rsidRPr="00777D99">
        <w:t>M</w:t>
      </w:r>
      <w:r w:rsidRPr="00777D99">
        <w:t xml:space="preserve">inister of </w:t>
      </w:r>
      <w:r w:rsidR="001648D6" w:rsidRPr="00777D99">
        <w:t>J</w:t>
      </w:r>
      <w:r w:rsidRPr="00777D99">
        <w:t>ustice in the new ad</w:t>
      </w:r>
      <w:r w:rsidR="00B97EFA" w:rsidRPr="00777D99">
        <w:t>ministration. I</w:t>
      </w:r>
      <w:r w:rsidRPr="00777D99">
        <w:t xml:space="preserve">n November 2009 </w:t>
      </w:r>
      <w:r w:rsidR="0000605E" w:rsidRPr="00777D99">
        <w:t xml:space="preserve">the </w:t>
      </w:r>
      <w:r w:rsidRPr="00777D99">
        <w:t xml:space="preserve">Minister, just before leaving office, </w:t>
      </w:r>
      <w:r w:rsidR="00E8590F" w:rsidRPr="00777D99">
        <w:t xml:space="preserve">had </w:t>
      </w:r>
      <w:r w:rsidR="0041296D" w:rsidRPr="00777D99">
        <w:t xml:space="preserve">appointed Judge </w:t>
      </w:r>
      <w:r w:rsidR="00855BF6" w:rsidRPr="00777D99">
        <w:t>A.K.</w:t>
      </w:r>
      <w:r w:rsidR="00E8590F" w:rsidRPr="00777D99">
        <w:t xml:space="preserve"> </w:t>
      </w:r>
      <w:r w:rsidR="009031A9" w:rsidRPr="00777D99">
        <w:t xml:space="preserve">as </w:t>
      </w:r>
      <w:r w:rsidR="00777D99" w:rsidRPr="00777D99">
        <w:t xml:space="preserve">a </w:t>
      </w:r>
      <w:r w:rsidR="00BA5BE3" w:rsidRPr="00777D99">
        <w:t>prosecutor</w:t>
      </w:r>
      <w:r w:rsidR="0041296D" w:rsidRPr="00777D99">
        <w:t xml:space="preserve"> of the State Prosecutor</w:t>
      </w:r>
      <w:r w:rsidR="00777D99" w:rsidRPr="00777D99">
        <w:t>’</w:t>
      </w:r>
      <w:r w:rsidR="0041296D" w:rsidRPr="00777D99">
        <w:t>s Office, a lifetime post.</w:t>
      </w:r>
    </w:p>
    <w:p w:rsidR="00C36E95" w:rsidRPr="00777D99" w:rsidRDefault="0041296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151</w:t>
      </w:r>
      <w:r w:rsidRPr="00777D99">
        <w:fldChar w:fldCharType="end"/>
      </w:r>
      <w:r w:rsidRPr="00777D99">
        <w:t>.  </w:t>
      </w:r>
      <w:r w:rsidR="00BA5BE3" w:rsidRPr="00777D99">
        <w:t xml:space="preserve">The activities of Judge </w:t>
      </w:r>
      <w:r w:rsidR="00855BF6" w:rsidRPr="00777D99">
        <w:t>A.K.</w:t>
      </w:r>
      <w:r w:rsidR="00BA5BE3" w:rsidRPr="00777D99">
        <w:t xml:space="preserve"> after </w:t>
      </w:r>
      <w:r w:rsidR="00E8590F" w:rsidRPr="00777D99">
        <w:t xml:space="preserve">delivering </w:t>
      </w:r>
      <w:r w:rsidR="00BA5BE3" w:rsidRPr="00777D99">
        <w:t xml:space="preserve">the </w:t>
      </w:r>
      <w:r w:rsidR="00E8590F" w:rsidRPr="00777D99">
        <w:t>judgment</w:t>
      </w:r>
      <w:r w:rsidR="00BA5BE3" w:rsidRPr="00777D99">
        <w:t xml:space="preserve"> could not be excluded from the assessment of his impartiality, since th</w:t>
      </w:r>
      <w:r w:rsidR="00E8590F" w:rsidRPr="00777D99">
        <w:t>o</w:t>
      </w:r>
      <w:r w:rsidR="00BA5BE3" w:rsidRPr="00777D99">
        <w:t xml:space="preserve">se later activities could bring to light and clarify </w:t>
      </w:r>
      <w:r w:rsidR="00F03ED8" w:rsidRPr="00777D99">
        <w:t xml:space="preserve">his lack </w:t>
      </w:r>
      <w:r w:rsidR="00BA5BE3" w:rsidRPr="00777D99">
        <w:t>of impartiality in the course of the trial.</w:t>
      </w:r>
    </w:p>
    <w:p w:rsidR="00C36E95" w:rsidRPr="00777D99" w:rsidRDefault="0069171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152</w:t>
      </w:r>
      <w:r w:rsidRPr="00777D99">
        <w:fldChar w:fldCharType="end"/>
      </w:r>
      <w:r w:rsidRPr="00777D99">
        <w:t xml:space="preserve">.  The principle of subjective impartiality </w:t>
      </w:r>
      <w:r w:rsidR="00E8590F" w:rsidRPr="00777D99">
        <w:t>had been</w:t>
      </w:r>
      <w:r w:rsidRPr="00777D99">
        <w:t xml:space="preserve"> violated not only because of the personal attitude of Judge </w:t>
      </w:r>
      <w:r w:rsidR="00855BF6" w:rsidRPr="00777D99">
        <w:t>A.K.</w:t>
      </w:r>
      <w:r w:rsidR="00E8590F" w:rsidRPr="00777D99">
        <w:t>,</w:t>
      </w:r>
      <w:r w:rsidRPr="00777D99">
        <w:t xml:space="preserve"> as demonstrated by his statement about </w:t>
      </w:r>
      <w:r w:rsidR="00F03ED8" w:rsidRPr="00777D99">
        <w:t xml:space="preserve">the </w:t>
      </w:r>
      <w:r w:rsidR="005D12A2" w:rsidRPr="00777D99">
        <w:t xml:space="preserve">forty </w:t>
      </w:r>
      <w:r w:rsidRPr="00777D99">
        <w:t>million victims in the case</w:t>
      </w:r>
      <w:r w:rsidR="00E8590F" w:rsidRPr="00777D99">
        <w:t xml:space="preserve"> and</w:t>
      </w:r>
      <w:r w:rsidRPr="00777D99">
        <w:t xml:space="preserve"> opinions voiced in </w:t>
      </w:r>
      <w:r w:rsidRPr="00777D99">
        <w:rPr>
          <w:i/>
        </w:rPr>
        <w:lastRenderedPageBreak/>
        <w:t>Newsweek</w:t>
      </w:r>
      <w:r w:rsidR="000F6ADD" w:rsidRPr="00777D99">
        <w:rPr>
          <w:i/>
        </w:rPr>
        <w:t xml:space="preserve"> Polska</w:t>
      </w:r>
      <w:r w:rsidRPr="00777D99">
        <w:t xml:space="preserve">, but also by the direct relationship between his opinions and advice for a new law that </w:t>
      </w:r>
      <w:r w:rsidR="00794C56" w:rsidRPr="00777D99">
        <w:t xml:space="preserve">had been </w:t>
      </w:r>
      <w:r w:rsidRPr="00777D99">
        <w:t>directly aimed at the trial which he had</w:t>
      </w:r>
      <w:r w:rsidR="00E8590F" w:rsidRPr="00777D99">
        <w:t xml:space="preserve"> been</w:t>
      </w:r>
      <w:r w:rsidRPr="00777D99">
        <w:t xml:space="preserve"> presid</w:t>
      </w:r>
      <w:r w:rsidR="00E8590F" w:rsidRPr="00777D99">
        <w:t>ing</w:t>
      </w:r>
      <w:r w:rsidRPr="00777D99">
        <w:t xml:space="preserve"> over at the same time</w:t>
      </w:r>
      <w:r w:rsidR="00F03ED8" w:rsidRPr="00777D99">
        <w:t xml:space="preserve"> reaching a politically preferred outcome</w:t>
      </w:r>
      <w:r w:rsidRPr="00777D99">
        <w:t>.</w:t>
      </w:r>
    </w:p>
    <w:p w:rsidR="00C36E95" w:rsidRPr="00777D99" w:rsidRDefault="00495E7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153</w:t>
      </w:r>
      <w:r w:rsidRPr="00777D99">
        <w:fldChar w:fldCharType="end"/>
      </w:r>
      <w:r w:rsidRPr="00777D99">
        <w:t xml:space="preserve">.  In the course of the trial, the second applicant had </w:t>
      </w:r>
      <w:r w:rsidR="00867422" w:rsidRPr="00777D99">
        <w:t>unsuccessful</w:t>
      </w:r>
      <w:r w:rsidR="00F03ED8" w:rsidRPr="00777D99">
        <w:t>ly</w:t>
      </w:r>
      <w:r w:rsidR="00867422" w:rsidRPr="00777D99">
        <w:t xml:space="preserve"> </w:t>
      </w:r>
      <w:r w:rsidR="00656298" w:rsidRPr="00777D99">
        <w:t>request</w:t>
      </w:r>
      <w:r w:rsidR="00F03ED8" w:rsidRPr="00777D99">
        <w:t>ed that</w:t>
      </w:r>
      <w:r w:rsidR="00656298" w:rsidRPr="00777D99">
        <w:t xml:space="preserve"> Judge </w:t>
      </w:r>
      <w:r w:rsidR="00855BF6" w:rsidRPr="00777D99">
        <w:t>A.K</w:t>
      </w:r>
      <w:r w:rsidR="00BB309E" w:rsidRPr="00777D99">
        <w:t>.</w:t>
      </w:r>
      <w:r w:rsidR="00F03ED8" w:rsidRPr="00777D99">
        <w:t xml:space="preserve"> be withdrawn</w:t>
      </w:r>
      <w:r w:rsidR="00E8590F" w:rsidRPr="00777D99">
        <w:t xml:space="preserve"> from the case.</w:t>
      </w:r>
      <w:r w:rsidR="00BB309E" w:rsidRPr="00777D99">
        <w:t xml:space="preserve"> </w:t>
      </w:r>
      <w:r w:rsidR="00867422" w:rsidRPr="00777D99">
        <w:t xml:space="preserve">He </w:t>
      </w:r>
      <w:r w:rsidR="00E8590F" w:rsidRPr="00777D99">
        <w:t xml:space="preserve">had </w:t>
      </w:r>
      <w:r w:rsidR="00867422" w:rsidRPr="00777D99">
        <w:t xml:space="preserve">also </w:t>
      </w:r>
      <w:r w:rsidR="00BB309E" w:rsidRPr="00777D99">
        <w:t xml:space="preserve">objected to </w:t>
      </w:r>
      <w:r w:rsidR="00F03ED8" w:rsidRPr="00777D99">
        <w:t xml:space="preserve">his </w:t>
      </w:r>
      <w:r w:rsidR="00BB309E" w:rsidRPr="00777D99">
        <w:t xml:space="preserve">partiality </w:t>
      </w:r>
      <w:r w:rsidR="00F03ED8" w:rsidRPr="00777D99">
        <w:t>in</w:t>
      </w:r>
      <w:r w:rsidR="00BB309E" w:rsidRPr="00777D99">
        <w:t xml:space="preserve"> the course of the appellate proceedings.</w:t>
      </w:r>
    </w:p>
    <w:p w:rsidR="00C36E95" w:rsidRPr="00777D99" w:rsidRDefault="00CD62AD" w:rsidP="00777D99">
      <w:pPr>
        <w:pStyle w:val="ECHRHeading3"/>
      </w:pPr>
      <w:r w:rsidRPr="00777D99">
        <w:t>2.  </w:t>
      </w:r>
      <w:r w:rsidR="007561E3" w:rsidRPr="00777D99">
        <w:t>The Government</w:t>
      </w:r>
      <w:r w:rsidR="00777D99" w:rsidRPr="00777D99">
        <w:t>’</w:t>
      </w:r>
      <w:r w:rsidR="007561E3" w:rsidRPr="00777D99">
        <w:t>s submissions</w:t>
      </w:r>
    </w:p>
    <w:p w:rsidR="00C36E95" w:rsidRPr="00777D99" w:rsidRDefault="0086742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154</w:t>
      </w:r>
      <w:r w:rsidRPr="00777D99">
        <w:fldChar w:fldCharType="end"/>
      </w:r>
      <w:r w:rsidRPr="00777D99">
        <w:t xml:space="preserve">.  According to the </w:t>
      </w:r>
      <w:r w:rsidR="00A42446" w:rsidRPr="00777D99">
        <w:t>Gov</w:t>
      </w:r>
      <w:r w:rsidR="006B4F46" w:rsidRPr="00777D99">
        <w:t>ernment</w:t>
      </w:r>
      <w:r w:rsidRPr="00777D99">
        <w:t xml:space="preserve">, </w:t>
      </w:r>
      <w:r w:rsidR="00A42446" w:rsidRPr="00777D99">
        <w:t xml:space="preserve">Judge </w:t>
      </w:r>
      <w:r w:rsidR="00855BF6" w:rsidRPr="00777D99">
        <w:t>A.K.</w:t>
      </w:r>
      <w:r w:rsidR="00A42446" w:rsidRPr="00777D99">
        <w:t xml:space="preserve"> </w:t>
      </w:r>
      <w:r w:rsidR="000C7944" w:rsidRPr="00777D99">
        <w:t>had been</w:t>
      </w:r>
      <w:r w:rsidR="00A42446" w:rsidRPr="00777D99">
        <w:t xml:space="preserve"> impartial</w:t>
      </w:r>
      <w:r w:rsidR="000C7944" w:rsidRPr="00777D99">
        <w:t>,</w:t>
      </w:r>
      <w:r w:rsidR="00A42446" w:rsidRPr="00777D99">
        <w:t xml:space="preserve"> as required by Article 6 </w:t>
      </w:r>
      <w:r w:rsidRPr="00777D99">
        <w:t xml:space="preserve">§ 1 of the Convention. </w:t>
      </w:r>
      <w:r w:rsidR="00A42446" w:rsidRPr="00777D99">
        <w:t>The</w:t>
      </w:r>
      <w:r w:rsidR="00E16636" w:rsidRPr="00777D99">
        <w:t xml:space="preserve">y </w:t>
      </w:r>
      <w:r w:rsidR="00A42446" w:rsidRPr="00777D99">
        <w:t xml:space="preserve">maintained that there had been no time </w:t>
      </w:r>
      <w:r w:rsidR="00CB47BD" w:rsidRPr="00777D99">
        <w:t xml:space="preserve">overlapping </w:t>
      </w:r>
      <w:r w:rsidR="00A42446" w:rsidRPr="00777D99">
        <w:t xml:space="preserve">between the trial and the schedule of the </w:t>
      </w:r>
      <w:r w:rsidR="00606702" w:rsidRPr="00777D99">
        <w:t>debate o</w:t>
      </w:r>
      <w:r w:rsidR="00A42446" w:rsidRPr="00777D99">
        <w:t xml:space="preserve">n the bill </w:t>
      </w:r>
      <w:r w:rsidRPr="00777D99">
        <w:t>extending limitation period</w:t>
      </w:r>
      <w:r w:rsidR="00CB47BD" w:rsidRPr="00777D99">
        <w:t>s</w:t>
      </w:r>
      <w:r w:rsidRPr="00777D99">
        <w:t xml:space="preserve"> </w:t>
      </w:r>
      <w:r w:rsidR="00A42446" w:rsidRPr="00777D99">
        <w:t xml:space="preserve">in the Sejm. The bill </w:t>
      </w:r>
      <w:r w:rsidR="00CB47BD" w:rsidRPr="00777D99">
        <w:t>had been</w:t>
      </w:r>
      <w:r w:rsidR="00A42446" w:rsidRPr="00777D99">
        <w:t xml:space="preserve"> introduced on 21 February 2005, after the</w:t>
      </w:r>
      <w:r w:rsidR="00CB47BD" w:rsidRPr="00777D99">
        <w:t xml:space="preserve"> trial court had finished </w:t>
      </w:r>
      <w:r w:rsidR="00A42446" w:rsidRPr="00777D99">
        <w:t xml:space="preserve">hearing </w:t>
      </w:r>
      <w:r w:rsidR="00CB47BD" w:rsidRPr="00777D99">
        <w:t>evidence</w:t>
      </w:r>
      <w:r w:rsidR="00A42446" w:rsidRPr="00777D99">
        <w:t xml:space="preserve"> on 8 February 2005. The parliamentary </w:t>
      </w:r>
      <w:r w:rsidR="00AB0E67" w:rsidRPr="00777D99">
        <w:t xml:space="preserve">debate </w:t>
      </w:r>
      <w:r w:rsidR="00A42446" w:rsidRPr="00777D99">
        <w:t>on the bill</w:t>
      </w:r>
      <w:r w:rsidR="00CB47BD" w:rsidRPr="00777D99">
        <w:t xml:space="preserve"> had</w:t>
      </w:r>
      <w:r w:rsidR="00A42446" w:rsidRPr="00777D99">
        <w:t xml:space="preserve"> t</w:t>
      </w:r>
      <w:r w:rsidR="00CB47BD" w:rsidRPr="00777D99">
        <w:t>aken</w:t>
      </w:r>
      <w:r w:rsidR="00A42446" w:rsidRPr="00777D99">
        <w:t xml:space="preserve"> place almost entirely after the trial court had delivered its judgment (29 March 2005). Hence, the participation of Judge </w:t>
      </w:r>
      <w:r w:rsidR="00855BF6" w:rsidRPr="00777D99">
        <w:t>A.K.</w:t>
      </w:r>
      <w:r w:rsidR="00A42446" w:rsidRPr="00777D99">
        <w:t xml:space="preserve"> in the legislative </w:t>
      </w:r>
      <w:r w:rsidR="00606702" w:rsidRPr="00777D99">
        <w:t xml:space="preserve">debate </w:t>
      </w:r>
      <w:r w:rsidR="00A42446" w:rsidRPr="00777D99">
        <w:t xml:space="preserve">on the bill could not have had any influence on the determination of the case. </w:t>
      </w:r>
      <w:r w:rsidR="00CB47BD" w:rsidRPr="00777D99">
        <w:t>His</w:t>
      </w:r>
      <w:r w:rsidR="00A42446" w:rsidRPr="00777D99">
        <w:t xml:space="preserve"> participation in the legislative </w:t>
      </w:r>
      <w:r w:rsidR="00263EB8" w:rsidRPr="00777D99">
        <w:t xml:space="preserve">work </w:t>
      </w:r>
      <w:r w:rsidR="00CB47BD" w:rsidRPr="00777D99">
        <w:t>had been</w:t>
      </w:r>
      <w:r w:rsidR="00A42446" w:rsidRPr="00777D99">
        <w:t xml:space="preserve"> recorded at the very end of that process, as late as </w:t>
      </w:r>
      <w:r w:rsidR="00CB47BD" w:rsidRPr="00777D99">
        <w:t xml:space="preserve">on </w:t>
      </w:r>
      <w:r w:rsidR="00A42446" w:rsidRPr="00777D99">
        <w:t>1 June 2005</w:t>
      </w:r>
      <w:r w:rsidR="00CB47BD" w:rsidRPr="00777D99">
        <w:t xml:space="preserve">, but </w:t>
      </w:r>
      <w:r w:rsidR="00A42446" w:rsidRPr="00777D99">
        <w:t xml:space="preserve">he </w:t>
      </w:r>
      <w:r w:rsidR="00CB47BD" w:rsidRPr="00777D99">
        <w:t>had</w:t>
      </w:r>
      <w:r w:rsidR="00A42446" w:rsidRPr="00777D99">
        <w:t xml:space="preserve"> not discuss</w:t>
      </w:r>
      <w:r w:rsidR="00CB47BD" w:rsidRPr="00777D99">
        <w:t>ed</w:t>
      </w:r>
      <w:r w:rsidR="00A42446" w:rsidRPr="00777D99">
        <w:t xml:space="preserve"> the bill in question.</w:t>
      </w:r>
    </w:p>
    <w:p w:rsidR="00C36E95" w:rsidRPr="00777D99" w:rsidRDefault="006A492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155</w:t>
      </w:r>
      <w:r w:rsidRPr="00777D99">
        <w:fldChar w:fldCharType="end"/>
      </w:r>
      <w:r w:rsidRPr="00777D99">
        <w:t>.  </w:t>
      </w:r>
      <w:r w:rsidR="00A42446" w:rsidRPr="00777D99">
        <w:t xml:space="preserve">The Government submitted that pursuant to </w:t>
      </w:r>
      <w:r w:rsidR="00CB47BD" w:rsidRPr="00777D99">
        <w:t xml:space="preserve">section </w:t>
      </w:r>
      <w:r w:rsidR="00A42446" w:rsidRPr="00777D99">
        <w:t>42(1) of the Rules of Procedure of the Sejm, in reviewing bills committees</w:t>
      </w:r>
      <w:r w:rsidR="00CB47BD" w:rsidRPr="00777D99">
        <w:t xml:space="preserve"> of the Sejm</w:t>
      </w:r>
      <w:r w:rsidR="00A42446" w:rsidRPr="00777D99">
        <w:t xml:space="preserve"> could hear opinions expressed by invited </w:t>
      </w:r>
      <w:r w:rsidR="00AE0B38" w:rsidRPr="00777D99">
        <w:t>advisors</w:t>
      </w:r>
      <w:r w:rsidR="00A42446" w:rsidRPr="00777D99">
        <w:t xml:space="preserve">, who could also participate in the </w:t>
      </w:r>
      <w:r w:rsidR="00BE146B" w:rsidRPr="00777D99">
        <w:t xml:space="preserve">meetings </w:t>
      </w:r>
      <w:r w:rsidR="00A42446" w:rsidRPr="00777D99">
        <w:t xml:space="preserve">of a </w:t>
      </w:r>
      <w:r w:rsidR="0043191E" w:rsidRPr="00777D99">
        <w:t>C</w:t>
      </w:r>
      <w:r w:rsidR="00A42446" w:rsidRPr="00777D99">
        <w:t xml:space="preserve">ommittee. The applicable law did not </w:t>
      </w:r>
      <w:r w:rsidR="00AE0B38" w:rsidRPr="00777D99">
        <w:t>prevent</w:t>
      </w:r>
      <w:r w:rsidR="00A42446" w:rsidRPr="00777D99">
        <w:t xml:space="preserve"> a judge </w:t>
      </w:r>
      <w:r w:rsidR="00AE0B38" w:rsidRPr="00777D99">
        <w:t xml:space="preserve">from </w:t>
      </w:r>
      <w:r w:rsidR="00A42446" w:rsidRPr="00777D99">
        <w:t>participat</w:t>
      </w:r>
      <w:r w:rsidR="00AE0B38" w:rsidRPr="00777D99">
        <w:t>ing</w:t>
      </w:r>
      <w:r w:rsidR="00A42446" w:rsidRPr="00777D99">
        <w:t xml:space="preserve"> in the legislative </w:t>
      </w:r>
      <w:r w:rsidR="00CE0349" w:rsidRPr="00777D99">
        <w:t xml:space="preserve">debate </w:t>
      </w:r>
      <w:r w:rsidR="00A42446" w:rsidRPr="00777D99">
        <w:t xml:space="preserve">as an </w:t>
      </w:r>
      <w:r w:rsidR="00AE0B38" w:rsidRPr="00777D99">
        <w:t>advisor</w:t>
      </w:r>
      <w:r w:rsidR="00CB47BD" w:rsidRPr="00777D99">
        <w:t>,</w:t>
      </w:r>
      <w:r w:rsidR="00AE0B38" w:rsidRPr="00777D99">
        <w:t xml:space="preserve"> </w:t>
      </w:r>
      <w:r w:rsidR="00A42446" w:rsidRPr="00777D99">
        <w:t xml:space="preserve">provided that he demonstrated impartiality in line with Article 178 </w:t>
      </w:r>
      <w:r w:rsidR="00EE00E0" w:rsidRPr="00777D99">
        <w:t>§ </w:t>
      </w:r>
      <w:r w:rsidR="00867422" w:rsidRPr="00777D99">
        <w:t xml:space="preserve">3 </w:t>
      </w:r>
      <w:r w:rsidR="00A42446" w:rsidRPr="00777D99">
        <w:t xml:space="preserve">of the Constitution. An analysis of the minutes of the </w:t>
      </w:r>
      <w:r w:rsidR="00BE146B" w:rsidRPr="00777D99">
        <w:t xml:space="preserve">meetings </w:t>
      </w:r>
      <w:r w:rsidR="00A42446" w:rsidRPr="00777D99">
        <w:t xml:space="preserve">of the </w:t>
      </w:r>
      <w:r w:rsidR="00BE146B" w:rsidRPr="00777D99">
        <w:t xml:space="preserve">Special </w:t>
      </w:r>
      <w:r w:rsidR="00A42446" w:rsidRPr="00777D99">
        <w:t>Committee held in April and June 2005 did not support the allegation that th</w:t>
      </w:r>
      <w:r w:rsidR="00CB47BD" w:rsidRPr="00777D99">
        <w:t>o</w:t>
      </w:r>
      <w:r w:rsidR="00A42446" w:rsidRPr="00777D99">
        <w:t xml:space="preserve">se rules had been violated. The Government argued that the parliamentary </w:t>
      </w:r>
      <w:r w:rsidR="00AB0E67" w:rsidRPr="00777D99">
        <w:t xml:space="preserve">debate </w:t>
      </w:r>
      <w:r w:rsidR="00A42446" w:rsidRPr="00777D99">
        <w:t xml:space="preserve">on the bill had not influenced the court proceedings or the impartiality of Judge </w:t>
      </w:r>
      <w:r w:rsidR="00855BF6" w:rsidRPr="00777D99">
        <w:t>A.K</w:t>
      </w:r>
      <w:r w:rsidR="00A42446" w:rsidRPr="00777D99">
        <w:t>.</w:t>
      </w:r>
    </w:p>
    <w:p w:rsidR="00C36E95" w:rsidRPr="00777D99" w:rsidRDefault="002C7D9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156</w:t>
      </w:r>
      <w:r w:rsidRPr="00777D99">
        <w:fldChar w:fldCharType="end"/>
      </w:r>
      <w:r w:rsidRPr="00777D99">
        <w:t>.  </w:t>
      </w:r>
      <w:r w:rsidR="00A42446" w:rsidRPr="00777D99">
        <w:t>In the Government</w:t>
      </w:r>
      <w:r w:rsidR="00777D99" w:rsidRPr="00777D99">
        <w:t>’</w:t>
      </w:r>
      <w:r w:rsidR="00A42446" w:rsidRPr="00777D99">
        <w:t>s view, the lack of impartiality of a judge hearing a case would have to arise up until delivery of the judgment by th</w:t>
      </w:r>
      <w:r w:rsidR="00CB47BD" w:rsidRPr="00777D99">
        <w:t>e same</w:t>
      </w:r>
      <w:r w:rsidR="00A42446" w:rsidRPr="00777D99">
        <w:t xml:space="preserve"> judge. </w:t>
      </w:r>
      <w:r w:rsidR="00D523F8" w:rsidRPr="00777D99">
        <w:t>The activit</w:t>
      </w:r>
      <w:r w:rsidR="00692062" w:rsidRPr="00777D99">
        <w:t>ies</w:t>
      </w:r>
      <w:r w:rsidR="00D523F8" w:rsidRPr="00777D99">
        <w:t xml:space="preserve"> of </w:t>
      </w:r>
      <w:r w:rsidR="006B59E2" w:rsidRPr="00777D99">
        <w:t xml:space="preserve">the </w:t>
      </w:r>
      <w:r w:rsidR="00D523F8" w:rsidRPr="00777D99">
        <w:t xml:space="preserve">judge </w:t>
      </w:r>
      <w:r w:rsidR="009031A9" w:rsidRPr="00777D99">
        <w:t xml:space="preserve">after </w:t>
      </w:r>
      <w:r w:rsidR="006B59E2" w:rsidRPr="00777D99">
        <w:t xml:space="preserve">the </w:t>
      </w:r>
      <w:r w:rsidR="00D523F8" w:rsidRPr="00777D99">
        <w:t>judgment</w:t>
      </w:r>
      <w:r w:rsidR="00777D99" w:rsidRPr="00777D99">
        <w:t>’</w:t>
      </w:r>
      <w:r w:rsidR="00D523F8" w:rsidRPr="00777D99">
        <w:t xml:space="preserve">s delivery could not be examined in terms of partiality. </w:t>
      </w:r>
      <w:r w:rsidR="00CB47BD" w:rsidRPr="00777D99">
        <w:t>If there had been</w:t>
      </w:r>
      <w:r w:rsidR="00A42446" w:rsidRPr="00777D99">
        <w:t xml:space="preserve"> doubt</w:t>
      </w:r>
      <w:r w:rsidR="00CB47BD" w:rsidRPr="00777D99">
        <w:t>s</w:t>
      </w:r>
      <w:r w:rsidR="00A42446" w:rsidRPr="00777D99">
        <w:t xml:space="preserve"> about the impartiality of </w:t>
      </w:r>
      <w:r w:rsidR="00CB47BD" w:rsidRPr="00777D99">
        <w:t>the</w:t>
      </w:r>
      <w:r w:rsidR="00A42446" w:rsidRPr="00777D99">
        <w:t xml:space="preserve"> judge, the applicant</w:t>
      </w:r>
      <w:r w:rsidR="00374E8F" w:rsidRPr="00777D99">
        <w:t>s</w:t>
      </w:r>
      <w:r w:rsidR="00A42446" w:rsidRPr="00777D99">
        <w:t xml:space="preserve"> should have </w:t>
      </w:r>
      <w:r w:rsidRPr="00777D99">
        <w:t xml:space="preserve">asked for </w:t>
      </w:r>
      <w:r w:rsidR="00F03ED8" w:rsidRPr="00777D99">
        <w:t>him</w:t>
      </w:r>
      <w:r w:rsidRPr="00777D99">
        <w:t xml:space="preserve"> </w:t>
      </w:r>
      <w:r w:rsidR="00CB47BD" w:rsidRPr="00777D99">
        <w:t xml:space="preserve">to be removed from the case </w:t>
      </w:r>
      <w:r w:rsidRPr="00777D99">
        <w:t xml:space="preserve">under </w:t>
      </w:r>
      <w:r w:rsidR="00A42446" w:rsidRPr="00777D99">
        <w:t>A</w:t>
      </w:r>
      <w:r w:rsidRPr="00777D99">
        <w:t xml:space="preserve">rticle 41 </w:t>
      </w:r>
      <w:r w:rsidR="00605534" w:rsidRPr="00777D99">
        <w:t xml:space="preserve">§ </w:t>
      </w:r>
      <w:r w:rsidRPr="00777D99">
        <w:t>1 of the CCP.</w:t>
      </w:r>
    </w:p>
    <w:p w:rsidR="00C36E95" w:rsidRPr="00777D99" w:rsidRDefault="002C7D9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157</w:t>
      </w:r>
      <w:r w:rsidRPr="00777D99">
        <w:fldChar w:fldCharType="end"/>
      </w:r>
      <w:r w:rsidRPr="00777D99">
        <w:t>.  </w:t>
      </w:r>
      <w:r w:rsidR="00A42446" w:rsidRPr="00777D99">
        <w:t xml:space="preserve">The Government argued that Judge </w:t>
      </w:r>
      <w:r w:rsidR="00855BF6" w:rsidRPr="00777D99">
        <w:t>A.K.</w:t>
      </w:r>
      <w:r w:rsidR="00A42446" w:rsidRPr="00777D99">
        <w:t xml:space="preserve"> had not demonstrated any partiality</w:t>
      </w:r>
      <w:r w:rsidR="00CB47BD" w:rsidRPr="00777D99">
        <w:t>,</w:t>
      </w:r>
      <w:r w:rsidR="00A42446" w:rsidRPr="00777D99">
        <w:t xml:space="preserve"> either subjective</w:t>
      </w:r>
      <w:r w:rsidR="00CB47BD" w:rsidRPr="00777D99">
        <w:t>ly</w:t>
      </w:r>
      <w:r w:rsidR="00A42446" w:rsidRPr="00777D99">
        <w:t xml:space="preserve"> or objective</w:t>
      </w:r>
      <w:r w:rsidR="00CB47BD" w:rsidRPr="00777D99">
        <w:t>ly</w:t>
      </w:r>
      <w:r w:rsidR="00A42446" w:rsidRPr="00777D99">
        <w:t>; in particular, he had not been interested in bringing the trial to a</w:t>
      </w:r>
      <w:r w:rsidR="00CB47BD" w:rsidRPr="00777D99">
        <w:t xml:space="preserve"> desired</w:t>
      </w:r>
      <w:r w:rsidR="00A42446" w:rsidRPr="00777D99">
        <w:t xml:space="preserve"> conclusion by </w:t>
      </w:r>
      <w:r w:rsidR="005D6CD5" w:rsidRPr="00777D99">
        <w:t xml:space="preserve">violating </w:t>
      </w:r>
      <w:r w:rsidR="00A42446" w:rsidRPr="00777D99">
        <w:t>the rules of criminal procedure. The applicant</w:t>
      </w:r>
      <w:r w:rsidR="00D523F8" w:rsidRPr="00777D99">
        <w:t>s</w:t>
      </w:r>
      <w:r w:rsidR="00A42446" w:rsidRPr="00777D99">
        <w:t xml:space="preserve"> </w:t>
      </w:r>
      <w:r w:rsidR="00CB47BD" w:rsidRPr="00777D99">
        <w:t>could</w:t>
      </w:r>
      <w:r w:rsidR="00A42446" w:rsidRPr="00777D99">
        <w:t xml:space="preserve"> not prove otherwise </w:t>
      </w:r>
      <w:r w:rsidR="00D523F8" w:rsidRPr="00777D99">
        <w:t xml:space="preserve">in their appeals. </w:t>
      </w:r>
      <w:r w:rsidR="00A42446" w:rsidRPr="00777D99">
        <w:t>In the Government</w:t>
      </w:r>
      <w:r w:rsidR="00777D99" w:rsidRPr="00777D99">
        <w:t>’</w:t>
      </w:r>
      <w:r w:rsidR="00A42446" w:rsidRPr="00777D99">
        <w:t>s view, the judge</w:t>
      </w:r>
      <w:r w:rsidR="00777D99" w:rsidRPr="00777D99">
        <w:t>’</w:t>
      </w:r>
      <w:r w:rsidR="00A42446" w:rsidRPr="00777D99">
        <w:t xml:space="preserve">s determination to conclude the proceedings before the relevant offence </w:t>
      </w:r>
      <w:r w:rsidR="00CB47BD" w:rsidRPr="00777D99">
        <w:t xml:space="preserve">had </w:t>
      </w:r>
      <w:r w:rsidR="00A42446" w:rsidRPr="00777D99">
        <w:t>bec</w:t>
      </w:r>
      <w:r w:rsidR="00CB47BD" w:rsidRPr="00777D99">
        <w:t>o</w:t>
      </w:r>
      <w:r w:rsidR="00A42446" w:rsidRPr="00777D99">
        <w:t xml:space="preserve">me time-barred could </w:t>
      </w:r>
      <w:r w:rsidR="00A42446" w:rsidRPr="00777D99">
        <w:lastRenderedPageBreak/>
        <w:t xml:space="preserve">not be considered </w:t>
      </w:r>
      <w:r w:rsidR="00F03ED8" w:rsidRPr="00777D99">
        <w:t>indicative</w:t>
      </w:r>
      <w:r w:rsidR="00A42446" w:rsidRPr="00777D99">
        <w:t xml:space="preserve"> of </w:t>
      </w:r>
      <w:r w:rsidR="005D6CD5" w:rsidRPr="00777D99">
        <w:t xml:space="preserve">his </w:t>
      </w:r>
      <w:r w:rsidR="00A42446" w:rsidRPr="00777D99">
        <w:t>partiality. The applicant</w:t>
      </w:r>
      <w:r w:rsidR="00605534" w:rsidRPr="00777D99">
        <w:t>s</w:t>
      </w:r>
      <w:r w:rsidR="00A42446" w:rsidRPr="00777D99">
        <w:t xml:space="preserve"> </w:t>
      </w:r>
      <w:r w:rsidR="00CB47BD" w:rsidRPr="00777D99">
        <w:t>could</w:t>
      </w:r>
      <w:r w:rsidR="00A42446" w:rsidRPr="00777D99">
        <w:t xml:space="preserve"> not prove that Judge </w:t>
      </w:r>
      <w:r w:rsidR="00855BF6" w:rsidRPr="00777D99">
        <w:t>A.K.</w:t>
      </w:r>
      <w:r w:rsidR="00A42446" w:rsidRPr="00777D99">
        <w:t xml:space="preserve"> had showed any prejudice or bias.</w:t>
      </w:r>
      <w:r w:rsidR="00374E8F" w:rsidRPr="00777D99">
        <w:t xml:space="preserve"> </w:t>
      </w:r>
      <w:r w:rsidR="00A42446" w:rsidRPr="00777D99">
        <w:t>The domestic courts</w:t>
      </w:r>
      <w:r w:rsidR="00CB47BD" w:rsidRPr="00777D99">
        <w:t xml:space="preserve"> had</w:t>
      </w:r>
      <w:r w:rsidR="00A42446" w:rsidRPr="00777D99">
        <w:t xml:space="preserve"> examined the case on </w:t>
      </w:r>
      <w:r w:rsidRPr="00777D99">
        <w:t>appeal</w:t>
      </w:r>
      <w:r w:rsidR="00A42446" w:rsidRPr="00777D99">
        <w:t xml:space="preserve"> and </w:t>
      </w:r>
      <w:r w:rsidR="00DD4AAD" w:rsidRPr="00777D99">
        <w:t xml:space="preserve">in </w:t>
      </w:r>
      <w:r w:rsidRPr="00777D99">
        <w:t>cassation</w:t>
      </w:r>
      <w:r w:rsidR="00A42446" w:rsidRPr="00777D99">
        <w:t xml:space="preserve"> </w:t>
      </w:r>
      <w:r w:rsidR="005D6CD5" w:rsidRPr="00777D99">
        <w:t xml:space="preserve">and </w:t>
      </w:r>
      <w:r w:rsidR="00A42446" w:rsidRPr="00777D99">
        <w:t xml:space="preserve">had found </w:t>
      </w:r>
      <w:r w:rsidR="005D6CD5" w:rsidRPr="00777D99">
        <w:t xml:space="preserve">no </w:t>
      </w:r>
      <w:r w:rsidR="00A42446" w:rsidRPr="00777D99">
        <w:t>sign</w:t>
      </w:r>
      <w:r w:rsidR="005D6CD5" w:rsidRPr="00777D99">
        <w:t>s</w:t>
      </w:r>
      <w:r w:rsidR="00A42446" w:rsidRPr="00777D99">
        <w:t xml:space="preserve"> of partiality.</w:t>
      </w:r>
    </w:p>
    <w:p w:rsidR="00C36E95" w:rsidRPr="00777D99" w:rsidRDefault="00FC4DB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158</w:t>
      </w:r>
      <w:r w:rsidRPr="00777D99">
        <w:fldChar w:fldCharType="end"/>
      </w:r>
      <w:r w:rsidRPr="00777D99">
        <w:t xml:space="preserve">.  The Government submitted that </w:t>
      </w:r>
      <w:r w:rsidR="006B4F46" w:rsidRPr="00777D99">
        <w:t xml:space="preserve">Judge </w:t>
      </w:r>
      <w:r w:rsidR="00855BF6" w:rsidRPr="00777D99">
        <w:t>A.K.</w:t>
      </w:r>
      <w:r w:rsidR="006B4F46" w:rsidRPr="00777D99">
        <w:t xml:space="preserve">, </w:t>
      </w:r>
      <w:r w:rsidR="00DD4AAD" w:rsidRPr="00777D99">
        <w:t>in</w:t>
      </w:r>
      <w:r w:rsidR="006B4F46" w:rsidRPr="00777D99">
        <w:t xml:space="preserve"> sentencing the applicants, </w:t>
      </w:r>
      <w:r w:rsidRPr="00777D99">
        <w:t xml:space="preserve">had taken into </w:t>
      </w:r>
      <w:r w:rsidR="006B4F46" w:rsidRPr="00777D99">
        <w:t xml:space="preserve">account the mitigating circumstances. </w:t>
      </w:r>
      <w:r w:rsidRPr="00777D99">
        <w:t>They referred to a passage from the reasoning of the trial court</w:t>
      </w:r>
      <w:r w:rsidR="00777D99" w:rsidRPr="00777D99">
        <w:t>’</w:t>
      </w:r>
      <w:r w:rsidRPr="00777D99">
        <w:t>s judgment</w:t>
      </w:r>
      <w:r w:rsidR="004615FE" w:rsidRPr="00777D99">
        <w:t xml:space="preserve"> that </w:t>
      </w:r>
      <w:r w:rsidRPr="00777D99">
        <w:t>the defendants</w:t>
      </w:r>
      <w:r w:rsidR="00DD4AAD" w:rsidRPr="00777D99">
        <w:t xml:space="preserve"> had been</w:t>
      </w:r>
      <w:r w:rsidRPr="00777D99">
        <w:t xml:space="preserve"> “</w:t>
      </w:r>
      <w:r w:rsidR="00030D73" w:rsidRPr="00777D99">
        <w:t xml:space="preserve">pilloried by accusations presented by </w:t>
      </w:r>
      <w:r w:rsidR="00DD4AAD" w:rsidRPr="00777D99">
        <w:t xml:space="preserve">the </w:t>
      </w:r>
      <w:r w:rsidR="00030D73" w:rsidRPr="00777D99">
        <w:t>prosecutors and public opinion</w:t>
      </w:r>
      <w:r w:rsidR="004615FE" w:rsidRPr="00777D99">
        <w:t>”</w:t>
      </w:r>
      <w:r w:rsidRPr="00777D99">
        <w:t xml:space="preserve"> </w:t>
      </w:r>
      <w:r w:rsidR="003A1578" w:rsidRPr="00777D99">
        <w:t>which had</w:t>
      </w:r>
      <w:r w:rsidR="00DD4AAD" w:rsidRPr="00777D99">
        <w:t xml:space="preserve"> </w:t>
      </w:r>
      <w:r w:rsidRPr="00777D99">
        <w:t xml:space="preserve">affected </w:t>
      </w:r>
      <w:r w:rsidR="004615FE" w:rsidRPr="00777D99">
        <w:t>“</w:t>
      </w:r>
      <w:r w:rsidRPr="00777D99">
        <w:t>the</w:t>
      </w:r>
      <w:r w:rsidR="00DD4AAD" w:rsidRPr="00777D99">
        <w:t>ir</w:t>
      </w:r>
      <w:r w:rsidRPr="00777D99">
        <w:t xml:space="preserve"> quality of life”.</w:t>
      </w:r>
    </w:p>
    <w:p w:rsidR="00C36E95" w:rsidRPr="00777D99" w:rsidRDefault="00CD62AD" w:rsidP="00777D99">
      <w:pPr>
        <w:pStyle w:val="ECHRHeading3"/>
      </w:pPr>
      <w:r w:rsidRPr="00777D99">
        <w:t>3.  </w:t>
      </w:r>
      <w:r w:rsidR="007561E3" w:rsidRPr="00777D99">
        <w:t>The Court</w:t>
      </w:r>
      <w:r w:rsidR="00777D99" w:rsidRPr="00777D99">
        <w:t>’</w:t>
      </w:r>
      <w:r w:rsidR="007561E3" w:rsidRPr="00777D99">
        <w:t>s assessment</w:t>
      </w:r>
    </w:p>
    <w:p w:rsidR="00C36E95" w:rsidRPr="00777D99" w:rsidRDefault="009F3BBE" w:rsidP="00777D99">
      <w:pPr>
        <w:pStyle w:val="ECHRHeading4"/>
      </w:pPr>
      <w:r w:rsidRPr="00777D99">
        <w:t>(a)</w:t>
      </w:r>
      <w:r w:rsidR="00670558" w:rsidRPr="00777D99">
        <w:t>  General principles</w:t>
      </w:r>
    </w:p>
    <w:p w:rsidR="00C36E95" w:rsidRPr="00777D99" w:rsidRDefault="0029534C"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159</w:t>
      </w:r>
      <w:r w:rsidRPr="00777D99">
        <w:fldChar w:fldCharType="end"/>
      </w:r>
      <w:r w:rsidRPr="00777D99">
        <w:t>.  </w:t>
      </w:r>
      <w:r w:rsidR="00797398" w:rsidRPr="00777D99">
        <w:t>T</w:t>
      </w:r>
      <w:r w:rsidR="00251482" w:rsidRPr="00777D99">
        <w:t xml:space="preserve">he relevant Convention principles </w:t>
      </w:r>
      <w:r w:rsidR="00797398" w:rsidRPr="00777D99">
        <w:t>are</w:t>
      </w:r>
      <w:r w:rsidR="00251482" w:rsidRPr="00777D99">
        <w:t xml:space="preserve"> summarised </w:t>
      </w:r>
      <w:r w:rsidR="0010067B" w:rsidRPr="00777D99">
        <w:t xml:space="preserve">in the case of </w:t>
      </w:r>
      <w:r w:rsidR="0010067B" w:rsidRPr="00777D99">
        <w:rPr>
          <w:i/>
        </w:rPr>
        <w:t xml:space="preserve">Morice v. France </w:t>
      </w:r>
      <w:r w:rsidR="0010067B" w:rsidRPr="00777D99">
        <w:t>[GC] (no. 29369/10, §§ 73-78, ECHR 2015, with further references), as follows:</w:t>
      </w:r>
    </w:p>
    <w:p w:rsidR="003C01B6" w:rsidRPr="00777D99" w:rsidRDefault="003C01B6" w:rsidP="00777D99">
      <w:pPr>
        <w:pStyle w:val="ECHRParaQuote"/>
      </w:pPr>
      <w:r w:rsidRPr="00777D99">
        <w:t>“73. The Court reiterates that impartiality normally denotes the absence of prejudice or bias, and its existence or otherwise can be tested in various ways. According to the Court</w:t>
      </w:r>
      <w:r w:rsidR="00777D99" w:rsidRPr="00777D99">
        <w:t>’</w:t>
      </w:r>
      <w:r w:rsidRPr="00777D99">
        <w:t>s settled case-law, the existence of impartiality for the purposes of Article 6 § 1 must be determined according to a subjective test where regard must be had to the personal conviction and behaviour of a particular judge, that is, whether the judge held any personal prejudice or bias in a given case; and also according to an objective test, that is to say by ascertaining whether the tribunal itself and, among other aspects, its composition, offered sufficient guarantees to exclude any legitimate doubt in respect of its impartiality...</w:t>
      </w:r>
    </w:p>
    <w:p w:rsidR="003C01B6" w:rsidRPr="00777D99" w:rsidRDefault="003C01B6" w:rsidP="00777D99">
      <w:pPr>
        <w:pStyle w:val="ECHRParaQuote"/>
      </w:pPr>
      <w:r w:rsidRPr="00777D99">
        <w:t>74. As to the subjective test, the principle that a tribunal must be presumed to be free of personal prejudice or partiality is long-established in the case-law of the Court ... The personal impartiality of a judge must be presumed until there is proof to the contrary ... As regards the type of proof required, the Court has, for example, sought to ascertain whether a judge has displayed hostility or ill will for personal reasons...</w:t>
      </w:r>
    </w:p>
    <w:p w:rsidR="003C01B6" w:rsidRPr="00777D99" w:rsidRDefault="003C01B6" w:rsidP="00777D99">
      <w:pPr>
        <w:pStyle w:val="ECHRParaQuote"/>
      </w:pPr>
      <w:r w:rsidRPr="00777D99">
        <w:t>75. In the vast majority of cases raising impartiality issues the Court has focused on the objective test ... However, there is no watertight division between subjective and objective impartiality since the conduct of a judge may not only prompt objectively held misgivings as to impartiality from the point of view of the external observer (objective test) but may also go to the issue of his or her personal conviction (subjective test)... Thus, in some cases where it may be difficult to procure evidence with which to rebut the presumption of the judge</w:t>
      </w:r>
      <w:r w:rsidR="00777D99" w:rsidRPr="00777D99">
        <w:t>’</w:t>
      </w:r>
      <w:r w:rsidRPr="00777D99">
        <w:t>s subjective impartiality, the requirement of objective impartiality provides a further important guarantee ...</w:t>
      </w:r>
    </w:p>
    <w:p w:rsidR="003C01B6" w:rsidRPr="00777D99" w:rsidRDefault="003C01B6" w:rsidP="00777D99">
      <w:pPr>
        <w:pStyle w:val="ECHRParaQuote"/>
      </w:pPr>
      <w:r w:rsidRPr="00777D99">
        <w:t>76. As to the objective test, it must be determined whether, quite apart from the judge</w:t>
      </w:r>
      <w:r w:rsidR="00777D99" w:rsidRPr="00777D99">
        <w:t>’</w:t>
      </w:r>
      <w:r w:rsidRPr="00777D99">
        <w:t>s conduct, there are ascertainable facts which may raise doubts as to his or her impartiality. This implies that, in deciding whether in a given case there is a legitimate reason to fear that a particular judge or a body sitting as a bench lacks impartiality, the standpoint of the person concerned is important but not decisive. What is decisive is whether this fear can be held to be objectively justified...</w:t>
      </w:r>
    </w:p>
    <w:p w:rsidR="003C01B6" w:rsidRPr="00777D99" w:rsidRDefault="003C01B6" w:rsidP="00777D99">
      <w:pPr>
        <w:pStyle w:val="ECHRParaQuote"/>
      </w:pPr>
      <w:r w:rsidRPr="00777D99">
        <w:t xml:space="preserve">77. The objective test mostly concerns hierarchical or other links between the judge and other protagonists in the proceedings ... It must therefore be decided in each </w:t>
      </w:r>
      <w:r w:rsidRPr="00777D99">
        <w:lastRenderedPageBreak/>
        <w:t>individual case whether the relationship in question is of such a nature and degree as to indicate a lack of impartiality on the part of the tribunal ...</w:t>
      </w:r>
    </w:p>
    <w:p w:rsidR="003C01B6" w:rsidRPr="00777D99" w:rsidRDefault="003C01B6" w:rsidP="00777D99">
      <w:pPr>
        <w:pStyle w:val="ECHRParaQuote"/>
      </w:pPr>
      <w:r w:rsidRPr="00777D99">
        <w:t>78. In this connection even appearances may be of a certain importance or, in other words, “justice must not only be done, it must also be seen to be done”... What is at stake is the confidence which the courts in a democratic society must inspire in the public. Thus, any judge in respect of whom there is a legitimate reason to fear a lack of impartiality must withdraw...”</w:t>
      </w:r>
    </w:p>
    <w:p w:rsidR="00670558" w:rsidRPr="00777D99" w:rsidRDefault="009F3BBE" w:rsidP="00777D99">
      <w:pPr>
        <w:pStyle w:val="ECHRHeading4"/>
      </w:pPr>
      <w:r w:rsidRPr="00777D99">
        <w:t>(b)</w:t>
      </w:r>
      <w:r w:rsidR="00670558" w:rsidRPr="00777D99">
        <w:t>  Application of those principles in the present case</w:t>
      </w:r>
    </w:p>
    <w:p w:rsidR="0021038A" w:rsidRPr="00777D99" w:rsidRDefault="0021038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160</w:t>
      </w:r>
      <w:r w:rsidRPr="00777D99">
        <w:fldChar w:fldCharType="end"/>
      </w:r>
      <w:r w:rsidRPr="00777D99">
        <w:t>.  The Court notes that</w:t>
      </w:r>
      <w:r w:rsidR="00797398" w:rsidRPr="00777D99">
        <w:t>,</w:t>
      </w:r>
      <w:r w:rsidRPr="00777D99">
        <w:t xml:space="preserve"> according to the second applicant, he had requested </w:t>
      </w:r>
      <w:r w:rsidR="00F03ED8" w:rsidRPr="00777D99">
        <w:t>that</w:t>
      </w:r>
      <w:r w:rsidRPr="00777D99">
        <w:t xml:space="preserve"> Judge A</w:t>
      </w:r>
      <w:r w:rsidR="00F03ED8" w:rsidRPr="00777D99">
        <w:t>.</w:t>
      </w:r>
      <w:r w:rsidRPr="00777D99">
        <w:t>K</w:t>
      </w:r>
      <w:r w:rsidR="00F03ED8" w:rsidRPr="00777D99">
        <w:t>. be withdrawn from the case</w:t>
      </w:r>
      <w:r w:rsidRPr="00777D99">
        <w:t xml:space="preserve"> in the course of the trial. However, there is no evidence in the case file that </w:t>
      </w:r>
      <w:r w:rsidR="00797398" w:rsidRPr="00777D99">
        <w:t>that</w:t>
      </w:r>
      <w:r w:rsidRPr="00777D99">
        <w:t xml:space="preserve"> request was </w:t>
      </w:r>
      <w:r w:rsidR="00797398" w:rsidRPr="00777D99">
        <w:t>actually</w:t>
      </w:r>
      <w:r w:rsidRPr="00777D99">
        <w:t xml:space="preserve"> made. </w:t>
      </w:r>
      <w:r w:rsidR="00F65096" w:rsidRPr="00777D99">
        <w:t xml:space="preserve">In any event, the applicants raised the issue of the alleged lack of impartiality of Judge A.K. in their successive appeals to the Court of Appeal and the Supreme Court (see paragraphs </w:t>
      </w:r>
      <w:r w:rsidR="00D37F31" w:rsidRPr="00777D99">
        <w:t xml:space="preserve">35-36 and 67-69 </w:t>
      </w:r>
      <w:r w:rsidR="00F65096" w:rsidRPr="00777D99">
        <w:t>above).</w:t>
      </w:r>
    </w:p>
    <w:p w:rsidR="00EC32D5" w:rsidRPr="00777D99" w:rsidRDefault="00E16B16" w:rsidP="00777D99">
      <w:pPr>
        <w:pStyle w:val="ECHRHeading5"/>
      </w:pPr>
      <w:r w:rsidRPr="00777D99">
        <w:t>(i)  </w:t>
      </w:r>
      <w:r w:rsidR="00EC32D5" w:rsidRPr="00777D99">
        <w:t>Subjective test</w:t>
      </w:r>
    </w:p>
    <w:p w:rsidR="00C36E95" w:rsidRPr="00777D99" w:rsidRDefault="00670558"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161</w:t>
      </w:r>
      <w:r w:rsidRPr="00777D99">
        <w:fldChar w:fldCharType="end"/>
      </w:r>
      <w:r w:rsidRPr="00777D99">
        <w:t>.  </w:t>
      </w:r>
      <w:r w:rsidR="00374E8F" w:rsidRPr="00777D99">
        <w:t xml:space="preserve">With regard to the subjective </w:t>
      </w:r>
      <w:r w:rsidR="006B404E" w:rsidRPr="00777D99">
        <w:t>test</w:t>
      </w:r>
      <w:r w:rsidR="00374E8F" w:rsidRPr="00777D99">
        <w:t xml:space="preserve">, </w:t>
      </w:r>
      <w:r w:rsidR="00777D99" w:rsidRPr="00777D99">
        <w:t>the Court will scrutinise Judge </w:t>
      </w:r>
      <w:r w:rsidR="00855BF6" w:rsidRPr="00777D99">
        <w:t>A.K.</w:t>
      </w:r>
      <w:r w:rsidR="00777D99" w:rsidRPr="00777D99">
        <w:t>’</w:t>
      </w:r>
      <w:r w:rsidR="00374E8F" w:rsidRPr="00777D99">
        <w:t xml:space="preserve">s statement made </w:t>
      </w:r>
      <w:r w:rsidR="006F41A3" w:rsidRPr="00777D99">
        <w:t>at the opening of the trial a</w:t>
      </w:r>
      <w:r w:rsidR="00374E8F" w:rsidRPr="00777D99">
        <w:t xml:space="preserve">nd </w:t>
      </w:r>
      <w:r w:rsidR="00797398" w:rsidRPr="00777D99">
        <w:t xml:space="preserve">the </w:t>
      </w:r>
      <w:r w:rsidR="00374E8F" w:rsidRPr="00777D99">
        <w:t xml:space="preserve">passages </w:t>
      </w:r>
      <w:r w:rsidR="00797398" w:rsidRPr="00777D99">
        <w:t xml:space="preserve">of </w:t>
      </w:r>
      <w:r w:rsidR="00374E8F" w:rsidRPr="00777D99">
        <w:t xml:space="preserve">the reasoning complained </w:t>
      </w:r>
      <w:r w:rsidR="00797398" w:rsidRPr="00777D99">
        <w:t xml:space="preserve">about </w:t>
      </w:r>
      <w:r w:rsidR="00374E8F" w:rsidRPr="00777D99">
        <w:t>by the applicants</w:t>
      </w:r>
      <w:r w:rsidR="00797398" w:rsidRPr="00777D99">
        <w:t>,</w:t>
      </w:r>
      <w:r w:rsidR="00374E8F" w:rsidRPr="00777D99">
        <w:t xml:space="preserve"> as well as </w:t>
      </w:r>
      <w:r w:rsidR="00797398" w:rsidRPr="00777D99">
        <w:t>the</w:t>
      </w:r>
      <w:r w:rsidR="00374E8F" w:rsidRPr="00777D99">
        <w:t xml:space="preserve"> statements </w:t>
      </w:r>
      <w:r w:rsidR="00797398" w:rsidRPr="00777D99">
        <w:t xml:space="preserve">made </w:t>
      </w:r>
      <w:r w:rsidR="00374E8F" w:rsidRPr="00777D99">
        <w:t xml:space="preserve">in </w:t>
      </w:r>
      <w:r w:rsidR="00F03ED8" w:rsidRPr="00777D99">
        <w:t xml:space="preserve">his </w:t>
      </w:r>
      <w:r w:rsidR="00374E8F" w:rsidRPr="00777D99">
        <w:rPr>
          <w:i/>
        </w:rPr>
        <w:t>Newsweek</w:t>
      </w:r>
      <w:r w:rsidR="000F6ADD" w:rsidRPr="00777D99">
        <w:rPr>
          <w:i/>
        </w:rPr>
        <w:t xml:space="preserve"> Polska</w:t>
      </w:r>
      <w:r w:rsidR="00374E8F" w:rsidRPr="00777D99">
        <w:t xml:space="preserve"> interview.</w:t>
      </w:r>
    </w:p>
    <w:p w:rsidR="00C36E95" w:rsidRPr="00777D99" w:rsidRDefault="006F41A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162</w:t>
      </w:r>
      <w:r w:rsidRPr="00777D99">
        <w:fldChar w:fldCharType="end"/>
      </w:r>
      <w:r w:rsidRPr="00777D99">
        <w:t>.  First</w:t>
      </w:r>
      <w:r w:rsidR="009D143E" w:rsidRPr="00777D99">
        <w:t>ly</w:t>
      </w:r>
      <w:r w:rsidRPr="00777D99">
        <w:t xml:space="preserve">, the applicants </w:t>
      </w:r>
      <w:r w:rsidR="00A73B0A" w:rsidRPr="00777D99">
        <w:t xml:space="preserve">took issue with </w:t>
      </w:r>
      <w:r w:rsidRPr="00777D99">
        <w:t>the st</w:t>
      </w:r>
      <w:r w:rsidR="00777D99" w:rsidRPr="00777D99">
        <w:t>atement made by Judge </w:t>
      </w:r>
      <w:r w:rsidR="00855BF6" w:rsidRPr="00777D99">
        <w:t>A.K.</w:t>
      </w:r>
      <w:r w:rsidRPr="00777D99">
        <w:t xml:space="preserve"> at the opening of the trial about </w:t>
      </w:r>
      <w:r w:rsidR="00F03ED8" w:rsidRPr="00777D99">
        <w:t xml:space="preserve">the </w:t>
      </w:r>
      <w:r w:rsidRPr="00777D99">
        <w:t xml:space="preserve">“forty million victims” in the case (see paragraph </w:t>
      </w:r>
      <w:r w:rsidR="00197C06" w:rsidRPr="00777D99">
        <w:t xml:space="preserve">20 </w:t>
      </w:r>
      <w:r w:rsidRPr="00777D99">
        <w:t xml:space="preserve">above). </w:t>
      </w:r>
      <w:r w:rsidR="000A427E" w:rsidRPr="00777D99">
        <w:t xml:space="preserve">The domestic courts, having analysed </w:t>
      </w:r>
      <w:r w:rsidR="00415CD8" w:rsidRPr="00777D99">
        <w:rPr>
          <w:lang w:val="en-US"/>
        </w:rPr>
        <w:t xml:space="preserve">extensively </w:t>
      </w:r>
      <w:r w:rsidR="000A427E" w:rsidRPr="00777D99">
        <w:t xml:space="preserve">the statement in </w:t>
      </w:r>
      <w:r w:rsidR="00C3208E" w:rsidRPr="00777D99">
        <w:t>the</w:t>
      </w:r>
      <w:r w:rsidR="000A427E" w:rsidRPr="00777D99">
        <w:t xml:space="preserve"> context</w:t>
      </w:r>
      <w:r w:rsidR="00C3208E" w:rsidRPr="00777D99">
        <w:t xml:space="preserve"> in which it was made</w:t>
      </w:r>
      <w:r w:rsidR="000A427E" w:rsidRPr="00777D99">
        <w:t xml:space="preserve">, found that it did not indicate </w:t>
      </w:r>
      <w:r w:rsidR="00C3208E" w:rsidRPr="00777D99">
        <w:t>a</w:t>
      </w:r>
      <w:r w:rsidR="00685AE0" w:rsidRPr="00777D99">
        <w:t xml:space="preserve"> lack of impartiality</w:t>
      </w:r>
      <w:r w:rsidR="00C3208E" w:rsidRPr="00777D99">
        <w:t xml:space="preserve"> </w:t>
      </w:r>
      <w:r w:rsidRPr="00777D99">
        <w:t xml:space="preserve">(see paragraphs </w:t>
      </w:r>
      <w:r w:rsidR="00197C06" w:rsidRPr="00777D99">
        <w:t xml:space="preserve">64 and 74 </w:t>
      </w:r>
      <w:r w:rsidR="00685AE0" w:rsidRPr="00777D99">
        <w:t>above).</w:t>
      </w:r>
      <w:r w:rsidR="009D143E" w:rsidRPr="00777D99">
        <w:t xml:space="preserve"> </w:t>
      </w:r>
      <w:r w:rsidR="00A73B0A" w:rsidRPr="00777D99">
        <w:t>Secondly, the applicants objected to certain passages in the trial court</w:t>
      </w:r>
      <w:r w:rsidR="00777D99" w:rsidRPr="00777D99">
        <w:t>’</w:t>
      </w:r>
      <w:r w:rsidR="00A73B0A" w:rsidRPr="00777D99">
        <w:t xml:space="preserve">s reasoning. </w:t>
      </w:r>
      <w:r w:rsidR="00B7007A" w:rsidRPr="00777D99">
        <w:t xml:space="preserve">One </w:t>
      </w:r>
      <w:r w:rsidR="00C3208E" w:rsidRPr="00777D99">
        <w:t>such</w:t>
      </w:r>
      <w:r w:rsidR="00B7007A" w:rsidRPr="00777D99">
        <w:t xml:space="preserve"> passage concerned the issue of the alleged financing of political parties by the FOZZ (see paragraph </w:t>
      </w:r>
      <w:r w:rsidR="00197C06" w:rsidRPr="00777D99">
        <w:t xml:space="preserve">30 </w:t>
      </w:r>
      <w:r w:rsidR="00B7007A" w:rsidRPr="00777D99">
        <w:t>above). The other passage was related to the important</w:t>
      </w:r>
      <w:r w:rsidR="009572E2" w:rsidRPr="00777D99">
        <w:t xml:space="preserve"> but </w:t>
      </w:r>
      <w:r w:rsidR="00692062" w:rsidRPr="00777D99">
        <w:t>unknown</w:t>
      </w:r>
      <w:r w:rsidR="009572E2" w:rsidRPr="00777D99">
        <w:t xml:space="preserve"> </w:t>
      </w:r>
      <w:r w:rsidR="00B7007A" w:rsidRPr="00777D99">
        <w:t>role played by the second applicant in the functioning of</w:t>
      </w:r>
      <w:r w:rsidR="00692062" w:rsidRPr="00777D99">
        <w:t xml:space="preserve"> the</w:t>
      </w:r>
      <w:r w:rsidR="00B7007A" w:rsidRPr="00777D99">
        <w:t xml:space="preserve"> FOZZ (see paragraph </w:t>
      </w:r>
      <w:r w:rsidR="00197C06" w:rsidRPr="00777D99">
        <w:t xml:space="preserve">31 </w:t>
      </w:r>
      <w:r w:rsidR="00B7007A" w:rsidRPr="00777D99">
        <w:t xml:space="preserve">above). </w:t>
      </w:r>
      <w:r w:rsidR="008A36AC" w:rsidRPr="00777D99">
        <w:t xml:space="preserve">With regard to the first passage, the trial court </w:t>
      </w:r>
      <w:r w:rsidR="00C1144A" w:rsidRPr="00777D99">
        <w:t xml:space="preserve">itself </w:t>
      </w:r>
      <w:r w:rsidR="008A36AC" w:rsidRPr="00777D99">
        <w:t>held that th</w:t>
      </w:r>
      <w:r w:rsidR="00C3208E" w:rsidRPr="00777D99">
        <w:t>e</w:t>
      </w:r>
      <w:r w:rsidR="008A36AC" w:rsidRPr="00777D99">
        <w:t xml:space="preserve"> issue was irrelevant for the determination of the case</w:t>
      </w:r>
      <w:r w:rsidR="009C1858" w:rsidRPr="00777D99">
        <w:t xml:space="preserve">. The Court of Appeal </w:t>
      </w:r>
      <w:r w:rsidR="00B76BE4" w:rsidRPr="00777D99">
        <w:t xml:space="preserve">found that the second applicant had not substantiated how </w:t>
      </w:r>
      <w:r w:rsidR="00F03ED8" w:rsidRPr="00777D99">
        <w:t xml:space="preserve">that </w:t>
      </w:r>
      <w:r w:rsidR="00B76BE4" w:rsidRPr="00777D99">
        <w:t>passage</w:t>
      </w:r>
      <w:r w:rsidR="001F5252" w:rsidRPr="00777D99">
        <w:t>, recounting the evidence of some witnesses,</w:t>
      </w:r>
      <w:r w:rsidR="00B76BE4" w:rsidRPr="00777D99">
        <w:t xml:space="preserve"> </w:t>
      </w:r>
      <w:r w:rsidR="00166C80" w:rsidRPr="00777D99">
        <w:t>could show that</w:t>
      </w:r>
      <w:r w:rsidR="00B76BE4" w:rsidRPr="00777D99">
        <w:t xml:space="preserve"> Judge </w:t>
      </w:r>
      <w:r w:rsidR="00855BF6" w:rsidRPr="00777D99">
        <w:t>A.K</w:t>
      </w:r>
      <w:r w:rsidR="00166C80" w:rsidRPr="00777D99">
        <w:t xml:space="preserve"> had had a negative attitude towards him</w:t>
      </w:r>
      <w:r w:rsidR="00B76BE4" w:rsidRPr="00777D99">
        <w:t xml:space="preserve">. </w:t>
      </w:r>
      <w:r w:rsidR="004A669B" w:rsidRPr="00777D99">
        <w:t xml:space="preserve">With regard to the second passage, the Court of Appeal </w:t>
      </w:r>
      <w:r w:rsidR="006D2715" w:rsidRPr="00777D99">
        <w:t xml:space="preserve">criticised the </w:t>
      </w:r>
      <w:r w:rsidR="007526A4" w:rsidRPr="00777D99">
        <w:t>trial court for characteris</w:t>
      </w:r>
      <w:r w:rsidR="00C3208E" w:rsidRPr="00777D99">
        <w:t>ing</w:t>
      </w:r>
      <w:r w:rsidR="007526A4" w:rsidRPr="00777D99">
        <w:t xml:space="preserve"> the second applicant</w:t>
      </w:r>
      <w:r w:rsidR="00777D99" w:rsidRPr="00777D99">
        <w:t>’</w:t>
      </w:r>
      <w:r w:rsidR="007526A4" w:rsidRPr="00777D99">
        <w:t xml:space="preserve">s role as such without </w:t>
      </w:r>
      <w:r w:rsidR="00B11E15" w:rsidRPr="00777D99">
        <w:t xml:space="preserve">factual </w:t>
      </w:r>
      <w:r w:rsidR="007526A4" w:rsidRPr="00777D99">
        <w:t xml:space="preserve">grounds for </w:t>
      </w:r>
      <w:r w:rsidR="009572E2" w:rsidRPr="00777D99">
        <w:t>doing so</w:t>
      </w:r>
      <w:r w:rsidR="007526A4" w:rsidRPr="00777D99">
        <w:t>. However, it noted that th</w:t>
      </w:r>
      <w:r w:rsidR="00993D52" w:rsidRPr="00777D99">
        <w:t>e</w:t>
      </w:r>
      <w:r w:rsidR="007526A4" w:rsidRPr="00777D99">
        <w:t xml:space="preserve"> assertion concerned hypothetical behaviour of the second applicant and was unrelated to the charges against him. Having </w:t>
      </w:r>
      <w:r w:rsidR="009D143E" w:rsidRPr="00777D99">
        <w:t xml:space="preserve">analysed the statements complained </w:t>
      </w:r>
      <w:r w:rsidR="00993D52" w:rsidRPr="00777D99">
        <w:t>about</w:t>
      </w:r>
      <w:r w:rsidR="009D143E" w:rsidRPr="00777D99">
        <w:t xml:space="preserve"> by the applicants</w:t>
      </w:r>
      <w:r w:rsidR="0021038A" w:rsidRPr="00777D99">
        <w:t xml:space="preserve"> in the context</w:t>
      </w:r>
      <w:r w:rsidR="00993D52" w:rsidRPr="00777D99">
        <w:t xml:space="preserve"> in which they were made</w:t>
      </w:r>
      <w:r w:rsidR="009D143E" w:rsidRPr="00777D99">
        <w:t xml:space="preserve">, the Court finds that they could not be considered indicative of Judge </w:t>
      </w:r>
      <w:r w:rsidR="00855BF6" w:rsidRPr="00777D99">
        <w:t>A.K.</w:t>
      </w:r>
      <w:r w:rsidR="00777D99" w:rsidRPr="00777D99">
        <w:t>’</w:t>
      </w:r>
      <w:r w:rsidR="009D143E" w:rsidRPr="00777D99">
        <w:t>s personal prejudice or bias.</w:t>
      </w:r>
    </w:p>
    <w:p w:rsidR="00F61292" w:rsidRPr="00777D99" w:rsidRDefault="009D143E"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163</w:t>
      </w:r>
      <w:r w:rsidRPr="00777D99">
        <w:fldChar w:fldCharType="end"/>
      </w:r>
      <w:r w:rsidRPr="00777D99">
        <w:t>.  </w:t>
      </w:r>
      <w:r w:rsidR="00D42E39" w:rsidRPr="00777D99">
        <w:t>As regards the second applicant</w:t>
      </w:r>
      <w:r w:rsidR="00777D99" w:rsidRPr="00777D99">
        <w:t>’</w:t>
      </w:r>
      <w:r w:rsidR="00D42E39" w:rsidRPr="00777D99">
        <w:t xml:space="preserve">s assertions regarding the </w:t>
      </w:r>
      <w:r w:rsidR="000F222B" w:rsidRPr="00777D99">
        <w:t xml:space="preserve">interview </w:t>
      </w:r>
      <w:r w:rsidR="00D42E39" w:rsidRPr="00777D99">
        <w:t xml:space="preserve">given by Judge </w:t>
      </w:r>
      <w:r w:rsidR="00855BF6" w:rsidRPr="00777D99">
        <w:t>A.K.</w:t>
      </w:r>
      <w:r w:rsidR="00D42E39" w:rsidRPr="00777D99">
        <w:t xml:space="preserve">, </w:t>
      </w:r>
      <w:r w:rsidR="0051529B" w:rsidRPr="00777D99">
        <w:t xml:space="preserve">the Court notes that it was published </w:t>
      </w:r>
      <w:r w:rsidR="00D42E39" w:rsidRPr="00777D99">
        <w:t xml:space="preserve">in a national weekly </w:t>
      </w:r>
      <w:r w:rsidR="0051529B" w:rsidRPr="00777D99">
        <w:t>on 20 February 2005. This was at the final stage of the trial, since the trial court</w:t>
      </w:r>
      <w:r w:rsidR="00993D52" w:rsidRPr="00777D99">
        <w:t xml:space="preserve"> had</w:t>
      </w:r>
      <w:r w:rsidR="0051529B" w:rsidRPr="00777D99">
        <w:t xml:space="preserve"> </w:t>
      </w:r>
      <w:r w:rsidR="00993D52" w:rsidRPr="00777D99">
        <w:t>finished</w:t>
      </w:r>
      <w:r w:rsidR="0051529B" w:rsidRPr="00777D99">
        <w:t xml:space="preserve"> hearing evidence on 8 February 2005, but before the judgment</w:t>
      </w:r>
      <w:r w:rsidR="00993D52" w:rsidRPr="00777D99">
        <w:t xml:space="preserve"> was</w:t>
      </w:r>
      <w:r w:rsidR="0051529B" w:rsidRPr="00777D99">
        <w:t xml:space="preserve"> </w:t>
      </w:r>
      <w:r w:rsidR="00F61292" w:rsidRPr="00777D99">
        <w:t>deliver</w:t>
      </w:r>
      <w:r w:rsidR="00993D52" w:rsidRPr="00777D99">
        <w:t>ed</w:t>
      </w:r>
      <w:r w:rsidR="00F61292" w:rsidRPr="00777D99">
        <w:t xml:space="preserve"> </w:t>
      </w:r>
      <w:r w:rsidR="0051529B" w:rsidRPr="00777D99">
        <w:t>on 29 March 2005. T</w:t>
      </w:r>
      <w:r w:rsidRPr="00777D99">
        <w:t xml:space="preserve">he Court </w:t>
      </w:r>
      <w:r w:rsidR="00823727" w:rsidRPr="00777D99">
        <w:t>re</w:t>
      </w:r>
      <w:r w:rsidR="00993D52" w:rsidRPr="00777D99">
        <w:t>iterates</w:t>
      </w:r>
      <w:r w:rsidR="00823727" w:rsidRPr="00777D99">
        <w:t xml:space="preserve"> that </w:t>
      </w:r>
      <w:r w:rsidR="000F222B" w:rsidRPr="00777D99">
        <w:t xml:space="preserve">the judicial authorities are required to exercise maximum discretion with regard to the cases with which they deal in order to preserve their image as impartial judges. That discretion should dissuade them from making use of the press, even when provoked. It is the higher demands of justice and the elevated nature of judicial office which impose that duty (see </w:t>
      </w:r>
      <w:r w:rsidR="00B97EFA" w:rsidRPr="00777D99">
        <w:rPr>
          <w:i/>
          <w:iCs/>
        </w:rPr>
        <w:t>Buscemi v. </w:t>
      </w:r>
      <w:r w:rsidR="000F222B" w:rsidRPr="00777D99">
        <w:rPr>
          <w:i/>
          <w:iCs/>
        </w:rPr>
        <w:t>Italy</w:t>
      </w:r>
      <w:r w:rsidR="000F222B" w:rsidRPr="00777D99">
        <w:t>, no. 29569/95, § 67, ECHR 1999-VI</w:t>
      </w:r>
      <w:r w:rsidR="00993D52" w:rsidRPr="00777D99">
        <w:t>, and</w:t>
      </w:r>
      <w:r w:rsidR="000F222B" w:rsidRPr="00777D99">
        <w:t xml:space="preserve"> </w:t>
      </w:r>
      <w:r w:rsidR="00FC12E2" w:rsidRPr="00777D99">
        <w:rPr>
          <w:i/>
        </w:rPr>
        <w:t>Olujić v. </w:t>
      </w:r>
      <w:r w:rsidR="00F61292" w:rsidRPr="00777D99">
        <w:rPr>
          <w:i/>
        </w:rPr>
        <w:t>Croatia</w:t>
      </w:r>
      <w:r w:rsidR="00B97EFA" w:rsidRPr="00777D99">
        <w:t>, no. </w:t>
      </w:r>
      <w:r w:rsidR="00F61292" w:rsidRPr="00777D99">
        <w:t>22330/05, § 59, 5 February 2009).</w:t>
      </w:r>
    </w:p>
    <w:p w:rsidR="00C36E95" w:rsidRPr="00777D99" w:rsidRDefault="00DA5CF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164</w:t>
      </w:r>
      <w:r w:rsidRPr="00777D99">
        <w:fldChar w:fldCharType="end"/>
      </w:r>
      <w:r w:rsidRPr="00777D99">
        <w:t>.  </w:t>
      </w:r>
      <w:r w:rsidR="0051529B" w:rsidRPr="00777D99">
        <w:t xml:space="preserve">The Court notes that </w:t>
      </w:r>
      <w:r w:rsidR="00324DFE" w:rsidRPr="00777D99">
        <w:t xml:space="preserve">in </w:t>
      </w:r>
      <w:r w:rsidR="007A3152" w:rsidRPr="00777D99">
        <w:t>the interview</w:t>
      </w:r>
      <w:r w:rsidR="0017496D" w:rsidRPr="00777D99">
        <w:t xml:space="preserve"> in question</w:t>
      </w:r>
      <w:r w:rsidR="007A3152" w:rsidRPr="00777D99">
        <w:t xml:space="preserve"> </w:t>
      </w:r>
      <w:r w:rsidR="0051529B" w:rsidRPr="00777D99">
        <w:t xml:space="preserve">Judge </w:t>
      </w:r>
      <w:r w:rsidR="00855BF6" w:rsidRPr="00777D99">
        <w:t>A.K.</w:t>
      </w:r>
      <w:r w:rsidR="0051529B" w:rsidRPr="00777D99">
        <w:t xml:space="preserve"> refused to comment on the trial. </w:t>
      </w:r>
      <w:r w:rsidR="0011140E" w:rsidRPr="00777D99">
        <w:t>When press</w:t>
      </w:r>
      <w:r w:rsidR="00BB39E4" w:rsidRPr="00777D99">
        <w:t xml:space="preserve">ed by the journalist, he stated </w:t>
      </w:r>
      <w:r w:rsidR="00853EF5" w:rsidRPr="00777D99">
        <w:t xml:space="preserve">that </w:t>
      </w:r>
      <w:r w:rsidR="005D630E" w:rsidRPr="00777D99">
        <w:t>“Unfortunately, we have succeeded in creating a belief among criminals that they [</w:t>
      </w:r>
      <w:r w:rsidR="00993D52" w:rsidRPr="00777D99">
        <w:t>can</w:t>
      </w:r>
      <w:r w:rsidR="005D630E" w:rsidRPr="00777D99">
        <w:t>] go unpunished.”</w:t>
      </w:r>
      <w:r w:rsidR="0047494D" w:rsidRPr="00777D99">
        <w:t xml:space="preserve"> He further expressed himself</w:t>
      </w:r>
      <w:r w:rsidR="00993D52" w:rsidRPr="00777D99">
        <w:t xml:space="preserve"> as being</w:t>
      </w:r>
      <w:r w:rsidR="0047494D" w:rsidRPr="00777D99">
        <w:t xml:space="preserve"> in favour of the policy of </w:t>
      </w:r>
      <w:r w:rsidR="0088032F" w:rsidRPr="00777D99">
        <w:t xml:space="preserve">imposing </w:t>
      </w:r>
      <w:r w:rsidR="0047494D" w:rsidRPr="00777D99">
        <w:t xml:space="preserve">harsh </w:t>
      </w:r>
      <w:r w:rsidR="00993D52" w:rsidRPr="00777D99">
        <w:t xml:space="preserve">punishments </w:t>
      </w:r>
      <w:r w:rsidR="0088032F" w:rsidRPr="00777D99">
        <w:t>on criminals</w:t>
      </w:r>
      <w:r w:rsidR="00CB051A" w:rsidRPr="00777D99">
        <w:t xml:space="preserve"> (see paragraph </w:t>
      </w:r>
      <w:r w:rsidR="00197C06" w:rsidRPr="00777D99">
        <w:t xml:space="preserve">95 </w:t>
      </w:r>
      <w:r w:rsidR="00CB051A" w:rsidRPr="00777D99">
        <w:t>above)</w:t>
      </w:r>
      <w:r w:rsidR="0088032F" w:rsidRPr="00777D99">
        <w:t>.</w:t>
      </w:r>
    </w:p>
    <w:p w:rsidR="00C36E95" w:rsidRPr="00777D99" w:rsidRDefault="00F6129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165</w:t>
      </w:r>
      <w:r w:rsidRPr="00777D99">
        <w:fldChar w:fldCharType="end"/>
      </w:r>
      <w:r w:rsidRPr="00777D99">
        <w:t>.  </w:t>
      </w:r>
      <w:r w:rsidR="00D127A7" w:rsidRPr="00777D99">
        <w:t xml:space="preserve">The Court considers that </w:t>
      </w:r>
      <w:r w:rsidR="00AB7D2F" w:rsidRPr="00777D99">
        <w:t xml:space="preserve">it would have been preferable for </w:t>
      </w:r>
      <w:r w:rsidR="00777D99" w:rsidRPr="00777D99">
        <w:t>Judge </w:t>
      </w:r>
      <w:r w:rsidR="00855BF6" w:rsidRPr="00777D99">
        <w:t>A.K.</w:t>
      </w:r>
      <w:r w:rsidR="00D127A7" w:rsidRPr="00777D99">
        <w:t xml:space="preserve"> </w:t>
      </w:r>
      <w:r w:rsidR="00AB7D2F" w:rsidRPr="00777D99">
        <w:t xml:space="preserve">to </w:t>
      </w:r>
      <w:r w:rsidR="00D127A7" w:rsidRPr="00777D99">
        <w:t xml:space="preserve">have </w:t>
      </w:r>
      <w:r w:rsidR="00C92B35" w:rsidRPr="00777D99">
        <w:t xml:space="preserve">refrained from expressing his views </w:t>
      </w:r>
      <w:r w:rsidR="00D127A7" w:rsidRPr="00777D99">
        <w:t>in the media</w:t>
      </w:r>
      <w:r w:rsidR="00D548DA" w:rsidRPr="00777D99">
        <w:t xml:space="preserve"> </w:t>
      </w:r>
      <w:r w:rsidR="00C96FCF" w:rsidRPr="00777D99">
        <w:t xml:space="preserve">entirely, </w:t>
      </w:r>
      <w:r w:rsidR="00D548DA" w:rsidRPr="00777D99">
        <w:t xml:space="preserve">in order to avoid any possible misgivings about his impartiality. Nonetheless, </w:t>
      </w:r>
      <w:r w:rsidR="006C76BA" w:rsidRPr="00777D99">
        <w:t xml:space="preserve">having </w:t>
      </w:r>
      <w:r w:rsidR="00B7222F" w:rsidRPr="00777D99">
        <w:t xml:space="preserve">examined </w:t>
      </w:r>
      <w:r w:rsidR="006C76BA" w:rsidRPr="00777D99">
        <w:t xml:space="preserve">the specific language used by </w:t>
      </w:r>
      <w:r w:rsidR="004939D5" w:rsidRPr="00777D99">
        <w:t>him</w:t>
      </w:r>
      <w:r w:rsidR="006C76BA" w:rsidRPr="00777D99">
        <w:t xml:space="preserve"> in the interview, </w:t>
      </w:r>
      <w:r w:rsidR="00B7222F" w:rsidRPr="00777D99">
        <w:t xml:space="preserve">the Court finds that </w:t>
      </w:r>
      <w:r w:rsidR="006C76BA" w:rsidRPr="00777D99">
        <w:t>he did not make any pronouncement on the question of the applicants</w:t>
      </w:r>
      <w:r w:rsidR="00777D99" w:rsidRPr="00777D99">
        <w:t>’</w:t>
      </w:r>
      <w:r w:rsidR="006C76BA" w:rsidRPr="00777D99">
        <w:t xml:space="preserve"> guilt</w:t>
      </w:r>
      <w:r w:rsidR="004168B5" w:rsidRPr="00777D99">
        <w:t xml:space="preserve"> or otherwise impl</w:t>
      </w:r>
      <w:r w:rsidR="0017496D" w:rsidRPr="00777D99">
        <w:t>y</w:t>
      </w:r>
      <w:r w:rsidR="004168B5" w:rsidRPr="00777D99">
        <w:t xml:space="preserve"> that he had formed an unf</w:t>
      </w:r>
      <w:r w:rsidR="005D535C" w:rsidRPr="00777D99">
        <w:t xml:space="preserve">avourable </w:t>
      </w:r>
      <w:r w:rsidR="004168B5" w:rsidRPr="00777D99">
        <w:t>view of the applicants</w:t>
      </w:r>
      <w:r w:rsidR="00777D99" w:rsidRPr="00777D99">
        <w:t>’</w:t>
      </w:r>
      <w:r w:rsidR="004168B5" w:rsidRPr="00777D99">
        <w:t xml:space="preserve"> case</w:t>
      </w:r>
      <w:r w:rsidR="00D95A3E" w:rsidRPr="00777D99">
        <w:t xml:space="preserve"> </w:t>
      </w:r>
      <w:r w:rsidR="00FB4669" w:rsidRPr="00777D99">
        <w:t xml:space="preserve">prior to delivering a verdict </w:t>
      </w:r>
      <w:r w:rsidR="00D95A3E" w:rsidRPr="00777D99">
        <w:t xml:space="preserve">(see, </w:t>
      </w:r>
      <w:r w:rsidR="00D95A3E" w:rsidRPr="00777D99">
        <w:rPr>
          <w:i/>
        </w:rPr>
        <w:t>a contrario</w:t>
      </w:r>
      <w:r w:rsidR="00D95A3E" w:rsidRPr="00777D99">
        <w:t xml:space="preserve">, </w:t>
      </w:r>
      <w:r w:rsidR="00F3663C" w:rsidRPr="00777D99">
        <w:rPr>
          <w:i/>
          <w:iCs/>
        </w:rPr>
        <w:t>Buscemi</w:t>
      </w:r>
      <w:r w:rsidR="004A7143" w:rsidRPr="00777D99">
        <w:rPr>
          <w:iCs/>
        </w:rPr>
        <w:t xml:space="preserve">; and </w:t>
      </w:r>
      <w:r w:rsidR="004A7143" w:rsidRPr="00777D99">
        <w:rPr>
          <w:i/>
          <w:iCs/>
        </w:rPr>
        <w:t>Lavents</w:t>
      </w:r>
      <w:r w:rsidR="004A7143" w:rsidRPr="00777D99">
        <w:rPr>
          <w:iCs/>
        </w:rPr>
        <w:t>, § 119, both cited above)</w:t>
      </w:r>
      <w:r w:rsidR="004168B5" w:rsidRPr="00777D99">
        <w:t xml:space="preserve">. </w:t>
      </w:r>
      <w:r w:rsidR="00B7222F" w:rsidRPr="00777D99">
        <w:t>Furthermore, i</w:t>
      </w:r>
      <w:r w:rsidR="006C76BA" w:rsidRPr="00777D99">
        <w:t xml:space="preserve">t cannot be inferred from his comments in favour of </w:t>
      </w:r>
      <w:r w:rsidR="0017496D" w:rsidRPr="00777D99">
        <w:t>a</w:t>
      </w:r>
      <w:r w:rsidR="006C76BA" w:rsidRPr="00777D99">
        <w:t xml:space="preserve"> harsh criminal policy that he considered the applicants guilty.</w:t>
      </w:r>
    </w:p>
    <w:p w:rsidR="00D252F6" w:rsidRPr="00777D99" w:rsidRDefault="002412C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166</w:t>
      </w:r>
      <w:r w:rsidRPr="00777D99">
        <w:fldChar w:fldCharType="end"/>
      </w:r>
      <w:r w:rsidRPr="00777D99">
        <w:t>.  </w:t>
      </w:r>
      <w:r w:rsidR="009F7F94" w:rsidRPr="00777D99">
        <w:t xml:space="preserve">In conclusion, the Court finds that the applicants have not established that Judge </w:t>
      </w:r>
      <w:r w:rsidR="00855BF6" w:rsidRPr="00777D99">
        <w:t>A.K.</w:t>
      </w:r>
      <w:r w:rsidR="009F7F94" w:rsidRPr="00777D99">
        <w:t xml:space="preserve"> </w:t>
      </w:r>
      <w:r w:rsidR="0096284D" w:rsidRPr="00777D99">
        <w:t xml:space="preserve">displayed </w:t>
      </w:r>
      <w:r w:rsidR="009F7F94" w:rsidRPr="00777D99">
        <w:t xml:space="preserve">personal </w:t>
      </w:r>
      <w:r w:rsidR="0096284D" w:rsidRPr="00777D99">
        <w:t>bias against them.</w:t>
      </w:r>
    </w:p>
    <w:p w:rsidR="00C36E95" w:rsidRPr="00777D99" w:rsidRDefault="00292BD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167</w:t>
      </w:r>
      <w:r w:rsidRPr="00777D99">
        <w:fldChar w:fldCharType="end"/>
      </w:r>
      <w:r w:rsidRPr="00777D99">
        <w:t xml:space="preserve">.  The second applicant also alleged that at </w:t>
      </w:r>
      <w:r w:rsidR="0017496D" w:rsidRPr="00777D99">
        <w:t>a</w:t>
      </w:r>
      <w:r w:rsidRPr="00777D99">
        <w:t xml:space="preserve"> press conference following the delivery of the verdict Judge </w:t>
      </w:r>
      <w:r w:rsidR="00855BF6" w:rsidRPr="00777D99">
        <w:t>A.K.</w:t>
      </w:r>
      <w:r w:rsidRPr="00777D99">
        <w:t xml:space="preserve"> referred to him as </w:t>
      </w:r>
      <w:r w:rsidR="0017496D" w:rsidRPr="00777D99">
        <w:t>the</w:t>
      </w:r>
      <w:r w:rsidRPr="00777D99">
        <w:t xml:space="preserve"> </w:t>
      </w:r>
      <w:r w:rsidR="00332EE7" w:rsidRPr="00777D99">
        <w:t>“</w:t>
      </w:r>
      <w:r w:rsidRPr="00777D99">
        <w:t>mastermind behind the FOZZ scandal</w:t>
      </w:r>
      <w:r w:rsidR="00332EE7" w:rsidRPr="00777D99">
        <w:t>”</w:t>
      </w:r>
      <w:r w:rsidRPr="00777D99">
        <w:t xml:space="preserve">. However, </w:t>
      </w:r>
      <w:r w:rsidR="00332EE7" w:rsidRPr="00777D99">
        <w:t xml:space="preserve">he produced no evidence that </w:t>
      </w:r>
      <w:r w:rsidR="0017496D" w:rsidRPr="00777D99">
        <w:t xml:space="preserve">that </w:t>
      </w:r>
      <w:r w:rsidR="00332EE7" w:rsidRPr="00777D99">
        <w:t xml:space="preserve">statement had </w:t>
      </w:r>
      <w:r w:rsidR="0017496D" w:rsidRPr="00777D99">
        <w:t xml:space="preserve">actually </w:t>
      </w:r>
      <w:r w:rsidR="00332EE7" w:rsidRPr="00777D99">
        <w:t>been made.</w:t>
      </w:r>
    </w:p>
    <w:p w:rsidR="00EC32D5" w:rsidRPr="00777D99" w:rsidRDefault="00E16B16" w:rsidP="00777D99">
      <w:pPr>
        <w:pStyle w:val="ECHRHeading5"/>
      </w:pPr>
      <w:r w:rsidRPr="00777D99">
        <w:t>(ii)  </w:t>
      </w:r>
      <w:r w:rsidR="00EC32D5" w:rsidRPr="00777D99">
        <w:t>Objective test</w:t>
      </w:r>
    </w:p>
    <w:p w:rsidR="00C36E95" w:rsidRPr="00777D99" w:rsidRDefault="003F3D3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168</w:t>
      </w:r>
      <w:r w:rsidRPr="00777D99">
        <w:fldChar w:fldCharType="end"/>
      </w:r>
      <w:r w:rsidRPr="00777D99">
        <w:t xml:space="preserve">.  With regard to the objective test, the applicants </w:t>
      </w:r>
      <w:r w:rsidR="00F130A9" w:rsidRPr="00777D99">
        <w:t>first</w:t>
      </w:r>
      <w:r w:rsidR="00D83692" w:rsidRPr="00777D99">
        <w:t>ly</w:t>
      </w:r>
      <w:r w:rsidR="00F130A9" w:rsidRPr="00777D99">
        <w:t xml:space="preserve"> alleged that </w:t>
      </w:r>
      <w:r w:rsidR="00CB0078" w:rsidRPr="00777D99">
        <w:t xml:space="preserve">the lack of impartiality of Judge </w:t>
      </w:r>
      <w:r w:rsidR="00855BF6" w:rsidRPr="00777D99">
        <w:t>A.K.</w:t>
      </w:r>
      <w:r w:rsidR="00CB0078" w:rsidRPr="00777D99">
        <w:t xml:space="preserve"> </w:t>
      </w:r>
      <w:r w:rsidR="0017496D" w:rsidRPr="00777D99">
        <w:t xml:space="preserve">had </w:t>
      </w:r>
      <w:r w:rsidR="00CB0078" w:rsidRPr="00777D99">
        <w:t xml:space="preserve">ensued from his </w:t>
      </w:r>
      <w:r w:rsidR="00351341" w:rsidRPr="00777D99">
        <w:t xml:space="preserve">assignment </w:t>
      </w:r>
      <w:r w:rsidR="00CB0078" w:rsidRPr="00777D99">
        <w:t xml:space="preserve">to hear the </w:t>
      </w:r>
      <w:r w:rsidR="00351341" w:rsidRPr="00777D99">
        <w:t>applicants</w:t>
      </w:r>
      <w:r w:rsidR="00777D99" w:rsidRPr="00777D99">
        <w:t>’</w:t>
      </w:r>
      <w:r w:rsidR="00351341" w:rsidRPr="00777D99">
        <w:t xml:space="preserve"> case in violation of </w:t>
      </w:r>
      <w:r w:rsidR="006E7ED1" w:rsidRPr="00777D99">
        <w:t xml:space="preserve">Articles 350 § 1 and 351 § 1 of </w:t>
      </w:r>
      <w:r w:rsidR="00351341" w:rsidRPr="00777D99">
        <w:t>the CCP</w:t>
      </w:r>
      <w:r w:rsidR="005A4B1A" w:rsidRPr="00777D99">
        <w:t xml:space="preserve"> (see paragraph</w:t>
      </w:r>
      <w:r w:rsidR="00197C06" w:rsidRPr="00777D99">
        <w:t xml:space="preserve">s 35 and 67 </w:t>
      </w:r>
      <w:r w:rsidR="005A4B1A" w:rsidRPr="00777D99">
        <w:t>above)</w:t>
      </w:r>
      <w:r w:rsidR="00CB0078" w:rsidRPr="00777D99">
        <w:t>.</w:t>
      </w:r>
      <w:r w:rsidR="004E6D9B" w:rsidRPr="00777D99">
        <w:t xml:space="preserve"> </w:t>
      </w:r>
      <w:r w:rsidR="00CB0078" w:rsidRPr="00777D99">
        <w:t xml:space="preserve">The Court </w:t>
      </w:r>
      <w:r w:rsidR="006E7ED1" w:rsidRPr="00777D99">
        <w:t xml:space="preserve">has already found that the </w:t>
      </w:r>
      <w:r w:rsidR="004E6D9B" w:rsidRPr="00777D99">
        <w:t xml:space="preserve">contested </w:t>
      </w:r>
      <w:r w:rsidR="006E7ED1" w:rsidRPr="00777D99">
        <w:t xml:space="preserve">assignment </w:t>
      </w:r>
      <w:r w:rsidR="004E6D9B" w:rsidRPr="00777D99">
        <w:t xml:space="preserve">of Judge </w:t>
      </w:r>
      <w:r w:rsidR="00855BF6" w:rsidRPr="00777D99">
        <w:t>A.K.</w:t>
      </w:r>
      <w:r w:rsidR="004E6D9B" w:rsidRPr="00777D99">
        <w:t xml:space="preserve"> </w:t>
      </w:r>
      <w:r w:rsidR="006E7ED1" w:rsidRPr="00777D99">
        <w:t>amo</w:t>
      </w:r>
      <w:r w:rsidR="00B97EFA" w:rsidRPr="00777D99">
        <w:t>unted to a violation of Article 6 § </w:t>
      </w:r>
      <w:r w:rsidR="006E7ED1" w:rsidRPr="00777D99">
        <w:t xml:space="preserve">1 of the Convention as regards the </w:t>
      </w:r>
      <w:r w:rsidR="00767F84" w:rsidRPr="00777D99">
        <w:t xml:space="preserve">principle of a </w:t>
      </w:r>
      <w:r w:rsidR="006E7ED1" w:rsidRPr="00777D99">
        <w:t>“tribunal established by law”</w:t>
      </w:r>
      <w:r w:rsidR="007A5291" w:rsidRPr="00777D99">
        <w:t xml:space="preserve"> (see paragraph</w:t>
      </w:r>
      <w:r w:rsidR="00197C06" w:rsidRPr="00777D99">
        <w:t>s 138-14</w:t>
      </w:r>
      <w:r w:rsidR="00EF5F83" w:rsidRPr="00777D99">
        <w:t>2</w:t>
      </w:r>
      <w:r w:rsidR="007A5291" w:rsidRPr="00777D99">
        <w:t xml:space="preserve"> above)</w:t>
      </w:r>
      <w:r w:rsidR="006E7ED1" w:rsidRPr="00777D99">
        <w:t>.</w:t>
      </w:r>
    </w:p>
    <w:p w:rsidR="00C36E95" w:rsidRPr="00777D99" w:rsidRDefault="004E6D9B" w:rsidP="00777D99">
      <w:pPr>
        <w:pStyle w:val="ECHRPara"/>
      </w:pPr>
      <w:r w:rsidRPr="00777D99">
        <w:lastRenderedPageBreak/>
        <w:fldChar w:fldCharType="begin"/>
      </w:r>
      <w:r w:rsidRPr="00777D99">
        <w:instrText xml:space="preserve"> SEQ level0 \*arabic </w:instrText>
      </w:r>
      <w:r w:rsidRPr="00777D99">
        <w:fldChar w:fldCharType="separate"/>
      </w:r>
      <w:r w:rsidR="00777D99" w:rsidRPr="00777D99">
        <w:rPr>
          <w:noProof/>
        </w:rPr>
        <w:t>169</w:t>
      </w:r>
      <w:r w:rsidRPr="00777D99">
        <w:fldChar w:fldCharType="end"/>
      </w:r>
      <w:r w:rsidRPr="00777D99">
        <w:t>.  The Supreme Court examined the applicants</w:t>
      </w:r>
      <w:r w:rsidR="00777D99" w:rsidRPr="00777D99">
        <w:t>’</w:t>
      </w:r>
      <w:r w:rsidRPr="00777D99">
        <w:t xml:space="preserve"> plea that the irregular assignment of Judge </w:t>
      </w:r>
      <w:r w:rsidR="00855BF6" w:rsidRPr="00777D99">
        <w:t>A.K.</w:t>
      </w:r>
      <w:r w:rsidRPr="00777D99">
        <w:t xml:space="preserve"> had resulted in their case not being examined by an imparti</w:t>
      </w:r>
      <w:r w:rsidR="00914D50" w:rsidRPr="00777D99">
        <w:t>al judge</w:t>
      </w:r>
      <w:r w:rsidRPr="00777D99">
        <w:t xml:space="preserve">. Having regard to its earlier Resolution no. I KZP 43/05, the </w:t>
      </w:r>
      <w:r w:rsidR="0017496D" w:rsidRPr="00777D99">
        <w:t>court</w:t>
      </w:r>
      <w:r w:rsidRPr="00777D99">
        <w:t xml:space="preserve"> held that </w:t>
      </w:r>
      <w:r w:rsidR="000961C3" w:rsidRPr="00777D99">
        <w:t>there was no automatic correlation between th</w:t>
      </w:r>
      <w:r w:rsidR="00C96FCF" w:rsidRPr="00777D99">
        <w:t>e</w:t>
      </w:r>
      <w:r w:rsidR="00ED4E9F" w:rsidRPr="00777D99">
        <w:t xml:space="preserve"> specific </w:t>
      </w:r>
      <w:r w:rsidR="000961C3" w:rsidRPr="00777D99">
        <w:t xml:space="preserve">flaw in the assignment of Judge </w:t>
      </w:r>
      <w:r w:rsidR="00855BF6" w:rsidRPr="00777D99">
        <w:t>A.K.</w:t>
      </w:r>
      <w:r w:rsidR="000961C3" w:rsidRPr="00777D99">
        <w:t xml:space="preserve"> and </w:t>
      </w:r>
      <w:r w:rsidR="00770BCC" w:rsidRPr="00777D99">
        <w:t xml:space="preserve">his </w:t>
      </w:r>
      <w:r w:rsidR="000961C3" w:rsidRPr="00777D99">
        <w:t xml:space="preserve">alleged lack of impartiality. </w:t>
      </w:r>
      <w:r w:rsidR="00823706" w:rsidRPr="00777D99">
        <w:t xml:space="preserve">It noted that </w:t>
      </w:r>
      <w:r w:rsidR="00ED4E9F" w:rsidRPr="00777D99">
        <w:t xml:space="preserve">the flaw had not resulted in </w:t>
      </w:r>
      <w:r w:rsidR="00FF4FFD" w:rsidRPr="00777D99">
        <w:t xml:space="preserve">a </w:t>
      </w:r>
      <w:r w:rsidR="00ED4E9F" w:rsidRPr="00777D99">
        <w:t xml:space="preserve">trial </w:t>
      </w:r>
      <w:r w:rsidR="0073562C" w:rsidRPr="00777D99">
        <w:t xml:space="preserve">bench </w:t>
      </w:r>
      <w:r w:rsidR="00B97EFA" w:rsidRPr="00777D99">
        <w:t xml:space="preserve">with a composition </w:t>
      </w:r>
      <w:r w:rsidR="00FF4FFD" w:rsidRPr="00777D99">
        <w:t>unknown in the law</w:t>
      </w:r>
      <w:r w:rsidR="001546F4" w:rsidRPr="00777D99">
        <w:t xml:space="preserve"> </w:t>
      </w:r>
      <w:r w:rsidR="00ED4E9F" w:rsidRPr="00777D99">
        <w:t>or a judge</w:t>
      </w:r>
      <w:r w:rsidR="001546F4" w:rsidRPr="00777D99">
        <w:t xml:space="preserve"> being assigned</w:t>
      </w:r>
      <w:r w:rsidR="00ED4E9F" w:rsidRPr="00777D99">
        <w:t xml:space="preserve"> who had not been authorised to hear a case in a regional court. The Supreme Court further </w:t>
      </w:r>
      <w:r w:rsidR="000961C3" w:rsidRPr="00777D99">
        <w:t xml:space="preserve">noted that the lack of impartiality of a judge would have to manifest </w:t>
      </w:r>
      <w:r w:rsidR="00F61292" w:rsidRPr="00777D99">
        <w:t xml:space="preserve">itself </w:t>
      </w:r>
      <w:r w:rsidR="000961C3" w:rsidRPr="00777D99">
        <w:t xml:space="preserve">in </w:t>
      </w:r>
      <w:r w:rsidR="00EC63F6" w:rsidRPr="00777D99">
        <w:t xml:space="preserve">restrictions on </w:t>
      </w:r>
      <w:r w:rsidR="000961C3" w:rsidRPr="00777D99">
        <w:t>the procedural rights of a party, improper gathering of evidence or</w:t>
      </w:r>
      <w:r w:rsidR="00EC63F6" w:rsidRPr="00777D99">
        <w:t xml:space="preserve"> the</w:t>
      </w:r>
      <w:r w:rsidR="000961C3" w:rsidRPr="00777D99">
        <w:t xml:space="preserve"> </w:t>
      </w:r>
      <w:r w:rsidR="00EC63F6" w:rsidRPr="00777D99">
        <w:t xml:space="preserve">imposition </w:t>
      </w:r>
      <w:r w:rsidR="000961C3" w:rsidRPr="00777D99">
        <w:t xml:space="preserve">an unjust sentence. However, the applicants </w:t>
      </w:r>
      <w:r w:rsidR="004939D5" w:rsidRPr="00777D99">
        <w:t xml:space="preserve">did </w:t>
      </w:r>
      <w:r w:rsidR="000961C3" w:rsidRPr="00777D99">
        <w:t>not succeed in demonstrating any such shortcomings in their case (see paragraph</w:t>
      </w:r>
      <w:r w:rsidR="00914D50" w:rsidRPr="00777D99">
        <w:t xml:space="preserve">s 72-74 </w:t>
      </w:r>
      <w:r w:rsidR="000961C3" w:rsidRPr="00777D99">
        <w:t>above). The Court finds that the applicants</w:t>
      </w:r>
      <w:r w:rsidR="00777D99" w:rsidRPr="00777D99">
        <w:t>’</w:t>
      </w:r>
      <w:r w:rsidR="000961C3" w:rsidRPr="00777D99">
        <w:t xml:space="preserve"> argument was examined </w:t>
      </w:r>
      <w:r w:rsidR="00C96FCF" w:rsidRPr="00777D99">
        <w:t xml:space="preserve">thoroughly </w:t>
      </w:r>
      <w:r w:rsidR="000961C3" w:rsidRPr="00777D99">
        <w:t xml:space="preserve">by the </w:t>
      </w:r>
      <w:r w:rsidR="004D0B5F" w:rsidRPr="00777D99">
        <w:t xml:space="preserve">Supreme Court and </w:t>
      </w:r>
      <w:r w:rsidR="004C0EF7" w:rsidRPr="00777D99">
        <w:t xml:space="preserve">discerns </w:t>
      </w:r>
      <w:r w:rsidR="004D0B5F" w:rsidRPr="00777D99">
        <w:t xml:space="preserve">nothing arbitrary in </w:t>
      </w:r>
      <w:r w:rsidR="003D0DB8" w:rsidRPr="00777D99">
        <w:t>th</w:t>
      </w:r>
      <w:r w:rsidR="00C96FCF" w:rsidRPr="00777D99">
        <w:t>at court</w:t>
      </w:r>
      <w:r w:rsidR="00777D99" w:rsidRPr="00777D99">
        <w:t>’</w:t>
      </w:r>
      <w:r w:rsidR="00C96FCF" w:rsidRPr="00777D99">
        <w:t>s</w:t>
      </w:r>
      <w:r w:rsidR="004D7D5D" w:rsidRPr="00777D99">
        <w:t xml:space="preserve"> </w:t>
      </w:r>
      <w:r w:rsidR="004D0B5F" w:rsidRPr="00777D99">
        <w:t>findings.</w:t>
      </w:r>
    </w:p>
    <w:p w:rsidR="00C36E95" w:rsidRPr="00777D99" w:rsidRDefault="003D0DB8" w:rsidP="00777D99">
      <w:pPr>
        <w:pStyle w:val="ECHRPara"/>
      </w:pPr>
      <w:r w:rsidRPr="00777D99">
        <w:t xml:space="preserve">Furthermore, there is no indication that Judge </w:t>
      </w:r>
      <w:r w:rsidR="00855BF6" w:rsidRPr="00777D99">
        <w:t>A.K.</w:t>
      </w:r>
      <w:r w:rsidRPr="00777D99">
        <w:t xml:space="preserve"> arranged to have the applicants</w:t>
      </w:r>
      <w:r w:rsidR="00777D99" w:rsidRPr="00777D99">
        <w:t>’</w:t>
      </w:r>
      <w:r w:rsidRPr="00777D99">
        <w:t xml:space="preserve"> case assigned to him for personal reasons (</w:t>
      </w:r>
      <w:r w:rsidR="00FC12E2" w:rsidRPr="00777D99">
        <w:rPr>
          <w:i/>
        </w:rPr>
        <w:t>De Cubber v. </w:t>
      </w:r>
      <w:r w:rsidR="00815D83" w:rsidRPr="00777D99">
        <w:rPr>
          <w:i/>
        </w:rPr>
        <w:t>Belgium</w:t>
      </w:r>
      <w:r w:rsidR="00815D83" w:rsidRPr="00777D99">
        <w:t xml:space="preserve">, 26 October 1984, § </w:t>
      </w:r>
      <w:r w:rsidR="00B81D01" w:rsidRPr="00777D99">
        <w:t>25</w:t>
      </w:r>
      <w:r w:rsidR="00815D83" w:rsidRPr="00777D99">
        <w:t>, Series A no. 86</w:t>
      </w:r>
      <w:r w:rsidR="00B81D01" w:rsidRPr="00777D99">
        <w:t xml:space="preserve">; and, </w:t>
      </w:r>
      <w:r w:rsidR="00B81D01" w:rsidRPr="00777D99">
        <w:rPr>
          <w:i/>
        </w:rPr>
        <w:t>a contrario</w:t>
      </w:r>
      <w:r w:rsidR="00B81D01" w:rsidRPr="00777D99">
        <w:t xml:space="preserve">, </w:t>
      </w:r>
      <w:r w:rsidR="00777D99" w:rsidRPr="00777D99">
        <w:rPr>
          <w:i/>
        </w:rPr>
        <w:t>DMD </w:t>
      </w:r>
      <w:r w:rsidR="00B81D01" w:rsidRPr="00777D99">
        <w:rPr>
          <w:i/>
        </w:rPr>
        <w:t>GROUP, a.s., v. Slovakia</w:t>
      </w:r>
      <w:r w:rsidR="00B81D01" w:rsidRPr="00777D99">
        <w:t xml:space="preserve">, no. 19334/03, §§ 69-71, 5 October 2010). </w:t>
      </w:r>
      <w:r w:rsidRPr="00777D99">
        <w:t xml:space="preserve">In fact, he initially refused to accept the proposal to assign the case to him (see paragraph </w:t>
      </w:r>
      <w:r w:rsidR="00914D50" w:rsidRPr="00777D99">
        <w:t>16</w:t>
      </w:r>
      <w:r w:rsidRPr="00777D99">
        <w:t xml:space="preserve"> above).</w:t>
      </w:r>
    </w:p>
    <w:p w:rsidR="00510D55" w:rsidRPr="00777D99" w:rsidRDefault="004D7D5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170</w:t>
      </w:r>
      <w:r w:rsidRPr="00777D99">
        <w:fldChar w:fldCharType="end"/>
      </w:r>
      <w:r w:rsidRPr="00777D99">
        <w:t>.  </w:t>
      </w:r>
      <w:r w:rsidR="00510D55" w:rsidRPr="00777D99">
        <w:t>Against this background</w:t>
      </w:r>
      <w:r w:rsidRPr="00777D99">
        <w:t>,</w:t>
      </w:r>
      <w:r w:rsidR="00510D55" w:rsidRPr="00777D99">
        <w:t xml:space="preserve"> the Court finds that the applicant</w:t>
      </w:r>
      <w:r w:rsidR="00777D99" w:rsidRPr="00777D99">
        <w:t>’</w:t>
      </w:r>
      <w:r w:rsidR="00510D55" w:rsidRPr="00777D99">
        <w:t xml:space="preserve">s fears </w:t>
      </w:r>
      <w:r w:rsidR="00C96FCF" w:rsidRPr="00777D99">
        <w:t>of a</w:t>
      </w:r>
      <w:r w:rsidRPr="00777D99">
        <w:t xml:space="preserve"> lack of impartiality on account of Judge </w:t>
      </w:r>
      <w:r w:rsidR="00855BF6" w:rsidRPr="00777D99">
        <w:t>A.K.</w:t>
      </w:r>
      <w:r w:rsidR="00777D99" w:rsidRPr="00777D99">
        <w:t>’</w:t>
      </w:r>
      <w:r w:rsidRPr="00777D99">
        <w:t xml:space="preserve">s irregular assignment to the case </w:t>
      </w:r>
      <w:r w:rsidR="00510D55" w:rsidRPr="00777D99">
        <w:t>were not objectively justified.</w:t>
      </w:r>
    </w:p>
    <w:p w:rsidR="00C36E95" w:rsidRPr="00777D99" w:rsidRDefault="003D0DB8"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171</w:t>
      </w:r>
      <w:r w:rsidRPr="00777D99">
        <w:fldChar w:fldCharType="end"/>
      </w:r>
      <w:r w:rsidRPr="00777D99">
        <w:t xml:space="preserve">.  The second issue </w:t>
      </w:r>
      <w:r w:rsidR="0055271E" w:rsidRPr="00777D99">
        <w:t xml:space="preserve">under the objective impartiality test concerns the alleged </w:t>
      </w:r>
      <w:r w:rsidR="00ED2096" w:rsidRPr="00777D99">
        <w:t xml:space="preserve">involvement of Judge </w:t>
      </w:r>
      <w:r w:rsidR="00855BF6" w:rsidRPr="00777D99">
        <w:t>A.K.</w:t>
      </w:r>
      <w:r w:rsidR="00ED2096" w:rsidRPr="00777D99">
        <w:t xml:space="preserve"> in the enactment of the 2005 Amendment</w:t>
      </w:r>
      <w:r w:rsidR="004939D5" w:rsidRPr="00777D99">
        <w:t>,</w:t>
      </w:r>
      <w:r w:rsidR="00ED2096" w:rsidRPr="00777D99">
        <w:t xml:space="preserve"> </w:t>
      </w:r>
      <w:r w:rsidR="004939D5" w:rsidRPr="00777D99">
        <w:t xml:space="preserve">despite </w:t>
      </w:r>
      <w:r w:rsidR="00ED2096" w:rsidRPr="00777D99">
        <w:t>hi</w:t>
      </w:r>
      <w:r w:rsidR="00C96FCF" w:rsidRPr="00777D99">
        <w:t>s</w:t>
      </w:r>
      <w:r w:rsidR="00ED2096" w:rsidRPr="00777D99">
        <w:t xml:space="preserve"> </w:t>
      </w:r>
      <w:r w:rsidR="00BF21B1" w:rsidRPr="00777D99">
        <w:t xml:space="preserve">adjudicating </w:t>
      </w:r>
      <w:r w:rsidR="00ED2096" w:rsidRPr="00777D99">
        <w:t>the applicants</w:t>
      </w:r>
      <w:r w:rsidR="00777D99" w:rsidRPr="00777D99">
        <w:t>’</w:t>
      </w:r>
      <w:r w:rsidR="00ED2096" w:rsidRPr="00777D99">
        <w:t xml:space="preserve"> case. </w:t>
      </w:r>
      <w:r w:rsidR="00C75631" w:rsidRPr="00777D99">
        <w:t xml:space="preserve">According to the applicants, </w:t>
      </w:r>
      <w:r w:rsidR="009A7EE7" w:rsidRPr="00777D99">
        <w:t>the judge</w:t>
      </w:r>
      <w:r w:rsidR="00777D99" w:rsidRPr="00777D99">
        <w:t>’</w:t>
      </w:r>
      <w:r w:rsidR="00AE0B38" w:rsidRPr="00777D99">
        <w:t>s</w:t>
      </w:r>
      <w:r w:rsidR="009A7EE7" w:rsidRPr="00777D99">
        <w:t xml:space="preserve"> participation, </w:t>
      </w:r>
      <w:r w:rsidR="00AE0B38" w:rsidRPr="00777D99">
        <w:t>as</w:t>
      </w:r>
      <w:r w:rsidR="009A7EE7" w:rsidRPr="00777D99">
        <w:t xml:space="preserve"> an </w:t>
      </w:r>
      <w:r w:rsidR="00AE0B38" w:rsidRPr="00777D99">
        <w:t>advisor</w:t>
      </w:r>
      <w:r w:rsidR="009A7EE7" w:rsidRPr="00777D99">
        <w:t xml:space="preserve">, in the </w:t>
      </w:r>
      <w:r w:rsidR="00263EB8" w:rsidRPr="00777D99">
        <w:t xml:space="preserve">work </w:t>
      </w:r>
      <w:r w:rsidR="009A7EE7" w:rsidRPr="00777D99">
        <w:t>of the Sejm</w:t>
      </w:r>
      <w:r w:rsidR="00777D99" w:rsidRPr="00777D99">
        <w:t>’</w:t>
      </w:r>
      <w:r w:rsidR="009A7EE7" w:rsidRPr="00777D99">
        <w:t>s Committee on the bill</w:t>
      </w:r>
      <w:r w:rsidR="004D7D5D" w:rsidRPr="00777D99">
        <w:t xml:space="preserve"> extending limitation periods</w:t>
      </w:r>
      <w:r w:rsidR="009A7EE7" w:rsidRPr="00777D99">
        <w:t>, raise</w:t>
      </w:r>
      <w:r w:rsidR="00666486" w:rsidRPr="00777D99">
        <w:t>s</w:t>
      </w:r>
      <w:r w:rsidR="009A7EE7" w:rsidRPr="00777D99">
        <w:t xml:space="preserve"> doubts about his impartiality.</w:t>
      </w:r>
    </w:p>
    <w:p w:rsidR="00C36E95" w:rsidRPr="00777D99" w:rsidRDefault="0082370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172</w:t>
      </w:r>
      <w:r w:rsidRPr="00777D99">
        <w:fldChar w:fldCharType="end"/>
      </w:r>
      <w:r w:rsidRPr="00777D99">
        <w:t>.  </w:t>
      </w:r>
      <w:r w:rsidR="009A7EE7" w:rsidRPr="00777D99">
        <w:t xml:space="preserve">The Court notes </w:t>
      </w:r>
      <w:r w:rsidR="00BF21B1" w:rsidRPr="00777D99">
        <w:t>that in the Court of Appeal</w:t>
      </w:r>
      <w:r w:rsidR="00777D99" w:rsidRPr="00777D99">
        <w:t>’</w:t>
      </w:r>
      <w:r w:rsidR="00BF21B1" w:rsidRPr="00777D99">
        <w:t xml:space="preserve">s view Judge </w:t>
      </w:r>
      <w:r w:rsidR="00855BF6" w:rsidRPr="00777D99">
        <w:t>A.K.</w:t>
      </w:r>
      <w:r w:rsidR="00BF21B1" w:rsidRPr="00777D99">
        <w:t xml:space="preserve"> </w:t>
      </w:r>
      <w:r w:rsidR="004939D5" w:rsidRPr="00777D99">
        <w:t xml:space="preserve">had </w:t>
      </w:r>
      <w:r w:rsidR="00BF21B1" w:rsidRPr="00777D99">
        <w:t>actively sought to influence the amending legislation</w:t>
      </w:r>
      <w:r w:rsidR="00B97EFA" w:rsidRPr="00777D99">
        <w:t xml:space="preserve"> (see paragraph </w:t>
      </w:r>
      <w:r w:rsidR="00914D50" w:rsidRPr="00777D99">
        <w:t xml:space="preserve">58 </w:t>
      </w:r>
      <w:r w:rsidR="000817CD" w:rsidRPr="00777D99">
        <w:t>above)</w:t>
      </w:r>
      <w:r w:rsidR="00BF21B1" w:rsidRPr="00777D99">
        <w:t>. However, the Supreme Court overruled th</w:t>
      </w:r>
      <w:r w:rsidR="00666486" w:rsidRPr="00777D99">
        <w:t>at</w:t>
      </w:r>
      <w:r w:rsidR="00510D55" w:rsidRPr="00777D99">
        <w:t xml:space="preserve"> </w:t>
      </w:r>
      <w:r w:rsidR="00BF21B1" w:rsidRPr="00777D99">
        <w:t>finding. It established that the involvement of Judge A</w:t>
      </w:r>
      <w:r w:rsidR="004939D5" w:rsidRPr="00777D99">
        <w:t>.</w:t>
      </w:r>
      <w:r w:rsidR="00BF21B1" w:rsidRPr="00777D99">
        <w:t>K</w:t>
      </w:r>
      <w:r w:rsidR="004939D5" w:rsidRPr="00777D99">
        <w:t>.</w:t>
      </w:r>
      <w:r w:rsidR="00BF21B1" w:rsidRPr="00777D99">
        <w:t xml:space="preserve"> </w:t>
      </w:r>
      <w:r w:rsidR="009A760D" w:rsidRPr="00777D99">
        <w:t>could have</w:t>
      </w:r>
      <w:r w:rsidR="004939D5" w:rsidRPr="00777D99">
        <w:t xml:space="preserve"> </w:t>
      </w:r>
      <w:r w:rsidR="009A760D" w:rsidRPr="00777D99">
        <w:t xml:space="preserve">been </w:t>
      </w:r>
      <w:r w:rsidR="00BF21B1" w:rsidRPr="00777D99">
        <w:t xml:space="preserve">possible </w:t>
      </w:r>
      <w:r w:rsidR="00C4424E" w:rsidRPr="00777D99">
        <w:t xml:space="preserve">at the earliest </w:t>
      </w:r>
      <w:r w:rsidR="00BF21B1" w:rsidRPr="00777D99">
        <w:t>from the date of introduction of the bill (21 February 2005)</w:t>
      </w:r>
      <w:r w:rsidR="00341915" w:rsidRPr="00777D99">
        <w:t>,</w:t>
      </w:r>
      <w:r w:rsidR="00BF21B1" w:rsidRPr="00777D99">
        <w:t xml:space="preserve"> </w:t>
      </w:r>
      <w:r w:rsidR="00341915" w:rsidRPr="00777D99">
        <w:t>when</w:t>
      </w:r>
      <w:r w:rsidR="004D7D5D" w:rsidRPr="00777D99">
        <w:t xml:space="preserve"> </w:t>
      </w:r>
      <w:r w:rsidR="00BF21B1" w:rsidRPr="00777D99">
        <w:t xml:space="preserve">the trial had </w:t>
      </w:r>
      <w:r w:rsidR="00341915" w:rsidRPr="00777D99">
        <w:t>entered its final stages</w:t>
      </w:r>
      <w:r w:rsidR="00DF3F02" w:rsidRPr="00777D99">
        <w:t>,</w:t>
      </w:r>
      <w:r w:rsidR="00341915" w:rsidRPr="00777D99">
        <w:t xml:space="preserve"> with the</w:t>
      </w:r>
      <w:r w:rsidR="00BF21B1" w:rsidRPr="00777D99">
        <w:t xml:space="preserve"> closing statements by the parties. </w:t>
      </w:r>
      <w:r w:rsidR="000817CD" w:rsidRPr="00777D99">
        <w:t xml:space="preserve">Furthermore, </w:t>
      </w:r>
      <w:r w:rsidR="009A760D" w:rsidRPr="00777D99">
        <w:t xml:space="preserve">having regard to the dates of the </w:t>
      </w:r>
      <w:r w:rsidR="00CE0349" w:rsidRPr="00777D99">
        <w:t xml:space="preserve">debate </w:t>
      </w:r>
      <w:r w:rsidR="009A760D" w:rsidRPr="00777D99">
        <w:t xml:space="preserve">on the bill in the Committee, the Supreme Court </w:t>
      </w:r>
      <w:r w:rsidR="00C12113" w:rsidRPr="00777D99">
        <w:t>excluded</w:t>
      </w:r>
      <w:r w:rsidR="00666486" w:rsidRPr="00777D99">
        <w:t xml:space="preserve"> the possibility</w:t>
      </w:r>
      <w:r w:rsidR="00C12113" w:rsidRPr="00777D99">
        <w:t xml:space="preserve"> that the parliamentary </w:t>
      </w:r>
      <w:r w:rsidR="00AB0E67" w:rsidRPr="00777D99">
        <w:t xml:space="preserve">debate had </w:t>
      </w:r>
      <w:r w:rsidR="00C12113" w:rsidRPr="00777D99">
        <w:t>overlapped with t</w:t>
      </w:r>
      <w:r w:rsidR="00E16B16" w:rsidRPr="00777D99">
        <w:t>he trial hearing (see paragraph </w:t>
      </w:r>
      <w:r w:rsidR="00914D50" w:rsidRPr="00777D99">
        <w:t xml:space="preserve">75 </w:t>
      </w:r>
      <w:r w:rsidR="00C12113" w:rsidRPr="00777D99">
        <w:t>above).</w:t>
      </w:r>
    </w:p>
    <w:p w:rsidR="00C36E95" w:rsidRPr="00777D99" w:rsidRDefault="00C86EB7"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173</w:t>
      </w:r>
      <w:r w:rsidRPr="00777D99">
        <w:fldChar w:fldCharType="end"/>
      </w:r>
      <w:r w:rsidRPr="00777D99">
        <w:t>.  </w:t>
      </w:r>
      <w:r w:rsidR="009A7EE7" w:rsidRPr="00777D99">
        <w:t xml:space="preserve">The Court </w:t>
      </w:r>
      <w:r w:rsidR="00914D50" w:rsidRPr="00777D99">
        <w:t xml:space="preserve">has </w:t>
      </w:r>
      <w:r w:rsidR="009A7EE7" w:rsidRPr="00777D99">
        <w:t>analysed the minutes of the Committee</w:t>
      </w:r>
      <w:r w:rsidR="00777D99" w:rsidRPr="00777D99">
        <w:t>’</w:t>
      </w:r>
      <w:r w:rsidR="002F6B21" w:rsidRPr="00777D99">
        <w:t xml:space="preserve">s meetings on the bill. </w:t>
      </w:r>
      <w:r w:rsidR="00CD75B1" w:rsidRPr="00777D99">
        <w:t xml:space="preserve">It notes that Judge </w:t>
      </w:r>
      <w:r w:rsidR="00855BF6" w:rsidRPr="00777D99">
        <w:t>A.K.</w:t>
      </w:r>
      <w:r w:rsidR="00CD75B1" w:rsidRPr="00777D99">
        <w:t xml:space="preserve"> was absent </w:t>
      </w:r>
      <w:r w:rsidR="009750D6" w:rsidRPr="00777D99">
        <w:t>from</w:t>
      </w:r>
      <w:r w:rsidR="00CD75B1" w:rsidRPr="00777D99">
        <w:t xml:space="preserve"> </w:t>
      </w:r>
      <w:r w:rsidR="009750D6" w:rsidRPr="00777D99">
        <w:t>them</w:t>
      </w:r>
      <w:r w:rsidR="00CD75B1" w:rsidRPr="00777D99">
        <w:t xml:space="preserve"> </w:t>
      </w:r>
      <w:r w:rsidR="009750D6" w:rsidRPr="00777D99">
        <w:t>and that</w:t>
      </w:r>
      <w:r w:rsidR="00CD75B1" w:rsidRPr="00777D99">
        <w:t xml:space="preserve"> </w:t>
      </w:r>
      <w:r w:rsidR="009750D6" w:rsidRPr="00777D99">
        <w:t xml:space="preserve">on the one occasion </w:t>
      </w:r>
      <w:r w:rsidR="00CD75B1" w:rsidRPr="00777D99">
        <w:t>when he was present</w:t>
      </w:r>
      <w:r w:rsidR="009750D6" w:rsidRPr="00777D99">
        <w:t xml:space="preserve">, </w:t>
      </w:r>
      <w:r w:rsidR="00CD75B1" w:rsidRPr="00777D99">
        <w:t xml:space="preserve">at </w:t>
      </w:r>
      <w:r w:rsidR="009750D6" w:rsidRPr="00777D99">
        <w:t xml:space="preserve">a </w:t>
      </w:r>
      <w:r w:rsidR="00CD75B1" w:rsidRPr="00777D99">
        <w:t>meeting held on 1 June 2005, he did not discuss the bill at issue (see paragraph</w:t>
      </w:r>
      <w:r w:rsidR="00914D50" w:rsidRPr="00777D99">
        <w:t>s 57 and 11</w:t>
      </w:r>
      <w:r w:rsidR="00EF5F83" w:rsidRPr="00777D99">
        <w:t>2</w:t>
      </w:r>
      <w:r w:rsidR="00914D50" w:rsidRPr="00777D99">
        <w:t xml:space="preserve"> </w:t>
      </w:r>
      <w:r w:rsidR="00CD75B1" w:rsidRPr="00777D99">
        <w:t>above). At th</w:t>
      </w:r>
      <w:r w:rsidR="009750D6" w:rsidRPr="00777D99">
        <w:t>at</w:t>
      </w:r>
      <w:r w:rsidR="00CD75B1" w:rsidRPr="00777D99">
        <w:t xml:space="preserve"> meeting Z. Ziobro </w:t>
      </w:r>
      <w:r w:rsidR="009750D6" w:rsidRPr="00777D99">
        <w:t xml:space="preserve">MP </w:t>
      </w:r>
      <w:r w:rsidR="004939D5" w:rsidRPr="00777D99">
        <w:t xml:space="preserve">asked </w:t>
      </w:r>
      <w:r w:rsidR="00CD75B1" w:rsidRPr="00777D99">
        <w:t xml:space="preserve">to hear comments from </w:t>
      </w:r>
      <w:r w:rsidR="004939D5" w:rsidRPr="00777D99">
        <w:t>him</w:t>
      </w:r>
      <w:r w:rsidR="00756DF2" w:rsidRPr="00777D99">
        <w:t xml:space="preserve"> on a proposed amendment to the bill</w:t>
      </w:r>
      <w:r w:rsidR="00CD75B1" w:rsidRPr="00777D99">
        <w:t xml:space="preserve">, but </w:t>
      </w:r>
      <w:r w:rsidR="004939D5" w:rsidRPr="00777D99">
        <w:t xml:space="preserve">that </w:t>
      </w:r>
      <w:r w:rsidR="00CD75B1" w:rsidRPr="00777D99">
        <w:t>was not allowed</w:t>
      </w:r>
      <w:r w:rsidR="00756DF2" w:rsidRPr="00777D99">
        <w:t xml:space="preserve"> by the Committee</w:t>
      </w:r>
      <w:r w:rsidR="00777D99" w:rsidRPr="00777D99">
        <w:t>’</w:t>
      </w:r>
      <w:r w:rsidR="00756DF2" w:rsidRPr="00777D99">
        <w:t>s President</w:t>
      </w:r>
      <w:r w:rsidR="00CD75B1" w:rsidRPr="00777D99">
        <w:t>. The Court also takes note of the official note prepared by the Sejm</w:t>
      </w:r>
      <w:r w:rsidR="00777D99" w:rsidRPr="00777D99">
        <w:t>’</w:t>
      </w:r>
      <w:r w:rsidR="00CD75B1" w:rsidRPr="00777D99">
        <w:t xml:space="preserve">s Chancellery attesting that Judge </w:t>
      </w:r>
      <w:r w:rsidR="00855BF6" w:rsidRPr="00777D99">
        <w:t>A.K.</w:t>
      </w:r>
      <w:r w:rsidR="00CD75B1" w:rsidRPr="00777D99">
        <w:t xml:space="preserve"> </w:t>
      </w:r>
      <w:r w:rsidR="009750D6" w:rsidRPr="00777D99">
        <w:t xml:space="preserve">had </w:t>
      </w:r>
      <w:r w:rsidR="00CD75B1" w:rsidRPr="00777D99">
        <w:t>not serve</w:t>
      </w:r>
      <w:r w:rsidR="009750D6" w:rsidRPr="00777D99">
        <w:t>d</w:t>
      </w:r>
      <w:r w:rsidR="00CD75B1" w:rsidRPr="00777D99">
        <w:t xml:space="preserve"> as the Committee</w:t>
      </w:r>
      <w:r w:rsidR="00777D99" w:rsidRPr="00777D99">
        <w:t>’</w:t>
      </w:r>
      <w:r w:rsidR="00CD75B1" w:rsidRPr="00777D99">
        <w:t xml:space="preserve">s </w:t>
      </w:r>
      <w:r w:rsidR="00AE0B38" w:rsidRPr="00777D99">
        <w:t xml:space="preserve">advisor </w:t>
      </w:r>
      <w:r w:rsidR="00CE0349" w:rsidRPr="00777D99">
        <w:t xml:space="preserve">during </w:t>
      </w:r>
      <w:r w:rsidR="00CD75B1" w:rsidRPr="00777D99">
        <w:t xml:space="preserve">the </w:t>
      </w:r>
      <w:r w:rsidR="00CE0349" w:rsidRPr="00777D99">
        <w:t>debate</w:t>
      </w:r>
      <w:r w:rsidR="00CD75B1" w:rsidRPr="00777D99">
        <w:t xml:space="preserve"> on t</w:t>
      </w:r>
      <w:r w:rsidR="00FC12E2" w:rsidRPr="00777D99">
        <w:t>he bill at issue (see paragraph </w:t>
      </w:r>
      <w:r w:rsidR="00914D50" w:rsidRPr="00777D99">
        <w:t xml:space="preserve">97 </w:t>
      </w:r>
      <w:r w:rsidR="00CD75B1" w:rsidRPr="00777D99">
        <w:t>above).</w:t>
      </w:r>
    </w:p>
    <w:p w:rsidR="00C36E95" w:rsidRPr="00777D99" w:rsidRDefault="0006409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174</w:t>
      </w:r>
      <w:r w:rsidRPr="00777D99">
        <w:fldChar w:fldCharType="end"/>
      </w:r>
      <w:r w:rsidRPr="00777D99">
        <w:t>.  </w:t>
      </w:r>
      <w:r w:rsidR="00F22563" w:rsidRPr="00777D99">
        <w:t>It should also be noted that the 2005 Amendment entered into force on 3 August 2005, after the trial court</w:t>
      </w:r>
      <w:r w:rsidR="00777D99" w:rsidRPr="00777D99">
        <w:t>’</w:t>
      </w:r>
      <w:r w:rsidR="00F22563" w:rsidRPr="00777D99">
        <w:t xml:space="preserve">s verdict had been given and that </w:t>
      </w:r>
      <w:r w:rsidR="00537320" w:rsidRPr="00777D99">
        <w:t xml:space="preserve">the </w:t>
      </w:r>
      <w:r w:rsidRPr="00777D99">
        <w:t xml:space="preserve">legislation </w:t>
      </w:r>
      <w:r w:rsidR="00F22563" w:rsidRPr="00777D99">
        <w:t>could</w:t>
      </w:r>
      <w:r w:rsidR="00537320" w:rsidRPr="00777D99">
        <w:t xml:space="preserve"> only</w:t>
      </w:r>
      <w:r w:rsidR="00F22563" w:rsidRPr="00777D99">
        <w:t xml:space="preserve"> have been relevant for the appellate </w:t>
      </w:r>
      <w:r w:rsidR="005619E6" w:rsidRPr="00777D99">
        <w:t xml:space="preserve">stage </w:t>
      </w:r>
      <w:r w:rsidR="00215318" w:rsidRPr="00777D99">
        <w:t>o</w:t>
      </w:r>
      <w:r w:rsidR="005619E6" w:rsidRPr="00777D99">
        <w:t xml:space="preserve">f the </w:t>
      </w:r>
      <w:r w:rsidR="00F22563" w:rsidRPr="00777D99">
        <w:t xml:space="preserve">proceedings. It follows that Judge </w:t>
      </w:r>
      <w:r w:rsidR="00855BF6" w:rsidRPr="00777D99">
        <w:t>A.K.</w:t>
      </w:r>
      <w:r w:rsidR="00F22563" w:rsidRPr="00777D99">
        <w:t xml:space="preserve"> could not have applied </w:t>
      </w:r>
      <w:r w:rsidR="005619E6" w:rsidRPr="00777D99">
        <w:t xml:space="preserve">the 2005 Amendment </w:t>
      </w:r>
      <w:r w:rsidR="00F22563" w:rsidRPr="00777D99">
        <w:t>to the applicants</w:t>
      </w:r>
      <w:r w:rsidR="00777D99" w:rsidRPr="00777D99">
        <w:t>’</w:t>
      </w:r>
      <w:r w:rsidR="00F22563" w:rsidRPr="00777D99">
        <w:t xml:space="preserve"> case. </w:t>
      </w:r>
      <w:r w:rsidRPr="00777D99">
        <w:t xml:space="preserve">Even assuming that </w:t>
      </w:r>
      <w:r w:rsidR="00537320" w:rsidRPr="00777D99">
        <w:t>he</w:t>
      </w:r>
      <w:r w:rsidRPr="00777D99">
        <w:t xml:space="preserve"> participated in the parliamenta</w:t>
      </w:r>
      <w:r w:rsidR="005619E6" w:rsidRPr="00777D99">
        <w:t xml:space="preserve">ry </w:t>
      </w:r>
      <w:r w:rsidR="00AB0E67" w:rsidRPr="00777D99">
        <w:t xml:space="preserve">debate </w:t>
      </w:r>
      <w:r w:rsidR="005619E6" w:rsidRPr="00777D99">
        <w:t xml:space="preserve">in an advisory capacity – which, in any event, has not been established – </w:t>
      </w:r>
      <w:r w:rsidRPr="00777D99">
        <w:t>he did not carry out both advisory and judicial functions in the same case</w:t>
      </w:r>
      <w:r w:rsidR="005619E6" w:rsidRPr="00777D99">
        <w:t xml:space="preserve">. </w:t>
      </w:r>
      <w:r w:rsidR="0014485A" w:rsidRPr="00777D99">
        <w:t>T</w:t>
      </w:r>
      <w:r w:rsidR="00215318" w:rsidRPr="00777D99">
        <w:t>his distinguishes the applicants</w:t>
      </w:r>
      <w:r w:rsidR="00777D99" w:rsidRPr="00777D99">
        <w:t>’</w:t>
      </w:r>
      <w:r w:rsidR="00215318" w:rsidRPr="00777D99">
        <w:t xml:space="preserve"> case from cases where the </w:t>
      </w:r>
      <w:r w:rsidR="0014485A" w:rsidRPr="00777D99">
        <w:t xml:space="preserve">consecutive </w:t>
      </w:r>
      <w:r w:rsidR="00215318" w:rsidRPr="00777D99">
        <w:t xml:space="preserve">exercise of legislative or </w:t>
      </w:r>
      <w:r w:rsidR="004D7D5D" w:rsidRPr="00777D99">
        <w:t>advisory</w:t>
      </w:r>
      <w:r w:rsidR="00215318" w:rsidRPr="00777D99">
        <w:t xml:space="preserve"> </w:t>
      </w:r>
      <w:r w:rsidR="0014485A" w:rsidRPr="00777D99">
        <w:t xml:space="preserve">and subsequently of judicial </w:t>
      </w:r>
      <w:r w:rsidR="00215318" w:rsidRPr="00777D99">
        <w:t>functions cast doubts on the impartiality of a given body or a member of that body (</w:t>
      </w:r>
      <w:r w:rsidR="00537320" w:rsidRPr="00777D99">
        <w:t xml:space="preserve">see </w:t>
      </w:r>
      <w:r w:rsidR="008E5486" w:rsidRPr="00777D99">
        <w:rPr>
          <w:i/>
        </w:rPr>
        <w:t>Procola v. Luxembourg</w:t>
      </w:r>
      <w:r w:rsidR="00EE00E0" w:rsidRPr="00777D99">
        <w:t>, 28 </w:t>
      </w:r>
      <w:r w:rsidR="008E5486" w:rsidRPr="00777D99">
        <w:t xml:space="preserve">September 1995, § 45, Series A no. 326; </w:t>
      </w:r>
      <w:r w:rsidR="00215318" w:rsidRPr="00777D99">
        <w:rPr>
          <w:i/>
        </w:rPr>
        <w:t>McGonnell v. the United Kingdom</w:t>
      </w:r>
      <w:r w:rsidR="00B97EFA" w:rsidRPr="00777D99">
        <w:t>, no. </w:t>
      </w:r>
      <w:r w:rsidR="00215318" w:rsidRPr="00777D99">
        <w:t>28488/95, §§ 55-58, ECHR 2000</w:t>
      </w:r>
      <w:r w:rsidR="00215318" w:rsidRPr="00777D99">
        <w:noBreakHyphen/>
        <w:t>II</w:t>
      </w:r>
      <w:r w:rsidR="0014485A" w:rsidRPr="00777D99">
        <w:t xml:space="preserve">; </w:t>
      </w:r>
      <w:r w:rsidR="008E5486" w:rsidRPr="00777D99">
        <w:t xml:space="preserve">and </w:t>
      </w:r>
      <w:r w:rsidR="00F448C0" w:rsidRPr="00777D99">
        <w:rPr>
          <w:i/>
        </w:rPr>
        <w:t>Kleyn an</w:t>
      </w:r>
      <w:r w:rsidR="00B97EFA" w:rsidRPr="00777D99">
        <w:rPr>
          <w:i/>
        </w:rPr>
        <w:t>d Others v. </w:t>
      </w:r>
      <w:r w:rsidR="00777D99" w:rsidRPr="00777D99">
        <w:rPr>
          <w:i/>
        </w:rPr>
        <w:t>the </w:t>
      </w:r>
      <w:r w:rsidR="00F448C0" w:rsidRPr="00777D99">
        <w:rPr>
          <w:i/>
        </w:rPr>
        <w:t xml:space="preserve">Netherlands </w:t>
      </w:r>
      <w:r w:rsidR="00F448C0" w:rsidRPr="00777D99">
        <w:t>[GC],</w:t>
      </w:r>
      <w:r w:rsidR="00F448C0" w:rsidRPr="00777D99">
        <w:rPr>
          <w:i/>
        </w:rPr>
        <w:t xml:space="preserve"> </w:t>
      </w:r>
      <w:r w:rsidR="00F448C0" w:rsidRPr="00777D99">
        <w:t>nos. 39343/98 and 3 others, §</w:t>
      </w:r>
      <w:r w:rsidR="00DD5F6E" w:rsidRPr="00777D99">
        <w:t>§ 196-201</w:t>
      </w:r>
      <w:r w:rsidR="00777D99" w:rsidRPr="00777D99">
        <w:t>, ECHR </w:t>
      </w:r>
      <w:r w:rsidR="00F448C0" w:rsidRPr="00777D99">
        <w:t>2003</w:t>
      </w:r>
      <w:r w:rsidR="00F448C0" w:rsidRPr="00777D99">
        <w:noBreakHyphen/>
        <w:t>VI</w:t>
      </w:r>
      <w:r w:rsidR="0014485A" w:rsidRPr="00777D99">
        <w:t xml:space="preserve">). </w:t>
      </w:r>
      <w:r w:rsidR="005619E6" w:rsidRPr="00777D99">
        <w:t>The situation obtaining in the applicants</w:t>
      </w:r>
      <w:r w:rsidR="00777D99" w:rsidRPr="00777D99">
        <w:t>’</w:t>
      </w:r>
      <w:r w:rsidR="005619E6" w:rsidRPr="00777D99">
        <w:t xml:space="preserve"> case was somewhat similar to the case of </w:t>
      </w:r>
      <w:r w:rsidR="002901B1" w:rsidRPr="00777D99">
        <w:rPr>
          <w:i/>
        </w:rPr>
        <w:t>Pabla Ky v. Finland</w:t>
      </w:r>
      <w:r w:rsidR="005619E6" w:rsidRPr="00777D99">
        <w:t xml:space="preserve"> </w:t>
      </w:r>
      <w:r w:rsidR="00777D99" w:rsidRPr="00777D99">
        <w:t>(no. 47221/99, ECHR </w:t>
      </w:r>
      <w:r w:rsidR="00537320" w:rsidRPr="00777D99">
        <w:t>2004</w:t>
      </w:r>
      <w:r w:rsidR="00537320" w:rsidRPr="00777D99">
        <w:noBreakHyphen/>
        <w:t xml:space="preserve">V), </w:t>
      </w:r>
      <w:r w:rsidR="005619E6" w:rsidRPr="00777D99">
        <w:t xml:space="preserve">where a member of the Court of Appeal, who was also a member of </w:t>
      </w:r>
      <w:r w:rsidR="00215318" w:rsidRPr="00777D99">
        <w:t>parliament</w:t>
      </w:r>
      <w:r w:rsidR="005619E6" w:rsidRPr="00777D99">
        <w:t xml:space="preserve">, had not exercised any prior legislative, executive or </w:t>
      </w:r>
      <w:r w:rsidR="00215318" w:rsidRPr="00777D99">
        <w:t>advisory</w:t>
      </w:r>
      <w:r w:rsidR="005619E6" w:rsidRPr="00777D99">
        <w:t xml:space="preserve"> function</w:t>
      </w:r>
      <w:r w:rsidR="00537320" w:rsidRPr="00777D99">
        <w:t>s</w:t>
      </w:r>
      <w:r w:rsidR="005619E6" w:rsidRPr="00777D99">
        <w:t xml:space="preserve"> in respect of the subject matter or legal issues </w:t>
      </w:r>
      <w:r w:rsidR="00215318" w:rsidRPr="00777D99">
        <w:t xml:space="preserve">decided by </w:t>
      </w:r>
      <w:r w:rsidR="005619E6" w:rsidRPr="00777D99">
        <w:t>the Court of Appeal</w:t>
      </w:r>
      <w:r w:rsidR="00537320" w:rsidRPr="00777D99">
        <w:t>.</w:t>
      </w:r>
      <w:r w:rsidR="005619E6" w:rsidRPr="00777D99">
        <w:t xml:space="preserve"> </w:t>
      </w:r>
      <w:r w:rsidR="00537320" w:rsidRPr="00777D99">
        <w:t>T</w:t>
      </w:r>
      <w:r w:rsidR="00215318" w:rsidRPr="00777D99">
        <w:t xml:space="preserve">he Court held </w:t>
      </w:r>
      <w:r w:rsidR="00A33434" w:rsidRPr="00777D99">
        <w:t xml:space="preserve">in that case </w:t>
      </w:r>
      <w:r w:rsidR="00215318" w:rsidRPr="00777D99">
        <w:t>that the fear</w:t>
      </w:r>
      <w:r w:rsidR="00537320" w:rsidRPr="00777D99">
        <w:t>s</w:t>
      </w:r>
      <w:r w:rsidR="00215318" w:rsidRPr="00777D99">
        <w:t xml:space="preserve"> </w:t>
      </w:r>
      <w:r w:rsidR="00537320" w:rsidRPr="00777D99">
        <w:t>of a</w:t>
      </w:r>
      <w:r w:rsidR="00215318" w:rsidRPr="00777D99">
        <w:t xml:space="preserve"> lack of impartiality </w:t>
      </w:r>
      <w:r w:rsidR="006371A4" w:rsidRPr="00777D99">
        <w:t xml:space="preserve">had </w:t>
      </w:r>
      <w:r w:rsidR="00215318" w:rsidRPr="00777D99">
        <w:t xml:space="preserve">not </w:t>
      </w:r>
      <w:r w:rsidR="006371A4" w:rsidRPr="00777D99">
        <w:t xml:space="preserve">been </w:t>
      </w:r>
      <w:r w:rsidR="00215318" w:rsidRPr="00777D99">
        <w:t xml:space="preserve">objectively justified </w:t>
      </w:r>
      <w:r w:rsidR="005619E6" w:rsidRPr="00777D99">
        <w:t>(</w:t>
      </w:r>
      <w:r w:rsidR="00537320" w:rsidRPr="00777D99">
        <w:t>ibid., § 34</w:t>
      </w:r>
      <w:r w:rsidR="002901B1" w:rsidRPr="00777D99">
        <w:t>)</w:t>
      </w:r>
      <w:r w:rsidRPr="00777D99">
        <w:t>.</w:t>
      </w:r>
    </w:p>
    <w:p w:rsidR="00C36E95" w:rsidRPr="00777D99" w:rsidRDefault="00F2256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175</w:t>
      </w:r>
      <w:r w:rsidRPr="00777D99">
        <w:fldChar w:fldCharType="end"/>
      </w:r>
      <w:r w:rsidRPr="00777D99">
        <w:t>.  </w:t>
      </w:r>
      <w:r w:rsidR="005973FA" w:rsidRPr="00777D99">
        <w:t xml:space="preserve">The applicants </w:t>
      </w:r>
      <w:r w:rsidR="00F32F3A" w:rsidRPr="00777D99">
        <w:t xml:space="preserve">alleged </w:t>
      </w:r>
      <w:r w:rsidR="005973FA" w:rsidRPr="00777D99">
        <w:t>that Judge</w:t>
      </w:r>
      <w:r w:rsidR="005F7CC7" w:rsidRPr="00777D99">
        <w:t xml:space="preserve"> </w:t>
      </w:r>
      <w:r w:rsidR="00855BF6" w:rsidRPr="00777D99">
        <w:t>A.K.</w:t>
      </w:r>
      <w:r w:rsidR="005F7CC7" w:rsidRPr="00777D99">
        <w:t xml:space="preserve"> </w:t>
      </w:r>
      <w:r w:rsidR="00F32F3A" w:rsidRPr="00777D99">
        <w:t xml:space="preserve">must have advised the opposition deputies </w:t>
      </w:r>
      <w:r w:rsidR="005F7CC7" w:rsidRPr="00777D99">
        <w:t xml:space="preserve">in the drafting of the bill </w:t>
      </w:r>
      <w:r w:rsidR="00B7663A" w:rsidRPr="00777D99">
        <w:t xml:space="preserve">extending limitation periods. </w:t>
      </w:r>
      <w:r w:rsidR="005F7CC7" w:rsidRPr="00777D99">
        <w:t xml:space="preserve">However, they </w:t>
      </w:r>
      <w:r w:rsidR="00377CA3" w:rsidRPr="00777D99">
        <w:t xml:space="preserve">have </w:t>
      </w:r>
      <w:r w:rsidR="005F7CC7" w:rsidRPr="00777D99">
        <w:t>present</w:t>
      </w:r>
      <w:r w:rsidR="00377CA3" w:rsidRPr="00777D99">
        <w:t>ed</w:t>
      </w:r>
      <w:r w:rsidR="005F7CC7" w:rsidRPr="00777D99">
        <w:t xml:space="preserve"> no evidence for th</w:t>
      </w:r>
      <w:r w:rsidR="00537320" w:rsidRPr="00777D99">
        <w:t>at</w:t>
      </w:r>
      <w:r w:rsidR="005F7CC7" w:rsidRPr="00777D99">
        <w:t xml:space="preserve"> assertion. </w:t>
      </w:r>
      <w:r w:rsidR="00B7663A" w:rsidRPr="00777D99">
        <w:t xml:space="preserve">It </w:t>
      </w:r>
      <w:r w:rsidR="000D7430" w:rsidRPr="00777D99">
        <w:t xml:space="preserve">appears </w:t>
      </w:r>
      <w:r w:rsidR="00B7663A" w:rsidRPr="00777D99">
        <w:t xml:space="preserve">that Judge </w:t>
      </w:r>
      <w:r w:rsidR="00855BF6" w:rsidRPr="00777D99">
        <w:t>A.K.</w:t>
      </w:r>
      <w:r w:rsidR="00B7663A" w:rsidRPr="00777D99">
        <w:t xml:space="preserve"> </w:t>
      </w:r>
      <w:r w:rsidR="00663775" w:rsidRPr="00777D99">
        <w:t xml:space="preserve">was recommended as an </w:t>
      </w:r>
      <w:r w:rsidR="00AE0B38" w:rsidRPr="00777D99">
        <w:t xml:space="preserve">advisor </w:t>
      </w:r>
      <w:r w:rsidR="00663775" w:rsidRPr="00777D99">
        <w:t xml:space="preserve">to the Committee by Z. Ziobro </w:t>
      </w:r>
      <w:r w:rsidR="00AE0B38" w:rsidRPr="00777D99">
        <w:t xml:space="preserve">MP </w:t>
      </w:r>
      <w:r w:rsidR="00663775" w:rsidRPr="00777D99">
        <w:t xml:space="preserve">of the Law and Justice </w:t>
      </w:r>
      <w:r w:rsidR="000D7430" w:rsidRPr="00777D99">
        <w:t xml:space="preserve">party (see paragraph </w:t>
      </w:r>
      <w:r w:rsidR="00914D50" w:rsidRPr="00777D99">
        <w:t>97</w:t>
      </w:r>
      <w:r w:rsidR="000D7430" w:rsidRPr="00777D99">
        <w:t xml:space="preserve"> above) </w:t>
      </w:r>
      <w:r w:rsidR="00663775" w:rsidRPr="00777D99">
        <w:t xml:space="preserve">and </w:t>
      </w:r>
      <w:r w:rsidR="00B7663A" w:rsidRPr="00777D99">
        <w:t>participated in that capacity in the Committee</w:t>
      </w:r>
      <w:r w:rsidR="00777D99" w:rsidRPr="00777D99">
        <w:t>’</w:t>
      </w:r>
      <w:r w:rsidR="00B7663A" w:rsidRPr="00777D99">
        <w:t xml:space="preserve">s </w:t>
      </w:r>
      <w:r w:rsidR="00CE0349" w:rsidRPr="00777D99">
        <w:t xml:space="preserve">debate </w:t>
      </w:r>
      <w:r w:rsidR="00B7663A" w:rsidRPr="00777D99">
        <w:t>on certain bill</w:t>
      </w:r>
      <w:r w:rsidR="00663775" w:rsidRPr="00777D99">
        <w:t>s</w:t>
      </w:r>
      <w:r w:rsidR="00B7663A" w:rsidRPr="00777D99">
        <w:t xml:space="preserve"> amending criminal legislation</w:t>
      </w:r>
      <w:r w:rsidR="00663775" w:rsidRPr="00777D99">
        <w:t>, in particular two bills amending the Criminal Code</w:t>
      </w:r>
      <w:r w:rsidRPr="00777D99">
        <w:t xml:space="preserve"> (see paragraph </w:t>
      </w:r>
      <w:r w:rsidR="00914D50" w:rsidRPr="00777D99">
        <w:t xml:space="preserve">98 </w:t>
      </w:r>
      <w:r w:rsidRPr="00777D99">
        <w:t>above)</w:t>
      </w:r>
      <w:r w:rsidR="00B7663A" w:rsidRPr="00777D99">
        <w:t>. However, there is no indication</w:t>
      </w:r>
      <w:r w:rsidR="00663775" w:rsidRPr="00777D99">
        <w:t xml:space="preserve"> </w:t>
      </w:r>
      <w:r w:rsidR="00B7663A" w:rsidRPr="00777D99">
        <w:t xml:space="preserve">that </w:t>
      </w:r>
      <w:r w:rsidR="004939D5" w:rsidRPr="00777D99">
        <w:t>he</w:t>
      </w:r>
      <w:r w:rsidR="00B7663A" w:rsidRPr="00777D99">
        <w:t xml:space="preserve"> was involved in the </w:t>
      </w:r>
      <w:r w:rsidRPr="00777D99">
        <w:t xml:space="preserve">drafting of </w:t>
      </w:r>
      <w:r w:rsidR="00B7663A" w:rsidRPr="00777D99">
        <w:t>the bill at issue.</w:t>
      </w:r>
    </w:p>
    <w:p w:rsidR="00C36E95" w:rsidRPr="00777D99" w:rsidRDefault="00F32F3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176</w:t>
      </w:r>
      <w:r w:rsidRPr="00777D99">
        <w:fldChar w:fldCharType="end"/>
      </w:r>
      <w:r w:rsidRPr="00777D99">
        <w:t>.  </w:t>
      </w:r>
      <w:r w:rsidR="009A16BC" w:rsidRPr="00777D99">
        <w:t xml:space="preserve">The applicants also alleged that Judge </w:t>
      </w:r>
      <w:r w:rsidR="00855BF6" w:rsidRPr="00777D99">
        <w:t>A.K.</w:t>
      </w:r>
      <w:r w:rsidR="009A16BC" w:rsidRPr="00777D99">
        <w:t xml:space="preserve"> had political links </w:t>
      </w:r>
      <w:r w:rsidR="00663775" w:rsidRPr="00777D99">
        <w:t xml:space="preserve">with the Law and Justice </w:t>
      </w:r>
      <w:r w:rsidR="000D7430" w:rsidRPr="00777D99">
        <w:t>p</w:t>
      </w:r>
      <w:r w:rsidR="00663775" w:rsidRPr="00777D99">
        <w:t>arty</w:t>
      </w:r>
      <w:r w:rsidR="002A3AD8" w:rsidRPr="00777D99">
        <w:t xml:space="preserve">. They </w:t>
      </w:r>
      <w:r w:rsidR="00663775" w:rsidRPr="00777D99">
        <w:t>referred</w:t>
      </w:r>
      <w:r w:rsidR="00DA3CDA" w:rsidRPr="00777D99">
        <w:t xml:space="preserve">, </w:t>
      </w:r>
      <w:r w:rsidR="00DA3CDA" w:rsidRPr="00777D99">
        <w:rPr>
          <w:i/>
        </w:rPr>
        <w:t>inter alia</w:t>
      </w:r>
      <w:r w:rsidR="00DA3CDA" w:rsidRPr="00777D99">
        <w:t>,</w:t>
      </w:r>
      <w:r w:rsidR="00663775" w:rsidRPr="00777D99">
        <w:t xml:space="preserve"> to his </w:t>
      </w:r>
      <w:r w:rsidR="002A3AD8" w:rsidRPr="00777D99">
        <w:t xml:space="preserve">appointment as </w:t>
      </w:r>
      <w:r w:rsidR="001370B6" w:rsidRPr="00777D99">
        <w:t>D</w:t>
      </w:r>
      <w:r w:rsidR="002A3AD8" w:rsidRPr="00777D99">
        <w:t xml:space="preserve">eputy </w:t>
      </w:r>
      <w:r w:rsidR="006371A4" w:rsidRPr="00777D99">
        <w:t>M</w:t>
      </w:r>
      <w:r w:rsidR="002A3AD8" w:rsidRPr="00777D99">
        <w:t xml:space="preserve">inister of </w:t>
      </w:r>
      <w:r w:rsidR="006371A4" w:rsidRPr="00777D99">
        <w:t>J</w:t>
      </w:r>
      <w:r w:rsidR="002A3AD8" w:rsidRPr="00777D99">
        <w:t xml:space="preserve">ustice in September 2005, </w:t>
      </w:r>
      <w:r w:rsidR="00BB7A29" w:rsidRPr="00777D99">
        <w:t>following the parliamenta</w:t>
      </w:r>
      <w:r w:rsidR="00315F9C" w:rsidRPr="00777D99">
        <w:t xml:space="preserve">ry elections </w:t>
      </w:r>
      <w:r w:rsidR="008560BC" w:rsidRPr="00777D99">
        <w:t xml:space="preserve">won by </w:t>
      </w:r>
      <w:r w:rsidR="00315F9C" w:rsidRPr="00777D99">
        <w:t>the Law and Justice</w:t>
      </w:r>
      <w:r w:rsidR="00CF4AC8" w:rsidRPr="00777D99">
        <w:t xml:space="preserve"> party</w:t>
      </w:r>
      <w:r w:rsidR="00315F9C" w:rsidRPr="00777D99">
        <w:t xml:space="preserve">. </w:t>
      </w:r>
      <w:r w:rsidR="00827CB1" w:rsidRPr="00777D99">
        <w:t xml:space="preserve">However, </w:t>
      </w:r>
      <w:r w:rsidR="00EB09EB" w:rsidRPr="00777D99">
        <w:t xml:space="preserve">they have not substantiated that those alleged political links were of any relevance </w:t>
      </w:r>
      <w:r w:rsidR="00BB7A29" w:rsidRPr="00777D99">
        <w:t xml:space="preserve">for the issue of </w:t>
      </w:r>
      <w:r w:rsidR="006371A4" w:rsidRPr="00777D99">
        <w:t xml:space="preserve">whether he lacked </w:t>
      </w:r>
      <w:r w:rsidR="00BB7A29" w:rsidRPr="00777D99">
        <w:t>objective impartiality</w:t>
      </w:r>
      <w:r w:rsidR="00827CB1" w:rsidRPr="00777D99">
        <w:t xml:space="preserve"> in relation to the</w:t>
      </w:r>
      <w:r w:rsidR="004939D5" w:rsidRPr="00777D99">
        <w:t>ir</w:t>
      </w:r>
      <w:r w:rsidR="00EE00E0" w:rsidRPr="00777D99">
        <w:t xml:space="preserve"> trial</w:t>
      </w:r>
      <w:r w:rsidR="004939D5" w:rsidRPr="00777D99">
        <w:t>,</w:t>
      </w:r>
      <w:r w:rsidR="00EE00E0" w:rsidRPr="00777D99">
        <w:t xml:space="preserve"> </w:t>
      </w:r>
      <w:r w:rsidR="006371A4" w:rsidRPr="00777D99">
        <w:t xml:space="preserve">which </w:t>
      </w:r>
      <w:r w:rsidR="007117BB" w:rsidRPr="00777D99">
        <w:t>ended</w:t>
      </w:r>
      <w:r w:rsidR="00EE00E0" w:rsidRPr="00777D99">
        <w:t xml:space="preserve"> on 29 </w:t>
      </w:r>
      <w:r w:rsidR="00827CB1" w:rsidRPr="00777D99">
        <w:t>March 2005</w:t>
      </w:r>
      <w:r w:rsidR="00BB7A29" w:rsidRPr="00777D99">
        <w:t>.</w:t>
      </w:r>
    </w:p>
    <w:p w:rsidR="00C36E95" w:rsidRPr="00777D99" w:rsidRDefault="007B6D4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177</w:t>
      </w:r>
      <w:r w:rsidRPr="00777D99">
        <w:fldChar w:fldCharType="end"/>
      </w:r>
      <w:r w:rsidRPr="00777D99">
        <w:t xml:space="preserve">.  Having regard to the foregoing, </w:t>
      </w:r>
      <w:r w:rsidR="00DF5A90" w:rsidRPr="00777D99">
        <w:t xml:space="preserve">the Court </w:t>
      </w:r>
      <w:r w:rsidR="00263230" w:rsidRPr="00777D99">
        <w:t xml:space="preserve">finds that in the </w:t>
      </w:r>
      <w:r w:rsidR="00B7586F" w:rsidRPr="00777D99">
        <w:t xml:space="preserve">circumstances of the </w:t>
      </w:r>
      <w:r w:rsidR="00263230" w:rsidRPr="00777D99">
        <w:t>present case</w:t>
      </w:r>
      <w:r w:rsidR="006371A4" w:rsidRPr="00777D99">
        <w:t>,</w:t>
      </w:r>
      <w:r w:rsidR="00263230" w:rsidRPr="00777D99">
        <w:t xml:space="preserve"> the applicants</w:t>
      </w:r>
      <w:r w:rsidR="00777D99" w:rsidRPr="00777D99">
        <w:t>’</w:t>
      </w:r>
      <w:r w:rsidR="00263230" w:rsidRPr="00777D99">
        <w:t xml:space="preserve"> fears </w:t>
      </w:r>
      <w:r w:rsidR="00845BA8" w:rsidRPr="00777D99">
        <w:t xml:space="preserve">related to the alleged involvement of Judge </w:t>
      </w:r>
      <w:r w:rsidR="00855BF6" w:rsidRPr="00777D99">
        <w:t>A.K.</w:t>
      </w:r>
      <w:r w:rsidR="00845BA8" w:rsidRPr="00777D99">
        <w:t xml:space="preserve"> in the passage of the 2005 Amendment </w:t>
      </w:r>
      <w:r w:rsidR="00263230" w:rsidRPr="00777D99">
        <w:t>c</w:t>
      </w:r>
      <w:r w:rsidR="00845BA8" w:rsidRPr="00777D99">
        <w:t xml:space="preserve">annot be regarded as objectively </w:t>
      </w:r>
      <w:r w:rsidR="00263230" w:rsidRPr="00777D99">
        <w:t>justified.</w:t>
      </w:r>
    </w:p>
    <w:p w:rsidR="00C36E95" w:rsidRPr="00777D99" w:rsidRDefault="00263230"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178</w:t>
      </w:r>
      <w:r w:rsidRPr="00777D99">
        <w:fldChar w:fldCharType="end"/>
      </w:r>
      <w:r w:rsidRPr="00777D99">
        <w:t>.  The Court therefore concludes that there has been no violation of Article 6 § 1 of the Convention on account of t</w:t>
      </w:r>
      <w:r w:rsidR="00F24642" w:rsidRPr="00777D99">
        <w:t>he alleged lack of impartiality</w:t>
      </w:r>
      <w:r w:rsidR="00EB09EB" w:rsidRPr="00777D99">
        <w:t xml:space="preserve"> of Judge A</w:t>
      </w:r>
      <w:r w:rsidR="004C2B01" w:rsidRPr="00777D99">
        <w:t>.</w:t>
      </w:r>
      <w:r w:rsidR="00EB09EB" w:rsidRPr="00777D99">
        <w:t>K</w:t>
      </w:r>
      <w:r w:rsidRPr="00777D99">
        <w:t>.</w:t>
      </w:r>
    </w:p>
    <w:p w:rsidR="00014566" w:rsidRPr="00777D99" w:rsidRDefault="00D77925" w:rsidP="00777D99">
      <w:pPr>
        <w:pStyle w:val="ECHRHeading1"/>
      </w:pPr>
      <w:r w:rsidRPr="00777D99">
        <w:t>IV</w:t>
      </w:r>
      <w:r w:rsidR="00014566" w:rsidRPr="00777D99">
        <w:t xml:space="preserve">.  ALLEGED VIOLATION OF ARTICLE </w:t>
      </w:r>
      <w:r w:rsidRPr="00777D99">
        <w:t>6 § 1</w:t>
      </w:r>
      <w:r w:rsidR="00014566" w:rsidRPr="00777D99">
        <w:t xml:space="preserve"> OF THE CONVENTION</w:t>
      </w:r>
      <w:r w:rsidR="00E81D6C" w:rsidRPr="00777D99">
        <w:t xml:space="preserve"> ON ACCOUNT OF THE </w:t>
      </w:r>
      <w:r w:rsidR="00B34E53" w:rsidRPr="00777D99">
        <w:t xml:space="preserve">ALLEGED </w:t>
      </w:r>
      <w:r w:rsidR="00E81D6C" w:rsidRPr="00777D99">
        <w:t xml:space="preserve">LEGISLATIVE INTERFERENCE IN THE </w:t>
      </w:r>
      <w:r w:rsidR="004E12E9" w:rsidRPr="00777D99">
        <w:t xml:space="preserve">CRIMINAL </w:t>
      </w:r>
      <w:r w:rsidR="00E81D6C" w:rsidRPr="00777D99">
        <w:t>PROCEEDINGS</w:t>
      </w:r>
    </w:p>
    <w:p w:rsidR="00C36E95" w:rsidRPr="00777D99" w:rsidRDefault="001C1A5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179</w:t>
      </w:r>
      <w:r w:rsidRPr="00777D99">
        <w:fldChar w:fldCharType="end"/>
      </w:r>
      <w:r w:rsidRPr="00777D99">
        <w:t>.  </w:t>
      </w:r>
      <w:r w:rsidR="00644D19" w:rsidRPr="00777D99">
        <w:t xml:space="preserve">The applicants complained </w:t>
      </w:r>
      <w:r w:rsidR="00EF2F82" w:rsidRPr="00777D99">
        <w:t xml:space="preserve">that their right to a fair hearing had been violated </w:t>
      </w:r>
      <w:r w:rsidR="00886F64" w:rsidRPr="00777D99">
        <w:t>because of</w:t>
      </w:r>
      <w:r w:rsidR="00EF2F82" w:rsidRPr="00777D99">
        <w:t xml:space="preserve"> the enactment of the </w:t>
      </w:r>
      <w:r w:rsidR="002422D0" w:rsidRPr="00777D99">
        <w:t>2005 Amendment</w:t>
      </w:r>
      <w:r w:rsidR="00EF2F82" w:rsidRPr="00777D99">
        <w:t xml:space="preserve"> extending limitation periods in the course of their criminal case. They also alleged that the </w:t>
      </w:r>
      <w:r w:rsidR="002422D0" w:rsidRPr="00777D99">
        <w:t>2005 Amendment</w:t>
      </w:r>
      <w:r w:rsidR="00EF2F82" w:rsidRPr="00777D99">
        <w:t xml:space="preserve"> had been motivated by the FOZZ case, referring to the reasons for the bill. </w:t>
      </w:r>
      <w:r w:rsidR="00B0652C" w:rsidRPr="00777D99">
        <w:t xml:space="preserve">They relied on Article </w:t>
      </w:r>
      <w:r w:rsidR="00644D19" w:rsidRPr="00777D99">
        <w:t xml:space="preserve">6 § 1 </w:t>
      </w:r>
      <w:r w:rsidR="00B0652C" w:rsidRPr="00777D99">
        <w:t>of the Convention</w:t>
      </w:r>
      <w:r w:rsidR="00886F64" w:rsidRPr="00777D99">
        <w:t>.</w:t>
      </w:r>
    </w:p>
    <w:p w:rsidR="00B656C6" w:rsidRPr="00777D99" w:rsidRDefault="00B656C6" w:rsidP="00777D99">
      <w:pPr>
        <w:pStyle w:val="ECHRHeading2"/>
      </w:pPr>
      <w:r w:rsidRPr="00777D99">
        <w:t>A.  Admissibility</w:t>
      </w:r>
    </w:p>
    <w:p w:rsidR="00C36E95" w:rsidRPr="00777D99" w:rsidRDefault="009F3BBE" w:rsidP="00777D99">
      <w:pPr>
        <w:pStyle w:val="ECHRHeading3"/>
      </w:pPr>
      <w:r w:rsidRPr="00777D99">
        <w:t>1.  </w:t>
      </w:r>
      <w:r w:rsidR="000E0EF1" w:rsidRPr="00777D99">
        <w:t>As regards t</w:t>
      </w:r>
      <w:r w:rsidR="004767C6" w:rsidRPr="00777D99">
        <w:t>he first applicant</w:t>
      </w:r>
    </w:p>
    <w:p w:rsidR="00C36E95" w:rsidRPr="00777D99" w:rsidRDefault="00E81D6C"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180</w:t>
      </w:r>
      <w:r w:rsidRPr="00777D99">
        <w:fldChar w:fldCharType="end"/>
      </w:r>
      <w:r w:rsidRPr="00777D99">
        <w:t xml:space="preserve">.  The Government </w:t>
      </w:r>
      <w:r w:rsidR="00697A73" w:rsidRPr="00777D99">
        <w:t xml:space="preserve">raised </w:t>
      </w:r>
      <w:r w:rsidR="007D5EAB" w:rsidRPr="00777D99">
        <w:t>an</w:t>
      </w:r>
      <w:r w:rsidR="00697A73" w:rsidRPr="00777D99">
        <w:t xml:space="preserve"> objection </w:t>
      </w:r>
      <w:r w:rsidR="00E10595" w:rsidRPr="00777D99">
        <w:t xml:space="preserve">concerning </w:t>
      </w:r>
      <w:r w:rsidR="007D5EAB" w:rsidRPr="00777D99">
        <w:t>the</w:t>
      </w:r>
      <w:r w:rsidR="00E10595" w:rsidRPr="00777D99">
        <w:t xml:space="preserve"> first applicant</w:t>
      </w:r>
      <w:r w:rsidR="00777D99" w:rsidRPr="00777D99">
        <w:t>’</w:t>
      </w:r>
      <w:r w:rsidR="00E10595" w:rsidRPr="00777D99">
        <w:t xml:space="preserve">s victim status. They argued that the </w:t>
      </w:r>
      <w:r w:rsidR="002422D0" w:rsidRPr="00777D99">
        <w:t>2005 Amendment</w:t>
      </w:r>
      <w:r w:rsidR="00E10595" w:rsidRPr="00777D99">
        <w:t xml:space="preserve"> </w:t>
      </w:r>
      <w:r w:rsidR="008E2408" w:rsidRPr="00777D99">
        <w:t xml:space="preserve">extending </w:t>
      </w:r>
      <w:r w:rsidR="00E10595" w:rsidRPr="00777D99">
        <w:t xml:space="preserve">limitation periods </w:t>
      </w:r>
      <w:r w:rsidR="005760CF" w:rsidRPr="00777D99">
        <w:t>had had no</w:t>
      </w:r>
      <w:r w:rsidR="007C631F" w:rsidRPr="00777D99">
        <w:t xml:space="preserve"> effect on the limitation periods </w:t>
      </w:r>
      <w:r w:rsidR="00B00ECC" w:rsidRPr="00777D99">
        <w:t>for</w:t>
      </w:r>
      <w:r w:rsidR="007C631F" w:rsidRPr="00777D99">
        <w:t xml:space="preserve"> the offences </w:t>
      </w:r>
      <w:r w:rsidR="002D184C" w:rsidRPr="00777D99">
        <w:t xml:space="preserve">of which </w:t>
      </w:r>
      <w:r w:rsidR="008E2408" w:rsidRPr="00777D99">
        <w:t>she</w:t>
      </w:r>
      <w:r w:rsidR="002D184C" w:rsidRPr="00777D99">
        <w:t xml:space="preserve"> had been convicted</w:t>
      </w:r>
      <w:r w:rsidR="00921A75" w:rsidRPr="00777D99">
        <w:t>.</w:t>
      </w:r>
      <w:r w:rsidR="00651906" w:rsidRPr="00777D99">
        <w:t xml:space="preserve"> </w:t>
      </w:r>
      <w:r w:rsidR="00055B7E" w:rsidRPr="00777D99">
        <w:t xml:space="preserve">Secondly, </w:t>
      </w:r>
      <w:r w:rsidR="00B00ECC" w:rsidRPr="00777D99">
        <w:t>they</w:t>
      </w:r>
      <w:r w:rsidR="00055B7E" w:rsidRPr="00777D99">
        <w:t xml:space="preserve"> maintained that </w:t>
      </w:r>
      <w:r w:rsidR="00741582" w:rsidRPr="00777D99">
        <w:t>the first applicant</w:t>
      </w:r>
      <w:r w:rsidR="00777D99" w:rsidRPr="00777D99">
        <w:t>’</w:t>
      </w:r>
      <w:r w:rsidR="00741582" w:rsidRPr="00777D99">
        <w:t xml:space="preserve">s case </w:t>
      </w:r>
      <w:r w:rsidR="00B00ECC" w:rsidRPr="00777D99">
        <w:t xml:space="preserve">had to </w:t>
      </w:r>
      <w:r w:rsidR="00741582" w:rsidRPr="00777D99">
        <w:t>be declared inadmissible on account of</w:t>
      </w:r>
      <w:r w:rsidR="00B00ECC" w:rsidRPr="00777D99">
        <w:t xml:space="preserve"> an</w:t>
      </w:r>
      <w:r w:rsidR="00741582" w:rsidRPr="00777D99">
        <w:t xml:space="preserve"> abuse of the right of individual application.</w:t>
      </w:r>
    </w:p>
    <w:p w:rsidR="00C36E95" w:rsidRPr="00777D99" w:rsidRDefault="0065190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181</w:t>
      </w:r>
      <w:r w:rsidRPr="00777D99">
        <w:fldChar w:fldCharType="end"/>
      </w:r>
      <w:r w:rsidRPr="00777D99">
        <w:t>.  </w:t>
      </w:r>
      <w:r w:rsidR="009C7EF6" w:rsidRPr="00777D99">
        <w:t>The first applicant did not comment.</w:t>
      </w:r>
    </w:p>
    <w:p w:rsidR="00C36E95" w:rsidRPr="00777D99" w:rsidRDefault="00DA194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182</w:t>
      </w:r>
      <w:r w:rsidRPr="00777D99">
        <w:fldChar w:fldCharType="end"/>
      </w:r>
      <w:r w:rsidRPr="00777D99">
        <w:t>.  </w:t>
      </w:r>
      <w:r w:rsidR="009C7EF6" w:rsidRPr="00777D99">
        <w:t xml:space="preserve">The Court </w:t>
      </w:r>
      <w:r w:rsidR="00EC162D" w:rsidRPr="00777D99">
        <w:t>re</w:t>
      </w:r>
      <w:r w:rsidR="00B00ECC" w:rsidRPr="00777D99">
        <w:t>iterates</w:t>
      </w:r>
      <w:r w:rsidR="00EC162D" w:rsidRPr="00777D99">
        <w:t xml:space="preserve"> that</w:t>
      </w:r>
      <w:r w:rsidR="00B00ECC" w:rsidRPr="00777D99">
        <w:t>,</w:t>
      </w:r>
      <w:r w:rsidR="00EC162D" w:rsidRPr="00777D99">
        <w:t xml:space="preserve"> </w:t>
      </w:r>
      <w:r w:rsidR="002E2E13" w:rsidRPr="00777D99">
        <w:t>in ord</w:t>
      </w:r>
      <w:r w:rsidR="00FC12E2" w:rsidRPr="00777D99">
        <w:t xml:space="preserve">er to claim to be a victim of </w:t>
      </w:r>
      <w:r w:rsidR="00777D99" w:rsidRPr="00777D99">
        <w:t xml:space="preserve">a </w:t>
      </w:r>
      <w:r w:rsidR="002E2E13" w:rsidRPr="00777D99">
        <w:t>violation, a person must be directly affected by the impugned measure (</w:t>
      </w:r>
      <w:r w:rsidR="00976EB2" w:rsidRPr="00777D99">
        <w:t xml:space="preserve">see </w:t>
      </w:r>
      <w:r w:rsidR="00643717" w:rsidRPr="00777D99">
        <w:rPr>
          <w:i/>
        </w:rPr>
        <w:t>Burden v. the United Kingdom</w:t>
      </w:r>
      <w:r w:rsidR="00643717" w:rsidRPr="00777D99">
        <w:t xml:space="preserve"> [GC], no. 13378/05, § 33, ECHR 2008, with further references)</w:t>
      </w:r>
      <w:r w:rsidR="002D184C" w:rsidRPr="00777D99">
        <w:t>; in this case</w:t>
      </w:r>
      <w:r w:rsidR="00A70282" w:rsidRPr="00777D99">
        <w:t>,</w:t>
      </w:r>
      <w:r w:rsidR="002D184C" w:rsidRPr="00777D99">
        <w:t xml:space="preserve"> the extension of the limitation periods pursuant to the </w:t>
      </w:r>
      <w:r w:rsidR="002422D0" w:rsidRPr="00777D99">
        <w:t>2005 Amendment</w:t>
      </w:r>
      <w:r w:rsidR="00643717" w:rsidRPr="00777D99">
        <w:t>.</w:t>
      </w:r>
    </w:p>
    <w:p w:rsidR="00C36E95" w:rsidRPr="00777D99" w:rsidRDefault="00FE482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183</w:t>
      </w:r>
      <w:r w:rsidRPr="00777D99">
        <w:fldChar w:fldCharType="end"/>
      </w:r>
      <w:r w:rsidRPr="00777D99">
        <w:t>.  </w:t>
      </w:r>
      <w:r w:rsidR="002D184C" w:rsidRPr="00777D99">
        <w:t xml:space="preserve">The Court </w:t>
      </w:r>
      <w:r w:rsidR="00EC162D" w:rsidRPr="00777D99">
        <w:t xml:space="preserve">notes that </w:t>
      </w:r>
      <w:r w:rsidR="00164334" w:rsidRPr="00777D99">
        <w:t xml:space="preserve">the </w:t>
      </w:r>
      <w:r w:rsidR="005138F9" w:rsidRPr="00777D99">
        <w:t>trial convicted the first applicant of two offences: (</w:t>
      </w:r>
      <w:r w:rsidR="00B00ECC" w:rsidRPr="00777D99">
        <w:t>i</w:t>
      </w:r>
      <w:r w:rsidR="005138F9" w:rsidRPr="00777D99">
        <w:t xml:space="preserve">) </w:t>
      </w:r>
      <w:r w:rsidR="00164334" w:rsidRPr="00777D99">
        <w:t>misappropriation of the FOZZ</w:t>
      </w:r>
      <w:r w:rsidR="00777D99" w:rsidRPr="00777D99">
        <w:t>’</w:t>
      </w:r>
      <w:r w:rsidR="00164334" w:rsidRPr="00777D99">
        <w:t xml:space="preserve">s property of a </w:t>
      </w:r>
      <w:r w:rsidR="00DD03F5" w:rsidRPr="00777D99">
        <w:t xml:space="preserve">considerable </w:t>
      </w:r>
      <w:r w:rsidR="00164334" w:rsidRPr="00777D99">
        <w:t xml:space="preserve">value </w:t>
      </w:r>
      <w:r w:rsidR="005138F9" w:rsidRPr="00777D99">
        <w:t>and (</w:t>
      </w:r>
      <w:r w:rsidR="00B00ECC" w:rsidRPr="00777D99">
        <w:t>ii</w:t>
      </w:r>
      <w:r w:rsidR="005138F9" w:rsidRPr="00777D99">
        <w:t xml:space="preserve">) </w:t>
      </w:r>
      <w:r w:rsidR="00164334" w:rsidRPr="00777D99">
        <w:t>failure to perform her duties to the detriment of the FOZZ</w:t>
      </w:r>
      <w:r w:rsidR="00890C58" w:rsidRPr="00777D99">
        <w:t xml:space="preserve"> and of exceeding her authority</w:t>
      </w:r>
      <w:r w:rsidR="005138F9" w:rsidRPr="00777D99">
        <w:t xml:space="preserve">. </w:t>
      </w:r>
      <w:r w:rsidR="00A70282" w:rsidRPr="00777D99">
        <w:t>The limitation periods in respect of th</w:t>
      </w:r>
      <w:r w:rsidR="00B00ECC" w:rsidRPr="00777D99">
        <w:t>o</w:t>
      </w:r>
      <w:r w:rsidR="00A70282" w:rsidRPr="00777D99">
        <w:t xml:space="preserve">se offences, </w:t>
      </w:r>
      <w:r w:rsidR="002258DE" w:rsidRPr="00777D99">
        <w:t xml:space="preserve">calculated </w:t>
      </w:r>
      <w:r w:rsidR="00A70282" w:rsidRPr="00777D99">
        <w:t>in accordance with the</w:t>
      </w:r>
      <w:r w:rsidR="00B00ECC" w:rsidRPr="00777D99">
        <w:t xml:space="preserve"> version of the</w:t>
      </w:r>
      <w:r w:rsidR="00A70282" w:rsidRPr="00777D99">
        <w:t xml:space="preserve"> Criminal Code applicable before the entry into force of the </w:t>
      </w:r>
      <w:r w:rsidR="002422D0" w:rsidRPr="00777D99">
        <w:t>2005 Amendment</w:t>
      </w:r>
      <w:r w:rsidR="00EE00E0" w:rsidRPr="00777D99">
        <w:t>, were due to expire on 9 </w:t>
      </w:r>
      <w:r w:rsidR="00A70282" w:rsidRPr="00777D99">
        <w:t xml:space="preserve">December 2006 and 17 July 2005 respectively. </w:t>
      </w:r>
      <w:r w:rsidR="00EE00E0" w:rsidRPr="00777D99">
        <w:t>In its judgment of 25 </w:t>
      </w:r>
      <w:r w:rsidR="002F01F7" w:rsidRPr="00777D99">
        <w:t>January 2006, t</w:t>
      </w:r>
      <w:r w:rsidR="00F2102E" w:rsidRPr="00777D99">
        <w:t>he Court of Appeal quashed the first applicant</w:t>
      </w:r>
      <w:r w:rsidR="00777D99" w:rsidRPr="00777D99">
        <w:t>’</w:t>
      </w:r>
      <w:r w:rsidR="00F2102E" w:rsidRPr="00777D99">
        <w:t xml:space="preserve">s conviction </w:t>
      </w:r>
      <w:r w:rsidR="00B00ECC" w:rsidRPr="00777D99">
        <w:t>for</w:t>
      </w:r>
      <w:r w:rsidR="00CE1EDA" w:rsidRPr="00777D99">
        <w:t xml:space="preserve"> failure to perform her duties</w:t>
      </w:r>
      <w:r w:rsidRPr="00777D99">
        <w:t xml:space="preserve"> and of exceeding her authority </w:t>
      </w:r>
      <w:r w:rsidR="0007088A" w:rsidRPr="00777D99">
        <w:t>and discontinue</w:t>
      </w:r>
      <w:r w:rsidR="002F01F7" w:rsidRPr="00777D99">
        <w:t>d th</w:t>
      </w:r>
      <w:r w:rsidR="00B00ECC" w:rsidRPr="00777D99">
        <w:t>at part of the</w:t>
      </w:r>
      <w:r w:rsidR="002F01F7" w:rsidRPr="00777D99">
        <w:t xml:space="preserve"> proceedings on the ground</w:t>
      </w:r>
      <w:r w:rsidR="00B00ECC" w:rsidRPr="00777D99">
        <w:t>s</w:t>
      </w:r>
      <w:r w:rsidR="002F01F7" w:rsidRPr="00777D99">
        <w:t xml:space="preserve"> that the offence had become subject to limitation on 17 July 2005. </w:t>
      </w:r>
      <w:r w:rsidR="00704D46" w:rsidRPr="00777D99">
        <w:t xml:space="preserve">The </w:t>
      </w:r>
      <w:r w:rsidR="002422D0" w:rsidRPr="00777D99">
        <w:t>2005 Amendment</w:t>
      </w:r>
      <w:r w:rsidR="00704D46" w:rsidRPr="00777D99">
        <w:t xml:space="preserve"> was not applied </w:t>
      </w:r>
      <w:r w:rsidR="00DA194D" w:rsidRPr="00777D99">
        <w:t>to th</w:t>
      </w:r>
      <w:r w:rsidR="00B00ECC" w:rsidRPr="00777D99">
        <w:t>e</w:t>
      </w:r>
      <w:r w:rsidR="00DA194D" w:rsidRPr="00777D99">
        <w:t xml:space="preserve"> </w:t>
      </w:r>
      <w:r w:rsidR="003B0F4E" w:rsidRPr="00777D99">
        <w:t xml:space="preserve">offence because </w:t>
      </w:r>
      <w:r w:rsidR="00DA194D" w:rsidRPr="00777D99">
        <w:t xml:space="preserve">it entered into force on 3 August 2005. </w:t>
      </w:r>
      <w:r w:rsidR="000E5EA0" w:rsidRPr="00777D99">
        <w:t>Furthermore, t</w:t>
      </w:r>
      <w:r w:rsidR="00DA194D" w:rsidRPr="00777D99">
        <w:t>he Court of Appeal upheld the first applicant</w:t>
      </w:r>
      <w:r w:rsidR="00777D99" w:rsidRPr="00777D99">
        <w:t>’</w:t>
      </w:r>
      <w:r w:rsidR="00DA194D" w:rsidRPr="00777D99">
        <w:t xml:space="preserve">s conviction </w:t>
      </w:r>
      <w:r w:rsidR="00B00ECC" w:rsidRPr="00777D99">
        <w:t>for</w:t>
      </w:r>
      <w:r w:rsidR="00DA194D" w:rsidRPr="00777D99">
        <w:t xml:space="preserve"> misappropriation of the FOZZ</w:t>
      </w:r>
      <w:r w:rsidR="00777D99" w:rsidRPr="00777D99">
        <w:t>’</w:t>
      </w:r>
      <w:r w:rsidR="00DA194D" w:rsidRPr="00777D99">
        <w:t xml:space="preserve">s property of a </w:t>
      </w:r>
      <w:r w:rsidR="00DD03F5" w:rsidRPr="00777D99">
        <w:t xml:space="preserve">considerable </w:t>
      </w:r>
      <w:r w:rsidR="00DA194D" w:rsidRPr="00777D99">
        <w:t>value</w:t>
      </w:r>
      <w:r w:rsidR="00412886" w:rsidRPr="00777D99">
        <w:t xml:space="preserve">. </w:t>
      </w:r>
      <w:r w:rsidR="00AE3087" w:rsidRPr="00777D99">
        <w:t>The Court of Appeal</w:t>
      </w:r>
      <w:r w:rsidR="00777D99" w:rsidRPr="00777D99">
        <w:t>’</w:t>
      </w:r>
      <w:r w:rsidR="00AE3087" w:rsidRPr="00777D99">
        <w:t>s judgment became final</w:t>
      </w:r>
      <w:r w:rsidR="003B0F4E" w:rsidRPr="00777D99">
        <w:t xml:space="preserve"> in respect of the offences of which the applicant was convicted</w:t>
      </w:r>
      <w:r w:rsidR="00AE3087" w:rsidRPr="00777D99">
        <w:t xml:space="preserve">. </w:t>
      </w:r>
      <w:r w:rsidR="00A40EE6" w:rsidRPr="00777D99">
        <w:t xml:space="preserve">The Court notes, therefore, that </w:t>
      </w:r>
      <w:r w:rsidR="00506A9A" w:rsidRPr="00777D99">
        <w:t xml:space="preserve">the </w:t>
      </w:r>
      <w:r w:rsidR="002422D0" w:rsidRPr="00777D99">
        <w:t>2005 Amendment</w:t>
      </w:r>
      <w:r w:rsidR="00506A9A" w:rsidRPr="00777D99">
        <w:t xml:space="preserve"> extending limitation periods </w:t>
      </w:r>
      <w:r w:rsidR="00B00ECC" w:rsidRPr="00777D99">
        <w:t>w</w:t>
      </w:r>
      <w:r w:rsidR="00506A9A" w:rsidRPr="00777D99">
        <w:t>as not applied to the first applicant a</w:t>
      </w:r>
      <w:r w:rsidR="00F404E7" w:rsidRPr="00777D99">
        <w:t xml:space="preserve">nd she was not affected by this </w:t>
      </w:r>
      <w:r w:rsidR="00312F13" w:rsidRPr="00777D99">
        <w:t>measure</w:t>
      </w:r>
      <w:r w:rsidR="00506A9A" w:rsidRPr="00777D99">
        <w:t>.</w:t>
      </w:r>
    </w:p>
    <w:p w:rsidR="0025251A" w:rsidRPr="00777D99" w:rsidRDefault="00FE482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184</w:t>
      </w:r>
      <w:r w:rsidRPr="00777D99">
        <w:fldChar w:fldCharType="end"/>
      </w:r>
      <w:r w:rsidRPr="00777D99">
        <w:t>.  </w:t>
      </w:r>
      <w:r w:rsidR="00F404E7" w:rsidRPr="00777D99">
        <w:t xml:space="preserve">It follows that the </w:t>
      </w:r>
      <w:r w:rsidR="006A05C3" w:rsidRPr="00777D99">
        <w:t xml:space="preserve">first applicant cannot claim to be </w:t>
      </w:r>
      <w:r w:rsidR="00B00ECC" w:rsidRPr="00777D99">
        <w:t>the</w:t>
      </w:r>
      <w:r w:rsidR="006A05C3" w:rsidRPr="00777D99">
        <w:t xml:space="preserve"> victim of </w:t>
      </w:r>
      <w:r w:rsidR="00777D99" w:rsidRPr="00777D99">
        <w:t xml:space="preserve">a </w:t>
      </w:r>
      <w:r w:rsidR="006A05C3" w:rsidRPr="00777D99">
        <w:t xml:space="preserve">violation of Article 6 § 1 with regard to the application of the </w:t>
      </w:r>
      <w:r w:rsidR="002422D0" w:rsidRPr="00777D99">
        <w:t>2005 Amendment</w:t>
      </w:r>
      <w:r w:rsidR="006A05C3" w:rsidRPr="00777D99">
        <w:t xml:space="preserve"> to the case against her. </w:t>
      </w:r>
      <w:r w:rsidR="0025251A" w:rsidRPr="00777D99">
        <w:t xml:space="preserve">Accordingly, </w:t>
      </w:r>
      <w:r w:rsidR="00B00ECC" w:rsidRPr="00777D99">
        <w:t xml:space="preserve">her </w:t>
      </w:r>
      <w:r w:rsidR="0025251A" w:rsidRPr="00777D99">
        <w:t xml:space="preserve">complaint is incompatible </w:t>
      </w:r>
      <w:r w:rsidR="0025251A" w:rsidRPr="00777D99">
        <w:rPr>
          <w:i/>
        </w:rPr>
        <w:t>ratione personae</w:t>
      </w:r>
      <w:r w:rsidR="0025251A" w:rsidRPr="00777D99">
        <w:t xml:space="preserve"> with the provisions of the Convention within the meaning of Article 35 § 3 (a) and must be rejected in accordance with Article 35 § 4.</w:t>
      </w:r>
    </w:p>
    <w:p w:rsidR="00C36E95" w:rsidRPr="00777D99" w:rsidRDefault="0025251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185</w:t>
      </w:r>
      <w:r w:rsidRPr="00777D99">
        <w:fldChar w:fldCharType="end"/>
      </w:r>
      <w:r w:rsidRPr="00777D99">
        <w:t>.  </w:t>
      </w:r>
      <w:r w:rsidR="00B00ECC" w:rsidRPr="00777D99">
        <w:t>It</w:t>
      </w:r>
      <w:r w:rsidR="00B97EFA" w:rsidRPr="00777D99">
        <w:t xml:space="preserve"> is</w:t>
      </w:r>
      <w:r w:rsidR="007E2F33" w:rsidRPr="00777D99">
        <w:t xml:space="preserve"> </w:t>
      </w:r>
      <w:r w:rsidR="001C1A52" w:rsidRPr="00777D99">
        <w:t xml:space="preserve">therefore </w:t>
      </w:r>
      <w:r w:rsidR="007E2F33" w:rsidRPr="00777D99">
        <w:t>unnecessary to examine the Government</w:t>
      </w:r>
      <w:r w:rsidR="00777D99" w:rsidRPr="00777D99">
        <w:t>’</w:t>
      </w:r>
      <w:r w:rsidR="007E2F33" w:rsidRPr="00777D99">
        <w:t>s second preliminary objection concerning the alleged abuse of the right of individual application.</w:t>
      </w:r>
    </w:p>
    <w:p w:rsidR="00C36E95" w:rsidRPr="00777D99" w:rsidRDefault="00E10595" w:rsidP="00777D99">
      <w:pPr>
        <w:pStyle w:val="ECHRHeading3"/>
      </w:pPr>
      <w:r w:rsidRPr="00777D99">
        <w:t>2</w:t>
      </w:r>
      <w:r w:rsidR="009F3BBE" w:rsidRPr="00777D99">
        <w:t>.  </w:t>
      </w:r>
      <w:r w:rsidR="000E0EF1" w:rsidRPr="00777D99">
        <w:t>As regards t</w:t>
      </w:r>
      <w:r w:rsidRPr="00777D99">
        <w:t>he second applicant</w:t>
      </w:r>
    </w:p>
    <w:p w:rsidR="00C36E95" w:rsidRPr="00777D99" w:rsidRDefault="0036475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186</w:t>
      </w:r>
      <w:r w:rsidRPr="00777D99">
        <w:fldChar w:fldCharType="end"/>
      </w:r>
      <w:r w:rsidRPr="00777D99">
        <w:t>.  </w:t>
      </w:r>
      <w:r w:rsidR="000E0EF1" w:rsidRPr="00777D99">
        <w:t xml:space="preserve">The Government </w:t>
      </w:r>
      <w:r w:rsidR="009A58FD" w:rsidRPr="00777D99">
        <w:t>requested the Court to declare the complaint of the second applicant inadmissible on the ground</w:t>
      </w:r>
      <w:r w:rsidR="00B00ECC" w:rsidRPr="00777D99">
        <w:t>s</w:t>
      </w:r>
      <w:r w:rsidR="009A58FD" w:rsidRPr="00777D99">
        <w:t xml:space="preserve"> of </w:t>
      </w:r>
      <w:r w:rsidR="00B00ECC" w:rsidRPr="00777D99">
        <w:t xml:space="preserve">an </w:t>
      </w:r>
      <w:r w:rsidR="009A58FD" w:rsidRPr="00777D99">
        <w:t xml:space="preserve">abuse of the right of </w:t>
      </w:r>
      <w:r w:rsidR="00B00ECC" w:rsidRPr="00777D99">
        <w:t xml:space="preserve">application </w:t>
      </w:r>
      <w:r w:rsidR="00777D99" w:rsidRPr="00777D99">
        <w:t xml:space="preserve">in accordance with Article </w:t>
      </w:r>
      <w:r w:rsidR="0057756E" w:rsidRPr="00777D99">
        <w:t>35 §§ 3 (a) and 4 of the Convention. T</w:t>
      </w:r>
      <w:r w:rsidR="00651906" w:rsidRPr="00777D99">
        <w:t xml:space="preserve">hey submitted that an individual could not argue that the extension of </w:t>
      </w:r>
      <w:r w:rsidR="00777D99" w:rsidRPr="00777D99">
        <w:t xml:space="preserve">a </w:t>
      </w:r>
      <w:r w:rsidR="00651906" w:rsidRPr="00777D99">
        <w:t xml:space="preserve">limitation period, where the relevant offence </w:t>
      </w:r>
      <w:r w:rsidR="005760CF" w:rsidRPr="00777D99">
        <w:t xml:space="preserve">had </w:t>
      </w:r>
      <w:r w:rsidR="00651906" w:rsidRPr="00777D99">
        <w:t xml:space="preserve">never become subject to limitation, </w:t>
      </w:r>
      <w:r w:rsidR="005760CF" w:rsidRPr="00777D99">
        <w:t xml:space="preserve">had </w:t>
      </w:r>
      <w:r w:rsidR="00651906" w:rsidRPr="00777D99">
        <w:t xml:space="preserve">detrimentally affected his situation since an offender could not foresee that </w:t>
      </w:r>
      <w:r w:rsidR="00477713" w:rsidRPr="00777D99">
        <w:t>a</w:t>
      </w:r>
      <w:r w:rsidR="00651906" w:rsidRPr="00777D99">
        <w:t xml:space="preserve"> limitation period would be modified. An application based on a calculation to avoid criminal liability resting solely on the possibility that an offence </w:t>
      </w:r>
      <w:r w:rsidR="00976EB2" w:rsidRPr="00777D99">
        <w:t xml:space="preserve">would </w:t>
      </w:r>
      <w:r w:rsidR="00651906" w:rsidRPr="00777D99">
        <w:t xml:space="preserve">become time-barred should be considered as </w:t>
      </w:r>
      <w:r w:rsidR="008118DB" w:rsidRPr="00777D99">
        <w:t xml:space="preserve">an </w:t>
      </w:r>
      <w:r w:rsidR="00651906" w:rsidRPr="00777D99">
        <w:t xml:space="preserve">abuse </w:t>
      </w:r>
      <w:r w:rsidR="00976EB2" w:rsidRPr="00777D99">
        <w:t>as</w:t>
      </w:r>
      <w:r w:rsidR="00651906" w:rsidRPr="00777D99">
        <w:t xml:space="preserve"> it attempted to draw benefits from the Convention against the principles of social justice.</w:t>
      </w:r>
    </w:p>
    <w:p w:rsidR="00C36E95" w:rsidRPr="00777D99" w:rsidRDefault="009A58FD"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187</w:t>
      </w:r>
      <w:r w:rsidRPr="00777D99">
        <w:fldChar w:fldCharType="end"/>
      </w:r>
      <w:r w:rsidRPr="00777D99">
        <w:t xml:space="preserve">.  The second applicant </w:t>
      </w:r>
      <w:r w:rsidR="008264F4" w:rsidRPr="00777D99">
        <w:t xml:space="preserve">argued that the Government </w:t>
      </w:r>
      <w:r w:rsidR="008118DB" w:rsidRPr="00777D99">
        <w:t xml:space="preserve">had </w:t>
      </w:r>
      <w:r w:rsidR="008264F4" w:rsidRPr="00777D99">
        <w:t xml:space="preserve">erroneously interpreted </w:t>
      </w:r>
      <w:r w:rsidR="00777D99" w:rsidRPr="00777D99">
        <w:t xml:space="preserve">Article </w:t>
      </w:r>
      <w:r w:rsidR="00E333A0" w:rsidRPr="00777D99">
        <w:t xml:space="preserve">35 § 3 (a) of the Convention. </w:t>
      </w:r>
      <w:r w:rsidR="00EA411E" w:rsidRPr="00777D99">
        <w:t xml:space="preserve">The concept of “abuse” within the meaning of </w:t>
      </w:r>
      <w:r w:rsidR="005760CF" w:rsidRPr="00777D99">
        <w:t xml:space="preserve">that </w:t>
      </w:r>
      <w:r w:rsidR="00EA411E" w:rsidRPr="00777D99">
        <w:t xml:space="preserve">provision had to be understood as the harmful exercise of a right for purposes other than those for which it was designed. </w:t>
      </w:r>
      <w:r w:rsidR="00FE482D" w:rsidRPr="00777D99">
        <w:t xml:space="preserve">His </w:t>
      </w:r>
      <w:r w:rsidR="00425DF4" w:rsidRPr="00777D99">
        <w:t xml:space="preserve">complaint did not constitute in any way </w:t>
      </w:r>
      <w:r w:rsidR="00FE482D" w:rsidRPr="00777D99">
        <w:t>an “abuse” in the sense attributed to it in the Court</w:t>
      </w:r>
      <w:r w:rsidR="00777D99" w:rsidRPr="00777D99">
        <w:t>’</w:t>
      </w:r>
      <w:r w:rsidR="00FE482D" w:rsidRPr="00777D99">
        <w:t xml:space="preserve">s case-law. </w:t>
      </w:r>
      <w:r w:rsidR="00425DF4" w:rsidRPr="00777D99">
        <w:t xml:space="preserve">In the present case, the second applicant complained that </w:t>
      </w:r>
      <w:r w:rsidR="008118DB" w:rsidRPr="00777D99">
        <w:t xml:space="preserve">he </w:t>
      </w:r>
      <w:r w:rsidR="00425DF4" w:rsidRPr="00777D99">
        <w:t>had not had a fair hearing</w:t>
      </w:r>
      <w:r w:rsidR="005760CF" w:rsidRPr="00777D99">
        <w:t>,</w:t>
      </w:r>
      <w:r w:rsidR="00115C4C" w:rsidRPr="00777D99">
        <w:t xml:space="preserve"> having regard</w:t>
      </w:r>
      <w:r w:rsidR="00B77D36" w:rsidRPr="00777D99">
        <w:t xml:space="preserve"> to</w:t>
      </w:r>
      <w:r w:rsidR="00115C4C" w:rsidRPr="00777D99">
        <w:t xml:space="preserve">, </w:t>
      </w:r>
      <w:r w:rsidR="00115C4C" w:rsidRPr="00777D99">
        <w:rPr>
          <w:i/>
        </w:rPr>
        <w:t>inter alia</w:t>
      </w:r>
      <w:r w:rsidR="00115C4C" w:rsidRPr="00777D99">
        <w:t>, the</w:t>
      </w:r>
      <w:r w:rsidR="00425DF4" w:rsidRPr="00777D99">
        <w:t xml:space="preserve"> extension of li</w:t>
      </w:r>
      <w:r w:rsidR="00115C4C" w:rsidRPr="00777D99">
        <w:t xml:space="preserve">mitation periods as a consequence of the enactment of the </w:t>
      </w:r>
      <w:r w:rsidR="002422D0" w:rsidRPr="00777D99">
        <w:t>2005 Amendment</w:t>
      </w:r>
      <w:r w:rsidR="00115C4C" w:rsidRPr="00777D99">
        <w:t xml:space="preserve"> in the course of his criminal case.</w:t>
      </w:r>
    </w:p>
    <w:p w:rsidR="00C904F3" w:rsidRPr="00777D99" w:rsidRDefault="0036475F"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188</w:t>
      </w:r>
      <w:r w:rsidRPr="00777D99">
        <w:fldChar w:fldCharType="end"/>
      </w:r>
      <w:r w:rsidRPr="00777D99">
        <w:t xml:space="preserve">.  The </w:t>
      </w:r>
      <w:r w:rsidR="008E269F" w:rsidRPr="00777D99">
        <w:t xml:space="preserve">Court </w:t>
      </w:r>
      <w:r w:rsidR="00C904F3" w:rsidRPr="00777D99">
        <w:t xml:space="preserve">reiterates that </w:t>
      </w:r>
      <w:r w:rsidR="00C12462" w:rsidRPr="00777D99">
        <w:t>under Article 35 § 3(a) of the Convention an</w:t>
      </w:r>
      <w:r w:rsidR="00C12462" w:rsidRPr="00777D99">
        <w:rPr>
          <w:b/>
        </w:rPr>
        <w:t xml:space="preserve"> </w:t>
      </w:r>
      <w:r w:rsidR="00C12462" w:rsidRPr="00777D99">
        <w:t>application may be rejected as an abuse of the right of individual application if, among other reasons, it was knowingly based on untrue facts</w:t>
      </w:r>
      <w:r w:rsidR="00FC3C42" w:rsidRPr="00777D99">
        <w:t xml:space="preserve"> (</w:t>
      </w:r>
      <w:r w:rsidR="00C904F3" w:rsidRPr="00777D99">
        <w:t>see</w:t>
      </w:r>
      <w:r w:rsidR="00FC3C42" w:rsidRPr="00777D99">
        <w:t>, among many other authorities</w:t>
      </w:r>
      <w:r w:rsidR="00C12462" w:rsidRPr="00777D99">
        <w:t xml:space="preserve">, </w:t>
      </w:r>
      <w:r w:rsidR="00C904F3" w:rsidRPr="00777D99">
        <w:rPr>
          <w:i/>
        </w:rPr>
        <w:t xml:space="preserve">Gross v. Switzerland </w:t>
      </w:r>
      <w:r w:rsidR="00C904F3" w:rsidRPr="00777D99">
        <w:t>[GC], no. 67810/10, § 28, ECHR 2014</w:t>
      </w:r>
      <w:r w:rsidR="00871DD1" w:rsidRPr="00777D99">
        <w:t xml:space="preserve"> with further references</w:t>
      </w:r>
      <w:r w:rsidR="00C904F3" w:rsidRPr="00777D99">
        <w:t xml:space="preserve">). Secondly, it may also be rejected in cases where an applicant had used particularly vexatious, contemptuous, threatening or provocative expressions in his communication with the Court (see, for example, </w:t>
      </w:r>
      <w:r w:rsidR="00C904F3" w:rsidRPr="00777D99">
        <w:rPr>
          <w:i/>
        </w:rPr>
        <w:t>Řehák v. the Czech Republic</w:t>
      </w:r>
      <w:r w:rsidR="00B97EFA" w:rsidRPr="00777D99">
        <w:t xml:space="preserve"> (dec.), no. </w:t>
      </w:r>
      <w:r w:rsidR="00C904F3" w:rsidRPr="00777D99">
        <w:t>67208/01, 18 May 2004).</w:t>
      </w:r>
    </w:p>
    <w:p w:rsidR="00C36E95" w:rsidRPr="00777D99" w:rsidRDefault="00871DD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189</w:t>
      </w:r>
      <w:r w:rsidRPr="00777D99">
        <w:fldChar w:fldCharType="end"/>
      </w:r>
      <w:r w:rsidRPr="00777D99">
        <w:t>.  </w:t>
      </w:r>
      <w:r w:rsidR="00C904F3" w:rsidRPr="00777D99">
        <w:t xml:space="preserve">However, the notion of abuse of the right of application under Article 35 § 3 (a) of the Convention is not limited to those two instances and other situations </w:t>
      </w:r>
      <w:r w:rsidR="00CF685B" w:rsidRPr="00777D99">
        <w:t xml:space="preserve">may </w:t>
      </w:r>
      <w:r w:rsidR="00C904F3" w:rsidRPr="00777D99">
        <w:t>also be considered as an abuse of that right. In principle</w:t>
      </w:r>
      <w:r w:rsidR="00CF685B" w:rsidRPr="00777D99">
        <w:t>,</w:t>
      </w:r>
      <w:r w:rsidR="00C904F3" w:rsidRPr="00777D99">
        <w:t xml:space="preserve"> any conduct on the part of an applicant that is manifestly contrary to the purpose of the right of individual application as provided for in the Convention and which impedes the proper functioning of the Court or the proper conduct of the proceedings before it can be considered as an abuse of the right of application (see</w:t>
      </w:r>
      <w:r w:rsidR="00C904F3" w:rsidRPr="00777D99">
        <w:rPr>
          <w:i/>
        </w:rPr>
        <w:t xml:space="preserve"> Miroļubovs and Others v. Latvia</w:t>
      </w:r>
      <w:r w:rsidR="00FC12E2" w:rsidRPr="00777D99">
        <w:t>, no. </w:t>
      </w:r>
      <w:r w:rsidR="00B97EFA" w:rsidRPr="00777D99">
        <w:t>798/05, § </w:t>
      </w:r>
      <w:r w:rsidR="00C904F3" w:rsidRPr="00777D99">
        <w:t>65, 15 September 2009).</w:t>
      </w:r>
    </w:p>
    <w:p w:rsidR="00C36E95" w:rsidRPr="00777D99" w:rsidRDefault="00FC3C4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190</w:t>
      </w:r>
      <w:r w:rsidRPr="00777D99">
        <w:fldChar w:fldCharType="end"/>
      </w:r>
      <w:r w:rsidRPr="00777D99">
        <w:t>.  </w:t>
      </w:r>
      <w:r w:rsidR="002D069C" w:rsidRPr="00777D99">
        <w:t>Having regard to its case</w:t>
      </w:r>
      <w:r w:rsidR="00CF685B" w:rsidRPr="00777D99">
        <w:t>-</w:t>
      </w:r>
      <w:r w:rsidR="002D069C" w:rsidRPr="00777D99">
        <w:t>law on the issue, the Court finds that the arguments raised by the Government with regard to the second applicant</w:t>
      </w:r>
      <w:r w:rsidR="00777D99" w:rsidRPr="00777D99">
        <w:t>’</w:t>
      </w:r>
      <w:r w:rsidR="002D069C" w:rsidRPr="00777D99">
        <w:t>s conduct c</w:t>
      </w:r>
      <w:r w:rsidR="00CD1D5C" w:rsidRPr="00777D99">
        <w:t xml:space="preserve">annot be </w:t>
      </w:r>
      <w:r w:rsidR="00DD7FEA" w:rsidRPr="00777D99">
        <w:t xml:space="preserve">regarded </w:t>
      </w:r>
      <w:r w:rsidR="002D069C" w:rsidRPr="00777D99">
        <w:t xml:space="preserve">as an abuse of the right of </w:t>
      </w:r>
      <w:r w:rsidR="00CF685B" w:rsidRPr="00777D99">
        <w:t xml:space="preserve">application </w:t>
      </w:r>
      <w:r w:rsidR="00777D99" w:rsidRPr="00777D99">
        <w:t xml:space="preserve">within the meaning of Article </w:t>
      </w:r>
      <w:r w:rsidR="00CD1D5C" w:rsidRPr="00777D99">
        <w:t>35 § 3 (a) of the Convention</w:t>
      </w:r>
      <w:r w:rsidR="002D069C" w:rsidRPr="00777D99">
        <w:t>. It accordingly dismisses the Government</w:t>
      </w:r>
      <w:r w:rsidR="00777D99" w:rsidRPr="00777D99">
        <w:t>’</w:t>
      </w:r>
      <w:r w:rsidR="002D069C" w:rsidRPr="00777D99">
        <w:t>s preliminary objection.</w:t>
      </w:r>
    </w:p>
    <w:p w:rsidR="00B656C6" w:rsidRPr="00777D99" w:rsidRDefault="00B656C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191</w:t>
      </w:r>
      <w:r w:rsidRPr="00777D99">
        <w:fldChar w:fldCharType="end"/>
      </w:r>
      <w:r w:rsidRPr="00777D99">
        <w:t xml:space="preserve">.  The Court notes that </w:t>
      </w:r>
      <w:r w:rsidR="00F9178B" w:rsidRPr="00777D99">
        <w:t>the second applicant</w:t>
      </w:r>
      <w:r w:rsidR="00777D99" w:rsidRPr="00777D99">
        <w:t>’</w:t>
      </w:r>
      <w:r w:rsidR="00CF685B" w:rsidRPr="00777D99">
        <w:t>s complaint</w:t>
      </w:r>
      <w:r w:rsidRPr="00777D99">
        <w:t xml:space="preserve"> is not manifestly ill-founded within the meaning of Article 35 § 3 (a) of the Convention. It further notes that it is not inadmissible on any other grounds. It must therefore be declared admissible.</w:t>
      </w:r>
    </w:p>
    <w:p w:rsidR="00B656C6" w:rsidRPr="00777D99" w:rsidRDefault="00B656C6" w:rsidP="00777D99">
      <w:pPr>
        <w:pStyle w:val="ECHRHeading2"/>
      </w:pPr>
      <w:r w:rsidRPr="00777D99">
        <w:t>B.  Merits</w:t>
      </w:r>
    </w:p>
    <w:p w:rsidR="00C36E95" w:rsidRPr="00777D99" w:rsidRDefault="009F3BBE" w:rsidP="00777D99">
      <w:pPr>
        <w:pStyle w:val="ECHRHeading3"/>
      </w:pPr>
      <w:r w:rsidRPr="00777D99">
        <w:t>1.  </w:t>
      </w:r>
      <w:r w:rsidR="00B656C6" w:rsidRPr="00777D99">
        <w:t xml:space="preserve">The </w:t>
      </w:r>
      <w:r w:rsidR="00171F7A" w:rsidRPr="00777D99">
        <w:t>sec</w:t>
      </w:r>
      <w:r w:rsidR="00F9178B" w:rsidRPr="00777D99">
        <w:t xml:space="preserve">ond </w:t>
      </w:r>
      <w:r w:rsidR="00B656C6" w:rsidRPr="00777D99">
        <w:t>applicant</w:t>
      </w:r>
      <w:r w:rsidR="00777D99" w:rsidRPr="00777D99">
        <w:t>’</w:t>
      </w:r>
      <w:r w:rsidR="00F9178B" w:rsidRPr="00777D99">
        <w:t>s</w:t>
      </w:r>
      <w:r w:rsidR="00B656C6" w:rsidRPr="00777D99">
        <w:t xml:space="preserve"> submissions</w:t>
      </w:r>
    </w:p>
    <w:p w:rsidR="00C36E95" w:rsidRPr="00777D99" w:rsidRDefault="00F9178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192</w:t>
      </w:r>
      <w:r w:rsidRPr="00777D99">
        <w:fldChar w:fldCharType="end"/>
      </w:r>
      <w:r w:rsidRPr="00777D99">
        <w:t>.  </w:t>
      </w:r>
      <w:r w:rsidR="00171F7A" w:rsidRPr="00777D99">
        <w:t xml:space="preserve">The second applicant </w:t>
      </w:r>
      <w:r w:rsidR="002171CE" w:rsidRPr="00777D99">
        <w:t xml:space="preserve">submitted that the </w:t>
      </w:r>
      <w:r w:rsidR="002422D0" w:rsidRPr="00777D99">
        <w:t>2005 Amendment</w:t>
      </w:r>
      <w:r w:rsidR="00CF685B" w:rsidRPr="00777D99">
        <w:t xml:space="preserve"> had</w:t>
      </w:r>
      <w:r w:rsidR="002171CE" w:rsidRPr="00777D99">
        <w:t xml:space="preserve"> extended l</w:t>
      </w:r>
      <w:r w:rsidR="00171F7A" w:rsidRPr="00777D99">
        <w:t xml:space="preserve">imitation periods in respect of acts committed </w:t>
      </w:r>
      <w:r w:rsidR="002171CE" w:rsidRPr="00777D99">
        <w:t xml:space="preserve">prior to its enactment. </w:t>
      </w:r>
      <w:r w:rsidR="00F91EBB" w:rsidRPr="00777D99">
        <w:t xml:space="preserve">In his view, this was </w:t>
      </w:r>
      <w:r w:rsidR="00171F7A" w:rsidRPr="00777D99">
        <w:t>contra</w:t>
      </w:r>
      <w:r w:rsidR="008F019E" w:rsidRPr="00777D99">
        <w:t>ry</w:t>
      </w:r>
      <w:r w:rsidR="00171F7A" w:rsidRPr="00777D99">
        <w:t xml:space="preserve"> to the principle </w:t>
      </w:r>
      <w:r w:rsidR="00F91EBB" w:rsidRPr="00777D99">
        <w:t xml:space="preserve">of mandatory application of a more favourable law defined </w:t>
      </w:r>
      <w:r w:rsidR="00171F7A" w:rsidRPr="00777D99">
        <w:t xml:space="preserve">in Article 4 § 1 of the Criminal Code. </w:t>
      </w:r>
      <w:r w:rsidR="00F91EBB" w:rsidRPr="00777D99">
        <w:t>The term “more favourable law</w:t>
      </w:r>
      <w:r w:rsidR="00A35246" w:rsidRPr="00777D99">
        <w:t xml:space="preserve">” referred to in </w:t>
      </w:r>
      <w:r w:rsidR="00CF685B" w:rsidRPr="00777D99">
        <w:t>that provision had to</w:t>
      </w:r>
      <w:r w:rsidR="00A35246" w:rsidRPr="00777D99">
        <w:t xml:space="preserve"> be understood as the entire body of criminal law, including provisions on limitation periods.</w:t>
      </w:r>
    </w:p>
    <w:p w:rsidR="00C36E95" w:rsidRPr="00777D99" w:rsidRDefault="00A3524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193</w:t>
      </w:r>
      <w:r w:rsidRPr="00777D99">
        <w:fldChar w:fldCharType="end"/>
      </w:r>
      <w:r w:rsidRPr="00777D99">
        <w:t xml:space="preserve">.  Furthermore, the </w:t>
      </w:r>
      <w:r w:rsidR="002422D0" w:rsidRPr="00777D99">
        <w:t>2005 Amendment</w:t>
      </w:r>
      <w:r w:rsidRPr="00777D99">
        <w:t xml:space="preserve"> was known to the public </w:t>
      </w:r>
      <w:r w:rsidR="008B6C94" w:rsidRPr="00777D99">
        <w:t>as the so</w:t>
      </w:r>
      <w:r w:rsidR="00FC12E2" w:rsidRPr="00777D99">
        <w:noBreakHyphen/>
      </w:r>
      <w:r w:rsidR="008B6C94" w:rsidRPr="00777D99">
        <w:t xml:space="preserve">called </w:t>
      </w:r>
      <w:r w:rsidR="00CF685B" w:rsidRPr="00777D99">
        <w:t>“</w:t>
      </w:r>
      <w:r w:rsidR="008B6C94" w:rsidRPr="00777D99">
        <w:t>FOZZ law</w:t>
      </w:r>
      <w:r w:rsidR="00CF685B" w:rsidRPr="00777D99">
        <w:t>”</w:t>
      </w:r>
      <w:r w:rsidR="008B6C94" w:rsidRPr="00777D99">
        <w:t xml:space="preserve">. </w:t>
      </w:r>
      <w:r w:rsidR="005760CF" w:rsidRPr="00777D99">
        <w:t xml:space="preserve">That </w:t>
      </w:r>
      <w:r w:rsidR="0037458F" w:rsidRPr="00777D99">
        <w:t xml:space="preserve">pointed to </w:t>
      </w:r>
      <w:r w:rsidR="008B6C94" w:rsidRPr="00777D99">
        <w:t xml:space="preserve">a </w:t>
      </w:r>
      <w:r w:rsidR="0037458F" w:rsidRPr="00777D99">
        <w:t xml:space="preserve">close </w:t>
      </w:r>
      <w:r w:rsidR="008B6C94" w:rsidRPr="00777D99">
        <w:t xml:space="preserve">association between the enactment of the </w:t>
      </w:r>
      <w:r w:rsidR="002422D0" w:rsidRPr="00777D99">
        <w:t>2005 Amendment</w:t>
      </w:r>
      <w:r w:rsidR="008B6C94" w:rsidRPr="00777D99">
        <w:t xml:space="preserve"> and the effect to be achieved with regard to the proceedings in which the second applicant </w:t>
      </w:r>
      <w:r w:rsidR="00CF685B" w:rsidRPr="00777D99">
        <w:t xml:space="preserve">had eventually been </w:t>
      </w:r>
      <w:r w:rsidR="008B6C94" w:rsidRPr="00777D99">
        <w:t xml:space="preserve">convicted. The second applicant did not agree with the assertion that </w:t>
      </w:r>
      <w:r w:rsidR="00CB6840" w:rsidRPr="00777D99">
        <w:t>certain political statements which had been made in connection with the bill</w:t>
      </w:r>
      <w:r w:rsidR="00CD4791" w:rsidRPr="00777D99">
        <w:t xml:space="preserve"> did not represent the intention</w:t>
      </w:r>
      <w:r w:rsidR="005760CF" w:rsidRPr="00777D99">
        <w:t>s</w:t>
      </w:r>
      <w:r w:rsidR="00CD4791" w:rsidRPr="00777D99">
        <w:t xml:space="preserve"> of the legislature. In his view, those statements </w:t>
      </w:r>
      <w:r w:rsidR="00CF685B" w:rsidRPr="00777D99">
        <w:t xml:space="preserve">had </w:t>
      </w:r>
      <w:r w:rsidR="00CD4791" w:rsidRPr="00777D99">
        <w:t>brought the legislature</w:t>
      </w:r>
      <w:r w:rsidR="00777D99" w:rsidRPr="00777D99">
        <w:t>’</w:t>
      </w:r>
      <w:r w:rsidR="00CD4791" w:rsidRPr="00777D99">
        <w:t>s intentions to light. In most democratic societies, such statements were often used by the courts to clarify the legislature</w:t>
      </w:r>
      <w:r w:rsidR="00777D99" w:rsidRPr="00777D99">
        <w:t>’</w:t>
      </w:r>
      <w:r w:rsidR="00CD4791" w:rsidRPr="00777D99">
        <w:t xml:space="preserve">s intentions. Having regard to those statements and the fact that the </w:t>
      </w:r>
      <w:r w:rsidR="002422D0" w:rsidRPr="00777D99">
        <w:t>2005 Amendment</w:t>
      </w:r>
      <w:r w:rsidR="00CD4791" w:rsidRPr="00777D99">
        <w:t xml:space="preserve"> was commonly referred to as the FOZZ </w:t>
      </w:r>
      <w:r w:rsidR="005077F7" w:rsidRPr="00777D99">
        <w:t>Act</w:t>
      </w:r>
      <w:r w:rsidR="00CD4791" w:rsidRPr="00777D99">
        <w:t>, the second applicant argued that the legislature</w:t>
      </w:r>
      <w:r w:rsidR="00777D99" w:rsidRPr="00777D99">
        <w:t>’</w:t>
      </w:r>
      <w:r w:rsidR="00CD4791" w:rsidRPr="00777D99">
        <w:t xml:space="preserve">s purpose </w:t>
      </w:r>
      <w:r w:rsidR="00CF685B" w:rsidRPr="00777D99">
        <w:t xml:space="preserve">had been </w:t>
      </w:r>
      <w:r w:rsidR="00CD4791" w:rsidRPr="00777D99">
        <w:t xml:space="preserve">to prevent the expiry of the limitation periods in his case. This constituted external pressure </w:t>
      </w:r>
      <w:r w:rsidR="00F729CC" w:rsidRPr="00777D99">
        <w:t xml:space="preserve">from </w:t>
      </w:r>
      <w:r w:rsidR="00CD4791" w:rsidRPr="00777D99">
        <w:t xml:space="preserve">the </w:t>
      </w:r>
      <w:r w:rsidR="005077F7" w:rsidRPr="00777D99">
        <w:t xml:space="preserve">legislative </w:t>
      </w:r>
      <w:r w:rsidR="00CD4791" w:rsidRPr="00777D99">
        <w:t xml:space="preserve">branch with regard to the adjudication of </w:t>
      </w:r>
      <w:r w:rsidR="00CF685B" w:rsidRPr="00777D99">
        <w:t>his</w:t>
      </w:r>
      <w:r w:rsidR="00CD4791" w:rsidRPr="00777D99">
        <w:t xml:space="preserve"> case</w:t>
      </w:r>
      <w:r w:rsidR="005760CF" w:rsidRPr="00777D99">
        <w:t>,</w:t>
      </w:r>
      <w:r w:rsidR="00CD4791" w:rsidRPr="00777D99">
        <w:t xml:space="preserve"> in violation of Article 6 § 1.</w:t>
      </w:r>
    </w:p>
    <w:p w:rsidR="00C36E95" w:rsidRPr="00777D99" w:rsidRDefault="00CD4791"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194</w:t>
      </w:r>
      <w:r w:rsidRPr="00777D99">
        <w:fldChar w:fldCharType="end"/>
      </w:r>
      <w:r w:rsidRPr="00777D99">
        <w:t xml:space="preserve">.  The applicant maintained that because of a close association between the enactment of the </w:t>
      </w:r>
      <w:r w:rsidR="002422D0" w:rsidRPr="00777D99">
        <w:t>2005 Amendment</w:t>
      </w:r>
      <w:r w:rsidRPr="00777D99">
        <w:t xml:space="preserve"> and the criminal case against him, </w:t>
      </w:r>
      <w:r w:rsidR="00F5251F" w:rsidRPr="00777D99">
        <w:t xml:space="preserve">no comparison could be made with the case of </w:t>
      </w:r>
      <w:r w:rsidR="00777D99" w:rsidRPr="00777D99">
        <w:rPr>
          <w:i/>
          <w:iCs/>
        </w:rPr>
        <w:t>Coëme and </w:t>
      </w:r>
      <w:r w:rsidR="005E3F80" w:rsidRPr="00777D99">
        <w:rPr>
          <w:i/>
          <w:iCs/>
        </w:rPr>
        <w:t>Others v. Belgium</w:t>
      </w:r>
      <w:r w:rsidR="005E3F80" w:rsidRPr="00777D99">
        <w:rPr>
          <w:iCs/>
        </w:rPr>
        <w:t xml:space="preserve">. </w:t>
      </w:r>
      <w:r w:rsidR="00943D83" w:rsidRPr="00777D99">
        <w:t>Furthermore, the Court</w:t>
      </w:r>
      <w:r w:rsidR="00777D99" w:rsidRPr="00777D99">
        <w:t>’</w:t>
      </w:r>
      <w:r w:rsidR="00943D83" w:rsidRPr="00777D99">
        <w:t>s findings in th</w:t>
      </w:r>
      <w:r w:rsidR="00CF685B" w:rsidRPr="00777D99">
        <w:t>at</w:t>
      </w:r>
      <w:r w:rsidR="00943D83" w:rsidRPr="00777D99">
        <w:t xml:space="preserve"> judgment with regard to the extension of limitation periods were only relevant in respect of Article 7 of the Convention and not with respect to the </w:t>
      </w:r>
      <w:r w:rsidR="0065337C" w:rsidRPr="00777D99">
        <w:t>assessment</w:t>
      </w:r>
      <w:r w:rsidR="00FC12E2" w:rsidRPr="00777D99">
        <w:t xml:space="preserve"> of </w:t>
      </w:r>
      <w:r w:rsidR="00777D99" w:rsidRPr="00777D99">
        <w:t xml:space="preserve">a </w:t>
      </w:r>
      <w:r w:rsidR="00943D83" w:rsidRPr="00777D99">
        <w:t>complaint under Article 6 § 1 of the Convention.</w:t>
      </w:r>
    </w:p>
    <w:p w:rsidR="00C36E95" w:rsidRPr="00777D99" w:rsidRDefault="009F3BBE" w:rsidP="00777D99">
      <w:pPr>
        <w:pStyle w:val="ECHRHeading3"/>
      </w:pPr>
      <w:r w:rsidRPr="00777D99">
        <w:t>2.  </w:t>
      </w:r>
      <w:r w:rsidR="00CD4791" w:rsidRPr="00777D99">
        <w:t>The Government</w:t>
      </w:r>
      <w:r w:rsidR="00777D99" w:rsidRPr="00777D99">
        <w:t>’</w:t>
      </w:r>
      <w:r w:rsidR="00CD4791" w:rsidRPr="00777D99">
        <w:t>s submissions</w:t>
      </w:r>
    </w:p>
    <w:p w:rsidR="00C36E95" w:rsidRPr="00777D99" w:rsidRDefault="00D6699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195</w:t>
      </w:r>
      <w:r w:rsidRPr="00777D99">
        <w:fldChar w:fldCharType="end"/>
      </w:r>
      <w:r w:rsidRPr="00777D99">
        <w:t>.  </w:t>
      </w:r>
      <w:r w:rsidR="009B2369" w:rsidRPr="00777D99">
        <w:t>The Government</w:t>
      </w:r>
      <w:r w:rsidR="00AF6370" w:rsidRPr="00777D99">
        <w:t xml:space="preserve"> submitted that the second applicant had had a fair hearing in the determination of</w:t>
      </w:r>
      <w:r w:rsidR="00CF685B" w:rsidRPr="00777D99">
        <w:t xml:space="preserve"> the</w:t>
      </w:r>
      <w:r w:rsidR="00AF6370" w:rsidRPr="00777D99">
        <w:t xml:space="preserve"> criminal charge</w:t>
      </w:r>
      <w:r w:rsidR="00255A28" w:rsidRPr="00777D99">
        <w:t>s</w:t>
      </w:r>
      <w:r w:rsidR="00AF6370" w:rsidRPr="00777D99">
        <w:t xml:space="preserve"> against him. H</w:t>
      </w:r>
      <w:r w:rsidR="00865D28" w:rsidRPr="00777D99">
        <w:t>aving regard to the Court</w:t>
      </w:r>
      <w:r w:rsidR="00777D99" w:rsidRPr="00777D99">
        <w:t>’</w:t>
      </w:r>
      <w:r w:rsidR="00865D28" w:rsidRPr="00777D99">
        <w:t>s case-law,</w:t>
      </w:r>
      <w:r w:rsidR="009B2369" w:rsidRPr="00777D99">
        <w:t xml:space="preserve"> </w:t>
      </w:r>
      <w:r w:rsidR="00AF6370" w:rsidRPr="00777D99">
        <w:t xml:space="preserve">they </w:t>
      </w:r>
      <w:r w:rsidR="009B2369" w:rsidRPr="00777D99">
        <w:t xml:space="preserve">argued that the </w:t>
      </w:r>
      <w:r w:rsidR="00865D28" w:rsidRPr="00777D99">
        <w:t>right to a fair hearing did not entail a prohibition o</w:t>
      </w:r>
      <w:r w:rsidR="00CF685B" w:rsidRPr="00777D99">
        <w:t>n</w:t>
      </w:r>
      <w:r w:rsidR="00865D28" w:rsidRPr="00777D99">
        <w:t xml:space="preserve"> extending limitation periods in respect of offences which had never become time-barred. </w:t>
      </w:r>
      <w:r w:rsidR="008A71F5" w:rsidRPr="00777D99">
        <w:t xml:space="preserve">In respect of such offences, the extension of limitation periods through </w:t>
      </w:r>
      <w:r w:rsidR="000E5C04" w:rsidRPr="00777D99">
        <w:t xml:space="preserve">the </w:t>
      </w:r>
      <w:r w:rsidR="008A71F5" w:rsidRPr="00777D99">
        <w:t>immediate application of procedural law was legitimate under Article 6 § 1 of the Convention.</w:t>
      </w:r>
    </w:p>
    <w:p w:rsidR="00C36E95" w:rsidRPr="00777D99" w:rsidRDefault="00A50C6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196</w:t>
      </w:r>
      <w:r w:rsidRPr="00777D99">
        <w:fldChar w:fldCharType="end"/>
      </w:r>
      <w:r w:rsidRPr="00777D99">
        <w:t>.  </w:t>
      </w:r>
      <w:r w:rsidR="003C30B7" w:rsidRPr="00777D99">
        <w:t xml:space="preserve">The Government </w:t>
      </w:r>
      <w:r w:rsidR="00FC4412" w:rsidRPr="00777D99">
        <w:t>referred to the relevant findings of the domestic courts on th</w:t>
      </w:r>
      <w:r w:rsidR="0061552C" w:rsidRPr="00777D99">
        <w:t>at</w:t>
      </w:r>
      <w:r w:rsidR="00FC4412" w:rsidRPr="00777D99">
        <w:t xml:space="preserve"> issue</w:t>
      </w:r>
      <w:r w:rsidR="007E4142" w:rsidRPr="00777D99">
        <w:t xml:space="preserve"> and </w:t>
      </w:r>
      <w:r w:rsidR="003D1DFC" w:rsidRPr="00777D99">
        <w:t>maintained</w:t>
      </w:r>
      <w:r w:rsidR="008458FA" w:rsidRPr="00777D99">
        <w:t xml:space="preserve"> that the legislature</w:t>
      </w:r>
      <w:r w:rsidR="00777D99" w:rsidRPr="00777D99">
        <w:t>’</w:t>
      </w:r>
      <w:r w:rsidR="008458FA" w:rsidRPr="00777D99">
        <w:t xml:space="preserve">s intentions were not to be derived from the statement </w:t>
      </w:r>
      <w:r w:rsidR="003D1DFC" w:rsidRPr="00777D99">
        <w:t>made</w:t>
      </w:r>
      <w:r w:rsidR="008458FA" w:rsidRPr="00777D99">
        <w:t xml:space="preserve"> by the </w:t>
      </w:r>
      <w:r w:rsidR="003D1DFC" w:rsidRPr="00777D99">
        <w:t>participants</w:t>
      </w:r>
      <w:r w:rsidR="008458FA" w:rsidRPr="00777D99">
        <w:t xml:space="preserve"> in the legislative </w:t>
      </w:r>
      <w:r w:rsidR="00CE0349" w:rsidRPr="00777D99">
        <w:t xml:space="preserve">debate </w:t>
      </w:r>
      <w:r w:rsidR="008458FA" w:rsidRPr="00777D99">
        <w:t>on the bill, but first and foremost from the content of the normative act.</w:t>
      </w:r>
    </w:p>
    <w:p w:rsidR="00C36E95" w:rsidRPr="00777D99" w:rsidRDefault="00C638C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197</w:t>
      </w:r>
      <w:r w:rsidRPr="00777D99">
        <w:fldChar w:fldCharType="end"/>
      </w:r>
      <w:r w:rsidRPr="00777D99">
        <w:t xml:space="preserve">.  The Constitutional Court </w:t>
      </w:r>
      <w:r w:rsidR="00A203D6" w:rsidRPr="00777D99">
        <w:t xml:space="preserve">had </w:t>
      </w:r>
      <w:r w:rsidRPr="00777D99">
        <w:t xml:space="preserve">analysed in its judgment the argument that the </w:t>
      </w:r>
      <w:r w:rsidR="002422D0" w:rsidRPr="00777D99">
        <w:t>2005 Amendment</w:t>
      </w:r>
      <w:r w:rsidRPr="00777D99">
        <w:t xml:space="preserve"> had constituted a direct intervention </w:t>
      </w:r>
      <w:r w:rsidR="0061552C" w:rsidRPr="00777D99">
        <w:t>by</w:t>
      </w:r>
      <w:r w:rsidRPr="00777D99">
        <w:t xml:space="preserve"> the authorities in the applicants</w:t>
      </w:r>
      <w:r w:rsidR="00777D99" w:rsidRPr="00777D99">
        <w:t>’</w:t>
      </w:r>
      <w:r w:rsidRPr="00777D99">
        <w:t xml:space="preserve"> case. It</w:t>
      </w:r>
      <w:r w:rsidR="00A203D6" w:rsidRPr="00777D99">
        <w:t xml:space="preserve"> had</w:t>
      </w:r>
      <w:r w:rsidRPr="00777D99">
        <w:t xml:space="preserve"> noted </w:t>
      </w:r>
      <w:r w:rsidR="00C110D8" w:rsidRPr="00777D99">
        <w:t xml:space="preserve">that a passage from the reasons for the bill could be read as an attempt </w:t>
      </w:r>
      <w:r w:rsidR="007117BB" w:rsidRPr="00777D99">
        <w:t>at</w:t>
      </w:r>
      <w:r w:rsidR="00C110D8" w:rsidRPr="00777D99">
        <w:t xml:space="preserve"> interference. </w:t>
      </w:r>
      <w:r w:rsidR="00AF6370" w:rsidRPr="00777D99">
        <w:t>However</w:t>
      </w:r>
      <w:r w:rsidR="00C110D8" w:rsidRPr="00777D99">
        <w:t xml:space="preserve">, it could not have been presumed that the </w:t>
      </w:r>
      <w:r w:rsidR="002422D0" w:rsidRPr="00777D99">
        <w:t>2005 Amendment</w:t>
      </w:r>
      <w:r w:rsidR="00C110D8" w:rsidRPr="00777D99">
        <w:t xml:space="preserve"> would </w:t>
      </w:r>
      <w:r w:rsidR="00442EF6" w:rsidRPr="00777D99">
        <w:t>influence</w:t>
      </w:r>
      <w:r w:rsidR="00C110D8" w:rsidRPr="00777D99">
        <w:t xml:space="preserve"> the outcome of the proceedings provided that the courts respected the law. Furthermore, the reasons for the bill had been </w:t>
      </w:r>
      <w:r w:rsidR="00442EF6" w:rsidRPr="00777D99">
        <w:t>redundant</w:t>
      </w:r>
      <w:r w:rsidR="00C110D8" w:rsidRPr="00777D99">
        <w:t xml:space="preserve"> for the </w:t>
      </w:r>
      <w:r w:rsidR="00AF6370" w:rsidRPr="00777D99">
        <w:t>interpretation</w:t>
      </w:r>
      <w:r w:rsidR="00C110D8" w:rsidRPr="00777D99">
        <w:t xml:space="preserve"> of the </w:t>
      </w:r>
      <w:r w:rsidR="002422D0" w:rsidRPr="00777D99">
        <w:t>2005 Amendment</w:t>
      </w:r>
      <w:r w:rsidR="00C110D8" w:rsidRPr="00777D99">
        <w:t>.</w:t>
      </w:r>
    </w:p>
    <w:p w:rsidR="00C36E95" w:rsidRPr="00777D99" w:rsidRDefault="00C110D8"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198</w:t>
      </w:r>
      <w:r w:rsidRPr="00777D99">
        <w:fldChar w:fldCharType="end"/>
      </w:r>
      <w:r w:rsidRPr="00777D99">
        <w:t xml:space="preserve">.  The Government submitted that the </w:t>
      </w:r>
      <w:r w:rsidR="002422D0" w:rsidRPr="00777D99">
        <w:t>2005 Amendment</w:t>
      </w:r>
      <w:r w:rsidR="00A203D6" w:rsidRPr="00777D99">
        <w:t xml:space="preserve"> had been </w:t>
      </w:r>
      <w:r w:rsidRPr="00777D99">
        <w:t xml:space="preserve">the first amendment </w:t>
      </w:r>
      <w:r w:rsidR="00D5282B" w:rsidRPr="00777D99">
        <w:t xml:space="preserve">to </w:t>
      </w:r>
      <w:r w:rsidRPr="00777D99">
        <w:t xml:space="preserve">the 1997 Criminal Code with regard to the </w:t>
      </w:r>
      <w:r w:rsidR="0062693B" w:rsidRPr="00777D99">
        <w:t>statute</w:t>
      </w:r>
      <w:r w:rsidRPr="00777D99">
        <w:t xml:space="preserve"> of limitations. </w:t>
      </w:r>
      <w:r w:rsidR="00AF6370" w:rsidRPr="00777D99">
        <w:t xml:space="preserve">Having regard to the passage of time since 1997 and </w:t>
      </w:r>
      <w:r w:rsidR="00D5282B" w:rsidRPr="00777D99">
        <w:t xml:space="preserve">the </w:t>
      </w:r>
      <w:r w:rsidR="00435B6F" w:rsidRPr="00777D99">
        <w:t xml:space="preserve">number of </w:t>
      </w:r>
      <w:r w:rsidR="00AF6370" w:rsidRPr="00777D99">
        <w:t>criminal cases barred by the statute of limitations, t</w:t>
      </w:r>
      <w:r w:rsidR="0062693B" w:rsidRPr="00777D99">
        <w:t>he legislature</w:t>
      </w:r>
      <w:r w:rsidR="00AF6370" w:rsidRPr="00777D99">
        <w:t xml:space="preserve"> had</w:t>
      </w:r>
      <w:r w:rsidR="00A203D6" w:rsidRPr="00777D99">
        <w:t xml:space="preserve"> had</w:t>
      </w:r>
      <w:r w:rsidR="00AF6370" w:rsidRPr="00777D99">
        <w:t xml:space="preserve"> grounds to conclude that there had been a need </w:t>
      </w:r>
      <w:r w:rsidR="00D5282B" w:rsidRPr="00777D99">
        <w:t>to correct</w:t>
      </w:r>
      <w:r w:rsidR="00AF6370" w:rsidRPr="00777D99">
        <w:t xml:space="preserve"> the </w:t>
      </w:r>
      <w:r w:rsidR="00435B6F" w:rsidRPr="00777D99">
        <w:t>State</w:t>
      </w:r>
      <w:r w:rsidR="00777D99" w:rsidRPr="00777D99">
        <w:t>’</w:t>
      </w:r>
      <w:r w:rsidR="00AF6370" w:rsidRPr="00777D99">
        <w:t>s policy in this regard.</w:t>
      </w:r>
    </w:p>
    <w:p w:rsidR="00C36E95" w:rsidRPr="00777D99" w:rsidRDefault="009F3BBE" w:rsidP="00777D99">
      <w:pPr>
        <w:pStyle w:val="ECHRHeading3"/>
      </w:pPr>
      <w:r w:rsidRPr="00777D99">
        <w:t>3.  </w:t>
      </w:r>
      <w:r w:rsidR="00435B6F" w:rsidRPr="00777D99">
        <w:t>The Court</w:t>
      </w:r>
      <w:r w:rsidR="00777D99" w:rsidRPr="00777D99">
        <w:t>’</w:t>
      </w:r>
      <w:r w:rsidR="00435B6F" w:rsidRPr="00777D99">
        <w:t>s assessment</w:t>
      </w:r>
    </w:p>
    <w:p w:rsidR="00C36E95" w:rsidRPr="00777D99" w:rsidRDefault="003E2FFB"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199</w:t>
      </w:r>
      <w:r w:rsidRPr="00777D99">
        <w:fldChar w:fldCharType="end"/>
      </w:r>
      <w:r w:rsidRPr="00777D99">
        <w:t xml:space="preserve">.  The Court will examine the complaint under Article 6 § 1 that the criminal proceedings were unfair as a result of legislative intervention only with regard to the second applicant, </w:t>
      </w:r>
      <w:r w:rsidR="00D5282B" w:rsidRPr="00777D99">
        <w:t>since</w:t>
      </w:r>
      <w:r w:rsidRPr="00777D99">
        <w:t xml:space="preserve"> it has declared the same complaint of the first applicant incompatible </w:t>
      </w:r>
      <w:r w:rsidRPr="00777D99">
        <w:rPr>
          <w:i/>
        </w:rPr>
        <w:t>ratione personae</w:t>
      </w:r>
      <w:r w:rsidR="00B97EFA" w:rsidRPr="00777D99">
        <w:t xml:space="preserve"> (see paragraph </w:t>
      </w:r>
      <w:r w:rsidR="00914D50" w:rsidRPr="00777D99">
        <w:t>18</w:t>
      </w:r>
      <w:r w:rsidR="00EF5F83" w:rsidRPr="00777D99">
        <w:t>4</w:t>
      </w:r>
      <w:r w:rsidRPr="00777D99">
        <w:t xml:space="preserve"> above). </w:t>
      </w:r>
      <w:r w:rsidR="008570FA" w:rsidRPr="00777D99">
        <w:t xml:space="preserve">It notes that the </w:t>
      </w:r>
      <w:r w:rsidR="002422D0" w:rsidRPr="00777D99">
        <w:t>2005 Amendment</w:t>
      </w:r>
      <w:r w:rsidR="008570FA" w:rsidRPr="00777D99">
        <w:t xml:space="preserve"> was applied in the criminal proceedings against the second applicant with regard to the offence of </w:t>
      </w:r>
      <w:r w:rsidR="002343E8" w:rsidRPr="00777D99">
        <w:t>theft of the FOZZ</w:t>
      </w:r>
      <w:r w:rsidR="00777D99" w:rsidRPr="00777D99">
        <w:t>’</w:t>
      </w:r>
      <w:r w:rsidR="002343E8" w:rsidRPr="00777D99">
        <w:t>s property of a considerabl</w:t>
      </w:r>
      <w:r w:rsidR="00914D50" w:rsidRPr="00777D99">
        <w:t>e value</w:t>
      </w:r>
      <w:r w:rsidR="002343E8" w:rsidRPr="00777D99">
        <w:t>.</w:t>
      </w:r>
    </w:p>
    <w:p w:rsidR="00C36E95" w:rsidRPr="00777D99" w:rsidRDefault="0047634B" w:rsidP="00777D99">
      <w:pPr>
        <w:pStyle w:val="ECHRPara"/>
        <w:rPr>
          <w:bCs/>
        </w:rPr>
      </w:pPr>
      <w:r w:rsidRPr="00777D99">
        <w:fldChar w:fldCharType="begin"/>
      </w:r>
      <w:r w:rsidRPr="00777D99">
        <w:instrText xml:space="preserve"> SEQ level0 \*arabic </w:instrText>
      </w:r>
      <w:r w:rsidRPr="00777D99">
        <w:fldChar w:fldCharType="separate"/>
      </w:r>
      <w:r w:rsidR="00777D99" w:rsidRPr="00777D99">
        <w:rPr>
          <w:noProof/>
        </w:rPr>
        <w:t>200</w:t>
      </w:r>
      <w:r w:rsidRPr="00777D99">
        <w:fldChar w:fldCharType="end"/>
      </w:r>
      <w:r w:rsidRPr="00777D99">
        <w:t>.  </w:t>
      </w:r>
      <w:r w:rsidR="003F1E44" w:rsidRPr="00777D99">
        <w:t xml:space="preserve">The Court first notes that </w:t>
      </w:r>
      <w:r w:rsidR="00DA0736" w:rsidRPr="00777D99">
        <w:t>under</w:t>
      </w:r>
      <w:r w:rsidR="003F1E44" w:rsidRPr="00777D99">
        <w:t xml:space="preserve"> Article 2 of the </w:t>
      </w:r>
      <w:r w:rsidR="002422D0" w:rsidRPr="00777D99">
        <w:t>2005 Amendment</w:t>
      </w:r>
      <w:r w:rsidR="00440291" w:rsidRPr="00777D99">
        <w:t>,</w:t>
      </w:r>
      <w:r w:rsidR="003F1E44" w:rsidRPr="00777D99">
        <w:t xml:space="preserve"> </w:t>
      </w:r>
      <w:r w:rsidR="009462B9" w:rsidRPr="00777D99">
        <w:t xml:space="preserve">the extended </w:t>
      </w:r>
      <w:r w:rsidR="009462B9" w:rsidRPr="00777D99">
        <w:rPr>
          <w:bCs/>
        </w:rPr>
        <w:t xml:space="preserve">limitation periods were to be applied to offences committed prior to entry into force of the Act, except for offences which had already become subject to limitation. </w:t>
      </w:r>
      <w:r w:rsidR="00760394" w:rsidRPr="00777D99">
        <w:rPr>
          <w:bCs/>
        </w:rPr>
        <w:t xml:space="preserve">The </w:t>
      </w:r>
      <w:r w:rsidR="009462B9" w:rsidRPr="00777D99">
        <w:rPr>
          <w:bCs/>
        </w:rPr>
        <w:t xml:space="preserve">provision </w:t>
      </w:r>
      <w:r w:rsidR="00760394" w:rsidRPr="00777D99">
        <w:rPr>
          <w:bCs/>
        </w:rPr>
        <w:t xml:space="preserve">therefore </w:t>
      </w:r>
      <w:r w:rsidR="009462B9" w:rsidRPr="00777D99">
        <w:rPr>
          <w:bCs/>
        </w:rPr>
        <w:t xml:space="preserve">contained a guarantee that </w:t>
      </w:r>
      <w:r w:rsidR="00A277C4" w:rsidRPr="00777D99">
        <w:rPr>
          <w:bCs/>
        </w:rPr>
        <w:t xml:space="preserve">no prosecution was possible in respect of offences that had become time-barred in accordance with the rules applicable prior to the entry into force of the </w:t>
      </w:r>
      <w:r w:rsidR="002422D0" w:rsidRPr="00777D99">
        <w:rPr>
          <w:bCs/>
        </w:rPr>
        <w:t>2005 Amendment</w:t>
      </w:r>
      <w:r w:rsidR="00A277C4" w:rsidRPr="00777D99">
        <w:rPr>
          <w:bCs/>
        </w:rPr>
        <w:t>.</w:t>
      </w:r>
    </w:p>
    <w:p w:rsidR="00C36E95" w:rsidRPr="00777D99" w:rsidRDefault="00A4637A"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201</w:t>
      </w:r>
      <w:r w:rsidRPr="00777D99">
        <w:fldChar w:fldCharType="end"/>
      </w:r>
      <w:r w:rsidRPr="00777D99">
        <w:t xml:space="preserve">.  The Court </w:t>
      </w:r>
      <w:r w:rsidR="00440291" w:rsidRPr="00777D99">
        <w:t xml:space="preserve">further </w:t>
      </w:r>
      <w:r w:rsidR="009462B9" w:rsidRPr="00777D99">
        <w:t xml:space="preserve">observes </w:t>
      </w:r>
      <w:r w:rsidRPr="00777D99">
        <w:t xml:space="preserve">that the </w:t>
      </w:r>
      <w:r w:rsidR="00CA0896" w:rsidRPr="00777D99">
        <w:t xml:space="preserve">question of </w:t>
      </w:r>
      <w:r w:rsidR="0052610B" w:rsidRPr="00777D99">
        <w:t xml:space="preserve">compatibility of the </w:t>
      </w:r>
      <w:r w:rsidR="002422D0" w:rsidRPr="00777D99">
        <w:t>2005 Amendment</w:t>
      </w:r>
      <w:r w:rsidR="0052610B" w:rsidRPr="00777D99">
        <w:t xml:space="preserve"> with the Constitution and Article 6 § 1 of the Convention </w:t>
      </w:r>
      <w:r w:rsidR="0052173F" w:rsidRPr="00777D99">
        <w:t xml:space="preserve">in the context </w:t>
      </w:r>
      <w:r w:rsidR="003E2FFB" w:rsidRPr="00777D99">
        <w:t>of the second applicant</w:t>
      </w:r>
      <w:r w:rsidR="00777D99" w:rsidRPr="00777D99">
        <w:t>’</w:t>
      </w:r>
      <w:r w:rsidR="003E2FFB" w:rsidRPr="00777D99">
        <w:t xml:space="preserve">s case </w:t>
      </w:r>
      <w:r w:rsidR="0052610B" w:rsidRPr="00777D99">
        <w:t xml:space="preserve">was examined by the domestic courts. </w:t>
      </w:r>
      <w:r w:rsidR="0052173F" w:rsidRPr="00777D99">
        <w:t xml:space="preserve">The leading decision on </w:t>
      </w:r>
      <w:r w:rsidR="00760394" w:rsidRPr="00777D99">
        <w:t xml:space="preserve">that </w:t>
      </w:r>
      <w:r w:rsidR="0052173F" w:rsidRPr="00777D99">
        <w:t>issue was the Constitutional Court</w:t>
      </w:r>
      <w:r w:rsidR="00777D99" w:rsidRPr="00777D99">
        <w:t>’</w:t>
      </w:r>
      <w:r w:rsidR="0052173F" w:rsidRPr="00777D99">
        <w:t xml:space="preserve">s judgment of </w:t>
      </w:r>
      <w:r w:rsidR="00C33532" w:rsidRPr="00777D99">
        <w:t xml:space="preserve">15 October 2008 (no. </w:t>
      </w:r>
      <w:r w:rsidR="001D07F9" w:rsidRPr="00777D99">
        <w:t>P 32/06)</w:t>
      </w:r>
      <w:r w:rsidR="00EE00E0" w:rsidRPr="00777D99">
        <w:t>. In its later decision of 11 </w:t>
      </w:r>
      <w:r w:rsidR="007A6A68" w:rsidRPr="00777D99">
        <w:t>February 2009 (case no. P 39/07) regarding the second applicant</w:t>
      </w:r>
      <w:r w:rsidR="00777D99" w:rsidRPr="00777D99">
        <w:t>’</w:t>
      </w:r>
      <w:r w:rsidR="007A6A68" w:rsidRPr="00777D99">
        <w:t xml:space="preserve">s case, </w:t>
      </w:r>
      <w:r w:rsidR="00760394" w:rsidRPr="00777D99">
        <w:t>it</w:t>
      </w:r>
      <w:r w:rsidR="007A6A68" w:rsidRPr="00777D99">
        <w:t xml:space="preserve"> relied on the findings made by it in the earlier judgment.</w:t>
      </w:r>
    </w:p>
    <w:p w:rsidR="00C36E95" w:rsidRPr="00777D99" w:rsidRDefault="007A6A68"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202</w:t>
      </w:r>
      <w:r w:rsidRPr="00777D99">
        <w:fldChar w:fldCharType="end"/>
      </w:r>
      <w:r w:rsidRPr="00777D99">
        <w:t>.  </w:t>
      </w:r>
      <w:r w:rsidR="001D07F9" w:rsidRPr="00777D99">
        <w:t xml:space="preserve">In </w:t>
      </w:r>
      <w:r w:rsidRPr="00777D99">
        <w:t xml:space="preserve">its leading </w:t>
      </w:r>
      <w:r w:rsidR="00326CC0" w:rsidRPr="00777D99">
        <w:t>judgment</w:t>
      </w:r>
      <w:r w:rsidR="001D07F9" w:rsidRPr="00777D99">
        <w:t xml:space="preserve">, the Constitutional Court </w:t>
      </w:r>
      <w:r w:rsidRPr="00777D99">
        <w:t xml:space="preserve">held that </w:t>
      </w:r>
      <w:r w:rsidR="002D035A" w:rsidRPr="00777D99">
        <w:t xml:space="preserve">the provisions of the </w:t>
      </w:r>
      <w:r w:rsidR="002422D0" w:rsidRPr="00777D99">
        <w:t>2005 Amendment</w:t>
      </w:r>
      <w:r w:rsidR="002D035A" w:rsidRPr="00777D99">
        <w:t xml:space="preserve"> were compatible with the Constitution. It established that </w:t>
      </w:r>
      <w:r w:rsidR="00E61582" w:rsidRPr="00777D99">
        <w:t>the Act</w:t>
      </w:r>
      <w:r w:rsidR="00EF113D" w:rsidRPr="00777D99">
        <w:t xml:space="preserve"> </w:t>
      </w:r>
      <w:r w:rsidR="002F1A69" w:rsidRPr="00777D99">
        <w:t xml:space="preserve">had extended the </w:t>
      </w:r>
      <w:r w:rsidR="007117BB" w:rsidRPr="00777D99">
        <w:t>time-</w:t>
      </w:r>
      <w:r w:rsidR="002F1A69" w:rsidRPr="00777D99">
        <w:t xml:space="preserve">limits </w:t>
      </w:r>
      <w:r w:rsidR="00984478" w:rsidRPr="00777D99">
        <w:t>for prosecution</w:t>
      </w:r>
      <w:r w:rsidR="002F1A69" w:rsidRPr="00777D99">
        <w:t xml:space="preserve">, but had not altered the </w:t>
      </w:r>
      <w:r w:rsidR="00FE717F" w:rsidRPr="00777D99">
        <w:t>basis for criminal liability for</w:t>
      </w:r>
      <w:r w:rsidR="00F729CC" w:rsidRPr="00777D99">
        <w:t xml:space="preserve"> specific </w:t>
      </w:r>
      <w:r w:rsidR="0017750C" w:rsidRPr="00777D99">
        <w:t xml:space="preserve">acts </w:t>
      </w:r>
      <w:r w:rsidR="002F1A69" w:rsidRPr="00777D99">
        <w:t xml:space="preserve">or </w:t>
      </w:r>
      <w:r w:rsidR="00EF113D" w:rsidRPr="00777D99">
        <w:t xml:space="preserve">the </w:t>
      </w:r>
      <w:r w:rsidR="0017750C" w:rsidRPr="00777D99">
        <w:t xml:space="preserve">penalties </w:t>
      </w:r>
      <w:r w:rsidR="00EF113D" w:rsidRPr="00777D99">
        <w:t xml:space="preserve">applicable to them. </w:t>
      </w:r>
      <w:r w:rsidR="002F1A69" w:rsidRPr="00777D99">
        <w:t xml:space="preserve">It also found that the Constitution did not protect an </w:t>
      </w:r>
      <w:r w:rsidR="00440291" w:rsidRPr="00777D99">
        <w:t>offender</w:t>
      </w:r>
      <w:r w:rsidR="00777D99" w:rsidRPr="00777D99">
        <w:t>’</w:t>
      </w:r>
      <w:r w:rsidR="00440291" w:rsidRPr="00777D99">
        <w:t xml:space="preserve">s </w:t>
      </w:r>
      <w:r w:rsidR="002F1A69" w:rsidRPr="00777D99">
        <w:t xml:space="preserve">expectation that the rules on limitation periods would not be modified </w:t>
      </w:r>
      <w:r w:rsidR="00440291" w:rsidRPr="00777D99">
        <w:t>to his detriment.</w:t>
      </w:r>
    </w:p>
    <w:p w:rsidR="00C36E95" w:rsidRPr="00777D99" w:rsidRDefault="00901D7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203</w:t>
      </w:r>
      <w:r w:rsidRPr="00777D99">
        <w:fldChar w:fldCharType="end"/>
      </w:r>
      <w:r w:rsidRPr="00777D99">
        <w:t>.  </w:t>
      </w:r>
      <w:r w:rsidR="00A3250A" w:rsidRPr="00777D99">
        <w:t xml:space="preserve">The second applicant also complained that the 2005 had been motivated by the FOZZ case. The Court </w:t>
      </w:r>
      <w:r w:rsidR="00B35759" w:rsidRPr="00777D99">
        <w:t xml:space="preserve">notes the critical remarks expressed by the Constitutional Court in its leading judgment in respect of the reasons for the </w:t>
      </w:r>
      <w:r w:rsidR="004F2CCD" w:rsidRPr="00777D99">
        <w:t xml:space="preserve">bill </w:t>
      </w:r>
      <w:r w:rsidR="00984478" w:rsidRPr="00777D99">
        <w:t>referring</w:t>
      </w:r>
      <w:r w:rsidR="004F2CCD" w:rsidRPr="00777D99">
        <w:t xml:space="preserve"> to the FOZZ case. At the same time, the Constitutional Court noted that </w:t>
      </w:r>
      <w:r w:rsidR="00B917AC" w:rsidRPr="00777D99">
        <w:t xml:space="preserve">the proponents of the bill had wished to address </w:t>
      </w:r>
      <w:r w:rsidR="00984478" w:rsidRPr="00777D99">
        <w:t xml:space="preserve">the </w:t>
      </w:r>
      <w:r w:rsidR="00B917AC" w:rsidRPr="00777D99">
        <w:t xml:space="preserve">more general issue of </w:t>
      </w:r>
      <w:r w:rsidR="00984478" w:rsidRPr="00777D99">
        <w:t xml:space="preserve">the </w:t>
      </w:r>
      <w:r w:rsidR="00B917AC" w:rsidRPr="00777D99">
        <w:t xml:space="preserve">expiry of limitation periods. The same court found that the reasons for the bill did not form part of the law and were irrelevant for the interpretation of the norms contained in the </w:t>
      </w:r>
      <w:r w:rsidR="002422D0" w:rsidRPr="00777D99">
        <w:t>2005 Amendment</w:t>
      </w:r>
      <w:r w:rsidR="00B917AC" w:rsidRPr="00777D99">
        <w:t>.</w:t>
      </w:r>
    </w:p>
    <w:p w:rsidR="00C36E95" w:rsidRPr="00777D99" w:rsidRDefault="00B15BB0" w:rsidP="00777D99">
      <w:pPr>
        <w:pStyle w:val="ECHRPara"/>
        <w:rPr>
          <w:lang w:val="en-US"/>
        </w:rPr>
      </w:pPr>
      <w:r w:rsidRPr="00777D99">
        <w:fldChar w:fldCharType="begin"/>
      </w:r>
      <w:r w:rsidRPr="00777D99">
        <w:instrText xml:space="preserve"> SEQ level0 \*arabic </w:instrText>
      </w:r>
      <w:r w:rsidRPr="00777D99">
        <w:fldChar w:fldCharType="separate"/>
      </w:r>
      <w:r w:rsidR="00777D99" w:rsidRPr="00777D99">
        <w:rPr>
          <w:noProof/>
        </w:rPr>
        <w:t>204</w:t>
      </w:r>
      <w:r w:rsidRPr="00777D99">
        <w:fldChar w:fldCharType="end"/>
      </w:r>
      <w:r w:rsidRPr="00777D99">
        <w:t xml:space="preserve">.  The second applicant further alleged that the </w:t>
      </w:r>
      <w:r w:rsidR="002422D0" w:rsidRPr="00777D99">
        <w:t>2005 Amendment</w:t>
      </w:r>
      <w:r w:rsidRPr="00777D99">
        <w:t xml:space="preserve"> had been enacted to influence the proceedings in his case</w:t>
      </w:r>
      <w:r w:rsidR="00901A68" w:rsidRPr="00777D99">
        <w:t xml:space="preserve">. </w:t>
      </w:r>
      <w:r w:rsidR="000A77CF" w:rsidRPr="00777D99">
        <w:t>The Court notes that the Constitutional Court examined the issue of the alleged legislative interference in the second applicant</w:t>
      </w:r>
      <w:r w:rsidR="00777D99" w:rsidRPr="00777D99">
        <w:t>’</w:t>
      </w:r>
      <w:r w:rsidR="000A77CF" w:rsidRPr="00777D99">
        <w:t>s case and its compatibility with Article</w:t>
      </w:r>
      <w:r w:rsidR="00B97EFA" w:rsidRPr="00777D99">
        <w:t> </w:t>
      </w:r>
      <w:r w:rsidR="000A77CF" w:rsidRPr="00777D99">
        <w:t xml:space="preserve">6 § 1 of the Convention. </w:t>
      </w:r>
      <w:r w:rsidR="00B05537" w:rsidRPr="00777D99">
        <w:t>It</w:t>
      </w:r>
      <w:r w:rsidR="000B561F" w:rsidRPr="00777D99">
        <w:t xml:space="preserve"> found that the effect of the </w:t>
      </w:r>
      <w:r w:rsidR="002422D0" w:rsidRPr="00777D99">
        <w:t>2005 Amendment</w:t>
      </w:r>
      <w:r w:rsidR="000B561F" w:rsidRPr="00777D99">
        <w:t xml:space="preserve"> </w:t>
      </w:r>
      <w:r w:rsidR="000E5C04" w:rsidRPr="00777D99">
        <w:t xml:space="preserve">had been </w:t>
      </w:r>
      <w:r w:rsidR="000B561F" w:rsidRPr="00777D99">
        <w:t xml:space="preserve">to make possible a judicial determination of the case against the second applicant. </w:t>
      </w:r>
      <w:r w:rsidR="003947AE" w:rsidRPr="00777D99">
        <w:t xml:space="preserve">On the other hand, the Act had </w:t>
      </w:r>
      <w:r w:rsidR="000E5C04" w:rsidRPr="00777D99">
        <w:t xml:space="preserve">had </w:t>
      </w:r>
      <w:r w:rsidR="003947AE" w:rsidRPr="00777D99">
        <w:t xml:space="preserve">no </w:t>
      </w:r>
      <w:r w:rsidR="00A373BB" w:rsidRPr="00777D99">
        <w:t xml:space="preserve">impact </w:t>
      </w:r>
      <w:r w:rsidR="003947AE" w:rsidRPr="00777D99">
        <w:t xml:space="preserve">on the substantive determination of the case since it </w:t>
      </w:r>
      <w:r w:rsidR="000E5C04" w:rsidRPr="00777D99">
        <w:t xml:space="preserve">had </w:t>
      </w:r>
      <w:r w:rsidR="003947AE" w:rsidRPr="00777D99">
        <w:t xml:space="preserve">not </w:t>
      </w:r>
      <w:r w:rsidR="000E5C04" w:rsidRPr="00777D99">
        <w:t xml:space="preserve">modified </w:t>
      </w:r>
      <w:r w:rsidR="003947AE" w:rsidRPr="00777D99">
        <w:t xml:space="preserve">the </w:t>
      </w:r>
      <w:r w:rsidR="00034BCF" w:rsidRPr="00777D99">
        <w:t>basis for criminal liability for</w:t>
      </w:r>
      <w:r w:rsidR="00F729CC" w:rsidRPr="00777D99">
        <w:t xml:space="preserve"> </w:t>
      </w:r>
      <w:r w:rsidR="003947AE" w:rsidRPr="00777D99">
        <w:t xml:space="preserve">the offences imputed to the second applicant or the </w:t>
      </w:r>
      <w:r w:rsidR="00FE717F" w:rsidRPr="00777D99">
        <w:t xml:space="preserve">penalties </w:t>
      </w:r>
      <w:r w:rsidR="003947AE" w:rsidRPr="00777D99">
        <w:t>applicable to</w:t>
      </w:r>
      <w:r w:rsidR="00F729CC" w:rsidRPr="00777D99">
        <w:t xml:space="preserve"> them</w:t>
      </w:r>
      <w:r w:rsidR="002C5B6E" w:rsidRPr="00777D99">
        <w:t xml:space="preserve"> (see paragraphs 11</w:t>
      </w:r>
      <w:r w:rsidR="00EF5F83" w:rsidRPr="00777D99">
        <w:t>9</w:t>
      </w:r>
      <w:r w:rsidR="002C5B6E" w:rsidRPr="00777D99">
        <w:t>-1</w:t>
      </w:r>
      <w:r w:rsidR="00EF5F83" w:rsidRPr="00777D99">
        <w:t>20</w:t>
      </w:r>
      <w:r w:rsidR="002C5B6E" w:rsidRPr="00777D99">
        <w:t xml:space="preserve"> and 12</w:t>
      </w:r>
      <w:r w:rsidR="00EF5F83" w:rsidRPr="00777D99">
        <w:t xml:space="preserve">6 </w:t>
      </w:r>
      <w:r w:rsidR="002C5B6E" w:rsidRPr="00777D99">
        <w:t>above)</w:t>
      </w:r>
      <w:r w:rsidR="003947AE" w:rsidRPr="00777D99">
        <w:t xml:space="preserve">. </w:t>
      </w:r>
      <w:r w:rsidRPr="00777D99">
        <w:t xml:space="preserve">The Court subscribes to the findings of the Constitutional Court. </w:t>
      </w:r>
      <w:r w:rsidR="00FC1342" w:rsidRPr="00777D99">
        <w:t>It finds that the 2005 Amendment cannot be regarded as the legislative interference in the second applicant</w:t>
      </w:r>
      <w:r w:rsidR="00777D99" w:rsidRPr="00777D99">
        <w:t>’</w:t>
      </w:r>
      <w:r w:rsidR="00FC1342" w:rsidRPr="00777D99">
        <w:t>s case since – in accordance with the Constitutional Court</w:t>
      </w:r>
      <w:r w:rsidR="00777D99" w:rsidRPr="00777D99">
        <w:t>’</w:t>
      </w:r>
      <w:r w:rsidR="00FC1342" w:rsidRPr="00777D99">
        <w:t xml:space="preserve">s findings – that law did not influence the </w:t>
      </w:r>
      <w:r w:rsidR="00915C29" w:rsidRPr="00777D99">
        <w:t xml:space="preserve">judicial </w:t>
      </w:r>
      <w:r w:rsidR="00FC1342" w:rsidRPr="00777D99">
        <w:t xml:space="preserve">determination of the case in the substantive sense, </w:t>
      </w:r>
      <w:r w:rsidR="00132314" w:rsidRPr="00777D99">
        <w:t xml:space="preserve">but merely </w:t>
      </w:r>
      <w:r w:rsidR="0040084C" w:rsidRPr="00777D99">
        <w:t xml:space="preserve">extended </w:t>
      </w:r>
      <w:r w:rsidR="00132314" w:rsidRPr="00777D99">
        <w:t>the tempor</w:t>
      </w:r>
      <w:r w:rsidR="00F54312" w:rsidRPr="00777D99">
        <w:t>al limits of criminal liability (compare and contrast</w:t>
      </w:r>
      <w:r w:rsidR="002779C0" w:rsidRPr="00777D99">
        <w:t xml:space="preserve"> </w:t>
      </w:r>
      <w:r w:rsidR="002779C0" w:rsidRPr="00777D99">
        <w:rPr>
          <w:i/>
        </w:rPr>
        <w:t>Stran Greek Refineries and Stratis Andreadis v. Greece</w:t>
      </w:r>
      <w:r w:rsidR="002779C0" w:rsidRPr="00777D99">
        <w:t>, 9 December 1994, § 49, Series A no. 301</w:t>
      </w:r>
      <w:r w:rsidR="002779C0" w:rsidRPr="00777D99">
        <w:noBreakHyphen/>
        <w:t>B</w:t>
      </w:r>
      <w:r w:rsidR="00AF4F49" w:rsidRPr="00777D99">
        <w:t>,</w:t>
      </w:r>
      <w:r w:rsidR="002779C0" w:rsidRPr="00777D99">
        <w:t xml:space="preserve"> and </w:t>
      </w:r>
      <w:r w:rsidR="002779C0" w:rsidRPr="00777D99">
        <w:rPr>
          <w:i/>
        </w:rPr>
        <w:t>Zielinski and Pradal and Gonzalez and Others v. France</w:t>
      </w:r>
      <w:r w:rsidR="00FC12E2" w:rsidRPr="00777D99">
        <w:t xml:space="preserve"> [GC], nos. </w:t>
      </w:r>
      <w:r w:rsidR="002779C0" w:rsidRPr="00777D99">
        <w:t>24846/94 and 34165/96 to 34173/96, § 57, ECHR 1999</w:t>
      </w:r>
      <w:r w:rsidR="002779C0" w:rsidRPr="00777D99">
        <w:noBreakHyphen/>
        <w:t xml:space="preserve">VII; </w:t>
      </w:r>
      <w:r w:rsidR="00F54312" w:rsidRPr="00777D99">
        <w:t>civil cases in which the Court held that t</w:t>
      </w:r>
      <w:r w:rsidR="00F54312" w:rsidRPr="00777D99">
        <w:rPr>
          <w:lang w:val="en-US"/>
        </w:rPr>
        <w:t>he principle of the rule of law and the notion of fair trial enshrined in Article 6 precluded any interference by the legislature – other than on compelling grounds of the general interest – with the administration of justice designed to influence the judicial dete</w:t>
      </w:r>
      <w:r w:rsidR="002779C0" w:rsidRPr="00777D99">
        <w:rPr>
          <w:lang w:val="en-US"/>
        </w:rPr>
        <w:t>rmination of the dispute).</w:t>
      </w:r>
    </w:p>
    <w:p w:rsidR="00C36E95" w:rsidRPr="00777D99" w:rsidRDefault="002C5B6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205</w:t>
      </w:r>
      <w:r w:rsidRPr="00777D99">
        <w:fldChar w:fldCharType="end"/>
      </w:r>
      <w:r w:rsidRPr="00777D99">
        <w:t>.</w:t>
      </w:r>
      <w:r w:rsidRPr="00777D99">
        <w:rPr>
          <w:b/>
        </w:rPr>
        <w:t>  </w:t>
      </w:r>
      <w:r w:rsidR="00FC1342" w:rsidRPr="00777D99">
        <w:t xml:space="preserve">In this connection, the </w:t>
      </w:r>
      <w:r w:rsidR="00A56627" w:rsidRPr="00777D99">
        <w:t xml:space="preserve">Court </w:t>
      </w:r>
      <w:r w:rsidR="000E5C04" w:rsidRPr="00777D99">
        <w:t xml:space="preserve">reiterates </w:t>
      </w:r>
      <w:r w:rsidR="00A56627" w:rsidRPr="00777D99">
        <w:t xml:space="preserve">that in </w:t>
      </w:r>
      <w:r w:rsidR="00FC12E2" w:rsidRPr="00777D99">
        <w:rPr>
          <w:i/>
        </w:rPr>
        <w:t>Coëme and Others v. </w:t>
      </w:r>
      <w:r w:rsidR="008F79E7" w:rsidRPr="00777D99">
        <w:rPr>
          <w:i/>
        </w:rPr>
        <w:t>Belgium</w:t>
      </w:r>
      <w:r w:rsidR="00A56627" w:rsidRPr="00777D99">
        <w:t xml:space="preserve">, it examined </w:t>
      </w:r>
      <w:r w:rsidR="000E5C04" w:rsidRPr="00777D99">
        <w:t xml:space="preserve">a </w:t>
      </w:r>
      <w:r w:rsidR="00A56627" w:rsidRPr="00777D99">
        <w:t>complaint under Article 7 of the Convention about the immediate application of a law extending limitation period</w:t>
      </w:r>
      <w:r w:rsidR="00624E2A" w:rsidRPr="00777D99">
        <w:t>s</w:t>
      </w:r>
      <w:r w:rsidR="00A56627" w:rsidRPr="00777D99">
        <w:t xml:space="preserve">. It found that </w:t>
      </w:r>
      <w:r w:rsidR="000E5C04" w:rsidRPr="00777D99">
        <w:t xml:space="preserve">the </w:t>
      </w:r>
      <w:r w:rsidR="00A56627" w:rsidRPr="00777D99">
        <w:t xml:space="preserve">provision </w:t>
      </w:r>
      <w:r w:rsidR="000E5C04" w:rsidRPr="00777D99">
        <w:t xml:space="preserve">had </w:t>
      </w:r>
      <w:r w:rsidR="00A56627" w:rsidRPr="00777D99">
        <w:t xml:space="preserve">not been violated </w:t>
      </w:r>
      <w:r w:rsidR="0086607D" w:rsidRPr="00777D99">
        <w:t>“</w:t>
      </w:r>
      <w:r w:rsidR="005B30ED" w:rsidRPr="00777D99">
        <w:t>since it could not be interpreted as prohibiting an extension of limitation periods through the immediate application of a procedural law where the relevant offences have never become subject to limitation</w:t>
      </w:r>
      <w:r w:rsidR="0086607D" w:rsidRPr="00777D99">
        <w:t>”</w:t>
      </w:r>
      <w:r w:rsidR="000E5C04" w:rsidRPr="00777D99">
        <w:t xml:space="preserve"> </w:t>
      </w:r>
      <w:r w:rsidR="008F79E7" w:rsidRPr="00777D99">
        <w:t xml:space="preserve">(§ 149). </w:t>
      </w:r>
      <w:r w:rsidR="008B5946" w:rsidRPr="00777D99">
        <w:t xml:space="preserve">In </w:t>
      </w:r>
      <w:r w:rsidR="000E5C04" w:rsidRPr="00777D99">
        <w:t xml:space="preserve">the </w:t>
      </w:r>
      <w:r w:rsidR="008B5946" w:rsidRPr="00777D99">
        <w:t>judgment, the Court classified</w:t>
      </w:r>
      <w:r w:rsidR="000E5C04" w:rsidRPr="00777D99">
        <w:t xml:space="preserve"> the</w:t>
      </w:r>
      <w:r w:rsidR="008B5946" w:rsidRPr="00777D99">
        <w:t xml:space="preserve"> rules on limitation periods as procedural laws. It later confirmed that it was reasonable for domestic courts to apply the </w:t>
      </w:r>
      <w:r w:rsidR="008B5946" w:rsidRPr="00777D99">
        <w:rPr>
          <w:i/>
        </w:rPr>
        <w:t>tempus regit actum</w:t>
      </w:r>
      <w:r w:rsidR="008B5946" w:rsidRPr="00777D99">
        <w:t xml:space="preserve"> principle with regard to procedural laws (</w:t>
      </w:r>
      <w:r w:rsidR="000E5C04" w:rsidRPr="00777D99">
        <w:t xml:space="preserve">see </w:t>
      </w:r>
      <w:r w:rsidR="00171DE5" w:rsidRPr="00777D99">
        <w:rPr>
          <w:i/>
        </w:rPr>
        <w:t>Scoppola v. Italy</w:t>
      </w:r>
      <w:r w:rsidR="00171DE5" w:rsidRPr="00777D99">
        <w:t xml:space="preserve"> </w:t>
      </w:r>
      <w:r w:rsidR="00171DE5" w:rsidRPr="00777D99">
        <w:rPr>
          <w:i/>
        </w:rPr>
        <w:t xml:space="preserve">(no. 2) </w:t>
      </w:r>
      <w:r w:rsidR="00FC12E2" w:rsidRPr="00777D99">
        <w:t>[GC], no. </w:t>
      </w:r>
      <w:r w:rsidR="00171DE5" w:rsidRPr="00777D99">
        <w:t xml:space="preserve">10249/03, § 110, 17 September 2009). </w:t>
      </w:r>
      <w:r w:rsidR="008B5946" w:rsidRPr="00777D99">
        <w:t xml:space="preserve">The rules on limitation periods did not define the offences or corresponding </w:t>
      </w:r>
      <w:r w:rsidR="000E5C04" w:rsidRPr="00777D99">
        <w:t>p</w:t>
      </w:r>
      <w:r w:rsidR="00A33434" w:rsidRPr="00777D99">
        <w:t xml:space="preserve">enalties </w:t>
      </w:r>
      <w:r w:rsidR="008B5946" w:rsidRPr="00777D99">
        <w:t>and could be construed as merely laying down a prior con</w:t>
      </w:r>
      <w:r w:rsidR="00FC12E2" w:rsidRPr="00777D99">
        <w:t xml:space="preserve">dition for the examination of </w:t>
      </w:r>
      <w:r w:rsidR="00777D99" w:rsidRPr="00777D99">
        <w:t xml:space="preserve">a </w:t>
      </w:r>
      <w:r w:rsidR="008B5946" w:rsidRPr="00777D99">
        <w:t>case (</w:t>
      </w:r>
      <w:r w:rsidR="000E5C04" w:rsidRPr="00777D99">
        <w:t xml:space="preserve">see </w:t>
      </w:r>
      <w:r w:rsidR="008B5946" w:rsidRPr="00777D99">
        <w:rPr>
          <w:i/>
        </w:rPr>
        <w:t>Previti v. Italy</w:t>
      </w:r>
      <w:r w:rsidR="008B5946" w:rsidRPr="00777D99">
        <w:t xml:space="preserve"> (dec.) no. 1845/08). </w:t>
      </w:r>
      <w:r w:rsidR="00A373BB" w:rsidRPr="00777D99">
        <w:t>In that sense, the rules on limitation periods had no bearing on the exercise of the right to a fair hearing.</w:t>
      </w:r>
    </w:p>
    <w:p w:rsidR="00C36E95"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206</w:t>
      </w:r>
      <w:r w:rsidRPr="00777D99">
        <w:rPr>
          <w:noProof/>
        </w:rPr>
        <w:fldChar w:fldCharType="end"/>
      </w:r>
      <w:r w:rsidR="00145E0C" w:rsidRPr="00777D99">
        <w:t>.  </w:t>
      </w:r>
      <w:r w:rsidR="005B30ED" w:rsidRPr="00777D99">
        <w:t xml:space="preserve">Having regard to </w:t>
      </w:r>
      <w:r w:rsidR="00CB399C" w:rsidRPr="00777D99">
        <w:t>those findings</w:t>
      </w:r>
      <w:r w:rsidR="005B30ED" w:rsidRPr="00777D99">
        <w:t xml:space="preserve">, </w:t>
      </w:r>
      <w:r w:rsidR="00CB399C" w:rsidRPr="00777D99">
        <w:t xml:space="preserve">which may be </w:t>
      </w:r>
      <w:r w:rsidR="00145E0C" w:rsidRPr="00777D99">
        <w:t xml:space="preserve">respectively </w:t>
      </w:r>
      <w:r w:rsidR="00CB399C" w:rsidRPr="00777D99">
        <w:t xml:space="preserve">applied to the </w:t>
      </w:r>
      <w:r w:rsidR="00145E0C" w:rsidRPr="00777D99">
        <w:t>second applicant</w:t>
      </w:r>
      <w:r w:rsidR="00777D99" w:rsidRPr="00777D99">
        <w:t>’</w:t>
      </w:r>
      <w:r w:rsidR="00145E0C" w:rsidRPr="00777D99">
        <w:t xml:space="preserve">s </w:t>
      </w:r>
      <w:r w:rsidR="00CB399C" w:rsidRPr="00777D99">
        <w:t xml:space="preserve">complaint under Article 6 § 1, </w:t>
      </w:r>
      <w:r w:rsidR="00145E0C" w:rsidRPr="00777D99">
        <w:t xml:space="preserve">and in the absence of arbitrariness, </w:t>
      </w:r>
      <w:r w:rsidR="005B30ED" w:rsidRPr="00777D99">
        <w:t xml:space="preserve">the Court </w:t>
      </w:r>
      <w:r w:rsidR="00145E0C" w:rsidRPr="00777D99">
        <w:t xml:space="preserve">finds </w:t>
      </w:r>
      <w:r w:rsidR="005B30ED" w:rsidRPr="00777D99">
        <w:t xml:space="preserve">that </w:t>
      </w:r>
      <w:r w:rsidR="00145E0C" w:rsidRPr="00777D99">
        <w:t xml:space="preserve">the application of the </w:t>
      </w:r>
      <w:r w:rsidR="002422D0" w:rsidRPr="00777D99">
        <w:t>2005 Amendment</w:t>
      </w:r>
      <w:r w:rsidR="00145E0C" w:rsidRPr="00777D99">
        <w:t xml:space="preserve"> extending limitation periods to </w:t>
      </w:r>
      <w:r w:rsidR="005B30ED" w:rsidRPr="00777D99">
        <w:t xml:space="preserve">the case against the second applicant </w:t>
      </w:r>
      <w:r w:rsidR="00A56627" w:rsidRPr="00777D99">
        <w:t>cannot be interpreted as a violation of the right to a fair hearing</w:t>
      </w:r>
      <w:r w:rsidR="005B30ED" w:rsidRPr="00777D99">
        <w:t>.</w:t>
      </w:r>
    </w:p>
    <w:p w:rsidR="00C36E95" w:rsidRPr="00777D99" w:rsidRDefault="00A33434" w:rsidP="00777D99">
      <w:pPr>
        <w:pStyle w:val="ECHRPara"/>
        <w:rPr>
          <w:b/>
        </w:rPr>
      </w:pPr>
      <w:r w:rsidRPr="00777D99">
        <w:fldChar w:fldCharType="begin"/>
      </w:r>
      <w:r w:rsidRPr="00777D99">
        <w:instrText xml:space="preserve"> SEQ level0 \*arabic </w:instrText>
      </w:r>
      <w:r w:rsidRPr="00777D99">
        <w:fldChar w:fldCharType="separate"/>
      </w:r>
      <w:r w:rsidR="00777D99" w:rsidRPr="00777D99">
        <w:rPr>
          <w:noProof/>
        </w:rPr>
        <w:t>207</w:t>
      </w:r>
      <w:r w:rsidRPr="00777D99">
        <w:fldChar w:fldCharType="end"/>
      </w:r>
      <w:r w:rsidRPr="00777D99">
        <w:t>.  </w:t>
      </w:r>
      <w:r w:rsidR="005B30ED" w:rsidRPr="00777D99">
        <w:t xml:space="preserve">Having regard to the foregoing, the Court finds that there has been no violation of </w:t>
      </w:r>
      <w:r w:rsidR="00145E0C" w:rsidRPr="00777D99">
        <w:t>Article 6 § 1 of the Convention</w:t>
      </w:r>
      <w:r w:rsidR="00106FE9" w:rsidRPr="00777D99">
        <w:t xml:space="preserve"> </w:t>
      </w:r>
      <w:r w:rsidR="005B30ED" w:rsidRPr="00777D99">
        <w:t xml:space="preserve">on account of the </w:t>
      </w:r>
      <w:r w:rsidR="0031447A" w:rsidRPr="00777D99">
        <w:t xml:space="preserve">alleged </w:t>
      </w:r>
      <w:r w:rsidR="005B30ED" w:rsidRPr="00777D99">
        <w:t xml:space="preserve">legislative interference in the criminal proceedings </w:t>
      </w:r>
      <w:r w:rsidR="00106FE9" w:rsidRPr="00777D99">
        <w:t xml:space="preserve">in respect of </w:t>
      </w:r>
      <w:r w:rsidR="005B30ED" w:rsidRPr="00777D99">
        <w:t>the second applicant.</w:t>
      </w:r>
    </w:p>
    <w:p w:rsidR="00014566" w:rsidRPr="00777D99" w:rsidRDefault="00D77925" w:rsidP="00777D99">
      <w:pPr>
        <w:pStyle w:val="ECHRHeading1"/>
      </w:pPr>
      <w:r w:rsidRPr="00777D99">
        <w:t>V</w:t>
      </w:r>
      <w:r w:rsidR="00014566" w:rsidRPr="00777D99">
        <w:t>.  APPLICATION OF ARTICLE 41 OF THE CONVENTION</w:t>
      </w:r>
    </w:p>
    <w:p w:rsidR="00014566"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208</w:t>
      </w:r>
      <w:r w:rsidRPr="00777D99">
        <w:fldChar w:fldCharType="end"/>
      </w:r>
      <w:r w:rsidR="00014566" w:rsidRPr="00777D99">
        <w:t>.  Article 41 of the Convention provides:</w:t>
      </w:r>
    </w:p>
    <w:p w:rsidR="00014566" w:rsidRPr="00777D99" w:rsidRDefault="00014566" w:rsidP="00777D99">
      <w:pPr>
        <w:pStyle w:val="ECHRParaQuote"/>
        <w:keepNext/>
        <w:keepLines/>
      </w:pPr>
      <w:r w:rsidRPr="00777D99">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777D99" w:rsidRDefault="00014566" w:rsidP="00777D99">
      <w:pPr>
        <w:pStyle w:val="ECHRHeading2"/>
      </w:pPr>
      <w:r w:rsidRPr="00777D99">
        <w:t>A.  Damage</w:t>
      </w:r>
    </w:p>
    <w:p w:rsidR="00C36E95" w:rsidRPr="00777D99" w:rsidRDefault="009F3BBE" w:rsidP="00777D99">
      <w:pPr>
        <w:pStyle w:val="ECHRHeading3"/>
      </w:pPr>
      <w:r w:rsidRPr="00777D99">
        <w:t>1.  </w:t>
      </w:r>
      <w:r w:rsidR="00F461B2" w:rsidRPr="00777D99">
        <w:t>The first applicant</w:t>
      </w:r>
    </w:p>
    <w:p w:rsidR="00C36E95" w:rsidRPr="00777D99" w:rsidRDefault="00871288"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209</w:t>
      </w:r>
      <w:r w:rsidRPr="00777D99">
        <w:fldChar w:fldCharType="end"/>
      </w:r>
      <w:r w:rsidRPr="00777D99">
        <w:t>.  </w:t>
      </w:r>
      <w:r w:rsidR="005F7063" w:rsidRPr="00777D99">
        <w:t xml:space="preserve">The first applicant </w:t>
      </w:r>
      <w:r w:rsidR="004968C2" w:rsidRPr="00777D99">
        <w:t xml:space="preserve">claimed </w:t>
      </w:r>
      <w:r w:rsidR="00F4680A" w:rsidRPr="00777D99">
        <w:t xml:space="preserve">86,588 euros (EUR) in respect of pecuniary damage. </w:t>
      </w:r>
      <w:r w:rsidR="000E5C04" w:rsidRPr="00777D99">
        <w:t xml:space="preserve">That </w:t>
      </w:r>
      <w:r w:rsidR="00F4680A" w:rsidRPr="00777D99">
        <w:t xml:space="preserve">claim was related to her lost earnings during the period of her deprivation of liberty. </w:t>
      </w:r>
      <w:r w:rsidR="000E5C04" w:rsidRPr="00777D99">
        <w:t>She</w:t>
      </w:r>
      <w:r w:rsidR="00F4680A" w:rsidRPr="00777D99">
        <w:t xml:space="preserve"> also </w:t>
      </w:r>
      <w:r w:rsidR="00EE00E0" w:rsidRPr="00777D99">
        <w:t>claimed EUR </w:t>
      </w:r>
      <w:r w:rsidR="003336C1" w:rsidRPr="00777D99">
        <w:t>100,000 in respect of non-pecuniary damage.</w:t>
      </w:r>
      <w:r w:rsidR="00482F4D" w:rsidRPr="00777D99">
        <w:t xml:space="preserve"> </w:t>
      </w:r>
      <w:r w:rsidR="00870ED7" w:rsidRPr="00777D99">
        <w:t xml:space="preserve">She based that claim </w:t>
      </w:r>
      <w:r w:rsidR="00173E10" w:rsidRPr="00777D99">
        <w:t xml:space="preserve">on </w:t>
      </w:r>
      <w:r w:rsidR="00482F4D" w:rsidRPr="00777D99">
        <w:t xml:space="preserve">the fact that </w:t>
      </w:r>
      <w:r w:rsidR="00173E10" w:rsidRPr="00777D99">
        <w:t xml:space="preserve">she </w:t>
      </w:r>
      <w:r w:rsidR="00482F4D" w:rsidRPr="00777D99">
        <w:t xml:space="preserve">had been deprived of </w:t>
      </w:r>
      <w:r w:rsidR="000E5C04" w:rsidRPr="00777D99">
        <w:t xml:space="preserve">her </w:t>
      </w:r>
      <w:r w:rsidR="00482F4D" w:rsidRPr="00777D99">
        <w:t xml:space="preserve">liberty for almost four years, first in pre-trial detention and then </w:t>
      </w:r>
      <w:r w:rsidR="000E5C04" w:rsidRPr="00777D99">
        <w:t xml:space="preserve">in </w:t>
      </w:r>
      <w:r w:rsidR="00482F4D" w:rsidRPr="00777D99">
        <w:t>prison.</w:t>
      </w:r>
    </w:p>
    <w:p w:rsidR="00C36E95" w:rsidRPr="00777D99" w:rsidRDefault="00860BC6"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210</w:t>
      </w:r>
      <w:r w:rsidRPr="00777D99">
        <w:fldChar w:fldCharType="end"/>
      </w:r>
      <w:r w:rsidRPr="00777D99">
        <w:t xml:space="preserve">.  The Government </w:t>
      </w:r>
      <w:r w:rsidR="00764866" w:rsidRPr="00777D99">
        <w:t>submitted that the first applicant</w:t>
      </w:r>
      <w:r w:rsidR="00777D99" w:rsidRPr="00777D99">
        <w:t>’</w:t>
      </w:r>
      <w:r w:rsidR="00764866" w:rsidRPr="00777D99">
        <w:t xml:space="preserve">s claims were unjustified and </w:t>
      </w:r>
      <w:r w:rsidR="000E5C04" w:rsidRPr="00777D99">
        <w:t xml:space="preserve">had to </w:t>
      </w:r>
      <w:r w:rsidR="00764866" w:rsidRPr="00777D99">
        <w:t>be rejected</w:t>
      </w:r>
      <w:r w:rsidR="000E5C04" w:rsidRPr="00777D99">
        <w:t xml:space="preserve"> in </w:t>
      </w:r>
      <w:r w:rsidR="007200E0" w:rsidRPr="00777D99">
        <w:t>their entirety.</w:t>
      </w:r>
    </w:p>
    <w:p w:rsidR="00C36E95" w:rsidRPr="00777D99" w:rsidRDefault="00F461B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211</w:t>
      </w:r>
      <w:r w:rsidRPr="00777D99">
        <w:fldChar w:fldCharType="end"/>
      </w:r>
      <w:r w:rsidRPr="00777D99">
        <w:t>.  </w:t>
      </w:r>
      <w:r w:rsidR="004423A4" w:rsidRPr="00777D99">
        <w:t xml:space="preserve">The Court </w:t>
      </w:r>
      <w:r w:rsidRPr="00777D99">
        <w:t xml:space="preserve">does not discern any causal link between the violation </w:t>
      </w:r>
      <w:r w:rsidR="00495ACE" w:rsidRPr="00777D99">
        <w:t xml:space="preserve">of Article 6 § 1 </w:t>
      </w:r>
      <w:r w:rsidRPr="00777D99">
        <w:t xml:space="preserve">found and the pecuniary damage alleged; it therefore rejects </w:t>
      </w:r>
      <w:r w:rsidR="000E5C04" w:rsidRPr="00777D99">
        <w:t xml:space="preserve">that </w:t>
      </w:r>
      <w:r w:rsidRPr="00777D99">
        <w:t xml:space="preserve">claim. </w:t>
      </w:r>
      <w:r w:rsidR="00E94A29" w:rsidRPr="00777D99">
        <w:t xml:space="preserve">Similarly, it rejects the claim for non-pecuniary damage </w:t>
      </w:r>
      <w:r w:rsidR="00170D12" w:rsidRPr="00777D99">
        <w:t xml:space="preserve">since the grounds for that claim had no connection to the </w:t>
      </w:r>
      <w:r w:rsidR="00B97EFA" w:rsidRPr="00777D99">
        <w:t>violation of Article 6 § </w:t>
      </w:r>
      <w:r w:rsidR="002A77B4" w:rsidRPr="00777D99">
        <w:t>1</w:t>
      </w:r>
      <w:r w:rsidR="00871288" w:rsidRPr="00777D99">
        <w:t xml:space="preserve"> found in the present case</w:t>
      </w:r>
      <w:r w:rsidR="002A77B4" w:rsidRPr="00777D99">
        <w:t>.</w:t>
      </w:r>
    </w:p>
    <w:p w:rsidR="00C36E95" w:rsidRPr="00777D99" w:rsidRDefault="009F3BBE" w:rsidP="00777D99">
      <w:pPr>
        <w:pStyle w:val="ECHRHeading3"/>
      </w:pPr>
      <w:r w:rsidRPr="00777D99">
        <w:t>2. </w:t>
      </w:r>
      <w:r w:rsidR="004128A0" w:rsidRPr="00777D99">
        <w:t> </w:t>
      </w:r>
      <w:r w:rsidR="00F461B2" w:rsidRPr="00777D99">
        <w:t>The second applicant</w:t>
      </w:r>
    </w:p>
    <w:p w:rsidR="00C36E95" w:rsidRPr="00777D99" w:rsidRDefault="00E443DE"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212</w:t>
      </w:r>
      <w:r w:rsidRPr="00777D99">
        <w:fldChar w:fldCharType="end"/>
      </w:r>
      <w:r w:rsidRPr="00777D99">
        <w:t xml:space="preserve">.  The second applicant </w:t>
      </w:r>
      <w:r w:rsidR="001431AB" w:rsidRPr="00777D99">
        <w:t>claimed the following amounts in respect of pecuniary damage</w:t>
      </w:r>
      <w:r w:rsidR="000E5C04" w:rsidRPr="00777D99">
        <w:t>,</w:t>
      </w:r>
      <w:r w:rsidR="007B5569" w:rsidRPr="00777D99">
        <w:t xml:space="preserve"> which he considered to be a consequence of the violation of his right to a fair trial:</w:t>
      </w:r>
      <w:r w:rsidR="001431AB" w:rsidRPr="00777D99">
        <w:t xml:space="preserve"> (a) 12,340,545 Polish zlotys (PLN) in loss of income from the </w:t>
      </w:r>
      <w:r w:rsidR="00213B65" w:rsidRPr="00777D99">
        <w:t xml:space="preserve">company </w:t>
      </w:r>
      <w:r w:rsidR="001431AB" w:rsidRPr="00777D99">
        <w:t xml:space="preserve">Universal; (b) 360,000 </w:t>
      </w:r>
      <w:r w:rsidR="00AF505E" w:rsidRPr="00777D99">
        <w:t xml:space="preserve">US dollars (USD) in loss of salary from BSTC Group Inc., </w:t>
      </w:r>
      <w:r w:rsidR="007200E0" w:rsidRPr="00777D99">
        <w:t xml:space="preserve">the </w:t>
      </w:r>
      <w:r w:rsidR="00AF505E" w:rsidRPr="00777D99">
        <w:t xml:space="preserve">US company where he had been employed; and (c) PLN </w:t>
      </w:r>
      <w:r w:rsidR="007B5569" w:rsidRPr="00777D99">
        <w:t>170,649.</w:t>
      </w:r>
      <w:r w:rsidR="00AF505E" w:rsidRPr="00777D99">
        <w:t>30</w:t>
      </w:r>
      <w:r w:rsidR="0023690F" w:rsidRPr="00777D99">
        <w:t xml:space="preserve">, </w:t>
      </w:r>
      <w:r w:rsidR="000A219E" w:rsidRPr="00777D99">
        <w:t>forfeited as compensation for damage to the State Treasury.</w:t>
      </w:r>
    </w:p>
    <w:p w:rsidR="00C36E95" w:rsidRPr="00777D99" w:rsidRDefault="007B556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213</w:t>
      </w:r>
      <w:r w:rsidRPr="00777D99">
        <w:fldChar w:fldCharType="end"/>
      </w:r>
      <w:r w:rsidRPr="00777D99">
        <w:t xml:space="preserve">.  The second applicant also claimed EUR 50,000 in </w:t>
      </w:r>
      <w:r w:rsidR="00014566" w:rsidRPr="00777D99">
        <w:t>respect of non-pecuniary damage.</w:t>
      </w:r>
      <w:r w:rsidRPr="00777D99">
        <w:t xml:space="preserve"> </w:t>
      </w:r>
      <w:r w:rsidR="00E13600" w:rsidRPr="00777D99">
        <w:t xml:space="preserve">He argued that his personal and business reputation had been damaged as a result of the extensive media coverage and long duration of the case. As a consequence of the case, he had been forced to resign </w:t>
      </w:r>
      <w:r w:rsidR="007200E0" w:rsidRPr="00777D99">
        <w:t xml:space="preserve">as </w:t>
      </w:r>
      <w:r w:rsidR="00E13600" w:rsidRPr="00777D99">
        <w:t>chair</w:t>
      </w:r>
      <w:r w:rsidR="001370B6" w:rsidRPr="00777D99">
        <w:t>man</w:t>
      </w:r>
      <w:r w:rsidR="00E13600" w:rsidRPr="00777D99">
        <w:t xml:space="preserve"> of the board</w:t>
      </w:r>
      <w:r w:rsidR="001370B6" w:rsidRPr="00777D99">
        <w:t xml:space="preserve"> of director</w:t>
      </w:r>
      <w:r w:rsidR="00E13600" w:rsidRPr="00777D99">
        <w:t xml:space="preserve">s </w:t>
      </w:r>
      <w:r w:rsidR="00FC12E2" w:rsidRPr="00777D99">
        <w:t xml:space="preserve">at Millenium Bank and Polsat, </w:t>
      </w:r>
      <w:r w:rsidR="00777D99" w:rsidRPr="00777D99">
        <w:t xml:space="preserve">a </w:t>
      </w:r>
      <w:r w:rsidR="00E13600" w:rsidRPr="00777D99">
        <w:t>television company. He</w:t>
      </w:r>
      <w:r w:rsidR="007200E0" w:rsidRPr="00777D99">
        <w:t xml:space="preserve"> had</w:t>
      </w:r>
      <w:r w:rsidR="00E13600" w:rsidRPr="00777D99">
        <w:t xml:space="preserve"> also suffered health </w:t>
      </w:r>
      <w:r w:rsidR="007200E0" w:rsidRPr="00777D99">
        <w:t>problems</w:t>
      </w:r>
      <w:r w:rsidR="00E13600" w:rsidRPr="00777D99">
        <w:t>.</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214</w:t>
      </w:r>
      <w:r w:rsidRPr="00777D99">
        <w:fldChar w:fldCharType="end"/>
      </w:r>
      <w:r w:rsidR="00014566" w:rsidRPr="00777D99">
        <w:t xml:space="preserve">.  The Government </w:t>
      </w:r>
      <w:r w:rsidR="00E13600" w:rsidRPr="00777D99">
        <w:t>submitted that the second applicant</w:t>
      </w:r>
      <w:r w:rsidR="00777D99" w:rsidRPr="00777D99">
        <w:t>’</w:t>
      </w:r>
      <w:r w:rsidR="00E13600" w:rsidRPr="00777D99">
        <w:t xml:space="preserve">s claims were unjustified and </w:t>
      </w:r>
      <w:r w:rsidR="007200E0" w:rsidRPr="00777D99">
        <w:t>had to</w:t>
      </w:r>
      <w:r w:rsidR="00E13600" w:rsidRPr="00777D99">
        <w:t xml:space="preserve"> be rejected in their entirety. </w:t>
      </w:r>
      <w:r w:rsidR="00FC4DBE" w:rsidRPr="00777D99">
        <w:t xml:space="preserve">They underlined that the claim for pecuniary damage </w:t>
      </w:r>
      <w:r w:rsidR="007200E0" w:rsidRPr="00777D99">
        <w:t xml:space="preserve">was </w:t>
      </w:r>
      <w:r w:rsidR="00FC4DBE" w:rsidRPr="00777D99">
        <w:t xml:space="preserve">not related to the </w:t>
      </w:r>
      <w:r w:rsidR="007200E0" w:rsidRPr="00777D99">
        <w:t xml:space="preserve">issues </w:t>
      </w:r>
      <w:r w:rsidR="00FC4DBE" w:rsidRPr="00777D99">
        <w:t>communicated.</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215</w:t>
      </w:r>
      <w:r w:rsidRPr="00777D99">
        <w:fldChar w:fldCharType="end"/>
      </w:r>
      <w:r w:rsidR="00014566" w:rsidRPr="00777D99">
        <w:t xml:space="preserve">.  The Court does not discern any causal link between the violation </w:t>
      </w:r>
      <w:r w:rsidR="00495ACE" w:rsidRPr="00777D99">
        <w:t xml:space="preserve">of Article 6 § 1 </w:t>
      </w:r>
      <w:r w:rsidR="00014566" w:rsidRPr="00777D99">
        <w:t xml:space="preserve">found </w:t>
      </w:r>
      <w:r w:rsidR="00495ACE" w:rsidRPr="00777D99">
        <w:t xml:space="preserve">in the present case </w:t>
      </w:r>
      <w:r w:rsidR="00014566" w:rsidRPr="00777D99">
        <w:t>and the pecuniary damage alleged; it therefore rejects this claim.</w:t>
      </w:r>
    </w:p>
    <w:p w:rsidR="00C36E95" w:rsidRPr="00777D99" w:rsidRDefault="00D40530"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216</w:t>
      </w:r>
      <w:r w:rsidRPr="00777D99">
        <w:fldChar w:fldCharType="end"/>
      </w:r>
      <w:r w:rsidRPr="00777D99">
        <w:t>.  </w:t>
      </w:r>
      <w:r w:rsidR="00495ACE" w:rsidRPr="00777D99">
        <w:t xml:space="preserve">In respect of the claim for non-pecuniary damage, the Court notes that it has found a violation of Article 6 § 1 in respect of </w:t>
      </w:r>
      <w:r w:rsidR="007200E0" w:rsidRPr="00777D99">
        <w:t xml:space="preserve">only </w:t>
      </w:r>
      <w:r w:rsidR="00495ACE" w:rsidRPr="00777D99">
        <w:t xml:space="preserve">one </w:t>
      </w:r>
      <w:r w:rsidR="00170D12" w:rsidRPr="00777D99">
        <w:t xml:space="preserve">of </w:t>
      </w:r>
      <w:r w:rsidR="007200E0" w:rsidRPr="00777D99">
        <w:t xml:space="preserve">the </w:t>
      </w:r>
      <w:r w:rsidR="00170D12" w:rsidRPr="00777D99">
        <w:t xml:space="preserve">three </w:t>
      </w:r>
      <w:r w:rsidR="00495ACE" w:rsidRPr="00777D99">
        <w:t>complaint</w:t>
      </w:r>
      <w:r w:rsidR="00170D12" w:rsidRPr="00777D99">
        <w:t>s</w:t>
      </w:r>
      <w:r w:rsidR="00495ACE" w:rsidRPr="00777D99">
        <w:t xml:space="preserve"> made under </w:t>
      </w:r>
      <w:r w:rsidR="007200E0" w:rsidRPr="00777D99">
        <w:t xml:space="preserve">that </w:t>
      </w:r>
      <w:r w:rsidR="00495ACE" w:rsidRPr="00777D99">
        <w:t>provision</w:t>
      </w:r>
      <w:r w:rsidR="00170D12" w:rsidRPr="00777D99">
        <w:t xml:space="preserve">, namely </w:t>
      </w:r>
      <w:r w:rsidR="007200E0" w:rsidRPr="00777D99">
        <w:t>that</w:t>
      </w:r>
      <w:r w:rsidR="00495ACE" w:rsidRPr="00777D99">
        <w:t xml:space="preserve"> concerning the principle of a “tribunal established by law”. Having regard to this and the particular circumstances of the present case, the Court </w:t>
      </w:r>
      <w:r w:rsidR="00170D12" w:rsidRPr="00777D99">
        <w:t>considers that the finding of a violation constitutes in itself sufficient just satisfaction for any non</w:t>
      </w:r>
      <w:r w:rsidR="00170D12" w:rsidRPr="00777D99">
        <w:noBreakHyphen/>
        <w:t>pecuniary damage which may have been sustained by the second applicant.</w:t>
      </w:r>
    </w:p>
    <w:p w:rsidR="00C36E95" w:rsidRPr="00777D99" w:rsidRDefault="003F34C6" w:rsidP="00777D99">
      <w:pPr>
        <w:pStyle w:val="ECHRHeading3"/>
      </w:pPr>
      <w:r w:rsidRPr="00777D99">
        <w:t>3.  </w:t>
      </w:r>
      <w:r w:rsidR="00F844DA" w:rsidRPr="00777D99">
        <w:t>Both applicants</w:t>
      </w:r>
    </w:p>
    <w:p w:rsidR="002272D9" w:rsidRPr="00777D99" w:rsidRDefault="00B00E3B" w:rsidP="00777D99">
      <w:pPr>
        <w:pStyle w:val="ECHRPara"/>
        <w:rPr>
          <w:lang w:val="en-US"/>
        </w:rPr>
      </w:pPr>
      <w:r w:rsidRPr="00777D99">
        <w:rPr>
          <w:lang w:val="en-US"/>
        </w:rPr>
        <w:fldChar w:fldCharType="begin"/>
      </w:r>
      <w:r w:rsidRPr="00777D99">
        <w:rPr>
          <w:lang w:val="en-US"/>
        </w:rPr>
        <w:instrText xml:space="preserve"> SEQ level0 \*arabic </w:instrText>
      </w:r>
      <w:r w:rsidRPr="00777D99">
        <w:rPr>
          <w:lang w:val="en-US"/>
        </w:rPr>
        <w:fldChar w:fldCharType="separate"/>
      </w:r>
      <w:r w:rsidR="00777D99" w:rsidRPr="00777D99">
        <w:rPr>
          <w:noProof/>
          <w:lang w:val="en-US"/>
        </w:rPr>
        <w:t>217</w:t>
      </w:r>
      <w:r w:rsidRPr="00777D99">
        <w:rPr>
          <w:lang w:val="en-US"/>
        </w:rPr>
        <w:fldChar w:fldCharType="end"/>
      </w:r>
      <w:r w:rsidRPr="00777D99">
        <w:rPr>
          <w:lang w:val="en-US"/>
        </w:rPr>
        <w:t>.  </w:t>
      </w:r>
      <w:r w:rsidR="00200AE5" w:rsidRPr="00777D99">
        <w:rPr>
          <w:lang w:val="en-US"/>
        </w:rPr>
        <w:t xml:space="preserve">The Court has recently summarised the general principles relating to Article 46 of the Convention in its judgment in </w:t>
      </w:r>
      <w:r w:rsidR="00FC12E2" w:rsidRPr="00777D99">
        <w:rPr>
          <w:i/>
          <w:lang w:val="en-US"/>
        </w:rPr>
        <w:t>Moreira Ferreira v. </w:t>
      </w:r>
      <w:r w:rsidR="00200AE5" w:rsidRPr="00777D99">
        <w:rPr>
          <w:i/>
          <w:lang w:val="en-US"/>
        </w:rPr>
        <w:t>Portugal (no. 2)</w:t>
      </w:r>
      <w:r w:rsidR="00200AE5" w:rsidRPr="00777D99">
        <w:rPr>
          <w:lang w:val="en-US"/>
        </w:rPr>
        <w:t xml:space="preserve"> ([GC], no. 19867/12, §§ 47-51, ECHR 2017 (extracts), with further references). Those general principles indicate that a finding by the Court of a violation of Article 6 of the Convention does not automatically require </w:t>
      </w:r>
      <w:r w:rsidR="0094524F" w:rsidRPr="00777D99">
        <w:rPr>
          <w:lang w:val="en-US"/>
        </w:rPr>
        <w:t xml:space="preserve">a </w:t>
      </w:r>
      <w:r w:rsidR="00200AE5" w:rsidRPr="00777D99">
        <w:rPr>
          <w:lang w:val="en-US"/>
        </w:rPr>
        <w:t xml:space="preserve">reopening of the domestic criminal proceedings. Nevertheless, this is, in principle, an appropriate, and often the most appropriate, way of putting an end to the violation and affording redress for its effects (ibid., § 52). More specifically, where an individual has been convicted following proceedings that have entailed breaches of the requirements of Article 6 of the Convention, a retrial or reopening of the case, if requested, represents in principle an appropriate way of redressing the violation. However, the specific remedial </w:t>
      </w:r>
      <w:r w:rsidR="00FC12E2" w:rsidRPr="00777D99">
        <w:rPr>
          <w:lang w:val="en-US"/>
        </w:rPr>
        <w:t xml:space="preserve">measures, if any, required of </w:t>
      </w:r>
      <w:r w:rsidR="00777D99" w:rsidRPr="00777D99">
        <w:rPr>
          <w:lang w:val="en-US"/>
        </w:rPr>
        <w:t xml:space="preserve">a </w:t>
      </w:r>
      <w:r w:rsidR="00200AE5" w:rsidRPr="00777D99">
        <w:rPr>
          <w:lang w:val="en-US"/>
        </w:rPr>
        <w:t>respondent State in order for it to discharge its obligations under the Convention must depend on the particular circumstances of the individual case and be determined in the light of the Court</w:t>
      </w:r>
      <w:r w:rsidR="00777D99" w:rsidRPr="00777D99">
        <w:rPr>
          <w:lang w:val="en-US"/>
        </w:rPr>
        <w:t>’</w:t>
      </w:r>
      <w:r w:rsidR="00200AE5" w:rsidRPr="00777D99">
        <w:rPr>
          <w:lang w:val="en-US"/>
        </w:rPr>
        <w:t>s judgment in that case, and with due regard to the Court</w:t>
      </w:r>
      <w:r w:rsidR="00777D99" w:rsidRPr="00777D99">
        <w:rPr>
          <w:lang w:val="en-US"/>
        </w:rPr>
        <w:t>’</w:t>
      </w:r>
      <w:r w:rsidR="00200AE5" w:rsidRPr="00777D99">
        <w:rPr>
          <w:lang w:val="en-US"/>
        </w:rPr>
        <w:t>s case-law (ibid., § 50).</w:t>
      </w:r>
    </w:p>
    <w:p w:rsidR="00C36E95" w:rsidRPr="00777D99" w:rsidRDefault="00B00E3B" w:rsidP="00777D99">
      <w:pPr>
        <w:pStyle w:val="ECHRPara"/>
        <w:rPr>
          <w:lang w:val="en-US"/>
        </w:rPr>
      </w:pPr>
      <w:r w:rsidRPr="00777D99">
        <w:rPr>
          <w:lang w:val="en-US"/>
        </w:rPr>
        <w:fldChar w:fldCharType="begin"/>
      </w:r>
      <w:r w:rsidRPr="00777D99">
        <w:rPr>
          <w:lang w:val="en-US"/>
        </w:rPr>
        <w:instrText xml:space="preserve"> SEQ level0 \*arabic </w:instrText>
      </w:r>
      <w:r w:rsidRPr="00777D99">
        <w:rPr>
          <w:lang w:val="en-US"/>
        </w:rPr>
        <w:fldChar w:fldCharType="separate"/>
      </w:r>
      <w:r w:rsidR="00777D99" w:rsidRPr="00777D99">
        <w:rPr>
          <w:noProof/>
          <w:lang w:val="en-US"/>
        </w:rPr>
        <w:t>218</w:t>
      </w:r>
      <w:r w:rsidRPr="00777D99">
        <w:rPr>
          <w:lang w:val="en-US"/>
        </w:rPr>
        <w:fldChar w:fldCharType="end"/>
      </w:r>
      <w:r w:rsidRPr="00777D99">
        <w:rPr>
          <w:lang w:val="en-US"/>
        </w:rPr>
        <w:t>.  </w:t>
      </w:r>
      <w:r w:rsidR="00200AE5" w:rsidRPr="00777D99">
        <w:rPr>
          <w:lang w:val="en-US"/>
        </w:rPr>
        <w:t>The Court notes that Article 540 § 3 of the Code of Criminal Procedure provides for the possibility of reopening criminal proceedings when such a need results from a judgm</w:t>
      </w:r>
      <w:r w:rsidR="00FC12E2" w:rsidRPr="00777D99">
        <w:rPr>
          <w:lang w:val="en-US"/>
        </w:rPr>
        <w:t>ent of the Court (see paragraph </w:t>
      </w:r>
      <w:r w:rsidR="00200AE5" w:rsidRPr="00777D99">
        <w:rPr>
          <w:lang w:val="en-US"/>
        </w:rPr>
        <w:t>105 above). The wording of that provision affords the domestic courts a margin of appreciation in that regard.</w:t>
      </w:r>
    </w:p>
    <w:p w:rsidR="00C36E95" w:rsidRPr="00777D99" w:rsidRDefault="00B00E3B" w:rsidP="00777D99">
      <w:pPr>
        <w:pStyle w:val="ECHRPara"/>
        <w:rPr>
          <w:lang w:val="en-US"/>
        </w:rPr>
      </w:pPr>
      <w:r w:rsidRPr="00777D99">
        <w:rPr>
          <w:lang w:val="en-US"/>
        </w:rPr>
        <w:fldChar w:fldCharType="begin"/>
      </w:r>
      <w:r w:rsidRPr="00777D99">
        <w:rPr>
          <w:lang w:val="en-US"/>
        </w:rPr>
        <w:instrText xml:space="preserve"> SEQ level0 \*arabic </w:instrText>
      </w:r>
      <w:r w:rsidRPr="00777D99">
        <w:rPr>
          <w:lang w:val="en-US"/>
        </w:rPr>
        <w:fldChar w:fldCharType="separate"/>
      </w:r>
      <w:r w:rsidR="00777D99" w:rsidRPr="00777D99">
        <w:rPr>
          <w:noProof/>
          <w:lang w:val="en-US"/>
        </w:rPr>
        <w:t>219</w:t>
      </w:r>
      <w:r w:rsidRPr="00777D99">
        <w:rPr>
          <w:lang w:val="en-US"/>
        </w:rPr>
        <w:fldChar w:fldCharType="end"/>
      </w:r>
      <w:r w:rsidRPr="00777D99">
        <w:rPr>
          <w:lang w:val="en-US"/>
        </w:rPr>
        <w:t>.  </w:t>
      </w:r>
      <w:r w:rsidR="00200AE5" w:rsidRPr="00777D99">
        <w:rPr>
          <w:lang w:val="en-US"/>
        </w:rPr>
        <w:t>In the present case, the Court has f</w:t>
      </w:r>
      <w:r w:rsidR="00746250" w:rsidRPr="00777D99">
        <w:rPr>
          <w:lang w:val="en-US"/>
        </w:rPr>
        <w:t>ound a violation of Article 6 § </w:t>
      </w:r>
      <w:r w:rsidR="00200AE5" w:rsidRPr="00777D99">
        <w:rPr>
          <w:lang w:val="en-US"/>
        </w:rPr>
        <w:t>1 as regards the principle of a “tribunal established by law” in respect of the first-instance court. It has also noted that the appellate courts dismissed the applicants</w:t>
      </w:r>
      <w:r w:rsidR="00777D99" w:rsidRPr="00777D99">
        <w:rPr>
          <w:lang w:val="en-US"/>
        </w:rPr>
        <w:t>’</w:t>
      </w:r>
      <w:r w:rsidR="00200AE5" w:rsidRPr="00777D99">
        <w:rPr>
          <w:lang w:val="en-US"/>
        </w:rPr>
        <w:t xml:space="preserve"> arguments to the effect that a form</w:t>
      </w:r>
      <w:r w:rsidR="00FC12E2" w:rsidRPr="00777D99">
        <w:rPr>
          <w:lang w:val="en-US"/>
        </w:rPr>
        <w:t xml:space="preserve">al fault in the assignment of </w:t>
      </w:r>
      <w:r w:rsidR="00777D99" w:rsidRPr="00777D99">
        <w:rPr>
          <w:lang w:val="en-US"/>
        </w:rPr>
        <w:t xml:space="preserve">a </w:t>
      </w:r>
      <w:r w:rsidR="00200AE5" w:rsidRPr="00777D99">
        <w:rPr>
          <w:lang w:val="en-US"/>
        </w:rPr>
        <w:t>trial court judge had affected the content of the trial court</w:t>
      </w:r>
      <w:r w:rsidR="00777D99" w:rsidRPr="00777D99">
        <w:rPr>
          <w:lang w:val="en-US"/>
        </w:rPr>
        <w:t>’</w:t>
      </w:r>
      <w:r w:rsidR="00200AE5" w:rsidRPr="00777D99">
        <w:rPr>
          <w:lang w:val="en-US"/>
        </w:rPr>
        <w:t xml:space="preserve">s judgment. Having regard to the nature of its finding and the reasons underlying it (see paragraphs 138-142 above), </w:t>
      </w:r>
      <w:r w:rsidR="00200AE5" w:rsidRPr="00777D99">
        <w:t>the Court considers that, in the particular circumstances of the present case, it is not for this Court but for the domestic courts to decide whether a reopening of the criminal proceedings is necessary or not to give effect to the present judgment</w:t>
      </w:r>
      <w:r w:rsidR="00FD29F1" w:rsidRPr="00777D99">
        <w:t xml:space="preserve"> </w:t>
      </w:r>
      <w:r w:rsidR="00200AE5" w:rsidRPr="00777D99">
        <w:rPr>
          <w:lang w:val="en-US"/>
        </w:rPr>
        <w:t xml:space="preserve">(compare </w:t>
      </w:r>
      <w:r w:rsidR="00777D99" w:rsidRPr="00777D99">
        <w:rPr>
          <w:i/>
          <w:lang w:val="en-US"/>
        </w:rPr>
        <w:t>Henryk </w:t>
      </w:r>
      <w:r w:rsidR="00200AE5" w:rsidRPr="00777D99">
        <w:rPr>
          <w:i/>
          <w:lang w:val="en-US"/>
        </w:rPr>
        <w:t>Urban and Ryszard Urban</w:t>
      </w:r>
      <w:r w:rsidR="00200AE5" w:rsidRPr="00777D99">
        <w:rPr>
          <w:lang w:val="en-US"/>
        </w:rPr>
        <w:t xml:space="preserve"> </w:t>
      </w:r>
      <w:r w:rsidR="00200AE5" w:rsidRPr="00777D99">
        <w:rPr>
          <w:i/>
          <w:lang w:val="en-US"/>
        </w:rPr>
        <w:t>v. Poland</w:t>
      </w:r>
      <w:r w:rsidR="00200AE5" w:rsidRPr="00777D99">
        <w:rPr>
          <w:lang w:val="en-US"/>
        </w:rPr>
        <w:t>,</w:t>
      </w:r>
      <w:r w:rsidR="00FC12E2" w:rsidRPr="00777D99">
        <w:rPr>
          <w:lang w:val="en-US"/>
        </w:rPr>
        <w:t xml:space="preserve"> no. 23614/08, §§ 56 and 66, 30 </w:t>
      </w:r>
      <w:r w:rsidR="00200AE5" w:rsidRPr="00777D99">
        <w:rPr>
          <w:lang w:val="en-US"/>
        </w:rPr>
        <w:t>November 2010).</w:t>
      </w:r>
    </w:p>
    <w:p w:rsidR="00014566" w:rsidRPr="00777D99" w:rsidRDefault="00014566" w:rsidP="00777D99">
      <w:pPr>
        <w:pStyle w:val="ECHRHeading2"/>
      </w:pPr>
      <w:r w:rsidRPr="00777D99">
        <w:t>B.  Costs and expenses</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220</w:t>
      </w:r>
      <w:r w:rsidRPr="00777D99">
        <w:fldChar w:fldCharType="end"/>
      </w:r>
      <w:r w:rsidR="00014566" w:rsidRPr="00777D99">
        <w:t>.  </w:t>
      </w:r>
      <w:r w:rsidR="003836AF" w:rsidRPr="00777D99">
        <w:t>The first applicant did not submit a claim for costs and expenses.</w:t>
      </w:r>
    </w:p>
    <w:p w:rsidR="00C36E95" w:rsidRPr="00777D99" w:rsidRDefault="00170D12"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221</w:t>
      </w:r>
      <w:r w:rsidRPr="00777D99">
        <w:fldChar w:fldCharType="end"/>
      </w:r>
      <w:r w:rsidRPr="00777D99">
        <w:t xml:space="preserve">.  The second applicant </w:t>
      </w:r>
      <w:r w:rsidR="00CC05F9" w:rsidRPr="00777D99">
        <w:t xml:space="preserve">claimed PLN 80,000 (approximately </w:t>
      </w:r>
      <w:r w:rsidR="00EE00E0" w:rsidRPr="00777D99">
        <w:t>EUR </w:t>
      </w:r>
      <w:r w:rsidR="00CC05F9" w:rsidRPr="00777D99">
        <w:t xml:space="preserve">20,000) for the legal costs </w:t>
      </w:r>
      <w:r w:rsidR="0098528F" w:rsidRPr="00777D99">
        <w:t xml:space="preserve">of </w:t>
      </w:r>
      <w:r w:rsidR="00CC05F9" w:rsidRPr="00777D99">
        <w:t xml:space="preserve">his three </w:t>
      </w:r>
      <w:r w:rsidR="00B97EFA" w:rsidRPr="00777D99">
        <w:t>counsels</w:t>
      </w:r>
      <w:r w:rsidR="00CC05F9" w:rsidRPr="00777D99">
        <w:t xml:space="preserve"> incurred before the domestic courts. </w:t>
      </w:r>
      <w:r w:rsidR="0098528F" w:rsidRPr="00777D99">
        <w:t>He did not produce an</w:t>
      </w:r>
      <w:r w:rsidR="007200E0" w:rsidRPr="00777D99">
        <w:t>y</w:t>
      </w:r>
      <w:r w:rsidR="0098528F" w:rsidRPr="00777D99">
        <w:t xml:space="preserve"> invoice</w:t>
      </w:r>
      <w:r w:rsidR="007200E0" w:rsidRPr="00777D99">
        <w:t>s</w:t>
      </w:r>
      <w:r w:rsidR="0098528F" w:rsidRPr="00777D99">
        <w:t xml:space="preserve"> </w:t>
      </w:r>
      <w:r w:rsidR="00DB3FDF" w:rsidRPr="00777D99">
        <w:t xml:space="preserve">since at the relevant time </w:t>
      </w:r>
      <w:r w:rsidR="007200E0" w:rsidRPr="00777D99">
        <w:t xml:space="preserve">it </w:t>
      </w:r>
      <w:r w:rsidR="00CF3166" w:rsidRPr="00777D99">
        <w:t xml:space="preserve">was </w:t>
      </w:r>
      <w:r w:rsidR="007200E0" w:rsidRPr="00777D99">
        <w:t>not usual practice</w:t>
      </w:r>
      <w:r w:rsidR="00DB3FDF" w:rsidRPr="00777D99">
        <w:t xml:space="preserve"> for legal fees</w:t>
      </w:r>
      <w:r w:rsidR="007200E0" w:rsidRPr="00777D99">
        <w:t xml:space="preserve"> to be invoiced</w:t>
      </w:r>
      <w:r w:rsidR="00DB3FDF" w:rsidRPr="00777D99">
        <w:t xml:space="preserve"> in Poland, but submitted a statement made before a </w:t>
      </w:r>
      <w:r w:rsidR="00D40530" w:rsidRPr="00777D99">
        <w:t xml:space="preserve">US </w:t>
      </w:r>
      <w:r w:rsidR="00DB3FDF" w:rsidRPr="00777D99">
        <w:t>notary to substantiate his claim. The second applicant also claimed EUR 17,494.73 for the costs incurred for his representation before the Court by the firm Sj</w:t>
      </w:r>
      <w:r w:rsidR="00DB3FDF" w:rsidRPr="00777D99">
        <w:rPr>
          <w:rFonts w:cstheme="minorHAnsi"/>
        </w:rPr>
        <w:t>ö</w:t>
      </w:r>
      <w:r w:rsidR="00DB3FDF" w:rsidRPr="00777D99">
        <w:t>crona Van Stigt Attorneys</w:t>
      </w:r>
      <w:r w:rsidR="00CF3166" w:rsidRPr="00777D99">
        <w:t>,</w:t>
      </w:r>
      <w:r w:rsidR="00DB3FDF" w:rsidRPr="00777D99">
        <w:t xml:space="preserve"> </w:t>
      </w:r>
      <w:r w:rsidR="00A203D6" w:rsidRPr="00777D99">
        <w:t xml:space="preserve">and </w:t>
      </w:r>
      <w:r w:rsidR="00DB3FDF" w:rsidRPr="00777D99">
        <w:t xml:space="preserve">supported </w:t>
      </w:r>
      <w:r w:rsidR="00A203D6" w:rsidRPr="00777D99">
        <w:t xml:space="preserve">their claim with </w:t>
      </w:r>
      <w:r w:rsidR="00A33434" w:rsidRPr="00777D99">
        <w:t xml:space="preserve">relevant </w:t>
      </w:r>
      <w:r w:rsidR="00DB3FDF" w:rsidRPr="00777D99">
        <w:t>documents.</w:t>
      </w:r>
    </w:p>
    <w:p w:rsidR="00C36E95" w:rsidRPr="00777D99" w:rsidRDefault="00C746D5"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222</w:t>
      </w:r>
      <w:r w:rsidRPr="00777D99">
        <w:fldChar w:fldCharType="end"/>
      </w:r>
      <w:r w:rsidR="00014566" w:rsidRPr="00777D99">
        <w:t xml:space="preserve">.  The Government </w:t>
      </w:r>
      <w:r w:rsidR="00643D83" w:rsidRPr="00777D99">
        <w:t>submitted that only the costs actually incurred in the preparation and defen</w:t>
      </w:r>
      <w:r w:rsidR="00CF3166" w:rsidRPr="00777D99">
        <w:t>c</w:t>
      </w:r>
      <w:r w:rsidR="00643D83" w:rsidRPr="00777D99">
        <w:t>e of the applicant</w:t>
      </w:r>
      <w:r w:rsidR="00777D99" w:rsidRPr="00777D99">
        <w:t>’</w:t>
      </w:r>
      <w:r w:rsidR="00643D83" w:rsidRPr="00777D99">
        <w:t xml:space="preserve">s case before the Court, and not before the domestic courts, could be taken into consideration. In any event, they </w:t>
      </w:r>
      <w:r w:rsidR="00CF3166" w:rsidRPr="00777D99">
        <w:t>asked for</w:t>
      </w:r>
      <w:r w:rsidR="00643D83" w:rsidRPr="00777D99">
        <w:t xml:space="preserve"> the claim for costs and expenses</w:t>
      </w:r>
      <w:r w:rsidR="00CF3166" w:rsidRPr="00777D99">
        <w:t xml:space="preserve"> to be rejected</w:t>
      </w:r>
      <w:r w:rsidR="00643D83" w:rsidRPr="00777D99">
        <w:t>.</w:t>
      </w:r>
    </w:p>
    <w:p w:rsidR="008B0687"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223</w:t>
      </w:r>
      <w:r w:rsidRPr="00777D99">
        <w:rPr>
          <w:noProof/>
        </w:rPr>
        <w:fldChar w:fldCharType="end"/>
      </w:r>
      <w:r w:rsidR="002C3CC9" w:rsidRPr="00777D99">
        <w:t>.  </w:t>
      </w:r>
      <w:r w:rsidR="008B0687" w:rsidRPr="00777D99">
        <w:t xml:space="preserve">The Court reiterates that only legal costs and expenses found to have been actually and necessarily incurred and which are reasonable as to quantum are recoverable under Article 41 of the Convention (see, among other authorities, </w:t>
      </w:r>
      <w:r w:rsidR="008B0687" w:rsidRPr="00777D99">
        <w:rPr>
          <w:i/>
          <w:szCs w:val="24"/>
        </w:rPr>
        <w:t xml:space="preserve">Roche v. the United Kingdom </w:t>
      </w:r>
      <w:r w:rsidR="008B0687" w:rsidRPr="00777D99">
        <w:rPr>
          <w:szCs w:val="24"/>
        </w:rPr>
        <w:t>[GC], no. 32555/96, § 182,</w:t>
      </w:r>
      <w:r w:rsidR="008B0687" w:rsidRPr="00777D99">
        <w:t xml:space="preserve"> ECHR 2005</w:t>
      </w:r>
      <w:r w:rsidR="008B0687" w:rsidRPr="00777D99">
        <w:noBreakHyphen/>
        <w:t xml:space="preserve">X). </w:t>
      </w:r>
      <w:r w:rsidR="00056EC4" w:rsidRPr="00777D99">
        <w:t xml:space="preserve">The Court </w:t>
      </w:r>
      <w:r w:rsidR="008B0687" w:rsidRPr="00777D99">
        <w:t xml:space="preserve">notes that </w:t>
      </w:r>
      <w:r w:rsidR="00CF3166" w:rsidRPr="00777D99">
        <w:t>it has found a violation in respect of only one</w:t>
      </w:r>
      <w:r w:rsidR="00056EC4" w:rsidRPr="00777D99">
        <w:t xml:space="preserve"> of the three complaints under Article 6 §</w:t>
      </w:r>
      <w:r w:rsidR="008B0687" w:rsidRPr="00777D99">
        <w:t xml:space="preserve"> </w:t>
      </w:r>
      <w:r w:rsidR="00056EC4" w:rsidRPr="00777D99">
        <w:t>1 made by the second applicant</w:t>
      </w:r>
      <w:r w:rsidR="00CF3166" w:rsidRPr="00777D99">
        <w:t>.</w:t>
      </w:r>
      <w:r w:rsidR="00056EC4" w:rsidRPr="00777D99">
        <w:t xml:space="preserve"> </w:t>
      </w:r>
      <w:r w:rsidR="008B0687" w:rsidRPr="00777D99">
        <w:t xml:space="preserve">Accordingly, </w:t>
      </w:r>
      <w:r w:rsidR="00056EC4" w:rsidRPr="00777D99">
        <w:t xml:space="preserve">only part of costs and expenses of the second applicant are </w:t>
      </w:r>
      <w:r w:rsidR="008B0687" w:rsidRPr="00777D99">
        <w:t>recoverable.</w:t>
      </w:r>
    </w:p>
    <w:p w:rsidR="00121A97" w:rsidRPr="00777D99" w:rsidRDefault="002D03E3"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224</w:t>
      </w:r>
      <w:r w:rsidRPr="00777D99">
        <w:rPr>
          <w:noProof/>
        </w:rPr>
        <w:fldChar w:fldCharType="end"/>
      </w:r>
      <w:r w:rsidR="00BC001D" w:rsidRPr="00777D99">
        <w:t>.  </w:t>
      </w:r>
      <w:r w:rsidR="00121A97" w:rsidRPr="00777D99">
        <w:t>In the present case, regard being had to the documents in its possession and the above criteria, the Court rejects the claim for costs and expenses in the domestic proceedings</w:t>
      </w:r>
      <w:r w:rsidR="00BC001D" w:rsidRPr="00777D99">
        <w:t xml:space="preserve"> for lack of appropriate </w:t>
      </w:r>
      <w:r w:rsidR="00C46482" w:rsidRPr="00777D99">
        <w:t xml:space="preserve">supporting documents. </w:t>
      </w:r>
      <w:r w:rsidR="005F13F9" w:rsidRPr="00777D99">
        <w:t xml:space="preserve">It </w:t>
      </w:r>
      <w:r w:rsidR="00121A97" w:rsidRPr="00777D99">
        <w:t xml:space="preserve">considers it reasonable to award </w:t>
      </w:r>
      <w:r w:rsidR="005F13F9" w:rsidRPr="00777D99">
        <w:t xml:space="preserve">the second applicant </w:t>
      </w:r>
      <w:r w:rsidR="00121A97" w:rsidRPr="00777D99">
        <w:t xml:space="preserve">the sum of EUR </w:t>
      </w:r>
      <w:r w:rsidR="005F13F9" w:rsidRPr="00777D99">
        <w:t xml:space="preserve">5,000 </w:t>
      </w:r>
      <w:r w:rsidR="00121A97" w:rsidRPr="00777D99">
        <w:t>for the proceedings before the Court.</w:t>
      </w:r>
    </w:p>
    <w:p w:rsidR="00014566" w:rsidRPr="00777D99" w:rsidRDefault="00014566" w:rsidP="00777D99">
      <w:pPr>
        <w:pStyle w:val="ECHRHeading2"/>
      </w:pPr>
      <w:r w:rsidRPr="00777D99">
        <w:t>C.  Default interest</w:t>
      </w:r>
    </w:p>
    <w:p w:rsidR="00014566" w:rsidRPr="00777D99" w:rsidRDefault="005F13F9" w:rsidP="00777D99">
      <w:pPr>
        <w:pStyle w:val="ECHRPara"/>
      </w:pPr>
      <w:r w:rsidRPr="00777D99">
        <w:fldChar w:fldCharType="begin"/>
      </w:r>
      <w:r w:rsidRPr="00777D99">
        <w:instrText xml:space="preserve"> SEQ level0 \*arabic </w:instrText>
      </w:r>
      <w:r w:rsidRPr="00777D99">
        <w:fldChar w:fldCharType="separate"/>
      </w:r>
      <w:r w:rsidR="00777D99" w:rsidRPr="00777D99">
        <w:rPr>
          <w:noProof/>
        </w:rPr>
        <w:t>225</w:t>
      </w:r>
      <w:r w:rsidRPr="00777D99">
        <w:fldChar w:fldCharType="end"/>
      </w:r>
      <w:r w:rsidRPr="00777D99">
        <w:t>.  </w:t>
      </w:r>
      <w:r w:rsidR="00014566" w:rsidRPr="00777D99">
        <w:t>The Court considers it appropriate that the default interest rate should be based on the marginal lending rate of the European Central Bank, to which should be added three percentage points.</w:t>
      </w:r>
    </w:p>
    <w:p w:rsidR="00014566" w:rsidRPr="00777D99" w:rsidRDefault="00BB5883" w:rsidP="00777D99">
      <w:pPr>
        <w:pStyle w:val="ECHRTitle1"/>
      </w:pPr>
      <w:r w:rsidRPr="00777D99">
        <w:t>FOR THESE REASONS, THE COURT</w:t>
      </w:r>
      <w:r w:rsidR="00C746D5" w:rsidRPr="00777D99">
        <w:t>, UNANIMOUSLY,</w:t>
      </w:r>
    </w:p>
    <w:p w:rsidR="00C84EEB" w:rsidRPr="00777D99" w:rsidRDefault="00C84EEB" w:rsidP="00777D99">
      <w:pPr>
        <w:pStyle w:val="JuList"/>
        <w:rPr>
          <w:lang w:val="en-US"/>
        </w:rPr>
      </w:pPr>
      <w:r w:rsidRPr="00777D99">
        <w:rPr>
          <w:lang w:val="en-US"/>
        </w:rPr>
        <w:t>1.</w:t>
      </w:r>
      <w:r w:rsidR="003F34C6" w:rsidRPr="00777D99">
        <w:rPr>
          <w:lang w:val="en-US"/>
        </w:rPr>
        <w:t>  </w:t>
      </w:r>
      <w:r w:rsidRPr="00777D99">
        <w:rPr>
          <w:i/>
          <w:lang w:val="en-US"/>
        </w:rPr>
        <w:t>Decides</w:t>
      </w:r>
      <w:r w:rsidRPr="00777D99">
        <w:rPr>
          <w:lang w:val="en-US"/>
        </w:rPr>
        <w:t xml:space="preserve"> to join the applications;</w:t>
      </w:r>
    </w:p>
    <w:p w:rsidR="00C84EEB" w:rsidRPr="00777D99" w:rsidRDefault="00C84EEB" w:rsidP="00777D99">
      <w:pPr>
        <w:pStyle w:val="JuList"/>
      </w:pPr>
    </w:p>
    <w:p w:rsidR="00B637B9" w:rsidRPr="00777D99" w:rsidRDefault="00C84EEB" w:rsidP="00777D99">
      <w:pPr>
        <w:pStyle w:val="JuList"/>
      </w:pPr>
      <w:r w:rsidRPr="00777D99">
        <w:t>2</w:t>
      </w:r>
      <w:r w:rsidR="00B637B9" w:rsidRPr="00777D99">
        <w:t>.  </w:t>
      </w:r>
      <w:r w:rsidR="00B637B9" w:rsidRPr="00777D99">
        <w:rPr>
          <w:i/>
        </w:rPr>
        <w:t>Declares</w:t>
      </w:r>
      <w:r w:rsidR="00B637B9" w:rsidRPr="00777D99">
        <w:t xml:space="preserve"> the complaints concerning </w:t>
      </w:r>
      <w:r w:rsidR="00F34312" w:rsidRPr="00777D99">
        <w:t xml:space="preserve">the irregular </w:t>
      </w:r>
      <w:r w:rsidR="00777D99" w:rsidRPr="00777D99">
        <w:t>assignment of Judge </w:t>
      </w:r>
      <w:r w:rsidR="00F34312" w:rsidRPr="00777D99">
        <w:t>A</w:t>
      </w:r>
      <w:r w:rsidR="00B05537" w:rsidRPr="00777D99">
        <w:t>.</w:t>
      </w:r>
      <w:r w:rsidR="00F34312" w:rsidRPr="00777D99">
        <w:t>K</w:t>
      </w:r>
      <w:r w:rsidR="00B05537" w:rsidRPr="00777D99">
        <w:t xml:space="preserve">. </w:t>
      </w:r>
      <w:r w:rsidR="00F34312" w:rsidRPr="00777D99">
        <w:t xml:space="preserve">to the case, </w:t>
      </w:r>
      <w:r w:rsidR="00B05537" w:rsidRPr="00777D99">
        <w:t xml:space="preserve">alleged </w:t>
      </w:r>
      <w:r w:rsidR="00F34312" w:rsidRPr="00777D99">
        <w:t>lack of impartiality and the second applicant</w:t>
      </w:r>
      <w:r w:rsidR="00777D99" w:rsidRPr="00777D99">
        <w:t>’</w:t>
      </w:r>
      <w:r w:rsidR="00F34312" w:rsidRPr="00777D99">
        <w:t xml:space="preserve">s complaint regarding the </w:t>
      </w:r>
      <w:r w:rsidR="0031447A" w:rsidRPr="00777D99">
        <w:t xml:space="preserve">alleged </w:t>
      </w:r>
      <w:r w:rsidR="00F34312" w:rsidRPr="00777D99">
        <w:t>legislative interference</w:t>
      </w:r>
      <w:r w:rsidR="0031447A" w:rsidRPr="00777D99">
        <w:t xml:space="preserve"> in his case</w:t>
      </w:r>
      <w:r w:rsidR="00F34312" w:rsidRPr="00777D99">
        <w:t xml:space="preserve"> </w:t>
      </w:r>
      <w:r w:rsidR="00B637B9" w:rsidRPr="00777D99">
        <w:t xml:space="preserve">admissible and the remainder of the </w:t>
      </w:r>
      <w:r w:rsidR="00C746D5" w:rsidRPr="00777D99">
        <w:t>applications</w:t>
      </w:r>
      <w:r w:rsidR="0022198F" w:rsidRPr="00777D99">
        <w:t xml:space="preserve"> inadmissible</w:t>
      </w:r>
      <w:r w:rsidR="00B637B9" w:rsidRPr="00777D99">
        <w:t>;</w:t>
      </w:r>
    </w:p>
    <w:p w:rsidR="00014566" w:rsidRPr="00777D99" w:rsidRDefault="00014566" w:rsidP="00777D99">
      <w:pPr>
        <w:pStyle w:val="JuList"/>
        <w:ind w:left="0" w:firstLine="0"/>
      </w:pPr>
    </w:p>
    <w:p w:rsidR="00C36E95" w:rsidRPr="00777D99" w:rsidRDefault="00C84EEB" w:rsidP="00777D99">
      <w:pPr>
        <w:pStyle w:val="JuList"/>
      </w:pPr>
      <w:r w:rsidRPr="00777D99">
        <w:t>3</w:t>
      </w:r>
      <w:r w:rsidR="00014566" w:rsidRPr="00777D99">
        <w:t>.  </w:t>
      </w:r>
      <w:r w:rsidR="00014566" w:rsidRPr="00777D99">
        <w:rPr>
          <w:i/>
        </w:rPr>
        <w:t>Holds</w:t>
      </w:r>
      <w:r w:rsidR="00014566" w:rsidRPr="00777D99">
        <w:rPr>
          <w:color w:val="000000"/>
        </w:rPr>
        <w:t xml:space="preserve"> </w:t>
      </w:r>
      <w:r w:rsidR="00014566" w:rsidRPr="00777D99">
        <w:t xml:space="preserve">that there has been a violation of Article </w:t>
      </w:r>
      <w:r w:rsidR="00581E47" w:rsidRPr="00777D99">
        <w:t xml:space="preserve">6 § 1 </w:t>
      </w:r>
      <w:r w:rsidR="00014566" w:rsidRPr="00777D99">
        <w:t>of the Convention</w:t>
      </w:r>
      <w:r w:rsidR="00581E47" w:rsidRPr="00777D99">
        <w:t xml:space="preserve"> as regards the principle of a “tribunal established by law”</w:t>
      </w:r>
      <w:r w:rsidR="00014566" w:rsidRPr="00777D99">
        <w:t>;</w:t>
      </w:r>
    </w:p>
    <w:p w:rsidR="00014566" w:rsidRPr="00777D99" w:rsidRDefault="00014566" w:rsidP="00777D99">
      <w:pPr>
        <w:pStyle w:val="JuList"/>
      </w:pPr>
    </w:p>
    <w:p w:rsidR="00014566" w:rsidRPr="00777D99" w:rsidRDefault="00C84EEB" w:rsidP="00777D99">
      <w:pPr>
        <w:pStyle w:val="JuList"/>
      </w:pPr>
      <w:r w:rsidRPr="00777D99">
        <w:t>4</w:t>
      </w:r>
      <w:r w:rsidR="00014566" w:rsidRPr="00777D99">
        <w:t>.  </w:t>
      </w:r>
      <w:r w:rsidR="00014566" w:rsidRPr="00777D99">
        <w:rPr>
          <w:i/>
        </w:rPr>
        <w:t>Holds</w:t>
      </w:r>
      <w:r w:rsidR="00014566" w:rsidRPr="00777D99">
        <w:rPr>
          <w:color w:val="000000"/>
        </w:rPr>
        <w:t xml:space="preserve"> </w:t>
      </w:r>
      <w:r w:rsidR="00014566" w:rsidRPr="00777D99">
        <w:t xml:space="preserve">that there has been </w:t>
      </w:r>
      <w:r w:rsidR="00F34312" w:rsidRPr="00777D99">
        <w:t>no</w:t>
      </w:r>
      <w:r w:rsidR="00014566" w:rsidRPr="00777D99">
        <w:t xml:space="preserve"> violation of Article </w:t>
      </w:r>
      <w:r w:rsidR="00F34312" w:rsidRPr="00777D99">
        <w:t xml:space="preserve">6 § 1 </w:t>
      </w:r>
      <w:r w:rsidR="00014566" w:rsidRPr="00777D99">
        <w:t>of the Convention</w:t>
      </w:r>
      <w:r w:rsidR="00F34312" w:rsidRPr="00777D99">
        <w:t xml:space="preserve"> on account of the </w:t>
      </w:r>
      <w:r w:rsidR="007F7713" w:rsidRPr="00777D99">
        <w:t xml:space="preserve">alleged </w:t>
      </w:r>
      <w:r w:rsidR="00F34312" w:rsidRPr="00777D99">
        <w:t>lack of impartiality</w:t>
      </w:r>
      <w:r w:rsidR="00014566" w:rsidRPr="00777D99">
        <w:t>;</w:t>
      </w:r>
    </w:p>
    <w:p w:rsidR="006F5ED6" w:rsidRPr="00777D99" w:rsidRDefault="006F5ED6" w:rsidP="00777D99">
      <w:pPr>
        <w:pStyle w:val="JuList"/>
      </w:pPr>
    </w:p>
    <w:p w:rsidR="006F5ED6" w:rsidRPr="00777D99" w:rsidRDefault="00C84EEB" w:rsidP="00777D99">
      <w:pPr>
        <w:pStyle w:val="JuList"/>
      </w:pPr>
      <w:r w:rsidRPr="00777D99">
        <w:t>5</w:t>
      </w:r>
      <w:r w:rsidR="006F5ED6" w:rsidRPr="00777D99">
        <w:t>.  </w:t>
      </w:r>
      <w:r w:rsidR="006F5ED6" w:rsidRPr="00777D99">
        <w:rPr>
          <w:i/>
        </w:rPr>
        <w:t>Holds</w:t>
      </w:r>
      <w:r w:rsidR="006F5ED6" w:rsidRPr="00777D99">
        <w:t xml:space="preserve"> that there has been no violation of Article 6 § 1 of the Convention on account of the</w:t>
      </w:r>
      <w:r w:rsidR="0044405D" w:rsidRPr="00777D99">
        <w:t xml:space="preserve"> alleged</w:t>
      </w:r>
      <w:r w:rsidR="006F5ED6" w:rsidRPr="00777D99">
        <w:t xml:space="preserve"> legislative interference in</w:t>
      </w:r>
      <w:r w:rsidR="00B05537" w:rsidRPr="00777D99">
        <w:t xml:space="preserve"> the criminal proceedings in</w:t>
      </w:r>
      <w:r w:rsidR="006F5ED6" w:rsidRPr="00777D99">
        <w:t xml:space="preserve"> respect of the second applicant;</w:t>
      </w:r>
    </w:p>
    <w:p w:rsidR="00014566" w:rsidRPr="00777D99" w:rsidRDefault="00014566" w:rsidP="00777D99">
      <w:pPr>
        <w:pStyle w:val="JuList"/>
      </w:pPr>
    </w:p>
    <w:p w:rsidR="00014566" w:rsidRPr="00777D99" w:rsidRDefault="00C84EEB" w:rsidP="00777D99">
      <w:pPr>
        <w:pStyle w:val="JuList"/>
      </w:pPr>
      <w:r w:rsidRPr="00777D99">
        <w:t>6</w:t>
      </w:r>
      <w:r w:rsidR="00C746D5" w:rsidRPr="00777D99">
        <w:t>.  </w:t>
      </w:r>
      <w:r w:rsidR="00C746D5" w:rsidRPr="00777D99">
        <w:rPr>
          <w:i/>
        </w:rPr>
        <w:t>Holds</w:t>
      </w:r>
      <w:r w:rsidR="00C746D5" w:rsidRPr="00777D99">
        <w:t xml:space="preserve"> that the finding of a violation constitutes in itself sufficient just satisfaction for the non-pecuniary damage sustained by the </w:t>
      </w:r>
      <w:r w:rsidR="00E566A0" w:rsidRPr="00777D99">
        <w:t>second applicant</w:t>
      </w:r>
      <w:r w:rsidR="0022198F" w:rsidRPr="00777D99">
        <w:t>;</w:t>
      </w:r>
    </w:p>
    <w:p w:rsidR="00014566" w:rsidRPr="00777D99" w:rsidRDefault="00014566" w:rsidP="00777D99">
      <w:pPr>
        <w:pStyle w:val="JuList"/>
      </w:pPr>
    </w:p>
    <w:p w:rsidR="00014566" w:rsidRPr="00777D99" w:rsidRDefault="00C84EEB" w:rsidP="00777D99">
      <w:pPr>
        <w:pStyle w:val="JuList"/>
      </w:pPr>
      <w:r w:rsidRPr="00777D99">
        <w:t>7</w:t>
      </w:r>
      <w:r w:rsidR="00014566" w:rsidRPr="00777D99">
        <w:t>.  </w:t>
      </w:r>
      <w:r w:rsidR="00014566" w:rsidRPr="00777D99">
        <w:rPr>
          <w:i/>
        </w:rPr>
        <w:t>Holds</w:t>
      </w:r>
    </w:p>
    <w:p w:rsidR="00014566" w:rsidRPr="00777D99" w:rsidRDefault="00014566" w:rsidP="00777D99">
      <w:pPr>
        <w:pStyle w:val="JuLista"/>
      </w:pPr>
      <w:r w:rsidRPr="00777D99">
        <w:t xml:space="preserve">(a)  that the respondent State is to pay the </w:t>
      </w:r>
      <w:r w:rsidR="00EB5791" w:rsidRPr="00777D99">
        <w:t xml:space="preserve">second </w:t>
      </w:r>
      <w:r w:rsidRPr="00777D99">
        <w:t>applicant, within three months</w:t>
      </w:r>
      <w:r w:rsidR="00C746D5" w:rsidRPr="00777D99">
        <w:t xml:space="preserve"> from the date on which the judgment becomes final in accordance with Article 44 § 2 of the Convention,</w:t>
      </w:r>
      <w:r w:rsidRPr="00777D99">
        <w:t xml:space="preserve"> </w:t>
      </w:r>
      <w:r w:rsidR="00EB5791" w:rsidRPr="00777D99">
        <w:t xml:space="preserve">EUR 5,000 (five thousand euros), plus any tax that may be chargeable, in respect of costs and expenses, </w:t>
      </w:r>
      <w:r w:rsidRPr="00777D99">
        <w:t xml:space="preserve">to be converted into </w:t>
      </w:r>
      <w:r w:rsidRPr="00777D99">
        <w:rPr>
          <w:color w:val="000000"/>
        </w:rPr>
        <w:t>the currency of the respondent State</w:t>
      </w:r>
      <w:r w:rsidRPr="00777D99">
        <w:t xml:space="preserve"> at the rate applicable at the date of settlement</w:t>
      </w:r>
      <w:r w:rsidR="00E862F6" w:rsidRPr="00777D99">
        <w:t>;</w:t>
      </w:r>
    </w:p>
    <w:p w:rsidR="00014566" w:rsidRPr="00777D99" w:rsidRDefault="00014566" w:rsidP="00777D99">
      <w:pPr>
        <w:pStyle w:val="JuLista"/>
      </w:pPr>
      <w:r w:rsidRPr="00777D99">
        <w:t>(b)  that from the expiry of the above-mentioned three months until settlement simple interest shall be payable on the above amount at a rate equal to the marginal lending rate of the European Central Bank during the default period plus three percentage points;</w:t>
      </w:r>
    </w:p>
    <w:p w:rsidR="00014566" w:rsidRPr="00777D99" w:rsidRDefault="00014566" w:rsidP="00777D99">
      <w:pPr>
        <w:pStyle w:val="JuList"/>
      </w:pPr>
    </w:p>
    <w:p w:rsidR="00014566" w:rsidRPr="00777D99" w:rsidRDefault="00C84EEB" w:rsidP="00777D99">
      <w:pPr>
        <w:pStyle w:val="JuList"/>
      </w:pPr>
      <w:r w:rsidRPr="00777D99">
        <w:t>8</w:t>
      </w:r>
      <w:r w:rsidR="00014566" w:rsidRPr="00777D99">
        <w:t>.  </w:t>
      </w:r>
      <w:r w:rsidR="00014566" w:rsidRPr="00777D99">
        <w:rPr>
          <w:i/>
        </w:rPr>
        <w:t>Dismisses</w:t>
      </w:r>
      <w:r w:rsidR="00014566" w:rsidRPr="00777D99">
        <w:rPr>
          <w:color w:val="000000"/>
        </w:rPr>
        <w:t xml:space="preserve"> </w:t>
      </w:r>
      <w:r w:rsidR="00014566" w:rsidRPr="00777D99">
        <w:t>the remainder of the applicant</w:t>
      </w:r>
      <w:r w:rsidR="00C746D5" w:rsidRPr="00777D99">
        <w:t>s</w:t>
      </w:r>
      <w:r w:rsidR="00777D99" w:rsidRPr="00777D99">
        <w:t>’</w:t>
      </w:r>
      <w:r w:rsidR="00014566" w:rsidRPr="00777D99">
        <w:t xml:space="preserve"> claim for just satisfaction.</w:t>
      </w:r>
    </w:p>
    <w:p w:rsidR="00014566" w:rsidRPr="00777D99" w:rsidRDefault="00014566" w:rsidP="00777D99">
      <w:pPr>
        <w:pStyle w:val="JuParaLast"/>
      </w:pPr>
      <w:r w:rsidRPr="00777D99">
        <w:t xml:space="preserve">Done in English, and notified in writing on </w:t>
      </w:r>
      <w:r w:rsidR="00C36E95" w:rsidRPr="00777D99">
        <w:t>12 April 2018</w:t>
      </w:r>
      <w:r w:rsidR="00C915FB" w:rsidRPr="00777D99">
        <w:t>, pursuant to Rule </w:t>
      </w:r>
      <w:r w:rsidRPr="00777D99">
        <w:t>77</w:t>
      </w:r>
      <w:r w:rsidR="00C915FB" w:rsidRPr="00777D99">
        <w:t> </w:t>
      </w:r>
      <w:r w:rsidRPr="00777D99">
        <w:t>§§</w:t>
      </w:r>
      <w:r w:rsidR="00C915FB" w:rsidRPr="00777D99">
        <w:t> </w:t>
      </w:r>
      <w:r w:rsidRPr="00777D99">
        <w:t>2 and 3 of the Rules of Court.</w:t>
      </w:r>
    </w:p>
    <w:p w:rsidR="00014566" w:rsidRPr="00777D99" w:rsidRDefault="00014566" w:rsidP="00777D99">
      <w:pPr>
        <w:pStyle w:val="JuSigned"/>
        <w:tabs>
          <w:tab w:val="clear" w:pos="6407"/>
          <w:tab w:val="center" w:pos="6096"/>
        </w:tabs>
        <w:rPr>
          <w:lang w:val="pt-PT"/>
        </w:rPr>
      </w:pPr>
      <w:r w:rsidRPr="00777D99">
        <w:tab/>
      </w:r>
      <w:r w:rsidR="00C746D5" w:rsidRPr="00777D99">
        <w:rPr>
          <w:lang w:val="pt-PT"/>
        </w:rPr>
        <w:t>Abel Campos</w:t>
      </w:r>
      <w:r w:rsidRPr="00777D99">
        <w:rPr>
          <w:lang w:val="pt-PT"/>
        </w:rPr>
        <w:tab/>
      </w:r>
      <w:r w:rsidR="00C746D5" w:rsidRPr="00777D99">
        <w:rPr>
          <w:szCs w:val="24"/>
          <w:lang w:val="pt-PT"/>
        </w:rPr>
        <w:t>Linos-Alexandre Sicilianos</w:t>
      </w:r>
      <w:r w:rsidR="00E1557C" w:rsidRPr="00777D99">
        <w:rPr>
          <w:szCs w:val="24"/>
          <w:lang w:val="pt-PT"/>
        </w:rPr>
        <w:br/>
      </w:r>
      <w:r w:rsidRPr="00777D99">
        <w:rPr>
          <w:lang w:val="pt-PT"/>
        </w:rPr>
        <w:tab/>
      </w:r>
      <w:r w:rsidR="00C746D5" w:rsidRPr="00777D99">
        <w:rPr>
          <w:iCs/>
          <w:lang w:val="pt-PT"/>
        </w:rPr>
        <w:t>Registrar</w:t>
      </w:r>
      <w:r w:rsidRPr="00777D99">
        <w:rPr>
          <w:lang w:val="pt-PT"/>
        </w:rPr>
        <w:tab/>
        <w:t>President</w:t>
      </w:r>
    </w:p>
    <w:sectPr w:rsidR="00014566" w:rsidRPr="00777D99" w:rsidSect="00C36E95">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071F" w:rsidRPr="00E4133A" w:rsidRDefault="009A071F" w:rsidP="00014566">
      <w:r w:rsidRPr="00E4133A">
        <w:separator/>
      </w:r>
    </w:p>
  </w:endnote>
  <w:endnote w:type="continuationSeparator" w:id="0">
    <w:p w:rsidR="009A071F" w:rsidRPr="00E4133A" w:rsidRDefault="009A071F"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D9" w:rsidRPr="00150BFA" w:rsidRDefault="002272D9" w:rsidP="00D252F6">
    <w:pPr>
      <w:jc w:val="center"/>
    </w:pPr>
    <w:r>
      <w:rPr>
        <w:noProof/>
        <w:lang w:val="pl-PL" w:eastAsia="pl-PL"/>
      </w:rPr>
      <w:drawing>
        <wp:inline distT="0" distB="0" distL="0" distR="0" wp14:anchorId="76E793E0" wp14:editId="2D20E2D9">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272D9" w:rsidRDefault="002272D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071F" w:rsidRPr="00E4133A" w:rsidRDefault="009A071F" w:rsidP="00014566">
      <w:r w:rsidRPr="00E4133A">
        <w:separator/>
      </w:r>
    </w:p>
  </w:footnote>
  <w:footnote w:type="continuationSeparator" w:id="0">
    <w:p w:rsidR="009A071F" w:rsidRPr="00E4133A" w:rsidRDefault="009A071F"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D9" w:rsidRPr="00C36E95" w:rsidRDefault="002272D9" w:rsidP="00C36E95">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D9" w:rsidRPr="00A45145" w:rsidRDefault="002272D9" w:rsidP="00D252F6">
    <w:pPr>
      <w:jc w:val="center"/>
    </w:pPr>
    <w:r>
      <w:rPr>
        <w:noProof/>
        <w:lang w:val="pl-PL" w:eastAsia="pl-PL"/>
      </w:rPr>
      <w:drawing>
        <wp:inline distT="0" distB="0" distL="0" distR="0" wp14:anchorId="34AA14A9" wp14:editId="7BE763A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272D9" w:rsidRDefault="002272D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D9" w:rsidRPr="00261E70" w:rsidRDefault="002272D9" w:rsidP="00EE1DA9">
    <w:pPr>
      <w:pStyle w:val="ECHRHeader"/>
      <w:rPr>
        <w:lang w:val="pl-PL"/>
      </w:rPr>
    </w:pPr>
    <w:r>
      <w:rPr>
        <w:rStyle w:val="Numerstrony"/>
        <w:szCs w:val="18"/>
      </w:rPr>
      <w:fldChar w:fldCharType="begin"/>
    </w:r>
    <w:r w:rsidRPr="00261E70">
      <w:rPr>
        <w:rStyle w:val="Numerstrony"/>
        <w:szCs w:val="18"/>
        <w:lang w:val="pl-PL"/>
      </w:rPr>
      <w:instrText xml:space="preserve"> PAGE </w:instrText>
    </w:r>
    <w:r>
      <w:rPr>
        <w:rStyle w:val="Numerstrony"/>
        <w:szCs w:val="18"/>
      </w:rPr>
      <w:fldChar w:fldCharType="separate"/>
    </w:r>
    <w:r w:rsidR="00600AB9">
      <w:rPr>
        <w:rStyle w:val="Numerstrony"/>
        <w:noProof/>
        <w:szCs w:val="18"/>
        <w:lang w:val="pl-PL"/>
      </w:rPr>
      <w:t>32</w:t>
    </w:r>
    <w:r>
      <w:rPr>
        <w:rStyle w:val="Numerstrony"/>
        <w:szCs w:val="18"/>
      </w:rPr>
      <w:fldChar w:fldCharType="end"/>
    </w:r>
    <w:r w:rsidRPr="00261E70">
      <w:rPr>
        <w:lang w:val="pl-PL"/>
      </w:rPr>
      <w:tab/>
      <w:t xml:space="preserve">CHIM AND PRZYWIECZERSKI v. POLAND </w:t>
    </w:r>
    <w:r>
      <w:rPr>
        <w:lang w:val="pl-PL"/>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72D9" w:rsidRPr="00261E70" w:rsidRDefault="002272D9" w:rsidP="00D60D87">
    <w:pPr>
      <w:pStyle w:val="ECHRHeader"/>
      <w:rPr>
        <w:lang w:val="pl-PL"/>
      </w:rPr>
    </w:pPr>
    <w:r w:rsidRPr="00E4133A">
      <w:tab/>
    </w:r>
    <w:r w:rsidRPr="00261E70">
      <w:rPr>
        <w:lang w:val="pl-PL"/>
      </w:rPr>
      <w:t xml:space="preserve">CHIM AND PRZYWIECZERSKI v. POLAND </w:t>
    </w:r>
    <w:r>
      <w:rPr>
        <w:lang w:val="pl-PL"/>
      </w:rPr>
      <w:t>JUDGMENT</w:t>
    </w:r>
    <w:r w:rsidRPr="00261E70">
      <w:rPr>
        <w:lang w:val="pl-PL"/>
      </w:rPr>
      <w:tab/>
    </w:r>
    <w:r>
      <w:rPr>
        <w:rStyle w:val="Numerstrony"/>
        <w:szCs w:val="18"/>
      </w:rPr>
      <w:fldChar w:fldCharType="begin"/>
    </w:r>
    <w:r w:rsidRPr="00261E70">
      <w:rPr>
        <w:rStyle w:val="Numerstrony"/>
        <w:szCs w:val="18"/>
        <w:lang w:val="pl-PL"/>
      </w:rPr>
      <w:instrText xml:space="preserve"> PAGE </w:instrText>
    </w:r>
    <w:r>
      <w:rPr>
        <w:rStyle w:val="Numerstrony"/>
        <w:szCs w:val="18"/>
      </w:rPr>
      <w:fldChar w:fldCharType="separate"/>
    </w:r>
    <w:r w:rsidR="00600AB9">
      <w:rPr>
        <w:rStyle w:val="Numerstrony"/>
        <w:noProof/>
        <w:szCs w:val="18"/>
        <w:lang w:val="pl-PL"/>
      </w:rPr>
      <w:t>31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746D5"/>
    <w:rsid w:val="00000067"/>
    <w:rsid w:val="00000A91"/>
    <w:rsid w:val="00000F45"/>
    <w:rsid w:val="000010ED"/>
    <w:rsid w:val="0000278B"/>
    <w:rsid w:val="000031E5"/>
    <w:rsid w:val="000041F8"/>
    <w:rsid w:val="000042A8"/>
    <w:rsid w:val="00004308"/>
    <w:rsid w:val="00004480"/>
    <w:rsid w:val="00005290"/>
    <w:rsid w:val="00005BF0"/>
    <w:rsid w:val="0000605E"/>
    <w:rsid w:val="00007154"/>
    <w:rsid w:val="000075E0"/>
    <w:rsid w:val="000103AE"/>
    <w:rsid w:val="00011D69"/>
    <w:rsid w:val="00012AA6"/>
    <w:rsid w:val="00012AD3"/>
    <w:rsid w:val="00014566"/>
    <w:rsid w:val="00015C2D"/>
    <w:rsid w:val="00015D0B"/>
    <w:rsid w:val="00015F00"/>
    <w:rsid w:val="00016E6B"/>
    <w:rsid w:val="00021FF4"/>
    <w:rsid w:val="000225C7"/>
    <w:rsid w:val="0002283B"/>
    <w:rsid w:val="00022C1D"/>
    <w:rsid w:val="000231BD"/>
    <w:rsid w:val="000237F1"/>
    <w:rsid w:val="00023B4E"/>
    <w:rsid w:val="00025874"/>
    <w:rsid w:val="0002772E"/>
    <w:rsid w:val="00030D73"/>
    <w:rsid w:val="00031C99"/>
    <w:rsid w:val="0003248A"/>
    <w:rsid w:val="000326E5"/>
    <w:rsid w:val="00032FA9"/>
    <w:rsid w:val="000346E6"/>
    <w:rsid w:val="00034987"/>
    <w:rsid w:val="00034BCF"/>
    <w:rsid w:val="00034D09"/>
    <w:rsid w:val="000350E3"/>
    <w:rsid w:val="00035326"/>
    <w:rsid w:val="00035E8B"/>
    <w:rsid w:val="00036D10"/>
    <w:rsid w:val="0003736B"/>
    <w:rsid w:val="00050708"/>
    <w:rsid w:val="00050FBA"/>
    <w:rsid w:val="0005256C"/>
    <w:rsid w:val="000533DE"/>
    <w:rsid w:val="00054F92"/>
    <w:rsid w:val="00054FEE"/>
    <w:rsid w:val="00055B7E"/>
    <w:rsid w:val="000564FA"/>
    <w:rsid w:val="00056EC4"/>
    <w:rsid w:val="00056F91"/>
    <w:rsid w:val="00057301"/>
    <w:rsid w:val="000602DF"/>
    <w:rsid w:val="00061489"/>
    <w:rsid w:val="00061B05"/>
    <w:rsid w:val="00062973"/>
    <w:rsid w:val="00062D5D"/>
    <w:rsid w:val="000632D5"/>
    <w:rsid w:val="0006409F"/>
    <w:rsid w:val="000644EE"/>
    <w:rsid w:val="00064BCD"/>
    <w:rsid w:val="00065C5D"/>
    <w:rsid w:val="00066F84"/>
    <w:rsid w:val="0007019E"/>
    <w:rsid w:val="00070786"/>
    <w:rsid w:val="0007088A"/>
    <w:rsid w:val="00070B85"/>
    <w:rsid w:val="00071ABC"/>
    <w:rsid w:val="00074A7F"/>
    <w:rsid w:val="000766E8"/>
    <w:rsid w:val="0008044A"/>
    <w:rsid w:val="0008167A"/>
    <w:rsid w:val="000817CD"/>
    <w:rsid w:val="00082A15"/>
    <w:rsid w:val="000856D7"/>
    <w:rsid w:val="000861D0"/>
    <w:rsid w:val="00086AC7"/>
    <w:rsid w:val="000870B7"/>
    <w:rsid w:val="000902AD"/>
    <w:rsid w:val="000925AD"/>
    <w:rsid w:val="00092B4D"/>
    <w:rsid w:val="00094811"/>
    <w:rsid w:val="000949F7"/>
    <w:rsid w:val="000953E9"/>
    <w:rsid w:val="000961C3"/>
    <w:rsid w:val="000A1280"/>
    <w:rsid w:val="000A162D"/>
    <w:rsid w:val="000A219E"/>
    <w:rsid w:val="000A222A"/>
    <w:rsid w:val="000A24EB"/>
    <w:rsid w:val="000A2F14"/>
    <w:rsid w:val="000A337C"/>
    <w:rsid w:val="000A427E"/>
    <w:rsid w:val="000A4449"/>
    <w:rsid w:val="000A4B9D"/>
    <w:rsid w:val="000A74B8"/>
    <w:rsid w:val="000A77CF"/>
    <w:rsid w:val="000A799F"/>
    <w:rsid w:val="000A7E84"/>
    <w:rsid w:val="000B18AB"/>
    <w:rsid w:val="000B1E67"/>
    <w:rsid w:val="000B23BC"/>
    <w:rsid w:val="000B289C"/>
    <w:rsid w:val="000B3F99"/>
    <w:rsid w:val="000B411A"/>
    <w:rsid w:val="000B561F"/>
    <w:rsid w:val="000B5927"/>
    <w:rsid w:val="000B6923"/>
    <w:rsid w:val="000B7547"/>
    <w:rsid w:val="000C033C"/>
    <w:rsid w:val="000C1BDE"/>
    <w:rsid w:val="000C294E"/>
    <w:rsid w:val="000C3D28"/>
    <w:rsid w:val="000C5084"/>
    <w:rsid w:val="000C52AE"/>
    <w:rsid w:val="000C5F3C"/>
    <w:rsid w:val="000C66DE"/>
    <w:rsid w:val="000C672F"/>
    <w:rsid w:val="000C69A9"/>
    <w:rsid w:val="000C6DCC"/>
    <w:rsid w:val="000C7944"/>
    <w:rsid w:val="000C7DAC"/>
    <w:rsid w:val="000C7F70"/>
    <w:rsid w:val="000D1805"/>
    <w:rsid w:val="000D2553"/>
    <w:rsid w:val="000D32A6"/>
    <w:rsid w:val="000D3D71"/>
    <w:rsid w:val="000D47AA"/>
    <w:rsid w:val="000D721F"/>
    <w:rsid w:val="000D7430"/>
    <w:rsid w:val="000E069B"/>
    <w:rsid w:val="000E0E82"/>
    <w:rsid w:val="000E0EF1"/>
    <w:rsid w:val="000E1DC5"/>
    <w:rsid w:val="000E223F"/>
    <w:rsid w:val="000E2DCA"/>
    <w:rsid w:val="000E35AC"/>
    <w:rsid w:val="000E3796"/>
    <w:rsid w:val="000E3C76"/>
    <w:rsid w:val="000E3F89"/>
    <w:rsid w:val="000E5397"/>
    <w:rsid w:val="000E5C04"/>
    <w:rsid w:val="000E5EA0"/>
    <w:rsid w:val="000E7D45"/>
    <w:rsid w:val="000F1FC0"/>
    <w:rsid w:val="000F222B"/>
    <w:rsid w:val="000F26D6"/>
    <w:rsid w:val="000F2D2B"/>
    <w:rsid w:val="000F48FB"/>
    <w:rsid w:val="000F4FDB"/>
    <w:rsid w:val="000F62E0"/>
    <w:rsid w:val="000F6ADD"/>
    <w:rsid w:val="000F7851"/>
    <w:rsid w:val="0010067B"/>
    <w:rsid w:val="00100896"/>
    <w:rsid w:val="001014BA"/>
    <w:rsid w:val="00101524"/>
    <w:rsid w:val="001024E1"/>
    <w:rsid w:val="00102732"/>
    <w:rsid w:val="00102DCB"/>
    <w:rsid w:val="00103088"/>
    <w:rsid w:val="00104E23"/>
    <w:rsid w:val="00105050"/>
    <w:rsid w:val="001064A8"/>
    <w:rsid w:val="00106CCF"/>
    <w:rsid w:val="00106FE9"/>
    <w:rsid w:val="00107508"/>
    <w:rsid w:val="0011140E"/>
    <w:rsid w:val="00111A58"/>
    <w:rsid w:val="00111B0C"/>
    <w:rsid w:val="001132CA"/>
    <w:rsid w:val="001148F1"/>
    <w:rsid w:val="00115C4C"/>
    <w:rsid w:val="001172BC"/>
    <w:rsid w:val="00120D6C"/>
    <w:rsid w:val="00121A97"/>
    <w:rsid w:val="0012254E"/>
    <w:rsid w:val="00123B64"/>
    <w:rsid w:val="001257EC"/>
    <w:rsid w:val="00126A7F"/>
    <w:rsid w:val="00127186"/>
    <w:rsid w:val="001300BF"/>
    <w:rsid w:val="00132314"/>
    <w:rsid w:val="0013263A"/>
    <w:rsid w:val="00132C6A"/>
    <w:rsid w:val="00133C30"/>
    <w:rsid w:val="00133D33"/>
    <w:rsid w:val="00134D64"/>
    <w:rsid w:val="00134F0E"/>
    <w:rsid w:val="00135A30"/>
    <w:rsid w:val="0013612C"/>
    <w:rsid w:val="00136A5F"/>
    <w:rsid w:val="001370B6"/>
    <w:rsid w:val="0013789F"/>
    <w:rsid w:val="00137FF6"/>
    <w:rsid w:val="00141650"/>
    <w:rsid w:val="001431AB"/>
    <w:rsid w:val="0014364F"/>
    <w:rsid w:val="00144154"/>
    <w:rsid w:val="0014485A"/>
    <w:rsid w:val="001454EC"/>
    <w:rsid w:val="001457D8"/>
    <w:rsid w:val="00145E0C"/>
    <w:rsid w:val="00147148"/>
    <w:rsid w:val="0014761A"/>
    <w:rsid w:val="00150507"/>
    <w:rsid w:val="00152076"/>
    <w:rsid w:val="00152157"/>
    <w:rsid w:val="00152544"/>
    <w:rsid w:val="001539DA"/>
    <w:rsid w:val="001546F4"/>
    <w:rsid w:val="00160E9B"/>
    <w:rsid w:val="00162005"/>
    <w:rsid w:val="00162A12"/>
    <w:rsid w:val="00164334"/>
    <w:rsid w:val="001648D6"/>
    <w:rsid w:val="00166530"/>
    <w:rsid w:val="00166C80"/>
    <w:rsid w:val="001709DB"/>
    <w:rsid w:val="00170B60"/>
    <w:rsid w:val="00170D12"/>
    <w:rsid w:val="0017151F"/>
    <w:rsid w:val="00171DE5"/>
    <w:rsid w:val="00171F7A"/>
    <w:rsid w:val="00172E38"/>
    <w:rsid w:val="00173622"/>
    <w:rsid w:val="001737C2"/>
    <w:rsid w:val="00173E10"/>
    <w:rsid w:val="00173F0C"/>
    <w:rsid w:val="0017496D"/>
    <w:rsid w:val="00175EF3"/>
    <w:rsid w:val="00176326"/>
    <w:rsid w:val="0017679F"/>
    <w:rsid w:val="0017750C"/>
    <w:rsid w:val="00177945"/>
    <w:rsid w:val="00177E06"/>
    <w:rsid w:val="001809D4"/>
    <w:rsid w:val="00183289"/>
    <w:rsid w:val="001832BD"/>
    <w:rsid w:val="00184272"/>
    <w:rsid w:val="00185878"/>
    <w:rsid w:val="00191D75"/>
    <w:rsid w:val="00191E59"/>
    <w:rsid w:val="00192CB4"/>
    <w:rsid w:val="00193AF6"/>
    <w:rsid w:val="00193EE2"/>
    <w:rsid w:val="001943B5"/>
    <w:rsid w:val="00195134"/>
    <w:rsid w:val="0019522B"/>
    <w:rsid w:val="00195BE6"/>
    <w:rsid w:val="00196CE2"/>
    <w:rsid w:val="00196CFB"/>
    <w:rsid w:val="00197C06"/>
    <w:rsid w:val="001A0EDA"/>
    <w:rsid w:val="001A145B"/>
    <w:rsid w:val="001A51D8"/>
    <w:rsid w:val="001A5336"/>
    <w:rsid w:val="001A674C"/>
    <w:rsid w:val="001A67EE"/>
    <w:rsid w:val="001A70D3"/>
    <w:rsid w:val="001A7E7E"/>
    <w:rsid w:val="001B02F9"/>
    <w:rsid w:val="001B1252"/>
    <w:rsid w:val="001B14DB"/>
    <w:rsid w:val="001B2A56"/>
    <w:rsid w:val="001B340F"/>
    <w:rsid w:val="001B3B24"/>
    <w:rsid w:val="001B4CB3"/>
    <w:rsid w:val="001B583E"/>
    <w:rsid w:val="001C0F98"/>
    <w:rsid w:val="001C1A52"/>
    <w:rsid w:val="001C2544"/>
    <w:rsid w:val="001C2A42"/>
    <w:rsid w:val="001C4CB6"/>
    <w:rsid w:val="001C4D34"/>
    <w:rsid w:val="001C4F48"/>
    <w:rsid w:val="001C5326"/>
    <w:rsid w:val="001C54AA"/>
    <w:rsid w:val="001C5D03"/>
    <w:rsid w:val="001D05F9"/>
    <w:rsid w:val="001D07F9"/>
    <w:rsid w:val="001D167C"/>
    <w:rsid w:val="001D384C"/>
    <w:rsid w:val="001D4536"/>
    <w:rsid w:val="001D5C19"/>
    <w:rsid w:val="001D63ED"/>
    <w:rsid w:val="001D7348"/>
    <w:rsid w:val="001D7F1C"/>
    <w:rsid w:val="001E035B"/>
    <w:rsid w:val="001E0961"/>
    <w:rsid w:val="001E3324"/>
    <w:rsid w:val="001E3EAE"/>
    <w:rsid w:val="001E3FBF"/>
    <w:rsid w:val="001E46FA"/>
    <w:rsid w:val="001E5348"/>
    <w:rsid w:val="001E5D8E"/>
    <w:rsid w:val="001E6F32"/>
    <w:rsid w:val="001E7A37"/>
    <w:rsid w:val="001F0753"/>
    <w:rsid w:val="001F2145"/>
    <w:rsid w:val="001F2D5F"/>
    <w:rsid w:val="001F4004"/>
    <w:rsid w:val="001F5252"/>
    <w:rsid w:val="001F6262"/>
    <w:rsid w:val="001F63D5"/>
    <w:rsid w:val="001F67B0"/>
    <w:rsid w:val="001F7233"/>
    <w:rsid w:val="001F7B3D"/>
    <w:rsid w:val="00200AE5"/>
    <w:rsid w:val="0020230E"/>
    <w:rsid w:val="00203816"/>
    <w:rsid w:val="00203DA9"/>
    <w:rsid w:val="00204158"/>
    <w:rsid w:val="00205F9F"/>
    <w:rsid w:val="00206606"/>
    <w:rsid w:val="00210338"/>
    <w:rsid w:val="0021038A"/>
    <w:rsid w:val="002115FC"/>
    <w:rsid w:val="00211E1E"/>
    <w:rsid w:val="002133F8"/>
    <w:rsid w:val="00213B65"/>
    <w:rsid w:val="0021423C"/>
    <w:rsid w:val="00215318"/>
    <w:rsid w:val="002171CE"/>
    <w:rsid w:val="0021767E"/>
    <w:rsid w:val="00217B43"/>
    <w:rsid w:val="00220B6F"/>
    <w:rsid w:val="0022198F"/>
    <w:rsid w:val="00223BE2"/>
    <w:rsid w:val="00224584"/>
    <w:rsid w:val="002249BB"/>
    <w:rsid w:val="002258DE"/>
    <w:rsid w:val="00226927"/>
    <w:rsid w:val="002272D9"/>
    <w:rsid w:val="002278EE"/>
    <w:rsid w:val="0023053D"/>
    <w:rsid w:val="00230861"/>
    <w:rsid w:val="00230A14"/>
    <w:rsid w:val="00230D00"/>
    <w:rsid w:val="002310C2"/>
    <w:rsid w:val="00231DF7"/>
    <w:rsid w:val="00231FD1"/>
    <w:rsid w:val="002339E0"/>
    <w:rsid w:val="00233CF8"/>
    <w:rsid w:val="002343E8"/>
    <w:rsid w:val="002348B7"/>
    <w:rsid w:val="002350A2"/>
    <w:rsid w:val="0023575D"/>
    <w:rsid w:val="0023690F"/>
    <w:rsid w:val="00237148"/>
    <w:rsid w:val="002412CE"/>
    <w:rsid w:val="0024209E"/>
    <w:rsid w:val="0024222D"/>
    <w:rsid w:val="002422D0"/>
    <w:rsid w:val="0024472B"/>
    <w:rsid w:val="00244A35"/>
    <w:rsid w:val="00244B0E"/>
    <w:rsid w:val="00244F6C"/>
    <w:rsid w:val="002470CF"/>
    <w:rsid w:val="00247622"/>
    <w:rsid w:val="002501AA"/>
    <w:rsid w:val="00251482"/>
    <w:rsid w:val="00251510"/>
    <w:rsid w:val="0025251A"/>
    <w:rsid w:val="002532C5"/>
    <w:rsid w:val="00253F10"/>
    <w:rsid w:val="00255A28"/>
    <w:rsid w:val="00260C03"/>
    <w:rsid w:val="00261E70"/>
    <w:rsid w:val="00262D2F"/>
    <w:rsid w:val="00263230"/>
    <w:rsid w:val="00263EB8"/>
    <w:rsid w:val="0026501B"/>
    <w:rsid w:val="0026540E"/>
    <w:rsid w:val="00267930"/>
    <w:rsid w:val="00267942"/>
    <w:rsid w:val="00267A03"/>
    <w:rsid w:val="00271327"/>
    <w:rsid w:val="0027225C"/>
    <w:rsid w:val="00275123"/>
    <w:rsid w:val="002763AD"/>
    <w:rsid w:val="00276AA8"/>
    <w:rsid w:val="00277945"/>
    <w:rsid w:val="002779C0"/>
    <w:rsid w:val="00282240"/>
    <w:rsid w:val="002856C3"/>
    <w:rsid w:val="0028572A"/>
    <w:rsid w:val="00286AB1"/>
    <w:rsid w:val="00287D11"/>
    <w:rsid w:val="002901B1"/>
    <w:rsid w:val="002918A6"/>
    <w:rsid w:val="0029260B"/>
    <w:rsid w:val="00292A96"/>
    <w:rsid w:val="00292BD6"/>
    <w:rsid w:val="00292FB2"/>
    <w:rsid w:val="002948AD"/>
    <w:rsid w:val="00294C05"/>
    <w:rsid w:val="00294C92"/>
    <w:rsid w:val="0029534C"/>
    <w:rsid w:val="00297831"/>
    <w:rsid w:val="00297E49"/>
    <w:rsid w:val="002A01CC"/>
    <w:rsid w:val="002A0ACF"/>
    <w:rsid w:val="002A1DC7"/>
    <w:rsid w:val="002A2E52"/>
    <w:rsid w:val="002A381E"/>
    <w:rsid w:val="002A3AD8"/>
    <w:rsid w:val="002A50EF"/>
    <w:rsid w:val="002A5612"/>
    <w:rsid w:val="002A60B9"/>
    <w:rsid w:val="002A61B1"/>
    <w:rsid w:val="002A663C"/>
    <w:rsid w:val="002A77B4"/>
    <w:rsid w:val="002A7AE5"/>
    <w:rsid w:val="002B1E6C"/>
    <w:rsid w:val="002B2583"/>
    <w:rsid w:val="002B280C"/>
    <w:rsid w:val="002B328F"/>
    <w:rsid w:val="002B3404"/>
    <w:rsid w:val="002B3C1B"/>
    <w:rsid w:val="002B444B"/>
    <w:rsid w:val="002B5887"/>
    <w:rsid w:val="002B58AB"/>
    <w:rsid w:val="002B64BD"/>
    <w:rsid w:val="002B671F"/>
    <w:rsid w:val="002C0692"/>
    <w:rsid w:val="002C0E27"/>
    <w:rsid w:val="002C2408"/>
    <w:rsid w:val="002C3040"/>
    <w:rsid w:val="002C3CC9"/>
    <w:rsid w:val="002C5447"/>
    <w:rsid w:val="002C5B6E"/>
    <w:rsid w:val="002C69FE"/>
    <w:rsid w:val="002C7D93"/>
    <w:rsid w:val="002D022D"/>
    <w:rsid w:val="002D035A"/>
    <w:rsid w:val="002D03E3"/>
    <w:rsid w:val="002D069C"/>
    <w:rsid w:val="002D184C"/>
    <w:rsid w:val="002D22AC"/>
    <w:rsid w:val="002D24BB"/>
    <w:rsid w:val="002D4BAC"/>
    <w:rsid w:val="002D4E4D"/>
    <w:rsid w:val="002D66FE"/>
    <w:rsid w:val="002D7827"/>
    <w:rsid w:val="002E05F1"/>
    <w:rsid w:val="002E2E13"/>
    <w:rsid w:val="002E2F53"/>
    <w:rsid w:val="002E43F1"/>
    <w:rsid w:val="002E55C0"/>
    <w:rsid w:val="002E6A51"/>
    <w:rsid w:val="002E7D27"/>
    <w:rsid w:val="002F01F7"/>
    <w:rsid w:val="002F09F6"/>
    <w:rsid w:val="002F171B"/>
    <w:rsid w:val="002F17B1"/>
    <w:rsid w:val="002F1A69"/>
    <w:rsid w:val="002F2AF7"/>
    <w:rsid w:val="002F2E29"/>
    <w:rsid w:val="002F3D72"/>
    <w:rsid w:val="002F53EF"/>
    <w:rsid w:val="002F6B21"/>
    <w:rsid w:val="002F7E1C"/>
    <w:rsid w:val="0030112B"/>
    <w:rsid w:val="00301A75"/>
    <w:rsid w:val="0030214F"/>
    <w:rsid w:val="00302F70"/>
    <w:rsid w:val="0030336F"/>
    <w:rsid w:val="0030375E"/>
    <w:rsid w:val="003046E2"/>
    <w:rsid w:val="00305F8A"/>
    <w:rsid w:val="00306AA2"/>
    <w:rsid w:val="0031102C"/>
    <w:rsid w:val="00312A30"/>
    <w:rsid w:val="00312F13"/>
    <w:rsid w:val="0031447A"/>
    <w:rsid w:val="0031526E"/>
    <w:rsid w:val="00315B09"/>
    <w:rsid w:val="00315F9C"/>
    <w:rsid w:val="00317BF0"/>
    <w:rsid w:val="00320857"/>
    <w:rsid w:val="00320F72"/>
    <w:rsid w:val="00322FCC"/>
    <w:rsid w:val="00323DC0"/>
    <w:rsid w:val="003244F3"/>
    <w:rsid w:val="0032463E"/>
    <w:rsid w:val="00324DFE"/>
    <w:rsid w:val="003250C5"/>
    <w:rsid w:val="00326224"/>
    <w:rsid w:val="0032676F"/>
    <w:rsid w:val="00326CC0"/>
    <w:rsid w:val="003275E5"/>
    <w:rsid w:val="003312B0"/>
    <w:rsid w:val="00331EAC"/>
    <w:rsid w:val="003321A3"/>
    <w:rsid w:val="00332667"/>
    <w:rsid w:val="00332EE7"/>
    <w:rsid w:val="003336C1"/>
    <w:rsid w:val="00335FA2"/>
    <w:rsid w:val="00337EE4"/>
    <w:rsid w:val="00340189"/>
    <w:rsid w:val="003405A7"/>
    <w:rsid w:val="00340FFD"/>
    <w:rsid w:val="00341915"/>
    <w:rsid w:val="00345C93"/>
    <w:rsid w:val="00347D66"/>
    <w:rsid w:val="003506B1"/>
    <w:rsid w:val="00351341"/>
    <w:rsid w:val="00351A90"/>
    <w:rsid w:val="0035331A"/>
    <w:rsid w:val="00356AC7"/>
    <w:rsid w:val="00356E06"/>
    <w:rsid w:val="00357862"/>
    <w:rsid w:val="00357E9E"/>
    <w:rsid w:val="0036001E"/>
    <w:rsid w:val="00360369"/>
    <w:rsid w:val="003609FA"/>
    <w:rsid w:val="00361150"/>
    <w:rsid w:val="00361840"/>
    <w:rsid w:val="00361954"/>
    <w:rsid w:val="00363072"/>
    <w:rsid w:val="003639C3"/>
    <w:rsid w:val="00363FA9"/>
    <w:rsid w:val="0036475F"/>
    <w:rsid w:val="003660C6"/>
    <w:rsid w:val="003661AF"/>
    <w:rsid w:val="003710C8"/>
    <w:rsid w:val="003721D7"/>
    <w:rsid w:val="00373096"/>
    <w:rsid w:val="0037458F"/>
    <w:rsid w:val="00374BDD"/>
    <w:rsid w:val="00374E8F"/>
    <w:rsid w:val="003750BE"/>
    <w:rsid w:val="00377CA3"/>
    <w:rsid w:val="003808BE"/>
    <w:rsid w:val="003836AF"/>
    <w:rsid w:val="00383D6E"/>
    <w:rsid w:val="00384641"/>
    <w:rsid w:val="00387B9D"/>
    <w:rsid w:val="00387C41"/>
    <w:rsid w:val="00391E13"/>
    <w:rsid w:val="0039364F"/>
    <w:rsid w:val="003947AE"/>
    <w:rsid w:val="003957AF"/>
    <w:rsid w:val="00396686"/>
    <w:rsid w:val="0039778E"/>
    <w:rsid w:val="003A1578"/>
    <w:rsid w:val="003A2634"/>
    <w:rsid w:val="003A441D"/>
    <w:rsid w:val="003A4492"/>
    <w:rsid w:val="003A4CF0"/>
    <w:rsid w:val="003A555D"/>
    <w:rsid w:val="003A5A00"/>
    <w:rsid w:val="003A5BFE"/>
    <w:rsid w:val="003A5C2F"/>
    <w:rsid w:val="003A604E"/>
    <w:rsid w:val="003A61B0"/>
    <w:rsid w:val="003A6AE4"/>
    <w:rsid w:val="003A78C6"/>
    <w:rsid w:val="003B0F4E"/>
    <w:rsid w:val="003B10BD"/>
    <w:rsid w:val="003B30EA"/>
    <w:rsid w:val="003B4350"/>
    <w:rsid w:val="003B4683"/>
    <w:rsid w:val="003B478C"/>
    <w:rsid w:val="003B4941"/>
    <w:rsid w:val="003B4976"/>
    <w:rsid w:val="003B5691"/>
    <w:rsid w:val="003B7D70"/>
    <w:rsid w:val="003C01B6"/>
    <w:rsid w:val="003C30B7"/>
    <w:rsid w:val="003C3A4F"/>
    <w:rsid w:val="003C5714"/>
    <w:rsid w:val="003C6B9F"/>
    <w:rsid w:val="003C6E2A"/>
    <w:rsid w:val="003D0299"/>
    <w:rsid w:val="003D06A4"/>
    <w:rsid w:val="003D0AE9"/>
    <w:rsid w:val="003D0DB8"/>
    <w:rsid w:val="003D1DFC"/>
    <w:rsid w:val="003D279D"/>
    <w:rsid w:val="003D46CC"/>
    <w:rsid w:val="003D48D3"/>
    <w:rsid w:val="003D5919"/>
    <w:rsid w:val="003D5F96"/>
    <w:rsid w:val="003D60A2"/>
    <w:rsid w:val="003D7DF0"/>
    <w:rsid w:val="003E038F"/>
    <w:rsid w:val="003E1601"/>
    <w:rsid w:val="003E2332"/>
    <w:rsid w:val="003E2FFB"/>
    <w:rsid w:val="003E41EB"/>
    <w:rsid w:val="003E56CA"/>
    <w:rsid w:val="003E56E1"/>
    <w:rsid w:val="003E685E"/>
    <w:rsid w:val="003E68CD"/>
    <w:rsid w:val="003E6D1E"/>
    <w:rsid w:val="003E6D80"/>
    <w:rsid w:val="003E7DB4"/>
    <w:rsid w:val="003E7F3D"/>
    <w:rsid w:val="003F05FA"/>
    <w:rsid w:val="003F0BE3"/>
    <w:rsid w:val="003F1E44"/>
    <w:rsid w:val="003F244A"/>
    <w:rsid w:val="003F30B8"/>
    <w:rsid w:val="003F34C6"/>
    <w:rsid w:val="003F3D3D"/>
    <w:rsid w:val="003F43A9"/>
    <w:rsid w:val="003F4858"/>
    <w:rsid w:val="003F4C45"/>
    <w:rsid w:val="003F5949"/>
    <w:rsid w:val="003F5D2B"/>
    <w:rsid w:val="003F5F7B"/>
    <w:rsid w:val="003F73E0"/>
    <w:rsid w:val="003F7D64"/>
    <w:rsid w:val="0040084C"/>
    <w:rsid w:val="00400BE0"/>
    <w:rsid w:val="004021E2"/>
    <w:rsid w:val="00405349"/>
    <w:rsid w:val="004059E7"/>
    <w:rsid w:val="00405E0D"/>
    <w:rsid w:val="0040795D"/>
    <w:rsid w:val="00407C0B"/>
    <w:rsid w:val="00412886"/>
    <w:rsid w:val="004128A0"/>
    <w:rsid w:val="0041296D"/>
    <w:rsid w:val="00412CDE"/>
    <w:rsid w:val="00414300"/>
    <w:rsid w:val="00414307"/>
    <w:rsid w:val="00414E98"/>
    <w:rsid w:val="00415CD8"/>
    <w:rsid w:val="0041666B"/>
    <w:rsid w:val="004168B5"/>
    <w:rsid w:val="00422265"/>
    <w:rsid w:val="004223C2"/>
    <w:rsid w:val="004225B6"/>
    <w:rsid w:val="00422EF8"/>
    <w:rsid w:val="00423A26"/>
    <w:rsid w:val="00425C67"/>
    <w:rsid w:val="00425DF4"/>
    <w:rsid w:val="004260FF"/>
    <w:rsid w:val="00427E7A"/>
    <w:rsid w:val="00430FA8"/>
    <w:rsid w:val="0043191E"/>
    <w:rsid w:val="00431D90"/>
    <w:rsid w:val="00432E78"/>
    <w:rsid w:val="004339F8"/>
    <w:rsid w:val="0043589B"/>
    <w:rsid w:val="00435B6F"/>
    <w:rsid w:val="00436307"/>
    <w:rsid w:val="00436C49"/>
    <w:rsid w:val="0043710B"/>
    <w:rsid w:val="004400BF"/>
    <w:rsid w:val="00440291"/>
    <w:rsid w:val="00440BF0"/>
    <w:rsid w:val="004423A4"/>
    <w:rsid w:val="00442EF6"/>
    <w:rsid w:val="00442F00"/>
    <w:rsid w:val="004434B2"/>
    <w:rsid w:val="0044350B"/>
    <w:rsid w:val="0044405D"/>
    <w:rsid w:val="00445217"/>
    <w:rsid w:val="00445366"/>
    <w:rsid w:val="00446526"/>
    <w:rsid w:val="0044767A"/>
    <w:rsid w:val="00447F5B"/>
    <w:rsid w:val="00450265"/>
    <w:rsid w:val="00451A19"/>
    <w:rsid w:val="00452CFB"/>
    <w:rsid w:val="0045396F"/>
    <w:rsid w:val="00454FAD"/>
    <w:rsid w:val="0045655B"/>
    <w:rsid w:val="004571D2"/>
    <w:rsid w:val="004615FE"/>
    <w:rsid w:val="00461DB0"/>
    <w:rsid w:val="00463926"/>
    <w:rsid w:val="00464097"/>
    <w:rsid w:val="004646E0"/>
    <w:rsid w:val="00464C9A"/>
    <w:rsid w:val="0046509A"/>
    <w:rsid w:val="004666C0"/>
    <w:rsid w:val="004710FF"/>
    <w:rsid w:val="004722E9"/>
    <w:rsid w:val="0047262A"/>
    <w:rsid w:val="0047494D"/>
    <w:rsid w:val="00474F3D"/>
    <w:rsid w:val="0047634B"/>
    <w:rsid w:val="004767C6"/>
    <w:rsid w:val="004776D7"/>
    <w:rsid w:val="00477713"/>
    <w:rsid w:val="00477942"/>
    <w:rsid w:val="00477E3A"/>
    <w:rsid w:val="00482A56"/>
    <w:rsid w:val="00482A99"/>
    <w:rsid w:val="00482F4D"/>
    <w:rsid w:val="00483E5F"/>
    <w:rsid w:val="00485FF9"/>
    <w:rsid w:val="00486563"/>
    <w:rsid w:val="00487F10"/>
    <w:rsid w:val="004907F0"/>
    <w:rsid w:val="00490D7A"/>
    <w:rsid w:val="0049140B"/>
    <w:rsid w:val="004915D1"/>
    <w:rsid w:val="00491C8D"/>
    <w:rsid w:val="00492319"/>
    <w:rsid w:val="004923A5"/>
    <w:rsid w:val="004939D5"/>
    <w:rsid w:val="0049498B"/>
    <w:rsid w:val="00495ACE"/>
    <w:rsid w:val="00495C38"/>
    <w:rsid w:val="00495E76"/>
    <w:rsid w:val="004968C2"/>
    <w:rsid w:val="00496BFB"/>
    <w:rsid w:val="00497885"/>
    <w:rsid w:val="004A15C7"/>
    <w:rsid w:val="004A2BB3"/>
    <w:rsid w:val="004A485D"/>
    <w:rsid w:val="004A669B"/>
    <w:rsid w:val="004A6968"/>
    <w:rsid w:val="004A7143"/>
    <w:rsid w:val="004A7410"/>
    <w:rsid w:val="004B013B"/>
    <w:rsid w:val="004B112B"/>
    <w:rsid w:val="004B4E20"/>
    <w:rsid w:val="004B7214"/>
    <w:rsid w:val="004C01E4"/>
    <w:rsid w:val="004C086C"/>
    <w:rsid w:val="004C0EF7"/>
    <w:rsid w:val="004C1F56"/>
    <w:rsid w:val="004C1FE9"/>
    <w:rsid w:val="004C27BC"/>
    <w:rsid w:val="004C2B01"/>
    <w:rsid w:val="004C4EF3"/>
    <w:rsid w:val="004C7487"/>
    <w:rsid w:val="004C76EA"/>
    <w:rsid w:val="004C79FE"/>
    <w:rsid w:val="004D03AF"/>
    <w:rsid w:val="004D0694"/>
    <w:rsid w:val="004D0B5F"/>
    <w:rsid w:val="004D11A8"/>
    <w:rsid w:val="004D15F3"/>
    <w:rsid w:val="004D178B"/>
    <w:rsid w:val="004D1ED2"/>
    <w:rsid w:val="004D26AB"/>
    <w:rsid w:val="004D347F"/>
    <w:rsid w:val="004D5311"/>
    <w:rsid w:val="004D5DCC"/>
    <w:rsid w:val="004D60A3"/>
    <w:rsid w:val="004D65B1"/>
    <w:rsid w:val="004D68A1"/>
    <w:rsid w:val="004D78C1"/>
    <w:rsid w:val="004D7D5D"/>
    <w:rsid w:val="004E0A49"/>
    <w:rsid w:val="004E118E"/>
    <w:rsid w:val="004E12E9"/>
    <w:rsid w:val="004E1515"/>
    <w:rsid w:val="004E1DDD"/>
    <w:rsid w:val="004E1FAF"/>
    <w:rsid w:val="004E2468"/>
    <w:rsid w:val="004E2DB8"/>
    <w:rsid w:val="004E6904"/>
    <w:rsid w:val="004E6D9B"/>
    <w:rsid w:val="004F0632"/>
    <w:rsid w:val="004F10AF"/>
    <w:rsid w:val="004F11A4"/>
    <w:rsid w:val="004F1598"/>
    <w:rsid w:val="004F2389"/>
    <w:rsid w:val="004F2CCD"/>
    <w:rsid w:val="004F304D"/>
    <w:rsid w:val="004F5326"/>
    <w:rsid w:val="004F5683"/>
    <w:rsid w:val="004F61BE"/>
    <w:rsid w:val="004F66B1"/>
    <w:rsid w:val="004F7C9D"/>
    <w:rsid w:val="004F7CA8"/>
    <w:rsid w:val="00502A0D"/>
    <w:rsid w:val="0050571F"/>
    <w:rsid w:val="00506A9A"/>
    <w:rsid w:val="00506B9E"/>
    <w:rsid w:val="005077F7"/>
    <w:rsid w:val="00507E6B"/>
    <w:rsid w:val="00510D55"/>
    <w:rsid w:val="00511C07"/>
    <w:rsid w:val="00512D5D"/>
    <w:rsid w:val="005138F9"/>
    <w:rsid w:val="0051529B"/>
    <w:rsid w:val="005173A6"/>
    <w:rsid w:val="00517EFD"/>
    <w:rsid w:val="00520497"/>
    <w:rsid w:val="005207A5"/>
    <w:rsid w:val="00520BAA"/>
    <w:rsid w:val="0052173F"/>
    <w:rsid w:val="005217DA"/>
    <w:rsid w:val="00524B0F"/>
    <w:rsid w:val="00525005"/>
    <w:rsid w:val="00525208"/>
    <w:rsid w:val="00525695"/>
    <w:rsid w:val="005257A5"/>
    <w:rsid w:val="0052610B"/>
    <w:rsid w:val="005264C0"/>
    <w:rsid w:val="00526A8A"/>
    <w:rsid w:val="00526E97"/>
    <w:rsid w:val="005270ED"/>
    <w:rsid w:val="00527614"/>
    <w:rsid w:val="00530586"/>
    <w:rsid w:val="0053101B"/>
    <w:rsid w:val="005311E6"/>
    <w:rsid w:val="00531DF2"/>
    <w:rsid w:val="00532606"/>
    <w:rsid w:val="00533CF7"/>
    <w:rsid w:val="00533D22"/>
    <w:rsid w:val="0053460D"/>
    <w:rsid w:val="00535BB8"/>
    <w:rsid w:val="00537320"/>
    <w:rsid w:val="0054116F"/>
    <w:rsid w:val="00541E70"/>
    <w:rsid w:val="00542070"/>
    <w:rsid w:val="005442EE"/>
    <w:rsid w:val="00545362"/>
    <w:rsid w:val="00547353"/>
    <w:rsid w:val="005474E7"/>
    <w:rsid w:val="0054788C"/>
    <w:rsid w:val="005512A3"/>
    <w:rsid w:val="00551601"/>
    <w:rsid w:val="0055271E"/>
    <w:rsid w:val="005537DD"/>
    <w:rsid w:val="00553881"/>
    <w:rsid w:val="00554F23"/>
    <w:rsid w:val="0055513D"/>
    <w:rsid w:val="00556638"/>
    <w:rsid w:val="00556C2C"/>
    <w:rsid w:val="005578CE"/>
    <w:rsid w:val="00557E45"/>
    <w:rsid w:val="005619BA"/>
    <w:rsid w:val="005619E6"/>
    <w:rsid w:val="00561BA6"/>
    <w:rsid w:val="00562781"/>
    <w:rsid w:val="00563E83"/>
    <w:rsid w:val="00564788"/>
    <w:rsid w:val="00565C9B"/>
    <w:rsid w:val="00566FC4"/>
    <w:rsid w:val="0057271C"/>
    <w:rsid w:val="00572845"/>
    <w:rsid w:val="00573B52"/>
    <w:rsid w:val="00574A78"/>
    <w:rsid w:val="00575381"/>
    <w:rsid w:val="005760CF"/>
    <w:rsid w:val="0057756E"/>
    <w:rsid w:val="00581E47"/>
    <w:rsid w:val="00583FB9"/>
    <w:rsid w:val="00584261"/>
    <w:rsid w:val="00584A51"/>
    <w:rsid w:val="00585E6B"/>
    <w:rsid w:val="0058628E"/>
    <w:rsid w:val="00592772"/>
    <w:rsid w:val="005929B3"/>
    <w:rsid w:val="00592BE3"/>
    <w:rsid w:val="00593941"/>
    <w:rsid w:val="00594691"/>
    <w:rsid w:val="005951ED"/>
    <w:rsid w:val="0059574A"/>
    <w:rsid w:val="00596D59"/>
    <w:rsid w:val="005973FA"/>
    <w:rsid w:val="005A1B9B"/>
    <w:rsid w:val="005A2DEE"/>
    <w:rsid w:val="005A3C50"/>
    <w:rsid w:val="005A4B1A"/>
    <w:rsid w:val="005A5246"/>
    <w:rsid w:val="005A5A03"/>
    <w:rsid w:val="005A651C"/>
    <w:rsid w:val="005A6751"/>
    <w:rsid w:val="005A67DC"/>
    <w:rsid w:val="005A693E"/>
    <w:rsid w:val="005A7080"/>
    <w:rsid w:val="005B02BC"/>
    <w:rsid w:val="005B092E"/>
    <w:rsid w:val="005B126C"/>
    <w:rsid w:val="005B152C"/>
    <w:rsid w:val="005B1CD9"/>
    <w:rsid w:val="005B1EE0"/>
    <w:rsid w:val="005B2A85"/>
    <w:rsid w:val="005B2B24"/>
    <w:rsid w:val="005B30ED"/>
    <w:rsid w:val="005B3257"/>
    <w:rsid w:val="005B3329"/>
    <w:rsid w:val="005B33E7"/>
    <w:rsid w:val="005B4425"/>
    <w:rsid w:val="005B4B94"/>
    <w:rsid w:val="005C14A7"/>
    <w:rsid w:val="005C3EE8"/>
    <w:rsid w:val="005C4AB1"/>
    <w:rsid w:val="005C57D9"/>
    <w:rsid w:val="005D12A2"/>
    <w:rsid w:val="005D12CD"/>
    <w:rsid w:val="005D182F"/>
    <w:rsid w:val="005D204A"/>
    <w:rsid w:val="005D22EE"/>
    <w:rsid w:val="005D34F9"/>
    <w:rsid w:val="005D4190"/>
    <w:rsid w:val="005D535C"/>
    <w:rsid w:val="005D5DC1"/>
    <w:rsid w:val="005D630E"/>
    <w:rsid w:val="005D6365"/>
    <w:rsid w:val="005D67A3"/>
    <w:rsid w:val="005D6CD5"/>
    <w:rsid w:val="005E2288"/>
    <w:rsid w:val="005E2988"/>
    <w:rsid w:val="005E2A43"/>
    <w:rsid w:val="005E3085"/>
    <w:rsid w:val="005E3F80"/>
    <w:rsid w:val="005E438A"/>
    <w:rsid w:val="005E69AE"/>
    <w:rsid w:val="005E7899"/>
    <w:rsid w:val="005F13F9"/>
    <w:rsid w:val="005F1C67"/>
    <w:rsid w:val="005F51E1"/>
    <w:rsid w:val="005F6262"/>
    <w:rsid w:val="005F7063"/>
    <w:rsid w:val="005F7CC7"/>
    <w:rsid w:val="00600404"/>
    <w:rsid w:val="00600AB9"/>
    <w:rsid w:val="00600EB1"/>
    <w:rsid w:val="006014D2"/>
    <w:rsid w:val="00604E5C"/>
    <w:rsid w:val="00605534"/>
    <w:rsid w:val="00606702"/>
    <w:rsid w:val="006068D3"/>
    <w:rsid w:val="006068D4"/>
    <w:rsid w:val="00606A91"/>
    <w:rsid w:val="0060780A"/>
    <w:rsid w:val="00607BCD"/>
    <w:rsid w:val="006110DA"/>
    <w:rsid w:val="00611C80"/>
    <w:rsid w:val="00611E07"/>
    <w:rsid w:val="00613698"/>
    <w:rsid w:val="0061552C"/>
    <w:rsid w:val="006155B3"/>
    <w:rsid w:val="006158BF"/>
    <w:rsid w:val="00620367"/>
    <w:rsid w:val="00620692"/>
    <w:rsid w:val="0062206F"/>
    <w:rsid w:val="006226F7"/>
    <w:rsid w:val="00622C42"/>
    <w:rsid w:val="00623037"/>
    <w:rsid w:val="006242CA"/>
    <w:rsid w:val="00624E2A"/>
    <w:rsid w:val="0062693B"/>
    <w:rsid w:val="00627507"/>
    <w:rsid w:val="006276A7"/>
    <w:rsid w:val="006313CA"/>
    <w:rsid w:val="006319EE"/>
    <w:rsid w:val="00632BDB"/>
    <w:rsid w:val="006331E7"/>
    <w:rsid w:val="0063351B"/>
    <w:rsid w:val="00633717"/>
    <w:rsid w:val="0063396E"/>
    <w:rsid w:val="00633E63"/>
    <w:rsid w:val="00633EC0"/>
    <w:rsid w:val="0063428B"/>
    <w:rsid w:val="006344E1"/>
    <w:rsid w:val="00635C3E"/>
    <w:rsid w:val="006361F0"/>
    <w:rsid w:val="006371A4"/>
    <w:rsid w:val="0064060B"/>
    <w:rsid w:val="00640B79"/>
    <w:rsid w:val="00642A8D"/>
    <w:rsid w:val="0064318C"/>
    <w:rsid w:val="00643717"/>
    <w:rsid w:val="00643D83"/>
    <w:rsid w:val="00644849"/>
    <w:rsid w:val="00644D19"/>
    <w:rsid w:val="00645AE9"/>
    <w:rsid w:val="0064723F"/>
    <w:rsid w:val="0064747D"/>
    <w:rsid w:val="0065003D"/>
    <w:rsid w:val="00650650"/>
    <w:rsid w:val="00651370"/>
    <w:rsid w:val="00651906"/>
    <w:rsid w:val="0065337C"/>
    <w:rsid w:val="006545C4"/>
    <w:rsid w:val="00655289"/>
    <w:rsid w:val="0065626D"/>
    <w:rsid w:val="00656298"/>
    <w:rsid w:val="0065773F"/>
    <w:rsid w:val="0066129C"/>
    <w:rsid w:val="0066136D"/>
    <w:rsid w:val="00661471"/>
    <w:rsid w:val="00661971"/>
    <w:rsid w:val="00661CE8"/>
    <w:rsid w:val="006623D9"/>
    <w:rsid w:val="00663775"/>
    <w:rsid w:val="00663D4C"/>
    <w:rsid w:val="00664359"/>
    <w:rsid w:val="0066550C"/>
    <w:rsid w:val="006658B4"/>
    <w:rsid w:val="00666486"/>
    <w:rsid w:val="006666BF"/>
    <w:rsid w:val="00666776"/>
    <w:rsid w:val="00667FDA"/>
    <w:rsid w:val="00670558"/>
    <w:rsid w:val="006716F2"/>
    <w:rsid w:val="00673E76"/>
    <w:rsid w:val="006746A1"/>
    <w:rsid w:val="00674E7D"/>
    <w:rsid w:val="00675840"/>
    <w:rsid w:val="00675E3E"/>
    <w:rsid w:val="00680A28"/>
    <w:rsid w:val="006811B5"/>
    <w:rsid w:val="006816B4"/>
    <w:rsid w:val="00681A35"/>
    <w:rsid w:val="00681B1D"/>
    <w:rsid w:val="00682BF2"/>
    <w:rsid w:val="00682E42"/>
    <w:rsid w:val="00683659"/>
    <w:rsid w:val="00684B69"/>
    <w:rsid w:val="006859CE"/>
    <w:rsid w:val="00685AE0"/>
    <w:rsid w:val="00690492"/>
    <w:rsid w:val="00690E30"/>
    <w:rsid w:val="00690EC4"/>
    <w:rsid w:val="00690F50"/>
    <w:rsid w:val="00691270"/>
    <w:rsid w:val="0069171E"/>
    <w:rsid w:val="00691E22"/>
    <w:rsid w:val="00692062"/>
    <w:rsid w:val="00694BA8"/>
    <w:rsid w:val="00697A73"/>
    <w:rsid w:val="006A037C"/>
    <w:rsid w:val="006A05C3"/>
    <w:rsid w:val="006A1ABB"/>
    <w:rsid w:val="006A36F4"/>
    <w:rsid w:val="006A406F"/>
    <w:rsid w:val="006A492F"/>
    <w:rsid w:val="006A4FB0"/>
    <w:rsid w:val="006A5D3A"/>
    <w:rsid w:val="006A6E2C"/>
    <w:rsid w:val="006A7148"/>
    <w:rsid w:val="006B3E8D"/>
    <w:rsid w:val="006B404E"/>
    <w:rsid w:val="006B4F46"/>
    <w:rsid w:val="006B59E2"/>
    <w:rsid w:val="006B6507"/>
    <w:rsid w:val="006B65D8"/>
    <w:rsid w:val="006C09C8"/>
    <w:rsid w:val="006C1A27"/>
    <w:rsid w:val="006C23D4"/>
    <w:rsid w:val="006C3095"/>
    <w:rsid w:val="006C5A88"/>
    <w:rsid w:val="006C76BA"/>
    <w:rsid w:val="006C7BB0"/>
    <w:rsid w:val="006C7C1E"/>
    <w:rsid w:val="006D0219"/>
    <w:rsid w:val="006D0B38"/>
    <w:rsid w:val="006D18D4"/>
    <w:rsid w:val="006D1D52"/>
    <w:rsid w:val="006D2715"/>
    <w:rsid w:val="006D3237"/>
    <w:rsid w:val="006D3313"/>
    <w:rsid w:val="006D3785"/>
    <w:rsid w:val="006D5F5F"/>
    <w:rsid w:val="006D61FE"/>
    <w:rsid w:val="006D721C"/>
    <w:rsid w:val="006D75CE"/>
    <w:rsid w:val="006D7CEA"/>
    <w:rsid w:val="006E0719"/>
    <w:rsid w:val="006E2E37"/>
    <w:rsid w:val="006E3B58"/>
    <w:rsid w:val="006E3CF1"/>
    <w:rsid w:val="006E45D5"/>
    <w:rsid w:val="006E4744"/>
    <w:rsid w:val="006E5A64"/>
    <w:rsid w:val="006E7E80"/>
    <w:rsid w:val="006E7ED1"/>
    <w:rsid w:val="006F01DE"/>
    <w:rsid w:val="006F1314"/>
    <w:rsid w:val="006F1DF9"/>
    <w:rsid w:val="006F24DB"/>
    <w:rsid w:val="006F26E3"/>
    <w:rsid w:val="006F3261"/>
    <w:rsid w:val="006F3AB4"/>
    <w:rsid w:val="006F41A3"/>
    <w:rsid w:val="006F48CA"/>
    <w:rsid w:val="006F49DB"/>
    <w:rsid w:val="006F5ED6"/>
    <w:rsid w:val="006F6434"/>
    <w:rsid w:val="006F64DD"/>
    <w:rsid w:val="006F71A2"/>
    <w:rsid w:val="006F7254"/>
    <w:rsid w:val="007000A7"/>
    <w:rsid w:val="00701C89"/>
    <w:rsid w:val="00703797"/>
    <w:rsid w:val="00704B4A"/>
    <w:rsid w:val="00704D46"/>
    <w:rsid w:val="00705483"/>
    <w:rsid w:val="00705788"/>
    <w:rsid w:val="00707C62"/>
    <w:rsid w:val="00710A3F"/>
    <w:rsid w:val="007117BB"/>
    <w:rsid w:val="00712642"/>
    <w:rsid w:val="00714632"/>
    <w:rsid w:val="00714FC9"/>
    <w:rsid w:val="00715127"/>
    <w:rsid w:val="00715E8E"/>
    <w:rsid w:val="00716AFC"/>
    <w:rsid w:val="007200E0"/>
    <w:rsid w:val="00720806"/>
    <w:rsid w:val="0072091B"/>
    <w:rsid w:val="00723580"/>
    <w:rsid w:val="007235CE"/>
    <w:rsid w:val="00723755"/>
    <w:rsid w:val="00725B30"/>
    <w:rsid w:val="00726CFE"/>
    <w:rsid w:val="00726F82"/>
    <w:rsid w:val="0073136C"/>
    <w:rsid w:val="00731793"/>
    <w:rsid w:val="00731F0F"/>
    <w:rsid w:val="00732D40"/>
    <w:rsid w:val="00732D50"/>
    <w:rsid w:val="00733250"/>
    <w:rsid w:val="007339FB"/>
    <w:rsid w:val="00733FF0"/>
    <w:rsid w:val="00734083"/>
    <w:rsid w:val="00734A71"/>
    <w:rsid w:val="0073562C"/>
    <w:rsid w:val="00735F53"/>
    <w:rsid w:val="00737F49"/>
    <w:rsid w:val="00740854"/>
    <w:rsid w:val="00740866"/>
    <w:rsid w:val="00740A89"/>
    <w:rsid w:val="00740DE2"/>
    <w:rsid w:val="007412DE"/>
    <w:rsid w:val="00741404"/>
    <w:rsid w:val="00741582"/>
    <w:rsid w:val="00743829"/>
    <w:rsid w:val="007449E5"/>
    <w:rsid w:val="00744CB9"/>
    <w:rsid w:val="00746250"/>
    <w:rsid w:val="00746695"/>
    <w:rsid w:val="007469A9"/>
    <w:rsid w:val="00746C5A"/>
    <w:rsid w:val="00747FF0"/>
    <w:rsid w:val="007509D5"/>
    <w:rsid w:val="007515D5"/>
    <w:rsid w:val="0075192A"/>
    <w:rsid w:val="007526A4"/>
    <w:rsid w:val="00753891"/>
    <w:rsid w:val="00755F31"/>
    <w:rsid w:val="007561E3"/>
    <w:rsid w:val="00756DF2"/>
    <w:rsid w:val="00760394"/>
    <w:rsid w:val="007604B0"/>
    <w:rsid w:val="00760648"/>
    <w:rsid w:val="007620A4"/>
    <w:rsid w:val="0076401E"/>
    <w:rsid w:val="00764866"/>
    <w:rsid w:val="00764D4E"/>
    <w:rsid w:val="00765A13"/>
    <w:rsid w:val="00765A1F"/>
    <w:rsid w:val="0076600E"/>
    <w:rsid w:val="00766BC3"/>
    <w:rsid w:val="00767A5C"/>
    <w:rsid w:val="00767F84"/>
    <w:rsid w:val="00770BCC"/>
    <w:rsid w:val="0077405E"/>
    <w:rsid w:val="00774A6E"/>
    <w:rsid w:val="00775B6D"/>
    <w:rsid w:val="00776D68"/>
    <w:rsid w:val="00777D99"/>
    <w:rsid w:val="00780161"/>
    <w:rsid w:val="00781126"/>
    <w:rsid w:val="007838B7"/>
    <w:rsid w:val="00783BF6"/>
    <w:rsid w:val="00784B20"/>
    <w:rsid w:val="007850EE"/>
    <w:rsid w:val="00785B95"/>
    <w:rsid w:val="00787C89"/>
    <w:rsid w:val="00790E96"/>
    <w:rsid w:val="00791573"/>
    <w:rsid w:val="00793366"/>
    <w:rsid w:val="007937B8"/>
    <w:rsid w:val="00794C56"/>
    <w:rsid w:val="007957A7"/>
    <w:rsid w:val="00797398"/>
    <w:rsid w:val="00797C02"/>
    <w:rsid w:val="007A1E8E"/>
    <w:rsid w:val="007A3152"/>
    <w:rsid w:val="007A486F"/>
    <w:rsid w:val="007A5291"/>
    <w:rsid w:val="007A6A68"/>
    <w:rsid w:val="007A716F"/>
    <w:rsid w:val="007B0898"/>
    <w:rsid w:val="007B1A37"/>
    <w:rsid w:val="007B270A"/>
    <w:rsid w:val="007B321B"/>
    <w:rsid w:val="007B5569"/>
    <w:rsid w:val="007B5EEB"/>
    <w:rsid w:val="007B6246"/>
    <w:rsid w:val="007B6D4A"/>
    <w:rsid w:val="007B6F68"/>
    <w:rsid w:val="007B70DC"/>
    <w:rsid w:val="007C0201"/>
    <w:rsid w:val="007C0695"/>
    <w:rsid w:val="007C25F2"/>
    <w:rsid w:val="007C419A"/>
    <w:rsid w:val="007C48F6"/>
    <w:rsid w:val="007C4CC8"/>
    <w:rsid w:val="007C5426"/>
    <w:rsid w:val="007C54AA"/>
    <w:rsid w:val="007C5798"/>
    <w:rsid w:val="007C631F"/>
    <w:rsid w:val="007C6D4D"/>
    <w:rsid w:val="007D0A6F"/>
    <w:rsid w:val="007D242F"/>
    <w:rsid w:val="007D4126"/>
    <w:rsid w:val="007D4494"/>
    <w:rsid w:val="007D4832"/>
    <w:rsid w:val="007D5EAB"/>
    <w:rsid w:val="007D615E"/>
    <w:rsid w:val="007D75F2"/>
    <w:rsid w:val="007E0267"/>
    <w:rsid w:val="007E169B"/>
    <w:rsid w:val="007E21B2"/>
    <w:rsid w:val="007E2C4E"/>
    <w:rsid w:val="007E2F33"/>
    <w:rsid w:val="007E4142"/>
    <w:rsid w:val="007E675C"/>
    <w:rsid w:val="007E6D2B"/>
    <w:rsid w:val="007E7E7E"/>
    <w:rsid w:val="007F09FE"/>
    <w:rsid w:val="007F1905"/>
    <w:rsid w:val="007F28CC"/>
    <w:rsid w:val="007F2F46"/>
    <w:rsid w:val="007F395E"/>
    <w:rsid w:val="007F5114"/>
    <w:rsid w:val="007F5D6F"/>
    <w:rsid w:val="007F7713"/>
    <w:rsid w:val="00800054"/>
    <w:rsid w:val="0080048F"/>
    <w:rsid w:val="00800920"/>
    <w:rsid w:val="00801300"/>
    <w:rsid w:val="00802338"/>
    <w:rsid w:val="00802C64"/>
    <w:rsid w:val="00804ABA"/>
    <w:rsid w:val="00805E52"/>
    <w:rsid w:val="008061D0"/>
    <w:rsid w:val="00810B38"/>
    <w:rsid w:val="008118DB"/>
    <w:rsid w:val="00815D83"/>
    <w:rsid w:val="008164D1"/>
    <w:rsid w:val="008165C5"/>
    <w:rsid w:val="00816B49"/>
    <w:rsid w:val="0082015E"/>
    <w:rsid w:val="008204C7"/>
    <w:rsid w:val="00820992"/>
    <w:rsid w:val="00821A87"/>
    <w:rsid w:val="00823602"/>
    <w:rsid w:val="00823706"/>
    <w:rsid w:val="00823727"/>
    <w:rsid w:val="0082374A"/>
    <w:rsid w:val="008252E5"/>
    <w:rsid w:val="008255F5"/>
    <w:rsid w:val="008264F4"/>
    <w:rsid w:val="00826884"/>
    <w:rsid w:val="00826B03"/>
    <w:rsid w:val="00827CB1"/>
    <w:rsid w:val="0083014E"/>
    <w:rsid w:val="00830D0D"/>
    <w:rsid w:val="00832010"/>
    <w:rsid w:val="0083214A"/>
    <w:rsid w:val="0083311E"/>
    <w:rsid w:val="00834220"/>
    <w:rsid w:val="00834DE4"/>
    <w:rsid w:val="008411C7"/>
    <w:rsid w:val="008452AD"/>
    <w:rsid w:val="00845723"/>
    <w:rsid w:val="008458FA"/>
    <w:rsid w:val="00845BA8"/>
    <w:rsid w:val="008469BE"/>
    <w:rsid w:val="0084716D"/>
    <w:rsid w:val="0085141D"/>
    <w:rsid w:val="00851EF9"/>
    <w:rsid w:val="00853EF5"/>
    <w:rsid w:val="00854175"/>
    <w:rsid w:val="00854658"/>
    <w:rsid w:val="00854C27"/>
    <w:rsid w:val="00854C52"/>
    <w:rsid w:val="00855AC0"/>
    <w:rsid w:val="00855BF6"/>
    <w:rsid w:val="008560BC"/>
    <w:rsid w:val="0085680D"/>
    <w:rsid w:val="00856FB0"/>
    <w:rsid w:val="008570FA"/>
    <w:rsid w:val="008577FD"/>
    <w:rsid w:val="00857A9C"/>
    <w:rsid w:val="00857BDB"/>
    <w:rsid w:val="00857CC9"/>
    <w:rsid w:val="00857FEC"/>
    <w:rsid w:val="00860B03"/>
    <w:rsid w:val="00860BC6"/>
    <w:rsid w:val="00861D86"/>
    <w:rsid w:val="00864583"/>
    <w:rsid w:val="0086497A"/>
    <w:rsid w:val="00865379"/>
    <w:rsid w:val="0086599E"/>
    <w:rsid w:val="00865C89"/>
    <w:rsid w:val="00865D28"/>
    <w:rsid w:val="0086607D"/>
    <w:rsid w:val="00867422"/>
    <w:rsid w:val="00870034"/>
    <w:rsid w:val="00870ED7"/>
    <w:rsid w:val="00871288"/>
    <w:rsid w:val="008713A1"/>
    <w:rsid w:val="00871412"/>
    <w:rsid w:val="00871DD1"/>
    <w:rsid w:val="00871E8D"/>
    <w:rsid w:val="00873065"/>
    <w:rsid w:val="00874553"/>
    <w:rsid w:val="00874F92"/>
    <w:rsid w:val="008751A5"/>
    <w:rsid w:val="008754AB"/>
    <w:rsid w:val="00875BD9"/>
    <w:rsid w:val="008762F2"/>
    <w:rsid w:val="008767B8"/>
    <w:rsid w:val="00880288"/>
    <w:rsid w:val="0088032F"/>
    <w:rsid w:val="008803EC"/>
    <w:rsid w:val="0088060C"/>
    <w:rsid w:val="00880B07"/>
    <w:rsid w:val="008813F3"/>
    <w:rsid w:val="0088314F"/>
    <w:rsid w:val="008834C0"/>
    <w:rsid w:val="00883735"/>
    <w:rsid w:val="00885D7E"/>
    <w:rsid w:val="00886E2D"/>
    <w:rsid w:val="00886F64"/>
    <w:rsid w:val="0089017C"/>
    <w:rsid w:val="008902A9"/>
    <w:rsid w:val="00890C58"/>
    <w:rsid w:val="008924A0"/>
    <w:rsid w:val="00892756"/>
    <w:rsid w:val="00892E1C"/>
    <w:rsid w:val="00893576"/>
    <w:rsid w:val="00893E73"/>
    <w:rsid w:val="008942CA"/>
    <w:rsid w:val="0089736E"/>
    <w:rsid w:val="008978D9"/>
    <w:rsid w:val="0089798B"/>
    <w:rsid w:val="008A121A"/>
    <w:rsid w:val="008A1F46"/>
    <w:rsid w:val="008A25E0"/>
    <w:rsid w:val="008A36AC"/>
    <w:rsid w:val="008A3B0A"/>
    <w:rsid w:val="008A43C4"/>
    <w:rsid w:val="008A550E"/>
    <w:rsid w:val="008A71F5"/>
    <w:rsid w:val="008A75BC"/>
    <w:rsid w:val="008B02DC"/>
    <w:rsid w:val="008B0687"/>
    <w:rsid w:val="008B0FA0"/>
    <w:rsid w:val="008B57CE"/>
    <w:rsid w:val="008B5946"/>
    <w:rsid w:val="008B6170"/>
    <w:rsid w:val="008B659F"/>
    <w:rsid w:val="008B680D"/>
    <w:rsid w:val="008B6C94"/>
    <w:rsid w:val="008B7505"/>
    <w:rsid w:val="008B761B"/>
    <w:rsid w:val="008C03EF"/>
    <w:rsid w:val="008C0B59"/>
    <w:rsid w:val="008C14E1"/>
    <w:rsid w:val="008C2042"/>
    <w:rsid w:val="008C26DE"/>
    <w:rsid w:val="008C3402"/>
    <w:rsid w:val="008C3D82"/>
    <w:rsid w:val="008C3E48"/>
    <w:rsid w:val="008C7367"/>
    <w:rsid w:val="008C75EF"/>
    <w:rsid w:val="008C7F2E"/>
    <w:rsid w:val="008D1492"/>
    <w:rsid w:val="008D2225"/>
    <w:rsid w:val="008D2789"/>
    <w:rsid w:val="008D4752"/>
    <w:rsid w:val="008D53BA"/>
    <w:rsid w:val="008D552A"/>
    <w:rsid w:val="008D5DCE"/>
    <w:rsid w:val="008D75A0"/>
    <w:rsid w:val="008E2408"/>
    <w:rsid w:val="008E269F"/>
    <w:rsid w:val="008E271C"/>
    <w:rsid w:val="008E2D4A"/>
    <w:rsid w:val="008E418E"/>
    <w:rsid w:val="008E52C6"/>
    <w:rsid w:val="008E5486"/>
    <w:rsid w:val="008E5841"/>
    <w:rsid w:val="008E5BC6"/>
    <w:rsid w:val="008E625D"/>
    <w:rsid w:val="008E6A25"/>
    <w:rsid w:val="008F019E"/>
    <w:rsid w:val="008F10FC"/>
    <w:rsid w:val="008F16B7"/>
    <w:rsid w:val="008F16EA"/>
    <w:rsid w:val="008F2977"/>
    <w:rsid w:val="008F3789"/>
    <w:rsid w:val="008F3E93"/>
    <w:rsid w:val="008F4F82"/>
    <w:rsid w:val="008F5169"/>
    <w:rsid w:val="008F5193"/>
    <w:rsid w:val="008F5774"/>
    <w:rsid w:val="008F76CC"/>
    <w:rsid w:val="008F79E7"/>
    <w:rsid w:val="009013A7"/>
    <w:rsid w:val="009017FB"/>
    <w:rsid w:val="009017FC"/>
    <w:rsid w:val="00901A68"/>
    <w:rsid w:val="00901D7E"/>
    <w:rsid w:val="009031A9"/>
    <w:rsid w:val="00903B43"/>
    <w:rsid w:val="0090506B"/>
    <w:rsid w:val="009050C9"/>
    <w:rsid w:val="009066FC"/>
    <w:rsid w:val="00907147"/>
    <w:rsid w:val="00907222"/>
    <w:rsid w:val="00910312"/>
    <w:rsid w:val="00910AEC"/>
    <w:rsid w:val="00911B2C"/>
    <w:rsid w:val="009121DD"/>
    <w:rsid w:val="009137F8"/>
    <w:rsid w:val="009140A3"/>
    <w:rsid w:val="009144A2"/>
    <w:rsid w:val="00914D50"/>
    <w:rsid w:val="0091510C"/>
    <w:rsid w:val="00915C29"/>
    <w:rsid w:val="00920A59"/>
    <w:rsid w:val="009212E0"/>
    <w:rsid w:val="00921A75"/>
    <w:rsid w:val="00921E40"/>
    <w:rsid w:val="00922107"/>
    <w:rsid w:val="009223FC"/>
    <w:rsid w:val="009224AC"/>
    <w:rsid w:val="00922EE7"/>
    <w:rsid w:val="009259AC"/>
    <w:rsid w:val="00926F38"/>
    <w:rsid w:val="00927118"/>
    <w:rsid w:val="009273C9"/>
    <w:rsid w:val="0093207E"/>
    <w:rsid w:val="0093398F"/>
    <w:rsid w:val="00933CBF"/>
    <w:rsid w:val="00933EB3"/>
    <w:rsid w:val="00934301"/>
    <w:rsid w:val="00936698"/>
    <w:rsid w:val="00936CD1"/>
    <w:rsid w:val="0093743F"/>
    <w:rsid w:val="0094112E"/>
    <w:rsid w:val="0094134C"/>
    <w:rsid w:val="00941747"/>
    <w:rsid w:val="00941EFB"/>
    <w:rsid w:val="00942548"/>
    <w:rsid w:val="00942FF0"/>
    <w:rsid w:val="00943D83"/>
    <w:rsid w:val="0094524F"/>
    <w:rsid w:val="00945779"/>
    <w:rsid w:val="009457E6"/>
    <w:rsid w:val="00945B7C"/>
    <w:rsid w:val="009462B9"/>
    <w:rsid w:val="00947AFB"/>
    <w:rsid w:val="009501C6"/>
    <w:rsid w:val="009517FB"/>
    <w:rsid w:val="00951D7D"/>
    <w:rsid w:val="00952224"/>
    <w:rsid w:val="00952352"/>
    <w:rsid w:val="00952C12"/>
    <w:rsid w:val="00952DBB"/>
    <w:rsid w:val="00953292"/>
    <w:rsid w:val="00954FD3"/>
    <w:rsid w:val="00955FF7"/>
    <w:rsid w:val="009572E2"/>
    <w:rsid w:val="00957CF1"/>
    <w:rsid w:val="009608A3"/>
    <w:rsid w:val="00961267"/>
    <w:rsid w:val="00961855"/>
    <w:rsid w:val="0096211F"/>
    <w:rsid w:val="0096284D"/>
    <w:rsid w:val="009630C7"/>
    <w:rsid w:val="009630DF"/>
    <w:rsid w:val="00963947"/>
    <w:rsid w:val="00966425"/>
    <w:rsid w:val="00967397"/>
    <w:rsid w:val="009678E1"/>
    <w:rsid w:val="00971194"/>
    <w:rsid w:val="00971265"/>
    <w:rsid w:val="00972B55"/>
    <w:rsid w:val="009743B7"/>
    <w:rsid w:val="009746DB"/>
    <w:rsid w:val="00974C6B"/>
    <w:rsid w:val="00974FBE"/>
    <w:rsid w:val="0097507C"/>
    <w:rsid w:val="009750D6"/>
    <w:rsid w:val="00976EB2"/>
    <w:rsid w:val="0098228B"/>
    <w:rsid w:val="009828DA"/>
    <w:rsid w:val="00984478"/>
    <w:rsid w:val="00985139"/>
    <w:rsid w:val="0098528F"/>
    <w:rsid w:val="00985873"/>
    <w:rsid w:val="00985BAB"/>
    <w:rsid w:val="00987FC6"/>
    <w:rsid w:val="00991756"/>
    <w:rsid w:val="00992464"/>
    <w:rsid w:val="00993D52"/>
    <w:rsid w:val="00993F6E"/>
    <w:rsid w:val="00995999"/>
    <w:rsid w:val="009975CB"/>
    <w:rsid w:val="00997BA4"/>
    <w:rsid w:val="00997F03"/>
    <w:rsid w:val="009A071F"/>
    <w:rsid w:val="009A16BC"/>
    <w:rsid w:val="009A46DF"/>
    <w:rsid w:val="009A58FD"/>
    <w:rsid w:val="009A6199"/>
    <w:rsid w:val="009A6F5A"/>
    <w:rsid w:val="009A760D"/>
    <w:rsid w:val="009A7EE7"/>
    <w:rsid w:val="009B028A"/>
    <w:rsid w:val="009B0467"/>
    <w:rsid w:val="009B0495"/>
    <w:rsid w:val="009B1B5F"/>
    <w:rsid w:val="009B2369"/>
    <w:rsid w:val="009B2EC2"/>
    <w:rsid w:val="009B32CC"/>
    <w:rsid w:val="009B3430"/>
    <w:rsid w:val="009B3FCC"/>
    <w:rsid w:val="009B4527"/>
    <w:rsid w:val="009B6673"/>
    <w:rsid w:val="009B6C25"/>
    <w:rsid w:val="009B77B6"/>
    <w:rsid w:val="009B7A77"/>
    <w:rsid w:val="009C10D3"/>
    <w:rsid w:val="009C1858"/>
    <w:rsid w:val="009C18D0"/>
    <w:rsid w:val="009C191B"/>
    <w:rsid w:val="009C245F"/>
    <w:rsid w:val="009C28DD"/>
    <w:rsid w:val="009C2AB3"/>
    <w:rsid w:val="009C2BD6"/>
    <w:rsid w:val="009C301B"/>
    <w:rsid w:val="009C302D"/>
    <w:rsid w:val="009C35B7"/>
    <w:rsid w:val="009C716C"/>
    <w:rsid w:val="009C786E"/>
    <w:rsid w:val="009C7EF6"/>
    <w:rsid w:val="009D0203"/>
    <w:rsid w:val="009D0627"/>
    <w:rsid w:val="009D0ED0"/>
    <w:rsid w:val="009D0F26"/>
    <w:rsid w:val="009D143E"/>
    <w:rsid w:val="009D2923"/>
    <w:rsid w:val="009D3C1F"/>
    <w:rsid w:val="009D4739"/>
    <w:rsid w:val="009D7E11"/>
    <w:rsid w:val="009E0791"/>
    <w:rsid w:val="009E1F32"/>
    <w:rsid w:val="009E29DE"/>
    <w:rsid w:val="009E4D45"/>
    <w:rsid w:val="009E5829"/>
    <w:rsid w:val="009E6FFD"/>
    <w:rsid w:val="009E776C"/>
    <w:rsid w:val="009E77B6"/>
    <w:rsid w:val="009E7812"/>
    <w:rsid w:val="009F01F9"/>
    <w:rsid w:val="009F19D7"/>
    <w:rsid w:val="009F231B"/>
    <w:rsid w:val="009F2ADC"/>
    <w:rsid w:val="009F311C"/>
    <w:rsid w:val="009F3BBE"/>
    <w:rsid w:val="009F566B"/>
    <w:rsid w:val="009F5CA6"/>
    <w:rsid w:val="009F6B24"/>
    <w:rsid w:val="009F7F94"/>
    <w:rsid w:val="00A01E09"/>
    <w:rsid w:val="00A04F04"/>
    <w:rsid w:val="00A05188"/>
    <w:rsid w:val="00A051DC"/>
    <w:rsid w:val="00A053DF"/>
    <w:rsid w:val="00A055F9"/>
    <w:rsid w:val="00A05D1A"/>
    <w:rsid w:val="00A10720"/>
    <w:rsid w:val="00A113FA"/>
    <w:rsid w:val="00A12089"/>
    <w:rsid w:val="00A130B4"/>
    <w:rsid w:val="00A16CB8"/>
    <w:rsid w:val="00A1726E"/>
    <w:rsid w:val="00A1775B"/>
    <w:rsid w:val="00A203D6"/>
    <w:rsid w:val="00A204CF"/>
    <w:rsid w:val="00A20592"/>
    <w:rsid w:val="00A21C67"/>
    <w:rsid w:val="00A22E9E"/>
    <w:rsid w:val="00A22F5D"/>
    <w:rsid w:val="00A2389C"/>
    <w:rsid w:val="00A23D49"/>
    <w:rsid w:val="00A26206"/>
    <w:rsid w:val="00A26A6F"/>
    <w:rsid w:val="00A26F60"/>
    <w:rsid w:val="00A27004"/>
    <w:rsid w:val="00A27121"/>
    <w:rsid w:val="00A277C4"/>
    <w:rsid w:val="00A300AD"/>
    <w:rsid w:val="00A3098A"/>
    <w:rsid w:val="00A30C29"/>
    <w:rsid w:val="00A312AE"/>
    <w:rsid w:val="00A320F9"/>
    <w:rsid w:val="00A3250A"/>
    <w:rsid w:val="00A3320D"/>
    <w:rsid w:val="00A33434"/>
    <w:rsid w:val="00A34800"/>
    <w:rsid w:val="00A34DD6"/>
    <w:rsid w:val="00A35246"/>
    <w:rsid w:val="00A358DA"/>
    <w:rsid w:val="00A36819"/>
    <w:rsid w:val="00A36989"/>
    <w:rsid w:val="00A37224"/>
    <w:rsid w:val="00A373BB"/>
    <w:rsid w:val="00A40EE6"/>
    <w:rsid w:val="00A40F1B"/>
    <w:rsid w:val="00A42446"/>
    <w:rsid w:val="00A42643"/>
    <w:rsid w:val="00A42BE9"/>
    <w:rsid w:val="00A42ED6"/>
    <w:rsid w:val="00A43628"/>
    <w:rsid w:val="00A44C8D"/>
    <w:rsid w:val="00A4637A"/>
    <w:rsid w:val="00A4639F"/>
    <w:rsid w:val="00A47029"/>
    <w:rsid w:val="00A50C6A"/>
    <w:rsid w:val="00A50FC3"/>
    <w:rsid w:val="00A51D59"/>
    <w:rsid w:val="00A52A42"/>
    <w:rsid w:val="00A539AF"/>
    <w:rsid w:val="00A53BF8"/>
    <w:rsid w:val="00A53CCE"/>
    <w:rsid w:val="00A54192"/>
    <w:rsid w:val="00A54884"/>
    <w:rsid w:val="00A56627"/>
    <w:rsid w:val="00A57001"/>
    <w:rsid w:val="00A57082"/>
    <w:rsid w:val="00A6015A"/>
    <w:rsid w:val="00A6035E"/>
    <w:rsid w:val="00A6126D"/>
    <w:rsid w:val="00A6144C"/>
    <w:rsid w:val="00A628B5"/>
    <w:rsid w:val="00A632B8"/>
    <w:rsid w:val="00A6525B"/>
    <w:rsid w:val="00A660A7"/>
    <w:rsid w:val="00A66617"/>
    <w:rsid w:val="00A671F8"/>
    <w:rsid w:val="00A673A4"/>
    <w:rsid w:val="00A67524"/>
    <w:rsid w:val="00A70282"/>
    <w:rsid w:val="00A724AE"/>
    <w:rsid w:val="00A73329"/>
    <w:rsid w:val="00A73B0A"/>
    <w:rsid w:val="00A75C68"/>
    <w:rsid w:val="00A7699D"/>
    <w:rsid w:val="00A82359"/>
    <w:rsid w:val="00A855E1"/>
    <w:rsid w:val="00A85EF2"/>
    <w:rsid w:val="00A865D2"/>
    <w:rsid w:val="00A90A11"/>
    <w:rsid w:val="00A93369"/>
    <w:rsid w:val="00A94458"/>
    <w:rsid w:val="00A947B3"/>
    <w:rsid w:val="00A947C6"/>
    <w:rsid w:val="00A94C20"/>
    <w:rsid w:val="00A96ED6"/>
    <w:rsid w:val="00A9703E"/>
    <w:rsid w:val="00A97962"/>
    <w:rsid w:val="00AA03E1"/>
    <w:rsid w:val="00AA227F"/>
    <w:rsid w:val="00AA24EA"/>
    <w:rsid w:val="00AA2C1D"/>
    <w:rsid w:val="00AA2C5B"/>
    <w:rsid w:val="00AA36B0"/>
    <w:rsid w:val="00AA3BC7"/>
    <w:rsid w:val="00AA754A"/>
    <w:rsid w:val="00AA7BE8"/>
    <w:rsid w:val="00AB0516"/>
    <w:rsid w:val="00AB099E"/>
    <w:rsid w:val="00AB0E67"/>
    <w:rsid w:val="00AB135E"/>
    <w:rsid w:val="00AB1B75"/>
    <w:rsid w:val="00AB4328"/>
    <w:rsid w:val="00AB49BF"/>
    <w:rsid w:val="00AB5133"/>
    <w:rsid w:val="00AB57CE"/>
    <w:rsid w:val="00AB57ED"/>
    <w:rsid w:val="00AB5F03"/>
    <w:rsid w:val="00AB5FA0"/>
    <w:rsid w:val="00AB7236"/>
    <w:rsid w:val="00AB7D2F"/>
    <w:rsid w:val="00AC1F4F"/>
    <w:rsid w:val="00AC2636"/>
    <w:rsid w:val="00AC684C"/>
    <w:rsid w:val="00AD1DCD"/>
    <w:rsid w:val="00AD2284"/>
    <w:rsid w:val="00AD48A2"/>
    <w:rsid w:val="00AE0A2E"/>
    <w:rsid w:val="00AE0B38"/>
    <w:rsid w:val="00AE3087"/>
    <w:rsid w:val="00AE354C"/>
    <w:rsid w:val="00AE62DD"/>
    <w:rsid w:val="00AE6596"/>
    <w:rsid w:val="00AF052E"/>
    <w:rsid w:val="00AF1AD5"/>
    <w:rsid w:val="00AF205C"/>
    <w:rsid w:val="00AF2399"/>
    <w:rsid w:val="00AF2B3B"/>
    <w:rsid w:val="00AF3157"/>
    <w:rsid w:val="00AF3A21"/>
    <w:rsid w:val="00AF4B07"/>
    <w:rsid w:val="00AF4D53"/>
    <w:rsid w:val="00AF4F49"/>
    <w:rsid w:val="00AF505E"/>
    <w:rsid w:val="00AF52A2"/>
    <w:rsid w:val="00AF6186"/>
    <w:rsid w:val="00AF6370"/>
    <w:rsid w:val="00AF7211"/>
    <w:rsid w:val="00AF7A3A"/>
    <w:rsid w:val="00B00E3B"/>
    <w:rsid w:val="00B00ECC"/>
    <w:rsid w:val="00B01608"/>
    <w:rsid w:val="00B03189"/>
    <w:rsid w:val="00B038AD"/>
    <w:rsid w:val="00B05537"/>
    <w:rsid w:val="00B06127"/>
    <w:rsid w:val="00B0652C"/>
    <w:rsid w:val="00B07ECC"/>
    <w:rsid w:val="00B11A5B"/>
    <w:rsid w:val="00B11E15"/>
    <w:rsid w:val="00B11E9C"/>
    <w:rsid w:val="00B12A43"/>
    <w:rsid w:val="00B15BB0"/>
    <w:rsid w:val="00B160DB"/>
    <w:rsid w:val="00B17C3A"/>
    <w:rsid w:val="00B20836"/>
    <w:rsid w:val="00B235BB"/>
    <w:rsid w:val="00B23696"/>
    <w:rsid w:val="00B23CC2"/>
    <w:rsid w:val="00B23DFF"/>
    <w:rsid w:val="00B245FC"/>
    <w:rsid w:val="00B2463F"/>
    <w:rsid w:val="00B246B5"/>
    <w:rsid w:val="00B25CF0"/>
    <w:rsid w:val="00B274CE"/>
    <w:rsid w:val="00B27A44"/>
    <w:rsid w:val="00B27BDE"/>
    <w:rsid w:val="00B30150"/>
    <w:rsid w:val="00B305C8"/>
    <w:rsid w:val="00B30BBF"/>
    <w:rsid w:val="00B33C03"/>
    <w:rsid w:val="00B33FA7"/>
    <w:rsid w:val="00B34939"/>
    <w:rsid w:val="00B34E53"/>
    <w:rsid w:val="00B35427"/>
    <w:rsid w:val="00B35571"/>
    <w:rsid w:val="00B35759"/>
    <w:rsid w:val="00B3693B"/>
    <w:rsid w:val="00B37868"/>
    <w:rsid w:val="00B37CC6"/>
    <w:rsid w:val="00B37F87"/>
    <w:rsid w:val="00B40600"/>
    <w:rsid w:val="00B407AC"/>
    <w:rsid w:val="00B40F06"/>
    <w:rsid w:val="00B42957"/>
    <w:rsid w:val="00B44E56"/>
    <w:rsid w:val="00B45A7D"/>
    <w:rsid w:val="00B46543"/>
    <w:rsid w:val="00B46918"/>
    <w:rsid w:val="00B46F1C"/>
    <w:rsid w:val="00B4790E"/>
    <w:rsid w:val="00B47D33"/>
    <w:rsid w:val="00B50CDD"/>
    <w:rsid w:val="00B51AD8"/>
    <w:rsid w:val="00B52BE0"/>
    <w:rsid w:val="00B52C06"/>
    <w:rsid w:val="00B54133"/>
    <w:rsid w:val="00B56560"/>
    <w:rsid w:val="00B5789D"/>
    <w:rsid w:val="00B60BF1"/>
    <w:rsid w:val="00B60EE8"/>
    <w:rsid w:val="00B61C09"/>
    <w:rsid w:val="00B62BE9"/>
    <w:rsid w:val="00B63261"/>
    <w:rsid w:val="00B637B9"/>
    <w:rsid w:val="00B642BD"/>
    <w:rsid w:val="00B64702"/>
    <w:rsid w:val="00B656C6"/>
    <w:rsid w:val="00B663B2"/>
    <w:rsid w:val="00B666C9"/>
    <w:rsid w:val="00B6696D"/>
    <w:rsid w:val="00B67B69"/>
    <w:rsid w:val="00B7007A"/>
    <w:rsid w:val="00B701ED"/>
    <w:rsid w:val="00B71EC6"/>
    <w:rsid w:val="00B7222F"/>
    <w:rsid w:val="00B726B6"/>
    <w:rsid w:val="00B731C5"/>
    <w:rsid w:val="00B736B4"/>
    <w:rsid w:val="00B7586F"/>
    <w:rsid w:val="00B75A37"/>
    <w:rsid w:val="00B75C12"/>
    <w:rsid w:val="00B7663A"/>
    <w:rsid w:val="00B76BE4"/>
    <w:rsid w:val="00B77D36"/>
    <w:rsid w:val="00B805EE"/>
    <w:rsid w:val="00B8086C"/>
    <w:rsid w:val="00B80A0E"/>
    <w:rsid w:val="00B81846"/>
    <w:rsid w:val="00B81D01"/>
    <w:rsid w:val="00B8475D"/>
    <w:rsid w:val="00B85470"/>
    <w:rsid w:val="00B857DB"/>
    <w:rsid w:val="00B861B4"/>
    <w:rsid w:val="00B86B0B"/>
    <w:rsid w:val="00B86DFE"/>
    <w:rsid w:val="00B87457"/>
    <w:rsid w:val="00B90990"/>
    <w:rsid w:val="00B90D4C"/>
    <w:rsid w:val="00B917AC"/>
    <w:rsid w:val="00B9185F"/>
    <w:rsid w:val="00B922FF"/>
    <w:rsid w:val="00B92491"/>
    <w:rsid w:val="00B9281E"/>
    <w:rsid w:val="00B93925"/>
    <w:rsid w:val="00B93AA5"/>
    <w:rsid w:val="00B95187"/>
    <w:rsid w:val="00B95F07"/>
    <w:rsid w:val="00B96BF4"/>
    <w:rsid w:val="00B97EFA"/>
    <w:rsid w:val="00BA05A2"/>
    <w:rsid w:val="00BA0935"/>
    <w:rsid w:val="00BA0D2E"/>
    <w:rsid w:val="00BA2D55"/>
    <w:rsid w:val="00BA3F16"/>
    <w:rsid w:val="00BA4457"/>
    <w:rsid w:val="00BA446B"/>
    <w:rsid w:val="00BA47C0"/>
    <w:rsid w:val="00BA5677"/>
    <w:rsid w:val="00BA5BE3"/>
    <w:rsid w:val="00BA5DAC"/>
    <w:rsid w:val="00BA6B01"/>
    <w:rsid w:val="00BA710B"/>
    <w:rsid w:val="00BA71B1"/>
    <w:rsid w:val="00BB0637"/>
    <w:rsid w:val="00BB0978"/>
    <w:rsid w:val="00BB1447"/>
    <w:rsid w:val="00BB1450"/>
    <w:rsid w:val="00BB1512"/>
    <w:rsid w:val="00BB17CE"/>
    <w:rsid w:val="00BB309E"/>
    <w:rsid w:val="00BB345F"/>
    <w:rsid w:val="00BB39E4"/>
    <w:rsid w:val="00BB5883"/>
    <w:rsid w:val="00BB5B97"/>
    <w:rsid w:val="00BB63E4"/>
    <w:rsid w:val="00BB68EA"/>
    <w:rsid w:val="00BB7A29"/>
    <w:rsid w:val="00BC001D"/>
    <w:rsid w:val="00BC1C27"/>
    <w:rsid w:val="00BC1ECB"/>
    <w:rsid w:val="00BC32EF"/>
    <w:rsid w:val="00BC3F7E"/>
    <w:rsid w:val="00BC4A65"/>
    <w:rsid w:val="00BC5318"/>
    <w:rsid w:val="00BC6B8E"/>
    <w:rsid w:val="00BC6BBF"/>
    <w:rsid w:val="00BC7B1D"/>
    <w:rsid w:val="00BD0855"/>
    <w:rsid w:val="00BD0C1C"/>
    <w:rsid w:val="00BD1572"/>
    <w:rsid w:val="00BD290C"/>
    <w:rsid w:val="00BD76C9"/>
    <w:rsid w:val="00BE07A2"/>
    <w:rsid w:val="00BE0963"/>
    <w:rsid w:val="00BE0F43"/>
    <w:rsid w:val="00BE146B"/>
    <w:rsid w:val="00BE14E3"/>
    <w:rsid w:val="00BE16DD"/>
    <w:rsid w:val="00BE24FE"/>
    <w:rsid w:val="00BE328F"/>
    <w:rsid w:val="00BE3774"/>
    <w:rsid w:val="00BE41E5"/>
    <w:rsid w:val="00BE51D1"/>
    <w:rsid w:val="00BE7288"/>
    <w:rsid w:val="00BF0BBB"/>
    <w:rsid w:val="00BF21B1"/>
    <w:rsid w:val="00BF3967"/>
    <w:rsid w:val="00BF4109"/>
    <w:rsid w:val="00BF4CC3"/>
    <w:rsid w:val="00BF5ADE"/>
    <w:rsid w:val="00BF6797"/>
    <w:rsid w:val="00BF7E91"/>
    <w:rsid w:val="00C0002A"/>
    <w:rsid w:val="00C0065E"/>
    <w:rsid w:val="00C011C8"/>
    <w:rsid w:val="00C01429"/>
    <w:rsid w:val="00C01917"/>
    <w:rsid w:val="00C02250"/>
    <w:rsid w:val="00C0230F"/>
    <w:rsid w:val="00C02D95"/>
    <w:rsid w:val="00C02F17"/>
    <w:rsid w:val="00C037E5"/>
    <w:rsid w:val="00C054C7"/>
    <w:rsid w:val="00C057B5"/>
    <w:rsid w:val="00C059F4"/>
    <w:rsid w:val="00C110D8"/>
    <w:rsid w:val="00C1144A"/>
    <w:rsid w:val="00C12113"/>
    <w:rsid w:val="00C12462"/>
    <w:rsid w:val="00C12A29"/>
    <w:rsid w:val="00C14638"/>
    <w:rsid w:val="00C156DE"/>
    <w:rsid w:val="00C163DB"/>
    <w:rsid w:val="00C179C5"/>
    <w:rsid w:val="00C20301"/>
    <w:rsid w:val="00C2224D"/>
    <w:rsid w:val="00C22687"/>
    <w:rsid w:val="00C2584B"/>
    <w:rsid w:val="00C275E4"/>
    <w:rsid w:val="00C27D78"/>
    <w:rsid w:val="00C317EE"/>
    <w:rsid w:val="00C3208E"/>
    <w:rsid w:val="00C32E4D"/>
    <w:rsid w:val="00C32EEF"/>
    <w:rsid w:val="00C333A0"/>
    <w:rsid w:val="00C33532"/>
    <w:rsid w:val="00C33E84"/>
    <w:rsid w:val="00C3441B"/>
    <w:rsid w:val="00C36A81"/>
    <w:rsid w:val="00C36E95"/>
    <w:rsid w:val="00C41974"/>
    <w:rsid w:val="00C41ADD"/>
    <w:rsid w:val="00C42E98"/>
    <w:rsid w:val="00C43348"/>
    <w:rsid w:val="00C4424E"/>
    <w:rsid w:val="00C447AD"/>
    <w:rsid w:val="00C449C0"/>
    <w:rsid w:val="00C45AEE"/>
    <w:rsid w:val="00C46265"/>
    <w:rsid w:val="00C46482"/>
    <w:rsid w:val="00C46B39"/>
    <w:rsid w:val="00C46F74"/>
    <w:rsid w:val="00C47C20"/>
    <w:rsid w:val="00C5056A"/>
    <w:rsid w:val="00C50F2E"/>
    <w:rsid w:val="00C510E5"/>
    <w:rsid w:val="00C52056"/>
    <w:rsid w:val="00C5329A"/>
    <w:rsid w:val="00C53618"/>
    <w:rsid w:val="00C53F4A"/>
    <w:rsid w:val="00C54125"/>
    <w:rsid w:val="00C55004"/>
    <w:rsid w:val="00C55B54"/>
    <w:rsid w:val="00C57963"/>
    <w:rsid w:val="00C579E9"/>
    <w:rsid w:val="00C57DDD"/>
    <w:rsid w:val="00C60700"/>
    <w:rsid w:val="00C6073F"/>
    <w:rsid w:val="00C6098E"/>
    <w:rsid w:val="00C6152C"/>
    <w:rsid w:val="00C621C2"/>
    <w:rsid w:val="00C638CE"/>
    <w:rsid w:val="00C662FE"/>
    <w:rsid w:val="00C70306"/>
    <w:rsid w:val="00C70C13"/>
    <w:rsid w:val="00C71F4B"/>
    <w:rsid w:val="00C72B7A"/>
    <w:rsid w:val="00C72ED9"/>
    <w:rsid w:val="00C746D5"/>
    <w:rsid w:val="00C74810"/>
    <w:rsid w:val="00C7506A"/>
    <w:rsid w:val="00C7518E"/>
    <w:rsid w:val="00C75631"/>
    <w:rsid w:val="00C767B9"/>
    <w:rsid w:val="00C768F1"/>
    <w:rsid w:val="00C76CF8"/>
    <w:rsid w:val="00C77039"/>
    <w:rsid w:val="00C779DE"/>
    <w:rsid w:val="00C84EC0"/>
    <w:rsid w:val="00C84EEB"/>
    <w:rsid w:val="00C85057"/>
    <w:rsid w:val="00C86C0E"/>
    <w:rsid w:val="00C86EB7"/>
    <w:rsid w:val="00C904F3"/>
    <w:rsid w:val="00C90D68"/>
    <w:rsid w:val="00C915FB"/>
    <w:rsid w:val="00C9173D"/>
    <w:rsid w:val="00C92B35"/>
    <w:rsid w:val="00C9384D"/>
    <w:rsid w:val="00C939FE"/>
    <w:rsid w:val="00C94148"/>
    <w:rsid w:val="00C95EB2"/>
    <w:rsid w:val="00C96D8B"/>
    <w:rsid w:val="00C96FCF"/>
    <w:rsid w:val="00C973A2"/>
    <w:rsid w:val="00CA0896"/>
    <w:rsid w:val="00CA2011"/>
    <w:rsid w:val="00CA2059"/>
    <w:rsid w:val="00CA29FA"/>
    <w:rsid w:val="00CA3978"/>
    <w:rsid w:val="00CA4BDA"/>
    <w:rsid w:val="00CA61E5"/>
    <w:rsid w:val="00CA7A57"/>
    <w:rsid w:val="00CB0078"/>
    <w:rsid w:val="00CB051A"/>
    <w:rsid w:val="00CB192F"/>
    <w:rsid w:val="00CB196F"/>
    <w:rsid w:val="00CB1F66"/>
    <w:rsid w:val="00CB2951"/>
    <w:rsid w:val="00CB399C"/>
    <w:rsid w:val="00CB47BD"/>
    <w:rsid w:val="00CB6511"/>
    <w:rsid w:val="00CB6840"/>
    <w:rsid w:val="00CB7432"/>
    <w:rsid w:val="00CC0127"/>
    <w:rsid w:val="00CC04FF"/>
    <w:rsid w:val="00CC05F9"/>
    <w:rsid w:val="00CC0FC6"/>
    <w:rsid w:val="00CC276D"/>
    <w:rsid w:val="00CC3404"/>
    <w:rsid w:val="00CC6265"/>
    <w:rsid w:val="00CC633B"/>
    <w:rsid w:val="00CC6452"/>
    <w:rsid w:val="00CD1C66"/>
    <w:rsid w:val="00CD1D5C"/>
    <w:rsid w:val="00CD282B"/>
    <w:rsid w:val="00CD3BB7"/>
    <w:rsid w:val="00CD4791"/>
    <w:rsid w:val="00CD4C35"/>
    <w:rsid w:val="00CD569B"/>
    <w:rsid w:val="00CD62AD"/>
    <w:rsid w:val="00CD69ED"/>
    <w:rsid w:val="00CD6DC2"/>
    <w:rsid w:val="00CD7369"/>
    <w:rsid w:val="00CD75B1"/>
    <w:rsid w:val="00CE0349"/>
    <w:rsid w:val="00CE0B0E"/>
    <w:rsid w:val="00CE0DFC"/>
    <w:rsid w:val="00CE127B"/>
    <w:rsid w:val="00CE16B4"/>
    <w:rsid w:val="00CE1EDA"/>
    <w:rsid w:val="00CE2F1E"/>
    <w:rsid w:val="00CE32F2"/>
    <w:rsid w:val="00CE3831"/>
    <w:rsid w:val="00CE417A"/>
    <w:rsid w:val="00CE421A"/>
    <w:rsid w:val="00CE6DAA"/>
    <w:rsid w:val="00CE7EB8"/>
    <w:rsid w:val="00CF0443"/>
    <w:rsid w:val="00CF19AD"/>
    <w:rsid w:val="00CF2002"/>
    <w:rsid w:val="00CF21CC"/>
    <w:rsid w:val="00CF3166"/>
    <w:rsid w:val="00CF4AC8"/>
    <w:rsid w:val="00CF4E88"/>
    <w:rsid w:val="00CF53D3"/>
    <w:rsid w:val="00CF685B"/>
    <w:rsid w:val="00CF6918"/>
    <w:rsid w:val="00CF746E"/>
    <w:rsid w:val="00CF758A"/>
    <w:rsid w:val="00CF7837"/>
    <w:rsid w:val="00D0072E"/>
    <w:rsid w:val="00D00ABB"/>
    <w:rsid w:val="00D0118F"/>
    <w:rsid w:val="00D023EB"/>
    <w:rsid w:val="00D02EEC"/>
    <w:rsid w:val="00D03551"/>
    <w:rsid w:val="00D03CE3"/>
    <w:rsid w:val="00D05CA4"/>
    <w:rsid w:val="00D06A63"/>
    <w:rsid w:val="00D077D8"/>
    <w:rsid w:val="00D07E0E"/>
    <w:rsid w:val="00D11478"/>
    <w:rsid w:val="00D127A7"/>
    <w:rsid w:val="00D14D2D"/>
    <w:rsid w:val="00D14F37"/>
    <w:rsid w:val="00D15ED0"/>
    <w:rsid w:val="00D21B3E"/>
    <w:rsid w:val="00D21FED"/>
    <w:rsid w:val="00D23665"/>
    <w:rsid w:val="00D23DA8"/>
    <w:rsid w:val="00D24250"/>
    <w:rsid w:val="00D24251"/>
    <w:rsid w:val="00D249DE"/>
    <w:rsid w:val="00D252F6"/>
    <w:rsid w:val="00D27342"/>
    <w:rsid w:val="00D278D5"/>
    <w:rsid w:val="00D3048D"/>
    <w:rsid w:val="00D313F1"/>
    <w:rsid w:val="00D334BB"/>
    <w:rsid w:val="00D343E2"/>
    <w:rsid w:val="00D361A2"/>
    <w:rsid w:val="00D3667F"/>
    <w:rsid w:val="00D36B77"/>
    <w:rsid w:val="00D37F31"/>
    <w:rsid w:val="00D40530"/>
    <w:rsid w:val="00D40861"/>
    <w:rsid w:val="00D42015"/>
    <w:rsid w:val="00D42AA4"/>
    <w:rsid w:val="00D42E39"/>
    <w:rsid w:val="00D44C2E"/>
    <w:rsid w:val="00D45414"/>
    <w:rsid w:val="00D47D35"/>
    <w:rsid w:val="00D50187"/>
    <w:rsid w:val="00D52196"/>
    <w:rsid w:val="00D523F8"/>
    <w:rsid w:val="00D5282B"/>
    <w:rsid w:val="00D52E23"/>
    <w:rsid w:val="00D5388B"/>
    <w:rsid w:val="00D53C0F"/>
    <w:rsid w:val="00D548DA"/>
    <w:rsid w:val="00D55D50"/>
    <w:rsid w:val="00D566BD"/>
    <w:rsid w:val="00D56A96"/>
    <w:rsid w:val="00D57A4D"/>
    <w:rsid w:val="00D57B9C"/>
    <w:rsid w:val="00D60AA7"/>
    <w:rsid w:val="00D60D87"/>
    <w:rsid w:val="00D6435F"/>
    <w:rsid w:val="00D64C95"/>
    <w:rsid w:val="00D650B2"/>
    <w:rsid w:val="00D667C8"/>
    <w:rsid w:val="00D66996"/>
    <w:rsid w:val="00D70293"/>
    <w:rsid w:val="00D711DA"/>
    <w:rsid w:val="00D71BD0"/>
    <w:rsid w:val="00D71E71"/>
    <w:rsid w:val="00D720E5"/>
    <w:rsid w:val="00D73692"/>
    <w:rsid w:val="00D748B4"/>
    <w:rsid w:val="00D74C28"/>
    <w:rsid w:val="00D75E28"/>
    <w:rsid w:val="00D7670E"/>
    <w:rsid w:val="00D767AE"/>
    <w:rsid w:val="00D76B58"/>
    <w:rsid w:val="00D772C2"/>
    <w:rsid w:val="00D775D9"/>
    <w:rsid w:val="00D77925"/>
    <w:rsid w:val="00D8008E"/>
    <w:rsid w:val="00D80DEE"/>
    <w:rsid w:val="00D80F91"/>
    <w:rsid w:val="00D81653"/>
    <w:rsid w:val="00D81C16"/>
    <w:rsid w:val="00D82C24"/>
    <w:rsid w:val="00D82C45"/>
    <w:rsid w:val="00D835EA"/>
    <w:rsid w:val="00D83692"/>
    <w:rsid w:val="00D853BB"/>
    <w:rsid w:val="00D85E2D"/>
    <w:rsid w:val="00D87227"/>
    <w:rsid w:val="00D90077"/>
    <w:rsid w:val="00D908A8"/>
    <w:rsid w:val="00D90A7D"/>
    <w:rsid w:val="00D92318"/>
    <w:rsid w:val="00D95A3E"/>
    <w:rsid w:val="00D967C4"/>
    <w:rsid w:val="00D977B6"/>
    <w:rsid w:val="00DA03DE"/>
    <w:rsid w:val="00DA044E"/>
    <w:rsid w:val="00DA056C"/>
    <w:rsid w:val="00DA0736"/>
    <w:rsid w:val="00DA1003"/>
    <w:rsid w:val="00DA194D"/>
    <w:rsid w:val="00DA1A76"/>
    <w:rsid w:val="00DA3CDA"/>
    <w:rsid w:val="00DA4A31"/>
    <w:rsid w:val="00DA4FE2"/>
    <w:rsid w:val="00DA5CFD"/>
    <w:rsid w:val="00DA61F2"/>
    <w:rsid w:val="00DA69CC"/>
    <w:rsid w:val="00DA7B04"/>
    <w:rsid w:val="00DB0582"/>
    <w:rsid w:val="00DB0655"/>
    <w:rsid w:val="00DB36C2"/>
    <w:rsid w:val="00DB3FDF"/>
    <w:rsid w:val="00DB4670"/>
    <w:rsid w:val="00DB5C86"/>
    <w:rsid w:val="00DB7196"/>
    <w:rsid w:val="00DB7EA1"/>
    <w:rsid w:val="00DC0D1F"/>
    <w:rsid w:val="00DC169B"/>
    <w:rsid w:val="00DC2AB9"/>
    <w:rsid w:val="00DC3CD7"/>
    <w:rsid w:val="00DC4BE6"/>
    <w:rsid w:val="00DC63F0"/>
    <w:rsid w:val="00DC7238"/>
    <w:rsid w:val="00DC7DD0"/>
    <w:rsid w:val="00DC7EDC"/>
    <w:rsid w:val="00DC7F74"/>
    <w:rsid w:val="00DD0102"/>
    <w:rsid w:val="00DD03E9"/>
    <w:rsid w:val="00DD03F5"/>
    <w:rsid w:val="00DD0F6B"/>
    <w:rsid w:val="00DD18E3"/>
    <w:rsid w:val="00DD2A3F"/>
    <w:rsid w:val="00DD2C02"/>
    <w:rsid w:val="00DD2C2C"/>
    <w:rsid w:val="00DD4790"/>
    <w:rsid w:val="00DD4A20"/>
    <w:rsid w:val="00DD4AAD"/>
    <w:rsid w:val="00DD51C3"/>
    <w:rsid w:val="00DD5D0F"/>
    <w:rsid w:val="00DD5F3E"/>
    <w:rsid w:val="00DD5F6E"/>
    <w:rsid w:val="00DD6EE5"/>
    <w:rsid w:val="00DD7005"/>
    <w:rsid w:val="00DD7347"/>
    <w:rsid w:val="00DD77B1"/>
    <w:rsid w:val="00DD7CFC"/>
    <w:rsid w:val="00DD7FEA"/>
    <w:rsid w:val="00DE015E"/>
    <w:rsid w:val="00DE1B8E"/>
    <w:rsid w:val="00DE3331"/>
    <w:rsid w:val="00DE3450"/>
    <w:rsid w:val="00DE386C"/>
    <w:rsid w:val="00DE4D35"/>
    <w:rsid w:val="00DE6DB7"/>
    <w:rsid w:val="00DF0549"/>
    <w:rsid w:val="00DF098B"/>
    <w:rsid w:val="00DF11C4"/>
    <w:rsid w:val="00DF210C"/>
    <w:rsid w:val="00DF2F19"/>
    <w:rsid w:val="00DF3F02"/>
    <w:rsid w:val="00DF4B6A"/>
    <w:rsid w:val="00DF5A90"/>
    <w:rsid w:val="00DF7D35"/>
    <w:rsid w:val="00E012F2"/>
    <w:rsid w:val="00E02B77"/>
    <w:rsid w:val="00E02C09"/>
    <w:rsid w:val="00E02FC6"/>
    <w:rsid w:val="00E044B7"/>
    <w:rsid w:val="00E04D59"/>
    <w:rsid w:val="00E05CF0"/>
    <w:rsid w:val="00E07DA1"/>
    <w:rsid w:val="00E07EEA"/>
    <w:rsid w:val="00E10595"/>
    <w:rsid w:val="00E123CB"/>
    <w:rsid w:val="00E13515"/>
    <w:rsid w:val="00E13600"/>
    <w:rsid w:val="00E13DA7"/>
    <w:rsid w:val="00E14590"/>
    <w:rsid w:val="00E14EB8"/>
    <w:rsid w:val="00E1557C"/>
    <w:rsid w:val="00E16636"/>
    <w:rsid w:val="00E16B16"/>
    <w:rsid w:val="00E1745D"/>
    <w:rsid w:val="00E20AA7"/>
    <w:rsid w:val="00E20E13"/>
    <w:rsid w:val="00E21DBC"/>
    <w:rsid w:val="00E22EC2"/>
    <w:rsid w:val="00E23650"/>
    <w:rsid w:val="00E2512F"/>
    <w:rsid w:val="00E275D7"/>
    <w:rsid w:val="00E27DBE"/>
    <w:rsid w:val="00E32AB1"/>
    <w:rsid w:val="00E333A0"/>
    <w:rsid w:val="00E34A4D"/>
    <w:rsid w:val="00E35102"/>
    <w:rsid w:val="00E36C71"/>
    <w:rsid w:val="00E40404"/>
    <w:rsid w:val="00E40731"/>
    <w:rsid w:val="00E40C45"/>
    <w:rsid w:val="00E4133A"/>
    <w:rsid w:val="00E443DE"/>
    <w:rsid w:val="00E457E9"/>
    <w:rsid w:val="00E459C6"/>
    <w:rsid w:val="00E47589"/>
    <w:rsid w:val="00E53DF3"/>
    <w:rsid w:val="00E55795"/>
    <w:rsid w:val="00E566A0"/>
    <w:rsid w:val="00E61582"/>
    <w:rsid w:val="00E61B39"/>
    <w:rsid w:val="00E64266"/>
    <w:rsid w:val="00E646D1"/>
    <w:rsid w:val="00E64915"/>
    <w:rsid w:val="00E6582C"/>
    <w:rsid w:val="00E661D4"/>
    <w:rsid w:val="00E66B2C"/>
    <w:rsid w:val="00E70091"/>
    <w:rsid w:val="00E71323"/>
    <w:rsid w:val="00E713BB"/>
    <w:rsid w:val="00E71B43"/>
    <w:rsid w:val="00E71E4B"/>
    <w:rsid w:val="00E720F5"/>
    <w:rsid w:val="00E72B69"/>
    <w:rsid w:val="00E73FF2"/>
    <w:rsid w:val="00E74830"/>
    <w:rsid w:val="00E74DEE"/>
    <w:rsid w:val="00E752CC"/>
    <w:rsid w:val="00E76C6C"/>
    <w:rsid w:val="00E76D47"/>
    <w:rsid w:val="00E80C5D"/>
    <w:rsid w:val="00E81D6C"/>
    <w:rsid w:val="00E829FA"/>
    <w:rsid w:val="00E82AA8"/>
    <w:rsid w:val="00E8435D"/>
    <w:rsid w:val="00E849F7"/>
    <w:rsid w:val="00E8590F"/>
    <w:rsid w:val="00E85B18"/>
    <w:rsid w:val="00E8617A"/>
    <w:rsid w:val="00E862F6"/>
    <w:rsid w:val="00E86686"/>
    <w:rsid w:val="00E86DC5"/>
    <w:rsid w:val="00E90302"/>
    <w:rsid w:val="00E9301E"/>
    <w:rsid w:val="00E93839"/>
    <w:rsid w:val="00E94A29"/>
    <w:rsid w:val="00E9597F"/>
    <w:rsid w:val="00E95F42"/>
    <w:rsid w:val="00E9645A"/>
    <w:rsid w:val="00E971BB"/>
    <w:rsid w:val="00E97396"/>
    <w:rsid w:val="00E97D3C"/>
    <w:rsid w:val="00EA0EDA"/>
    <w:rsid w:val="00EA127F"/>
    <w:rsid w:val="00EA185E"/>
    <w:rsid w:val="00EA2A82"/>
    <w:rsid w:val="00EA35F0"/>
    <w:rsid w:val="00EA3AC9"/>
    <w:rsid w:val="00EA411E"/>
    <w:rsid w:val="00EA592A"/>
    <w:rsid w:val="00EA5AE5"/>
    <w:rsid w:val="00EA6321"/>
    <w:rsid w:val="00EA737F"/>
    <w:rsid w:val="00EB09EB"/>
    <w:rsid w:val="00EB0EBE"/>
    <w:rsid w:val="00EB14E4"/>
    <w:rsid w:val="00EB1ACA"/>
    <w:rsid w:val="00EB1AF7"/>
    <w:rsid w:val="00EB2766"/>
    <w:rsid w:val="00EB2D3B"/>
    <w:rsid w:val="00EB325D"/>
    <w:rsid w:val="00EB32A5"/>
    <w:rsid w:val="00EB34ED"/>
    <w:rsid w:val="00EB43E1"/>
    <w:rsid w:val="00EB5791"/>
    <w:rsid w:val="00EB581D"/>
    <w:rsid w:val="00EB74D8"/>
    <w:rsid w:val="00EB7654"/>
    <w:rsid w:val="00EB76A1"/>
    <w:rsid w:val="00EB7BE0"/>
    <w:rsid w:val="00EC162D"/>
    <w:rsid w:val="00EC2F1A"/>
    <w:rsid w:val="00EC315E"/>
    <w:rsid w:val="00EC32D5"/>
    <w:rsid w:val="00EC358C"/>
    <w:rsid w:val="00EC45F3"/>
    <w:rsid w:val="00EC46DD"/>
    <w:rsid w:val="00EC4E3C"/>
    <w:rsid w:val="00EC63F6"/>
    <w:rsid w:val="00ED0677"/>
    <w:rsid w:val="00ED070F"/>
    <w:rsid w:val="00ED077C"/>
    <w:rsid w:val="00ED0ABA"/>
    <w:rsid w:val="00ED1190"/>
    <w:rsid w:val="00ED2096"/>
    <w:rsid w:val="00ED3C0D"/>
    <w:rsid w:val="00ED4E9F"/>
    <w:rsid w:val="00ED6544"/>
    <w:rsid w:val="00ED66DD"/>
    <w:rsid w:val="00ED774B"/>
    <w:rsid w:val="00ED7C6B"/>
    <w:rsid w:val="00EE00E0"/>
    <w:rsid w:val="00EE0277"/>
    <w:rsid w:val="00EE0BC6"/>
    <w:rsid w:val="00EE1DA9"/>
    <w:rsid w:val="00EE3427"/>
    <w:rsid w:val="00EE3E00"/>
    <w:rsid w:val="00EE3FE8"/>
    <w:rsid w:val="00EE4845"/>
    <w:rsid w:val="00EE57BA"/>
    <w:rsid w:val="00EE5DD2"/>
    <w:rsid w:val="00EE6EED"/>
    <w:rsid w:val="00EF0073"/>
    <w:rsid w:val="00EF113D"/>
    <w:rsid w:val="00EF2524"/>
    <w:rsid w:val="00EF2904"/>
    <w:rsid w:val="00EF2F82"/>
    <w:rsid w:val="00EF35C0"/>
    <w:rsid w:val="00EF41F1"/>
    <w:rsid w:val="00EF4F08"/>
    <w:rsid w:val="00EF573B"/>
    <w:rsid w:val="00EF5F83"/>
    <w:rsid w:val="00EF6EE6"/>
    <w:rsid w:val="00EF76DF"/>
    <w:rsid w:val="00F00197"/>
    <w:rsid w:val="00F00A79"/>
    <w:rsid w:val="00F00E86"/>
    <w:rsid w:val="00F00F8B"/>
    <w:rsid w:val="00F01A12"/>
    <w:rsid w:val="00F02919"/>
    <w:rsid w:val="00F02C64"/>
    <w:rsid w:val="00F03ED8"/>
    <w:rsid w:val="00F0466A"/>
    <w:rsid w:val="00F07C1E"/>
    <w:rsid w:val="00F105DB"/>
    <w:rsid w:val="00F105F7"/>
    <w:rsid w:val="00F10B65"/>
    <w:rsid w:val="00F10BF7"/>
    <w:rsid w:val="00F10DA2"/>
    <w:rsid w:val="00F130A9"/>
    <w:rsid w:val="00F132BC"/>
    <w:rsid w:val="00F13D80"/>
    <w:rsid w:val="00F13F0A"/>
    <w:rsid w:val="00F149FD"/>
    <w:rsid w:val="00F16AAA"/>
    <w:rsid w:val="00F16B01"/>
    <w:rsid w:val="00F17A7D"/>
    <w:rsid w:val="00F2102E"/>
    <w:rsid w:val="00F21161"/>
    <w:rsid w:val="00F218EF"/>
    <w:rsid w:val="00F21BC7"/>
    <w:rsid w:val="00F22563"/>
    <w:rsid w:val="00F2437D"/>
    <w:rsid w:val="00F24642"/>
    <w:rsid w:val="00F266A2"/>
    <w:rsid w:val="00F266DB"/>
    <w:rsid w:val="00F27081"/>
    <w:rsid w:val="00F270FB"/>
    <w:rsid w:val="00F275D3"/>
    <w:rsid w:val="00F30909"/>
    <w:rsid w:val="00F32269"/>
    <w:rsid w:val="00F32F3A"/>
    <w:rsid w:val="00F34312"/>
    <w:rsid w:val="00F34FC2"/>
    <w:rsid w:val="00F35262"/>
    <w:rsid w:val="00F3663C"/>
    <w:rsid w:val="00F366E8"/>
    <w:rsid w:val="00F37DC8"/>
    <w:rsid w:val="00F404E7"/>
    <w:rsid w:val="00F427A4"/>
    <w:rsid w:val="00F4457E"/>
    <w:rsid w:val="00F447BE"/>
    <w:rsid w:val="00F448C0"/>
    <w:rsid w:val="00F461B2"/>
    <w:rsid w:val="00F4680A"/>
    <w:rsid w:val="00F4694B"/>
    <w:rsid w:val="00F504B3"/>
    <w:rsid w:val="00F5251F"/>
    <w:rsid w:val="00F535E7"/>
    <w:rsid w:val="00F53B35"/>
    <w:rsid w:val="00F53E57"/>
    <w:rsid w:val="00F54312"/>
    <w:rsid w:val="00F543FB"/>
    <w:rsid w:val="00F54D99"/>
    <w:rsid w:val="00F56766"/>
    <w:rsid w:val="00F56A6F"/>
    <w:rsid w:val="00F5709C"/>
    <w:rsid w:val="00F61292"/>
    <w:rsid w:val="00F615DC"/>
    <w:rsid w:val="00F647FD"/>
    <w:rsid w:val="00F64B3A"/>
    <w:rsid w:val="00F64E82"/>
    <w:rsid w:val="00F64EF1"/>
    <w:rsid w:val="00F65096"/>
    <w:rsid w:val="00F66703"/>
    <w:rsid w:val="00F67EFE"/>
    <w:rsid w:val="00F703FB"/>
    <w:rsid w:val="00F7289C"/>
    <w:rsid w:val="00F729CC"/>
    <w:rsid w:val="00F72C15"/>
    <w:rsid w:val="00F73F0B"/>
    <w:rsid w:val="00F75BFA"/>
    <w:rsid w:val="00F75CA5"/>
    <w:rsid w:val="00F76992"/>
    <w:rsid w:val="00F77F14"/>
    <w:rsid w:val="00F8114F"/>
    <w:rsid w:val="00F82058"/>
    <w:rsid w:val="00F82552"/>
    <w:rsid w:val="00F8281C"/>
    <w:rsid w:val="00F844DA"/>
    <w:rsid w:val="00F847D3"/>
    <w:rsid w:val="00F8765F"/>
    <w:rsid w:val="00F90767"/>
    <w:rsid w:val="00F90D92"/>
    <w:rsid w:val="00F90F06"/>
    <w:rsid w:val="00F9178B"/>
    <w:rsid w:val="00F91EBB"/>
    <w:rsid w:val="00F9638F"/>
    <w:rsid w:val="00F97280"/>
    <w:rsid w:val="00FA3917"/>
    <w:rsid w:val="00FA3AAF"/>
    <w:rsid w:val="00FA45AD"/>
    <w:rsid w:val="00FA685B"/>
    <w:rsid w:val="00FA76A3"/>
    <w:rsid w:val="00FB0C01"/>
    <w:rsid w:val="00FB14AE"/>
    <w:rsid w:val="00FB34D8"/>
    <w:rsid w:val="00FB3728"/>
    <w:rsid w:val="00FB38E7"/>
    <w:rsid w:val="00FB3FA2"/>
    <w:rsid w:val="00FB43E8"/>
    <w:rsid w:val="00FB4669"/>
    <w:rsid w:val="00FB4889"/>
    <w:rsid w:val="00FB491B"/>
    <w:rsid w:val="00FB77E1"/>
    <w:rsid w:val="00FC12E2"/>
    <w:rsid w:val="00FC1342"/>
    <w:rsid w:val="00FC18F2"/>
    <w:rsid w:val="00FC2CD9"/>
    <w:rsid w:val="00FC34D8"/>
    <w:rsid w:val="00FC384F"/>
    <w:rsid w:val="00FC39E5"/>
    <w:rsid w:val="00FC3A78"/>
    <w:rsid w:val="00FC3C42"/>
    <w:rsid w:val="00FC4412"/>
    <w:rsid w:val="00FC4DBD"/>
    <w:rsid w:val="00FC4DBE"/>
    <w:rsid w:val="00FC52D2"/>
    <w:rsid w:val="00FC5C60"/>
    <w:rsid w:val="00FC5FFE"/>
    <w:rsid w:val="00FC7608"/>
    <w:rsid w:val="00FD0548"/>
    <w:rsid w:val="00FD07E8"/>
    <w:rsid w:val="00FD1005"/>
    <w:rsid w:val="00FD13C2"/>
    <w:rsid w:val="00FD1D1C"/>
    <w:rsid w:val="00FD29F1"/>
    <w:rsid w:val="00FD3180"/>
    <w:rsid w:val="00FD47E5"/>
    <w:rsid w:val="00FD6C75"/>
    <w:rsid w:val="00FD6FEA"/>
    <w:rsid w:val="00FD7453"/>
    <w:rsid w:val="00FE0944"/>
    <w:rsid w:val="00FE0E60"/>
    <w:rsid w:val="00FE1FBB"/>
    <w:rsid w:val="00FE252F"/>
    <w:rsid w:val="00FE47BF"/>
    <w:rsid w:val="00FE482D"/>
    <w:rsid w:val="00FE4974"/>
    <w:rsid w:val="00FE5034"/>
    <w:rsid w:val="00FE717F"/>
    <w:rsid w:val="00FE71B3"/>
    <w:rsid w:val="00FE7666"/>
    <w:rsid w:val="00FF0000"/>
    <w:rsid w:val="00FF0F0B"/>
    <w:rsid w:val="00FF2AC9"/>
    <w:rsid w:val="00FF2FC4"/>
    <w:rsid w:val="00FF42C5"/>
    <w:rsid w:val="00FF4FFD"/>
    <w:rsid w:val="00FF5AB1"/>
    <w:rsid w:val="00FF6284"/>
    <w:rsid w:val="00FF73F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272D9"/>
    <w:pPr>
      <w:jc w:val="both"/>
    </w:pPr>
    <w:rPr>
      <w:rFonts w:eastAsiaTheme="minorEastAsia"/>
      <w:sz w:val="24"/>
      <w:lang w:val="en-GB"/>
    </w:rPr>
  </w:style>
  <w:style w:type="paragraph" w:styleId="Nagwek1">
    <w:name w:val="heading 1"/>
    <w:basedOn w:val="Normalny"/>
    <w:next w:val="Normalny"/>
    <w:link w:val="Nagwek1Znak"/>
    <w:uiPriority w:val="99"/>
    <w:semiHidden/>
    <w:rsid w:val="002272D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272D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272D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272D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272D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272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272D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2272D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2272D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272D9"/>
    <w:rPr>
      <w:rFonts w:ascii="Tahoma" w:hAnsi="Tahoma" w:cs="Tahoma"/>
      <w:sz w:val="16"/>
      <w:szCs w:val="16"/>
    </w:rPr>
  </w:style>
  <w:style w:type="character" w:customStyle="1" w:styleId="TekstdymkaZnak">
    <w:name w:val="Tekst dymka Znak"/>
    <w:basedOn w:val="Domylnaczcionkaakapitu"/>
    <w:link w:val="Tekstdymka"/>
    <w:uiPriority w:val="99"/>
    <w:semiHidden/>
    <w:rsid w:val="002272D9"/>
    <w:rPr>
      <w:rFonts w:ascii="Tahoma" w:eastAsiaTheme="minorEastAsia" w:hAnsi="Tahoma" w:cs="Tahoma"/>
      <w:sz w:val="16"/>
      <w:szCs w:val="16"/>
      <w:lang w:val="en-GB"/>
    </w:rPr>
  </w:style>
  <w:style w:type="character" w:styleId="Tytuksiki">
    <w:name w:val="Book Title"/>
    <w:uiPriority w:val="99"/>
    <w:semiHidden/>
    <w:qFormat/>
    <w:rsid w:val="002272D9"/>
    <w:rPr>
      <w:i/>
      <w:iCs/>
      <w:smallCaps/>
      <w:spacing w:val="5"/>
    </w:rPr>
  </w:style>
  <w:style w:type="paragraph" w:customStyle="1" w:styleId="ECHRHeader">
    <w:name w:val="ECHR_Header"/>
    <w:aliases w:val="Ju_Header"/>
    <w:basedOn w:val="Nagwek"/>
    <w:uiPriority w:val="4"/>
    <w:qFormat/>
    <w:rsid w:val="002272D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272D9"/>
    <w:pPr>
      <w:jc w:val="left"/>
    </w:pPr>
    <w:rPr>
      <w:sz w:val="8"/>
    </w:rPr>
  </w:style>
  <w:style w:type="character" w:styleId="Pogrubienie">
    <w:name w:val="Strong"/>
    <w:uiPriority w:val="99"/>
    <w:semiHidden/>
    <w:qFormat/>
    <w:rsid w:val="002272D9"/>
    <w:rPr>
      <w:b/>
      <w:bCs/>
    </w:rPr>
  </w:style>
  <w:style w:type="paragraph" w:styleId="Bezodstpw">
    <w:name w:val="No Spacing"/>
    <w:basedOn w:val="Normalny"/>
    <w:link w:val="BezodstpwZnak"/>
    <w:semiHidden/>
    <w:qFormat/>
    <w:rsid w:val="002272D9"/>
    <w:rPr>
      <w:sz w:val="22"/>
      <w:lang w:val="en-US"/>
    </w:rPr>
  </w:style>
  <w:style w:type="character" w:customStyle="1" w:styleId="BezodstpwZnak">
    <w:name w:val="Bez odstępów Znak"/>
    <w:basedOn w:val="Domylnaczcionkaakapitu"/>
    <w:link w:val="Bezodstpw"/>
    <w:semiHidden/>
    <w:rsid w:val="002272D9"/>
    <w:rPr>
      <w:rFonts w:eastAsiaTheme="minorEastAsia"/>
    </w:rPr>
  </w:style>
  <w:style w:type="paragraph" w:customStyle="1" w:styleId="ECHRFooterLine">
    <w:name w:val="ECHR_Footer_Line"/>
    <w:aliases w:val="Footer_Line"/>
    <w:basedOn w:val="Normalny"/>
    <w:next w:val="ECHRFooter"/>
    <w:uiPriority w:val="57"/>
    <w:semiHidden/>
    <w:rsid w:val="002272D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272D9"/>
  </w:style>
  <w:style w:type="paragraph" w:customStyle="1" w:styleId="DecList">
    <w:name w:val="Dec_List"/>
    <w:basedOn w:val="Normalny"/>
    <w:uiPriority w:val="9"/>
    <w:semiHidden/>
    <w:qFormat/>
    <w:rsid w:val="002272D9"/>
    <w:pPr>
      <w:spacing w:before="240"/>
      <w:ind w:left="284"/>
    </w:pPr>
  </w:style>
  <w:style w:type="paragraph" w:customStyle="1" w:styleId="DummyStyle">
    <w:name w:val="Dummy_Style"/>
    <w:basedOn w:val="Normalny"/>
    <w:semiHidden/>
    <w:qFormat/>
    <w:rsid w:val="002272D9"/>
    <w:rPr>
      <w:color w:val="00B050"/>
    </w:rPr>
  </w:style>
  <w:style w:type="paragraph" w:customStyle="1" w:styleId="ECHRTitleCentre3">
    <w:name w:val="ECHR_Title_Centre_3"/>
    <w:aliases w:val="Ju_H_Article"/>
    <w:basedOn w:val="Normalny"/>
    <w:next w:val="ECHRParaQuote"/>
    <w:uiPriority w:val="27"/>
    <w:qFormat/>
    <w:rsid w:val="002272D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272D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272D9"/>
    <w:pPr>
      <w:numPr>
        <w:numId w:val="30"/>
      </w:numPr>
      <w:jc w:val="left"/>
    </w:pPr>
    <w:rPr>
      <w:b/>
    </w:rPr>
  </w:style>
  <w:style w:type="paragraph" w:customStyle="1" w:styleId="JuCourt">
    <w:name w:val="Ju_Court"/>
    <w:basedOn w:val="Normalny"/>
    <w:next w:val="Normalny"/>
    <w:uiPriority w:val="16"/>
    <w:qFormat/>
    <w:rsid w:val="002272D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272D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272D9"/>
    <w:pPr>
      <w:spacing w:after="240"/>
      <w:jc w:val="center"/>
      <w:outlineLvl w:val="0"/>
    </w:pPr>
    <w:rPr>
      <w:rFonts w:asciiTheme="majorHAnsi" w:hAnsiTheme="majorHAnsi"/>
    </w:rPr>
  </w:style>
  <w:style w:type="paragraph" w:customStyle="1" w:styleId="JuInitialled">
    <w:name w:val="Ju_Initialled"/>
    <w:basedOn w:val="Normalny"/>
    <w:uiPriority w:val="31"/>
    <w:qFormat/>
    <w:rsid w:val="002272D9"/>
    <w:pPr>
      <w:tabs>
        <w:tab w:val="center" w:pos="6407"/>
      </w:tabs>
      <w:spacing w:before="720"/>
      <w:jc w:val="right"/>
    </w:pPr>
  </w:style>
  <w:style w:type="paragraph" w:styleId="Tytu">
    <w:name w:val="Title"/>
    <w:basedOn w:val="Normalny"/>
    <w:next w:val="Normalny"/>
    <w:link w:val="TytuZnak"/>
    <w:uiPriority w:val="99"/>
    <w:semiHidden/>
    <w:qFormat/>
    <w:rsid w:val="002272D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2272D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272D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272D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272D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2272D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2272D9"/>
    <w:pPr>
      <w:keepNext/>
      <w:keepLines/>
      <w:spacing w:before="240" w:after="120"/>
      <w:ind w:left="1236"/>
    </w:pPr>
    <w:rPr>
      <w:sz w:val="20"/>
      <w:lang w:val="en-GB"/>
    </w:rPr>
  </w:style>
  <w:style w:type="paragraph" w:customStyle="1" w:styleId="JuQuotSub">
    <w:name w:val="Ju_Quot_Sub"/>
    <w:basedOn w:val="ECHRParaQuote"/>
    <w:uiPriority w:val="15"/>
    <w:qFormat/>
    <w:rsid w:val="002272D9"/>
    <w:pPr>
      <w:ind w:left="567"/>
    </w:pPr>
  </w:style>
  <w:style w:type="character" w:customStyle="1" w:styleId="JuITMark">
    <w:name w:val="Ju_ITMark"/>
    <w:basedOn w:val="Domylnaczcionkaakapitu"/>
    <w:uiPriority w:val="38"/>
    <w:qFormat/>
    <w:rsid w:val="002272D9"/>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2272D9"/>
    <w:pPr>
      <w:ind w:left="284"/>
    </w:pPr>
  </w:style>
  <w:style w:type="paragraph" w:styleId="Nagwek">
    <w:name w:val="header"/>
    <w:basedOn w:val="Normalny"/>
    <w:link w:val="NagwekZnak"/>
    <w:uiPriority w:val="57"/>
    <w:semiHidden/>
    <w:rsid w:val="002272D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272D9"/>
    <w:rPr>
      <w:sz w:val="24"/>
      <w:lang w:val="en-GB"/>
    </w:rPr>
  </w:style>
  <w:style w:type="character" w:customStyle="1" w:styleId="Nagwek1Znak">
    <w:name w:val="Nagłówek 1 Znak"/>
    <w:basedOn w:val="Domylnaczcionkaakapitu"/>
    <w:link w:val="Nagwek1"/>
    <w:uiPriority w:val="99"/>
    <w:semiHidden/>
    <w:rsid w:val="002272D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2272D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272D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272D9"/>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2272D9"/>
    <w:rPr>
      <w:caps w:val="0"/>
      <w:smallCaps/>
    </w:rPr>
  </w:style>
  <w:style w:type="paragraph" w:customStyle="1" w:styleId="JuCase">
    <w:name w:val="Ju_Case"/>
    <w:basedOn w:val="Normalny"/>
    <w:next w:val="ECHRPara"/>
    <w:uiPriority w:val="10"/>
    <w:rsid w:val="002272D9"/>
    <w:pPr>
      <w:ind w:firstLine="284"/>
    </w:pPr>
    <w:rPr>
      <w:b/>
    </w:rPr>
  </w:style>
  <w:style w:type="character" w:customStyle="1" w:styleId="Nagwek3Znak">
    <w:name w:val="Nagłówek 3 Znak"/>
    <w:basedOn w:val="Domylnaczcionkaakapitu"/>
    <w:link w:val="Nagwek3"/>
    <w:uiPriority w:val="99"/>
    <w:semiHidden/>
    <w:rsid w:val="002272D9"/>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2272D9"/>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2272D9"/>
    <w:rPr>
      <w:rFonts w:asciiTheme="majorHAnsi" w:eastAsiaTheme="majorEastAsia" w:hAnsiTheme="majorHAnsi" w:cstheme="majorBidi"/>
      <w:b/>
      <w:bCs/>
      <w:color w:val="808080"/>
    </w:rPr>
  </w:style>
  <w:style w:type="character" w:styleId="Wyrnieniedelikatne">
    <w:name w:val="Subtle Emphasis"/>
    <w:uiPriority w:val="99"/>
    <w:semiHidden/>
    <w:qFormat/>
    <w:rsid w:val="002272D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272D9"/>
    <w:pPr>
      <w:keepNext/>
      <w:keepLines/>
      <w:spacing w:before="720" w:after="240"/>
      <w:outlineLvl w:val="0"/>
    </w:pPr>
    <w:rPr>
      <w:rFonts w:asciiTheme="majorHAnsi" w:hAnsiTheme="majorHAnsi"/>
      <w:sz w:val="28"/>
    </w:rPr>
  </w:style>
  <w:style w:type="character" w:styleId="Uwydatnienie">
    <w:name w:val="Emphasis"/>
    <w:uiPriority w:val="99"/>
    <w:semiHidden/>
    <w:qFormat/>
    <w:rsid w:val="002272D9"/>
    <w:rPr>
      <w:b/>
      <w:bCs/>
      <w:i/>
      <w:iCs/>
      <w:spacing w:val="10"/>
      <w:bdr w:val="none" w:sz="0" w:space="0" w:color="auto"/>
      <w:shd w:val="clear" w:color="auto" w:fill="auto"/>
    </w:rPr>
  </w:style>
  <w:style w:type="paragraph" w:styleId="Stopka">
    <w:name w:val="footer"/>
    <w:basedOn w:val="Normalny"/>
    <w:link w:val="StopkaZnak"/>
    <w:uiPriority w:val="57"/>
    <w:semiHidden/>
    <w:rsid w:val="002272D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272D9"/>
    <w:rPr>
      <w:sz w:val="24"/>
      <w:lang w:val="en-GB"/>
    </w:rPr>
  </w:style>
  <w:style w:type="character" w:styleId="Odwoanieprzypisudolnego">
    <w:name w:val="footnote reference"/>
    <w:basedOn w:val="Domylnaczcionkaakapitu"/>
    <w:uiPriority w:val="99"/>
    <w:semiHidden/>
    <w:rsid w:val="002272D9"/>
    <w:rPr>
      <w:vertAlign w:val="superscript"/>
    </w:rPr>
  </w:style>
  <w:style w:type="paragraph" w:styleId="Tekstprzypisudolnego">
    <w:name w:val="footnote text"/>
    <w:basedOn w:val="Normalny"/>
    <w:link w:val="TekstprzypisudolnegoZnak"/>
    <w:uiPriority w:val="99"/>
    <w:semiHidden/>
    <w:rsid w:val="002272D9"/>
    <w:rPr>
      <w:sz w:val="20"/>
      <w:szCs w:val="20"/>
    </w:rPr>
  </w:style>
  <w:style w:type="character" w:customStyle="1" w:styleId="TekstprzypisudolnegoZnak">
    <w:name w:val="Tekst przypisu dolnego Znak"/>
    <w:basedOn w:val="Domylnaczcionkaakapitu"/>
    <w:link w:val="Tekstprzypisudolnego"/>
    <w:uiPriority w:val="99"/>
    <w:semiHidden/>
    <w:rsid w:val="002272D9"/>
    <w:rPr>
      <w:rFonts w:eastAsiaTheme="minorEastAsia"/>
      <w:sz w:val="20"/>
      <w:szCs w:val="20"/>
      <w:lang w:val="en-GB"/>
    </w:rPr>
  </w:style>
  <w:style w:type="character" w:customStyle="1" w:styleId="Nagwek6Znak">
    <w:name w:val="Nagłówek 6 Znak"/>
    <w:basedOn w:val="Domylnaczcionkaakapitu"/>
    <w:link w:val="Nagwek6"/>
    <w:uiPriority w:val="99"/>
    <w:semiHidden/>
    <w:rsid w:val="002272D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2272D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272D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272D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272D9"/>
    <w:rPr>
      <w:color w:val="0072BC" w:themeColor="hyperlink"/>
      <w:u w:val="single"/>
    </w:rPr>
  </w:style>
  <w:style w:type="character" w:styleId="Wyrnienieintensywne">
    <w:name w:val="Intense Emphasis"/>
    <w:uiPriority w:val="99"/>
    <w:semiHidden/>
    <w:qFormat/>
    <w:rsid w:val="002272D9"/>
    <w:rPr>
      <w:b/>
      <w:bCs/>
    </w:rPr>
  </w:style>
  <w:style w:type="paragraph" w:styleId="Cytatintensywny">
    <w:name w:val="Intense Quote"/>
    <w:basedOn w:val="Normalny"/>
    <w:next w:val="Normalny"/>
    <w:link w:val="CytatintensywnyZnak"/>
    <w:uiPriority w:val="99"/>
    <w:semiHidden/>
    <w:qFormat/>
    <w:rsid w:val="002272D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2272D9"/>
    <w:rPr>
      <w:rFonts w:eastAsiaTheme="minorEastAsia"/>
      <w:b/>
      <w:bCs/>
      <w:i/>
      <w:iCs/>
      <w:lang w:bidi="en-US"/>
    </w:rPr>
  </w:style>
  <w:style w:type="character" w:styleId="Odwoanieintensywne">
    <w:name w:val="Intense Reference"/>
    <w:uiPriority w:val="99"/>
    <w:semiHidden/>
    <w:qFormat/>
    <w:rsid w:val="002272D9"/>
    <w:rPr>
      <w:smallCaps/>
      <w:spacing w:val="5"/>
      <w:u w:val="single"/>
    </w:rPr>
  </w:style>
  <w:style w:type="paragraph" w:styleId="Akapitzlist">
    <w:name w:val="List Paragraph"/>
    <w:basedOn w:val="Normalny"/>
    <w:uiPriority w:val="99"/>
    <w:semiHidden/>
    <w:qFormat/>
    <w:rsid w:val="002272D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272D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2272D9"/>
    <w:rPr>
      <w:rFonts w:eastAsiaTheme="minorEastAsia"/>
      <w:i/>
      <w:iCs/>
      <w:lang w:bidi="en-US"/>
    </w:rPr>
  </w:style>
  <w:style w:type="character" w:styleId="Odwoaniedelikatne">
    <w:name w:val="Subtle Reference"/>
    <w:uiPriority w:val="99"/>
    <w:semiHidden/>
    <w:qFormat/>
    <w:rsid w:val="002272D9"/>
    <w:rPr>
      <w:smallCaps/>
    </w:rPr>
  </w:style>
  <w:style w:type="table" w:styleId="Tabela-Siatka">
    <w:name w:val="Table Grid"/>
    <w:basedOn w:val="Standardowy"/>
    <w:uiPriority w:val="59"/>
    <w:semiHidden/>
    <w:rsid w:val="002272D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272D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272D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272D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272D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272D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272D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272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272D9"/>
    <w:pPr>
      <w:spacing w:before="120" w:after="120"/>
      <w:ind w:left="425" w:firstLine="142"/>
    </w:pPr>
    <w:rPr>
      <w:sz w:val="20"/>
    </w:rPr>
  </w:style>
  <w:style w:type="paragraph" w:customStyle="1" w:styleId="ECHRPara">
    <w:name w:val="ECHR_Para"/>
    <w:aliases w:val="Ju_Para"/>
    <w:basedOn w:val="Normalny"/>
    <w:link w:val="ECHRParaChar"/>
    <w:uiPriority w:val="12"/>
    <w:qFormat/>
    <w:rsid w:val="002272D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272D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272D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272D9"/>
    <w:pPr>
      <w:ind w:left="340" w:hanging="340"/>
    </w:pPr>
  </w:style>
  <w:style w:type="paragraph" w:customStyle="1" w:styleId="JuSigned">
    <w:name w:val="Ju_Signed"/>
    <w:basedOn w:val="Normalny"/>
    <w:next w:val="JuParaLast"/>
    <w:uiPriority w:val="32"/>
    <w:qFormat/>
    <w:rsid w:val="002272D9"/>
    <w:pPr>
      <w:tabs>
        <w:tab w:val="center" w:pos="851"/>
        <w:tab w:val="center" w:pos="6407"/>
      </w:tabs>
      <w:spacing w:before="720"/>
      <w:jc w:val="left"/>
    </w:pPr>
  </w:style>
  <w:style w:type="paragraph" w:customStyle="1" w:styleId="JuParaLast">
    <w:name w:val="Ju_Para_Last"/>
    <w:basedOn w:val="Normalny"/>
    <w:next w:val="ECHRPara"/>
    <w:uiPriority w:val="30"/>
    <w:qFormat/>
    <w:rsid w:val="002272D9"/>
    <w:pPr>
      <w:keepNext/>
      <w:keepLines/>
      <w:spacing w:before="240"/>
      <w:ind w:firstLine="284"/>
    </w:pPr>
  </w:style>
  <w:style w:type="paragraph" w:customStyle="1" w:styleId="JuTitle">
    <w:name w:val="Ju_Title"/>
    <w:basedOn w:val="Normalny"/>
    <w:next w:val="ECHRPara"/>
    <w:uiPriority w:val="3"/>
    <w:semiHidden/>
    <w:qFormat/>
    <w:rsid w:val="002272D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272D9"/>
    <w:pPr>
      <w:ind w:left="346" w:firstLine="0"/>
    </w:pPr>
  </w:style>
  <w:style w:type="paragraph" w:customStyle="1" w:styleId="JuListi">
    <w:name w:val="Ju_List_i"/>
    <w:basedOn w:val="Normalny"/>
    <w:next w:val="JuLista"/>
    <w:uiPriority w:val="28"/>
    <w:qFormat/>
    <w:rsid w:val="002272D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2272D9"/>
    <w:rPr>
      <w:vertAlign w:val="superscript"/>
    </w:rPr>
  </w:style>
  <w:style w:type="paragraph" w:styleId="Tekstprzypisukocowego">
    <w:name w:val="endnote text"/>
    <w:basedOn w:val="Normalny"/>
    <w:link w:val="TekstprzypisukocowegoZnak"/>
    <w:uiPriority w:val="99"/>
    <w:semiHidden/>
    <w:rsid w:val="002272D9"/>
    <w:rPr>
      <w:sz w:val="20"/>
      <w:szCs w:val="20"/>
    </w:rPr>
  </w:style>
  <w:style w:type="character" w:customStyle="1" w:styleId="TekstprzypisukocowegoZnak">
    <w:name w:val="Tekst przypisu końcowego Znak"/>
    <w:basedOn w:val="Domylnaczcionkaakapitu"/>
    <w:link w:val="Tekstprzypisukocowego"/>
    <w:uiPriority w:val="99"/>
    <w:semiHidden/>
    <w:rsid w:val="002272D9"/>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2272D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2272D9"/>
    <w:pPr>
      <w:ind w:left="833" w:hanging="357"/>
      <w:outlineLvl w:val="3"/>
    </w:pPr>
    <w:rPr>
      <w:b/>
      <w:i w:val="0"/>
      <w:sz w:val="20"/>
    </w:rPr>
  </w:style>
  <w:style w:type="paragraph" w:styleId="Podtytu">
    <w:name w:val="Subtitle"/>
    <w:basedOn w:val="Normalny"/>
    <w:next w:val="Normalny"/>
    <w:link w:val="PodtytuZnak"/>
    <w:uiPriority w:val="99"/>
    <w:semiHidden/>
    <w:qFormat/>
    <w:rsid w:val="002272D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2272D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272D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272D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272D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2272D9"/>
    <w:pPr>
      <w:tabs>
        <w:tab w:val="clear" w:pos="357"/>
      </w:tabs>
      <w:outlineLvl w:val="1"/>
    </w:pPr>
    <w:rPr>
      <w:b/>
    </w:rPr>
  </w:style>
  <w:style w:type="paragraph" w:customStyle="1" w:styleId="OpiHi">
    <w:name w:val="Opi_H_i"/>
    <w:basedOn w:val="ECHRHeading4"/>
    <w:uiPriority w:val="44"/>
    <w:qFormat/>
    <w:rsid w:val="002272D9"/>
    <w:pPr>
      <w:ind w:left="1037" w:hanging="357"/>
      <w:outlineLvl w:val="4"/>
    </w:pPr>
    <w:rPr>
      <w:b w:val="0"/>
      <w:i/>
    </w:rPr>
  </w:style>
  <w:style w:type="paragraph" w:customStyle="1" w:styleId="OpiPara">
    <w:name w:val="Opi_Para"/>
    <w:basedOn w:val="ECHRPara"/>
    <w:uiPriority w:val="46"/>
    <w:qFormat/>
    <w:rsid w:val="002272D9"/>
  </w:style>
  <w:style w:type="paragraph" w:customStyle="1" w:styleId="OpiParaSub">
    <w:name w:val="Opi_Para_Sub"/>
    <w:basedOn w:val="JuParaSub"/>
    <w:uiPriority w:val="47"/>
    <w:qFormat/>
    <w:rsid w:val="002272D9"/>
  </w:style>
  <w:style w:type="paragraph" w:customStyle="1" w:styleId="OpiQuot">
    <w:name w:val="Opi_Quot"/>
    <w:basedOn w:val="ECHRParaQuote"/>
    <w:uiPriority w:val="48"/>
    <w:qFormat/>
    <w:rsid w:val="002272D9"/>
  </w:style>
  <w:style w:type="paragraph" w:customStyle="1" w:styleId="OpiQuotSub">
    <w:name w:val="Opi_Quot_Sub"/>
    <w:basedOn w:val="JuQuotSub"/>
    <w:uiPriority w:val="49"/>
    <w:qFormat/>
    <w:rsid w:val="002272D9"/>
  </w:style>
  <w:style w:type="paragraph" w:customStyle="1" w:styleId="OpiTranslation">
    <w:name w:val="Opi_Translation"/>
    <w:basedOn w:val="Normalny"/>
    <w:next w:val="OpiPara"/>
    <w:uiPriority w:val="40"/>
    <w:qFormat/>
    <w:rsid w:val="002272D9"/>
    <w:pPr>
      <w:jc w:val="center"/>
      <w:outlineLvl w:val="0"/>
    </w:pPr>
    <w:rPr>
      <w:i/>
    </w:rPr>
  </w:style>
  <w:style w:type="character" w:customStyle="1" w:styleId="ECHRParaChar">
    <w:name w:val="ECHR_Para Char"/>
    <w:aliases w:val="Ju_Para Char"/>
    <w:basedOn w:val="Domylnaczcionkaakapitu"/>
    <w:link w:val="ECHRPara"/>
    <w:uiPriority w:val="12"/>
    <w:rsid w:val="0082374A"/>
    <w:rPr>
      <w:rFonts w:eastAsiaTheme="minorEastAsia"/>
      <w:sz w:val="24"/>
      <w:lang w:val="en-GB"/>
    </w:rPr>
  </w:style>
  <w:style w:type="paragraph" w:styleId="Poprawka">
    <w:name w:val="Revision"/>
    <w:hidden/>
    <w:uiPriority w:val="99"/>
    <w:semiHidden/>
    <w:rsid w:val="00297831"/>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2272D9"/>
    <w:pPr>
      <w:jc w:val="both"/>
    </w:pPr>
    <w:rPr>
      <w:rFonts w:eastAsiaTheme="minorEastAsia"/>
      <w:sz w:val="24"/>
      <w:lang w:val="en-GB"/>
    </w:rPr>
  </w:style>
  <w:style w:type="paragraph" w:styleId="Nagwek1">
    <w:name w:val="heading 1"/>
    <w:basedOn w:val="Normalny"/>
    <w:next w:val="Normalny"/>
    <w:link w:val="Nagwek1Znak"/>
    <w:uiPriority w:val="99"/>
    <w:semiHidden/>
    <w:rsid w:val="002272D9"/>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272D9"/>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272D9"/>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272D9"/>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272D9"/>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2272D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272D9"/>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2272D9"/>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2272D9"/>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272D9"/>
    <w:rPr>
      <w:rFonts w:ascii="Tahoma" w:hAnsi="Tahoma" w:cs="Tahoma"/>
      <w:sz w:val="16"/>
      <w:szCs w:val="16"/>
    </w:rPr>
  </w:style>
  <w:style w:type="character" w:customStyle="1" w:styleId="TekstdymkaZnak">
    <w:name w:val="Tekst dymka Znak"/>
    <w:basedOn w:val="Domylnaczcionkaakapitu"/>
    <w:link w:val="Tekstdymka"/>
    <w:uiPriority w:val="99"/>
    <w:semiHidden/>
    <w:rsid w:val="002272D9"/>
    <w:rPr>
      <w:rFonts w:ascii="Tahoma" w:eastAsiaTheme="minorEastAsia" w:hAnsi="Tahoma" w:cs="Tahoma"/>
      <w:sz w:val="16"/>
      <w:szCs w:val="16"/>
      <w:lang w:val="en-GB"/>
    </w:rPr>
  </w:style>
  <w:style w:type="character" w:styleId="Tytuksiki">
    <w:name w:val="Book Title"/>
    <w:uiPriority w:val="99"/>
    <w:semiHidden/>
    <w:qFormat/>
    <w:rsid w:val="002272D9"/>
    <w:rPr>
      <w:i/>
      <w:iCs/>
      <w:smallCaps/>
      <w:spacing w:val="5"/>
    </w:rPr>
  </w:style>
  <w:style w:type="paragraph" w:customStyle="1" w:styleId="ECHRHeader">
    <w:name w:val="ECHR_Header"/>
    <w:aliases w:val="Ju_Header"/>
    <w:basedOn w:val="Nagwek"/>
    <w:uiPriority w:val="4"/>
    <w:qFormat/>
    <w:rsid w:val="002272D9"/>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272D9"/>
    <w:pPr>
      <w:jc w:val="left"/>
    </w:pPr>
    <w:rPr>
      <w:sz w:val="8"/>
    </w:rPr>
  </w:style>
  <w:style w:type="character" w:styleId="Pogrubienie">
    <w:name w:val="Strong"/>
    <w:uiPriority w:val="99"/>
    <w:semiHidden/>
    <w:qFormat/>
    <w:rsid w:val="002272D9"/>
    <w:rPr>
      <w:b/>
      <w:bCs/>
    </w:rPr>
  </w:style>
  <w:style w:type="paragraph" w:styleId="Bezodstpw">
    <w:name w:val="No Spacing"/>
    <w:basedOn w:val="Normalny"/>
    <w:link w:val="BezodstpwZnak"/>
    <w:semiHidden/>
    <w:qFormat/>
    <w:rsid w:val="002272D9"/>
    <w:rPr>
      <w:sz w:val="22"/>
      <w:lang w:val="en-US"/>
    </w:rPr>
  </w:style>
  <w:style w:type="character" w:customStyle="1" w:styleId="BezodstpwZnak">
    <w:name w:val="Bez odstępów Znak"/>
    <w:basedOn w:val="Domylnaczcionkaakapitu"/>
    <w:link w:val="Bezodstpw"/>
    <w:semiHidden/>
    <w:rsid w:val="002272D9"/>
    <w:rPr>
      <w:rFonts w:eastAsiaTheme="minorEastAsia"/>
    </w:rPr>
  </w:style>
  <w:style w:type="paragraph" w:customStyle="1" w:styleId="ECHRFooterLine">
    <w:name w:val="ECHR_Footer_Line"/>
    <w:aliases w:val="Footer_Line"/>
    <w:basedOn w:val="Normalny"/>
    <w:next w:val="ECHRFooter"/>
    <w:uiPriority w:val="57"/>
    <w:semiHidden/>
    <w:rsid w:val="002272D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272D9"/>
  </w:style>
  <w:style w:type="paragraph" w:customStyle="1" w:styleId="DecList">
    <w:name w:val="Dec_List"/>
    <w:basedOn w:val="Normalny"/>
    <w:uiPriority w:val="9"/>
    <w:semiHidden/>
    <w:qFormat/>
    <w:rsid w:val="002272D9"/>
    <w:pPr>
      <w:spacing w:before="240"/>
      <w:ind w:left="284"/>
    </w:pPr>
  </w:style>
  <w:style w:type="paragraph" w:customStyle="1" w:styleId="DummyStyle">
    <w:name w:val="Dummy_Style"/>
    <w:basedOn w:val="Normalny"/>
    <w:semiHidden/>
    <w:qFormat/>
    <w:rsid w:val="002272D9"/>
    <w:rPr>
      <w:color w:val="00B050"/>
    </w:rPr>
  </w:style>
  <w:style w:type="paragraph" w:customStyle="1" w:styleId="ECHRTitleCentre3">
    <w:name w:val="ECHR_Title_Centre_3"/>
    <w:aliases w:val="Ju_H_Article"/>
    <w:basedOn w:val="Normalny"/>
    <w:next w:val="ECHRParaQuote"/>
    <w:uiPriority w:val="27"/>
    <w:qFormat/>
    <w:rsid w:val="002272D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272D9"/>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2272D9"/>
    <w:pPr>
      <w:numPr>
        <w:numId w:val="30"/>
      </w:numPr>
      <w:jc w:val="left"/>
    </w:pPr>
    <w:rPr>
      <w:b/>
    </w:rPr>
  </w:style>
  <w:style w:type="paragraph" w:customStyle="1" w:styleId="JuCourt">
    <w:name w:val="Ju_Court"/>
    <w:basedOn w:val="Normalny"/>
    <w:next w:val="Normalny"/>
    <w:uiPriority w:val="16"/>
    <w:qFormat/>
    <w:rsid w:val="002272D9"/>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272D9"/>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2272D9"/>
    <w:pPr>
      <w:spacing w:after="240"/>
      <w:jc w:val="center"/>
      <w:outlineLvl w:val="0"/>
    </w:pPr>
    <w:rPr>
      <w:rFonts w:asciiTheme="majorHAnsi" w:hAnsiTheme="majorHAnsi"/>
    </w:rPr>
  </w:style>
  <w:style w:type="paragraph" w:customStyle="1" w:styleId="JuInitialled">
    <w:name w:val="Ju_Initialled"/>
    <w:basedOn w:val="Normalny"/>
    <w:uiPriority w:val="31"/>
    <w:qFormat/>
    <w:rsid w:val="002272D9"/>
    <w:pPr>
      <w:tabs>
        <w:tab w:val="center" w:pos="6407"/>
      </w:tabs>
      <w:spacing w:before="720"/>
      <w:jc w:val="right"/>
    </w:pPr>
  </w:style>
  <w:style w:type="paragraph" w:styleId="Tytu">
    <w:name w:val="Title"/>
    <w:basedOn w:val="Normalny"/>
    <w:next w:val="Normalny"/>
    <w:link w:val="TytuZnak"/>
    <w:uiPriority w:val="99"/>
    <w:semiHidden/>
    <w:qFormat/>
    <w:rsid w:val="002272D9"/>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2272D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2272D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272D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272D9"/>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2272D9"/>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2272D9"/>
    <w:pPr>
      <w:keepNext/>
      <w:keepLines/>
      <w:spacing w:before="240" w:after="120"/>
      <w:ind w:left="1236"/>
    </w:pPr>
    <w:rPr>
      <w:sz w:val="20"/>
      <w:lang w:val="en-GB"/>
    </w:rPr>
  </w:style>
  <w:style w:type="paragraph" w:customStyle="1" w:styleId="JuQuotSub">
    <w:name w:val="Ju_Quot_Sub"/>
    <w:basedOn w:val="ECHRParaQuote"/>
    <w:uiPriority w:val="15"/>
    <w:qFormat/>
    <w:rsid w:val="002272D9"/>
    <w:pPr>
      <w:ind w:left="567"/>
    </w:pPr>
  </w:style>
  <w:style w:type="character" w:customStyle="1" w:styleId="JuITMark">
    <w:name w:val="Ju_ITMark"/>
    <w:basedOn w:val="Domylnaczcionkaakapitu"/>
    <w:uiPriority w:val="38"/>
    <w:qFormat/>
    <w:rsid w:val="002272D9"/>
    <w:rPr>
      <w:vanish w:val="0"/>
      <w:color w:val="auto"/>
      <w:sz w:val="14"/>
      <w:bdr w:val="none" w:sz="0" w:space="0" w:color="auto"/>
      <w:shd w:val="clear" w:color="auto" w:fill="BEE5FF" w:themeFill="background1" w:themeFillTint="33"/>
    </w:rPr>
  </w:style>
  <w:style w:type="paragraph" w:customStyle="1" w:styleId="JuParaSub">
    <w:name w:val="Ju_Para_Sub"/>
    <w:basedOn w:val="ECHRPara"/>
    <w:uiPriority w:val="13"/>
    <w:qFormat/>
    <w:rsid w:val="002272D9"/>
    <w:pPr>
      <w:ind w:left="284"/>
    </w:pPr>
  </w:style>
  <w:style w:type="paragraph" w:styleId="Nagwek">
    <w:name w:val="header"/>
    <w:basedOn w:val="Normalny"/>
    <w:link w:val="NagwekZnak"/>
    <w:uiPriority w:val="57"/>
    <w:semiHidden/>
    <w:rsid w:val="002272D9"/>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272D9"/>
    <w:rPr>
      <w:sz w:val="24"/>
      <w:lang w:val="en-GB"/>
    </w:rPr>
  </w:style>
  <w:style w:type="character" w:customStyle="1" w:styleId="Nagwek1Znak">
    <w:name w:val="Nagłówek 1 Znak"/>
    <w:basedOn w:val="Domylnaczcionkaakapitu"/>
    <w:link w:val="Nagwek1"/>
    <w:uiPriority w:val="99"/>
    <w:semiHidden/>
    <w:rsid w:val="002272D9"/>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2272D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272D9"/>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272D9"/>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2272D9"/>
    <w:rPr>
      <w:caps w:val="0"/>
      <w:smallCaps/>
    </w:rPr>
  </w:style>
  <w:style w:type="paragraph" w:customStyle="1" w:styleId="JuCase">
    <w:name w:val="Ju_Case"/>
    <w:basedOn w:val="Normalny"/>
    <w:next w:val="ECHRPara"/>
    <w:uiPriority w:val="10"/>
    <w:rsid w:val="002272D9"/>
    <w:pPr>
      <w:ind w:firstLine="284"/>
    </w:pPr>
    <w:rPr>
      <w:b/>
    </w:rPr>
  </w:style>
  <w:style w:type="character" w:customStyle="1" w:styleId="Nagwek3Znak">
    <w:name w:val="Nagłówek 3 Znak"/>
    <w:basedOn w:val="Domylnaczcionkaakapitu"/>
    <w:link w:val="Nagwek3"/>
    <w:uiPriority w:val="99"/>
    <w:semiHidden/>
    <w:rsid w:val="002272D9"/>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2272D9"/>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2272D9"/>
    <w:rPr>
      <w:rFonts w:asciiTheme="majorHAnsi" w:eastAsiaTheme="majorEastAsia" w:hAnsiTheme="majorHAnsi" w:cstheme="majorBidi"/>
      <w:b/>
      <w:bCs/>
      <w:color w:val="808080"/>
    </w:rPr>
  </w:style>
  <w:style w:type="character" w:styleId="Wyrnieniedelikatne">
    <w:name w:val="Subtle Emphasis"/>
    <w:uiPriority w:val="99"/>
    <w:semiHidden/>
    <w:qFormat/>
    <w:rsid w:val="002272D9"/>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272D9"/>
    <w:pPr>
      <w:keepNext/>
      <w:keepLines/>
      <w:spacing w:before="720" w:after="240"/>
      <w:outlineLvl w:val="0"/>
    </w:pPr>
    <w:rPr>
      <w:rFonts w:asciiTheme="majorHAnsi" w:hAnsiTheme="majorHAnsi"/>
      <w:sz w:val="28"/>
    </w:rPr>
  </w:style>
  <w:style w:type="character" w:styleId="Uwydatnienie">
    <w:name w:val="Emphasis"/>
    <w:uiPriority w:val="99"/>
    <w:semiHidden/>
    <w:qFormat/>
    <w:rsid w:val="002272D9"/>
    <w:rPr>
      <w:b/>
      <w:bCs/>
      <w:i/>
      <w:iCs/>
      <w:spacing w:val="10"/>
      <w:bdr w:val="none" w:sz="0" w:space="0" w:color="auto"/>
      <w:shd w:val="clear" w:color="auto" w:fill="auto"/>
    </w:rPr>
  </w:style>
  <w:style w:type="paragraph" w:styleId="Stopka">
    <w:name w:val="footer"/>
    <w:basedOn w:val="Normalny"/>
    <w:link w:val="StopkaZnak"/>
    <w:uiPriority w:val="57"/>
    <w:semiHidden/>
    <w:rsid w:val="002272D9"/>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272D9"/>
    <w:rPr>
      <w:sz w:val="24"/>
      <w:lang w:val="en-GB"/>
    </w:rPr>
  </w:style>
  <w:style w:type="character" w:styleId="Odwoanieprzypisudolnego">
    <w:name w:val="footnote reference"/>
    <w:basedOn w:val="Domylnaczcionkaakapitu"/>
    <w:uiPriority w:val="99"/>
    <w:semiHidden/>
    <w:rsid w:val="002272D9"/>
    <w:rPr>
      <w:vertAlign w:val="superscript"/>
    </w:rPr>
  </w:style>
  <w:style w:type="paragraph" w:styleId="Tekstprzypisudolnego">
    <w:name w:val="footnote text"/>
    <w:basedOn w:val="Normalny"/>
    <w:link w:val="TekstprzypisudolnegoZnak"/>
    <w:uiPriority w:val="99"/>
    <w:semiHidden/>
    <w:rsid w:val="002272D9"/>
    <w:rPr>
      <w:sz w:val="20"/>
      <w:szCs w:val="20"/>
    </w:rPr>
  </w:style>
  <w:style w:type="character" w:customStyle="1" w:styleId="TekstprzypisudolnegoZnak">
    <w:name w:val="Tekst przypisu dolnego Znak"/>
    <w:basedOn w:val="Domylnaczcionkaakapitu"/>
    <w:link w:val="Tekstprzypisudolnego"/>
    <w:uiPriority w:val="99"/>
    <w:semiHidden/>
    <w:rsid w:val="002272D9"/>
    <w:rPr>
      <w:rFonts w:eastAsiaTheme="minorEastAsia"/>
      <w:sz w:val="20"/>
      <w:szCs w:val="20"/>
      <w:lang w:val="en-GB"/>
    </w:rPr>
  </w:style>
  <w:style w:type="character" w:customStyle="1" w:styleId="Nagwek6Znak">
    <w:name w:val="Nagłówek 6 Znak"/>
    <w:basedOn w:val="Domylnaczcionkaakapitu"/>
    <w:link w:val="Nagwek6"/>
    <w:uiPriority w:val="99"/>
    <w:semiHidden/>
    <w:rsid w:val="002272D9"/>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2272D9"/>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2272D9"/>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272D9"/>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272D9"/>
    <w:rPr>
      <w:color w:val="0072BC" w:themeColor="hyperlink"/>
      <w:u w:val="single"/>
    </w:rPr>
  </w:style>
  <w:style w:type="character" w:styleId="Wyrnienieintensywne">
    <w:name w:val="Intense Emphasis"/>
    <w:uiPriority w:val="99"/>
    <w:semiHidden/>
    <w:qFormat/>
    <w:rsid w:val="002272D9"/>
    <w:rPr>
      <w:b/>
      <w:bCs/>
    </w:rPr>
  </w:style>
  <w:style w:type="paragraph" w:styleId="Cytatintensywny">
    <w:name w:val="Intense Quote"/>
    <w:basedOn w:val="Normalny"/>
    <w:next w:val="Normalny"/>
    <w:link w:val="CytatintensywnyZnak"/>
    <w:uiPriority w:val="99"/>
    <w:semiHidden/>
    <w:qFormat/>
    <w:rsid w:val="002272D9"/>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2272D9"/>
    <w:rPr>
      <w:rFonts w:eastAsiaTheme="minorEastAsia"/>
      <w:b/>
      <w:bCs/>
      <w:i/>
      <w:iCs/>
      <w:lang w:bidi="en-US"/>
    </w:rPr>
  </w:style>
  <w:style w:type="character" w:styleId="Odwoanieintensywne">
    <w:name w:val="Intense Reference"/>
    <w:uiPriority w:val="99"/>
    <w:semiHidden/>
    <w:qFormat/>
    <w:rsid w:val="002272D9"/>
    <w:rPr>
      <w:smallCaps/>
      <w:spacing w:val="5"/>
      <w:u w:val="single"/>
    </w:rPr>
  </w:style>
  <w:style w:type="paragraph" w:styleId="Akapitzlist">
    <w:name w:val="List Paragraph"/>
    <w:basedOn w:val="Normalny"/>
    <w:uiPriority w:val="99"/>
    <w:semiHidden/>
    <w:qFormat/>
    <w:rsid w:val="002272D9"/>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272D9"/>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2272D9"/>
    <w:rPr>
      <w:rFonts w:eastAsiaTheme="minorEastAsia"/>
      <w:i/>
      <w:iCs/>
      <w:lang w:bidi="en-US"/>
    </w:rPr>
  </w:style>
  <w:style w:type="character" w:styleId="Odwoaniedelikatne">
    <w:name w:val="Subtle Reference"/>
    <w:uiPriority w:val="99"/>
    <w:semiHidden/>
    <w:qFormat/>
    <w:rsid w:val="002272D9"/>
    <w:rPr>
      <w:smallCaps/>
    </w:rPr>
  </w:style>
  <w:style w:type="table" w:styleId="Tabela-Siatka">
    <w:name w:val="Table Grid"/>
    <w:basedOn w:val="Standardowy"/>
    <w:uiPriority w:val="59"/>
    <w:semiHidden/>
    <w:rsid w:val="002272D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272D9"/>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2272D9"/>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2272D9"/>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2272D9"/>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2272D9"/>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2272D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272D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2272D9"/>
    <w:pPr>
      <w:spacing w:before="120" w:after="120"/>
      <w:ind w:left="425" w:firstLine="142"/>
    </w:pPr>
    <w:rPr>
      <w:sz w:val="20"/>
    </w:rPr>
  </w:style>
  <w:style w:type="paragraph" w:customStyle="1" w:styleId="ECHRPara">
    <w:name w:val="ECHR_Para"/>
    <w:aliases w:val="Ju_Para"/>
    <w:basedOn w:val="Normalny"/>
    <w:link w:val="ECHRParaChar"/>
    <w:uiPriority w:val="12"/>
    <w:qFormat/>
    <w:rsid w:val="002272D9"/>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272D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272D9"/>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272D9"/>
    <w:pPr>
      <w:ind w:left="340" w:hanging="340"/>
    </w:pPr>
  </w:style>
  <w:style w:type="paragraph" w:customStyle="1" w:styleId="JuSigned">
    <w:name w:val="Ju_Signed"/>
    <w:basedOn w:val="Normalny"/>
    <w:next w:val="JuParaLast"/>
    <w:uiPriority w:val="32"/>
    <w:qFormat/>
    <w:rsid w:val="002272D9"/>
    <w:pPr>
      <w:tabs>
        <w:tab w:val="center" w:pos="851"/>
        <w:tab w:val="center" w:pos="6407"/>
      </w:tabs>
      <w:spacing w:before="720"/>
      <w:jc w:val="left"/>
    </w:pPr>
  </w:style>
  <w:style w:type="paragraph" w:customStyle="1" w:styleId="JuParaLast">
    <w:name w:val="Ju_Para_Last"/>
    <w:basedOn w:val="Normalny"/>
    <w:next w:val="ECHRPara"/>
    <w:uiPriority w:val="30"/>
    <w:qFormat/>
    <w:rsid w:val="002272D9"/>
    <w:pPr>
      <w:keepNext/>
      <w:keepLines/>
      <w:spacing w:before="240"/>
      <w:ind w:firstLine="284"/>
    </w:pPr>
  </w:style>
  <w:style w:type="paragraph" w:customStyle="1" w:styleId="JuTitle">
    <w:name w:val="Ju_Title"/>
    <w:basedOn w:val="Normalny"/>
    <w:next w:val="ECHRPara"/>
    <w:uiPriority w:val="3"/>
    <w:semiHidden/>
    <w:qFormat/>
    <w:rsid w:val="002272D9"/>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272D9"/>
    <w:pPr>
      <w:ind w:left="346" w:firstLine="0"/>
    </w:pPr>
  </w:style>
  <w:style w:type="paragraph" w:customStyle="1" w:styleId="JuListi">
    <w:name w:val="Ju_List_i"/>
    <w:basedOn w:val="Normalny"/>
    <w:next w:val="JuLista"/>
    <w:uiPriority w:val="28"/>
    <w:qFormat/>
    <w:rsid w:val="002272D9"/>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2272D9"/>
    <w:rPr>
      <w:vertAlign w:val="superscript"/>
    </w:rPr>
  </w:style>
  <w:style w:type="paragraph" w:styleId="Tekstprzypisukocowego">
    <w:name w:val="endnote text"/>
    <w:basedOn w:val="Normalny"/>
    <w:link w:val="TekstprzypisukocowegoZnak"/>
    <w:uiPriority w:val="99"/>
    <w:semiHidden/>
    <w:rsid w:val="002272D9"/>
    <w:rPr>
      <w:sz w:val="20"/>
      <w:szCs w:val="20"/>
    </w:rPr>
  </w:style>
  <w:style w:type="character" w:customStyle="1" w:styleId="TekstprzypisukocowegoZnak">
    <w:name w:val="Tekst przypisu końcowego Znak"/>
    <w:basedOn w:val="Domylnaczcionkaakapitu"/>
    <w:link w:val="Tekstprzypisukocowego"/>
    <w:uiPriority w:val="99"/>
    <w:semiHidden/>
    <w:rsid w:val="002272D9"/>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2272D9"/>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2272D9"/>
    <w:pPr>
      <w:ind w:left="833" w:hanging="357"/>
      <w:outlineLvl w:val="3"/>
    </w:pPr>
    <w:rPr>
      <w:b/>
      <w:i w:val="0"/>
      <w:sz w:val="20"/>
    </w:rPr>
  </w:style>
  <w:style w:type="paragraph" w:styleId="Podtytu">
    <w:name w:val="Subtitle"/>
    <w:basedOn w:val="Normalny"/>
    <w:next w:val="Normalny"/>
    <w:link w:val="PodtytuZnak"/>
    <w:uiPriority w:val="99"/>
    <w:semiHidden/>
    <w:qFormat/>
    <w:rsid w:val="002272D9"/>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2272D9"/>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2272D9"/>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2272D9"/>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2272D9"/>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2272D9"/>
    <w:pPr>
      <w:tabs>
        <w:tab w:val="clear" w:pos="357"/>
      </w:tabs>
      <w:outlineLvl w:val="1"/>
    </w:pPr>
    <w:rPr>
      <w:b/>
    </w:rPr>
  </w:style>
  <w:style w:type="paragraph" w:customStyle="1" w:styleId="OpiHi">
    <w:name w:val="Opi_H_i"/>
    <w:basedOn w:val="ECHRHeading4"/>
    <w:uiPriority w:val="44"/>
    <w:qFormat/>
    <w:rsid w:val="002272D9"/>
    <w:pPr>
      <w:ind w:left="1037" w:hanging="357"/>
      <w:outlineLvl w:val="4"/>
    </w:pPr>
    <w:rPr>
      <w:b w:val="0"/>
      <w:i/>
    </w:rPr>
  </w:style>
  <w:style w:type="paragraph" w:customStyle="1" w:styleId="OpiPara">
    <w:name w:val="Opi_Para"/>
    <w:basedOn w:val="ECHRPara"/>
    <w:uiPriority w:val="46"/>
    <w:qFormat/>
    <w:rsid w:val="002272D9"/>
  </w:style>
  <w:style w:type="paragraph" w:customStyle="1" w:styleId="OpiParaSub">
    <w:name w:val="Opi_Para_Sub"/>
    <w:basedOn w:val="JuParaSub"/>
    <w:uiPriority w:val="47"/>
    <w:qFormat/>
    <w:rsid w:val="002272D9"/>
  </w:style>
  <w:style w:type="paragraph" w:customStyle="1" w:styleId="OpiQuot">
    <w:name w:val="Opi_Quot"/>
    <w:basedOn w:val="ECHRParaQuote"/>
    <w:uiPriority w:val="48"/>
    <w:qFormat/>
    <w:rsid w:val="002272D9"/>
  </w:style>
  <w:style w:type="paragraph" w:customStyle="1" w:styleId="OpiQuotSub">
    <w:name w:val="Opi_Quot_Sub"/>
    <w:basedOn w:val="JuQuotSub"/>
    <w:uiPriority w:val="49"/>
    <w:qFormat/>
    <w:rsid w:val="002272D9"/>
  </w:style>
  <w:style w:type="paragraph" w:customStyle="1" w:styleId="OpiTranslation">
    <w:name w:val="Opi_Translation"/>
    <w:basedOn w:val="Normalny"/>
    <w:next w:val="OpiPara"/>
    <w:uiPriority w:val="40"/>
    <w:qFormat/>
    <w:rsid w:val="002272D9"/>
    <w:pPr>
      <w:jc w:val="center"/>
      <w:outlineLvl w:val="0"/>
    </w:pPr>
    <w:rPr>
      <w:i/>
    </w:rPr>
  </w:style>
  <w:style w:type="character" w:customStyle="1" w:styleId="ECHRParaChar">
    <w:name w:val="ECHR_Para Char"/>
    <w:aliases w:val="Ju_Para Char"/>
    <w:basedOn w:val="Domylnaczcionkaakapitu"/>
    <w:link w:val="ECHRPara"/>
    <w:uiPriority w:val="12"/>
    <w:rsid w:val="0082374A"/>
    <w:rPr>
      <w:rFonts w:eastAsiaTheme="minorEastAsia"/>
      <w:sz w:val="24"/>
      <w:lang w:val="en-GB"/>
    </w:rPr>
  </w:style>
  <w:style w:type="paragraph" w:styleId="Poprawka">
    <w:name w:val="Revision"/>
    <w:hidden/>
    <w:uiPriority w:val="99"/>
    <w:semiHidden/>
    <w:rsid w:val="0029783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236010383">
      <w:bodyDiv w:val="1"/>
      <w:marLeft w:val="0"/>
      <w:marRight w:val="0"/>
      <w:marTop w:val="0"/>
      <w:marBottom w:val="0"/>
      <w:divBdr>
        <w:top w:val="none" w:sz="0" w:space="0" w:color="auto"/>
        <w:left w:val="none" w:sz="0" w:space="0" w:color="auto"/>
        <w:bottom w:val="none" w:sz="0" w:space="0" w:color="auto"/>
        <w:right w:val="none" w:sz="0" w:space="0" w:color="auto"/>
      </w:divBdr>
      <w:divsChild>
        <w:div w:id="1083337661">
          <w:marLeft w:val="0"/>
          <w:marRight w:val="0"/>
          <w:marTop w:val="0"/>
          <w:marBottom w:val="0"/>
          <w:divBdr>
            <w:top w:val="none" w:sz="0" w:space="0" w:color="auto"/>
            <w:left w:val="none" w:sz="0" w:space="0" w:color="auto"/>
            <w:bottom w:val="none" w:sz="0" w:space="0" w:color="auto"/>
            <w:right w:val="none" w:sz="0" w:space="0" w:color="auto"/>
          </w:divBdr>
          <w:divsChild>
            <w:div w:id="761493304">
              <w:marLeft w:val="0"/>
              <w:marRight w:val="0"/>
              <w:marTop w:val="0"/>
              <w:marBottom w:val="0"/>
              <w:divBdr>
                <w:top w:val="none" w:sz="0" w:space="0" w:color="auto"/>
                <w:left w:val="none" w:sz="0" w:space="0" w:color="auto"/>
                <w:bottom w:val="none" w:sz="0" w:space="0" w:color="auto"/>
                <w:right w:val="none" w:sz="0" w:space="0" w:color="auto"/>
              </w:divBdr>
              <w:divsChild>
                <w:div w:id="1748186380">
                  <w:marLeft w:val="0"/>
                  <w:marRight w:val="0"/>
                  <w:marTop w:val="0"/>
                  <w:marBottom w:val="0"/>
                  <w:divBdr>
                    <w:top w:val="none" w:sz="0" w:space="0" w:color="auto"/>
                    <w:left w:val="none" w:sz="0" w:space="0" w:color="auto"/>
                    <w:bottom w:val="none" w:sz="0" w:space="0" w:color="auto"/>
                    <w:right w:val="none" w:sz="0" w:space="0" w:color="auto"/>
                  </w:divBdr>
                  <w:divsChild>
                    <w:div w:id="106972581">
                      <w:marLeft w:val="0"/>
                      <w:marRight w:val="0"/>
                      <w:marTop w:val="0"/>
                      <w:marBottom w:val="0"/>
                      <w:divBdr>
                        <w:top w:val="none" w:sz="0" w:space="0" w:color="auto"/>
                        <w:left w:val="none" w:sz="0" w:space="0" w:color="auto"/>
                        <w:bottom w:val="none" w:sz="0" w:space="0" w:color="auto"/>
                        <w:right w:val="none" w:sz="0" w:space="0" w:color="auto"/>
                      </w:divBdr>
                      <w:divsChild>
                        <w:div w:id="446631583">
                          <w:marLeft w:val="0"/>
                          <w:marRight w:val="0"/>
                          <w:marTop w:val="0"/>
                          <w:marBottom w:val="0"/>
                          <w:divBdr>
                            <w:top w:val="none" w:sz="0" w:space="0" w:color="auto"/>
                            <w:left w:val="none" w:sz="0" w:space="0" w:color="auto"/>
                            <w:bottom w:val="none" w:sz="0" w:space="0" w:color="auto"/>
                            <w:right w:val="none" w:sz="0" w:space="0" w:color="auto"/>
                          </w:divBdr>
                          <w:divsChild>
                            <w:div w:id="48057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483790">
      <w:bodyDiv w:val="1"/>
      <w:marLeft w:val="0"/>
      <w:marRight w:val="0"/>
      <w:marTop w:val="0"/>
      <w:marBottom w:val="0"/>
      <w:divBdr>
        <w:top w:val="none" w:sz="0" w:space="0" w:color="auto"/>
        <w:left w:val="none" w:sz="0" w:space="0" w:color="auto"/>
        <w:bottom w:val="none" w:sz="0" w:space="0" w:color="auto"/>
        <w:right w:val="none" w:sz="0" w:space="0" w:color="auto"/>
      </w:divBdr>
    </w:div>
    <w:div w:id="1338851339">
      <w:bodyDiv w:val="1"/>
      <w:marLeft w:val="0"/>
      <w:marRight w:val="0"/>
      <w:marTop w:val="0"/>
      <w:marBottom w:val="0"/>
      <w:divBdr>
        <w:top w:val="none" w:sz="0" w:space="0" w:color="auto"/>
        <w:left w:val="none" w:sz="0" w:space="0" w:color="auto"/>
        <w:bottom w:val="none" w:sz="0" w:space="0" w:color="auto"/>
        <w:right w:val="none" w:sz="0" w:space="0" w:color="auto"/>
      </w:divBdr>
      <w:divsChild>
        <w:div w:id="1223978294">
          <w:marLeft w:val="0"/>
          <w:marRight w:val="0"/>
          <w:marTop w:val="0"/>
          <w:marBottom w:val="0"/>
          <w:divBdr>
            <w:top w:val="none" w:sz="0" w:space="0" w:color="auto"/>
            <w:left w:val="none" w:sz="0" w:space="0" w:color="auto"/>
            <w:bottom w:val="none" w:sz="0" w:space="0" w:color="auto"/>
            <w:right w:val="none" w:sz="0" w:space="0" w:color="auto"/>
          </w:divBdr>
          <w:divsChild>
            <w:div w:id="214127130">
              <w:marLeft w:val="0"/>
              <w:marRight w:val="0"/>
              <w:marTop w:val="0"/>
              <w:marBottom w:val="0"/>
              <w:divBdr>
                <w:top w:val="none" w:sz="0" w:space="0" w:color="auto"/>
                <w:left w:val="none" w:sz="0" w:space="0" w:color="auto"/>
                <w:bottom w:val="none" w:sz="0" w:space="0" w:color="auto"/>
                <w:right w:val="none" w:sz="0" w:space="0" w:color="auto"/>
              </w:divBdr>
              <w:divsChild>
                <w:div w:id="1555004188">
                  <w:marLeft w:val="0"/>
                  <w:marRight w:val="0"/>
                  <w:marTop w:val="0"/>
                  <w:marBottom w:val="0"/>
                  <w:divBdr>
                    <w:top w:val="none" w:sz="0" w:space="0" w:color="auto"/>
                    <w:left w:val="none" w:sz="0" w:space="0" w:color="auto"/>
                    <w:bottom w:val="none" w:sz="0" w:space="0" w:color="auto"/>
                    <w:right w:val="none" w:sz="0" w:space="0" w:color="auto"/>
                  </w:divBdr>
                  <w:divsChild>
                    <w:div w:id="10376117">
                      <w:marLeft w:val="0"/>
                      <w:marRight w:val="0"/>
                      <w:marTop w:val="0"/>
                      <w:marBottom w:val="0"/>
                      <w:divBdr>
                        <w:top w:val="none" w:sz="0" w:space="0" w:color="auto"/>
                        <w:left w:val="none" w:sz="0" w:space="0" w:color="auto"/>
                        <w:bottom w:val="none" w:sz="0" w:space="0" w:color="auto"/>
                        <w:right w:val="none" w:sz="0" w:space="0" w:color="auto"/>
                      </w:divBdr>
                      <w:divsChild>
                        <w:div w:id="692806039">
                          <w:marLeft w:val="0"/>
                          <w:marRight w:val="0"/>
                          <w:marTop w:val="0"/>
                          <w:marBottom w:val="0"/>
                          <w:divBdr>
                            <w:top w:val="none" w:sz="0" w:space="0" w:color="auto"/>
                            <w:left w:val="none" w:sz="0" w:space="0" w:color="auto"/>
                            <w:bottom w:val="none" w:sz="0" w:space="0" w:color="auto"/>
                            <w:right w:val="none" w:sz="0" w:space="0" w:color="auto"/>
                          </w:divBdr>
                          <w:divsChild>
                            <w:div w:id="144279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08423">
      <w:bodyDiv w:val="1"/>
      <w:marLeft w:val="0"/>
      <w:marRight w:val="0"/>
      <w:marTop w:val="0"/>
      <w:marBottom w:val="0"/>
      <w:divBdr>
        <w:top w:val="none" w:sz="0" w:space="0" w:color="auto"/>
        <w:left w:val="none" w:sz="0" w:space="0" w:color="auto"/>
        <w:bottom w:val="none" w:sz="0" w:space="0" w:color="auto"/>
        <w:right w:val="none" w:sz="0" w:space="0" w:color="auto"/>
      </w:divBdr>
      <w:divsChild>
        <w:div w:id="679967571">
          <w:marLeft w:val="0"/>
          <w:marRight w:val="0"/>
          <w:marTop w:val="0"/>
          <w:marBottom w:val="0"/>
          <w:divBdr>
            <w:top w:val="none" w:sz="0" w:space="0" w:color="auto"/>
            <w:left w:val="none" w:sz="0" w:space="0" w:color="auto"/>
            <w:bottom w:val="none" w:sz="0" w:space="0" w:color="auto"/>
            <w:right w:val="none" w:sz="0" w:space="0" w:color="auto"/>
          </w:divBdr>
          <w:divsChild>
            <w:div w:id="1516504752">
              <w:marLeft w:val="0"/>
              <w:marRight w:val="0"/>
              <w:marTop w:val="0"/>
              <w:marBottom w:val="0"/>
              <w:divBdr>
                <w:top w:val="none" w:sz="0" w:space="0" w:color="auto"/>
                <w:left w:val="none" w:sz="0" w:space="0" w:color="auto"/>
                <w:bottom w:val="none" w:sz="0" w:space="0" w:color="auto"/>
                <w:right w:val="none" w:sz="0" w:space="0" w:color="auto"/>
              </w:divBdr>
              <w:divsChild>
                <w:div w:id="1801075348">
                  <w:marLeft w:val="0"/>
                  <w:marRight w:val="0"/>
                  <w:marTop w:val="0"/>
                  <w:marBottom w:val="0"/>
                  <w:divBdr>
                    <w:top w:val="none" w:sz="0" w:space="0" w:color="auto"/>
                    <w:left w:val="none" w:sz="0" w:space="0" w:color="auto"/>
                    <w:bottom w:val="none" w:sz="0" w:space="0" w:color="auto"/>
                    <w:right w:val="none" w:sz="0" w:space="0" w:color="auto"/>
                  </w:divBdr>
                  <w:divsChild>
                    <w:div w:id="1390349813">
                      <w:marLeft w:val="0"/>
                      <w:marRight w:val="0"/>
                      <w:marTop w:val="0"/>
                      <w:marBottom w:val="0"/>
                      <w:divBdr>
                        <w:top w:val="none" w:sz="0" w:space="0" w:color="auto"/>
                        <w:left w:val="none" w:sz="0" w:space="0" w:color="auto"/>
                        <w:bottom w:val="none" w:sz="0" w:space="0" w:color="auto"/>
                        <w:right w:val="none" w:sz="0" w:space="0" w:color="auto"/>
                      </w:divBdr>
                      <w:divsChild>
                        <w:div w:id="660278805">
                          <w:marLeft w:val="0"/>
                          <w:marRight w:val="0"/>
                          <w:marTop w:val="0"/>
                          <w:marBottom w:val="0"/>
                          <w:divBdr>
                            <w:top w:val="none" w:sz="0" w:space="0" w:color="auto"/>
                            <w:left w:val="none" w:sz="0" w:space="0" w:color="auto"/>
                            <w:bottom w:val="none" w:sz="0" w:space="0" w:color="auto"/>
                            <w:right w:val="none" w:sz="0" w:space="0" w:color="auto"/>
                          </w:divBdr>
                          <w:divsChild>
                            <w:div w:id="140660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11297859">
      <w:bodyDiv w:val="1"/>
      <w:marLeft w:val="0"/>
      <w:marRight w:val="0"/>
      <w:marTop w:val="0"/>
      <w:marBottom w:val="0"/>
      <w:divBdr>
        <w:top w:val="none" w:sz="0" w:space="0" w:color="auto"/>
        <w:left w:val="none" w:sz="0" w:space="0" w:color="auto"/>
        <w:bottom w:val="none" w:sz="0" w:space="0" w:color="auto"/>
        <w:right w:val="none" w:sz="0" w:space="0" w:color="auto"/>
      </w:divBdr>
      <w:divsChild>
        <w:div w:id="1635477457">
          <w:marLeft w:val="0"/>
          <w:marRight w:val="0"/>
          <w:marTop w:val="0"/>
          <w:marBottom w:val="0"/>
          <w:divBdr>
            <w:top w:val="none" w:sz="0" w:space="0" w:color="auto"/>
            <w:left w:val="none" w:sz="0" w:space="0" w:color="auto"/>
            <w:bottom w:val="none" w:sz="0" w:space="0" w:color="auto"/>
            <w:right w:val="none" w:sz="0" w:space="0" w:color="auto"/>
          </w:divBdr>
          <w:divsChild>
            <w:div w:id="1254315166">
              <w:marLeft w:val="0"/>
              <w:marRight w:val="0"/>
              <w:marTop w:val="0"/>
              <w:marBottom w:val="0"/>
              <w:divBdr>
                <w:top w:val="none" w:sz="0" w:space="0" w:color="auto"/>
                <w:left w:val="none" w:sz="0" w:space="0" w:color="auto"/>
                <w:bottom w:val="none" w:sz="0" w:space="0" w:color="auto"/>
                <w:right w:val="none" w:sz="0" w:space="0" w:color="auto"/>
              </w:divBdr>
              <w:divsChild>
                <w:div w:id="2087265585">
                  <w:marLeft w:val="0"/>
                  <w:marRight w:val="0"/>
                  <w:marTop w:val="0"/>
                  <w:marBottom w:val="0"/>
                  <w:divBdr>
                    <w:top w:val="none" w:sz="0" w:space="0" w:color="auto"/>
                    <w:left w:val="none" w:sz="0" w:space="0" w:color="auto"/>
                    <w:bottom w:val="none" w:sz="0" w:space="0" w:color="auto"/>
                    <w:right w:val="none" w:sz="0" w:space="0" w:color="auto"/>
                  </w:divBdr>
                  <w:divsChild>
                    <w:div w:id="13270378">
                      <w:marLeft w:val="0"/>
                      <w:marRight w:val="0"/>
                      <w:marTop w:val="0"/>
                      <w:marBottom w:val="0"/>
                      <w:divBdr>
                        <w:top w:val="none" w:sz="0" w:space="0" w:color="auto"/>
                        <w:left w:val="none" w:sz="0" w:space="0" w:color="auto"/>
                        <w:bottom w:val="none" w:sz="0" w:space="0" w:color="auto"/>
                        <w:right w:val="none" w:sz="0" w:space="0" w:color="auto"/>
                      </w:divBdr>
                      <w:divsChild>
                        <w:div w:id="1142648683">
                          <w:marLeft w:val="0"/>
                          <w:marRight w:val="0"/>
                          <w:marTop w:val="0"/>
                          <w:marBottom w:val="0"/>
                          <w:divBdr>
                            <w:top w:val="none" w:sz="0" w:space="0" w:color="auto"/>
                            <w:left w:val="none" w:sz="0" w:space="0" w:color="auto"/>
                            <w:bottom w:val="none" w:sz="0" w:space="0" w:color="auto"/>
                            <w:right w:val="none" w:sz="0" w:space="0" w:color="auto"/>
                          </w:divBdr>
                          <w:divsChild>
                            <w:div w:id="79840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769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B86F8-92FB-42AF-A8AE-4953901EFE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3FDDE2-A46B-4141-8737-FADFACBFDA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9AFB4FB-3120-4B41-88E4-9D758D8E3154}">
  <ds:schemaRefs>
    <ds:schemaRef ds:uri="http://schemas.microsoft.com/sharepoint/v3/contenttype/forms"/>
  </ds:schemaRefs>
</ds:datastoreItem>
</file>

<file path=customXml/itemProps4.xml><?xml version="1.0" encoding="utf-8"?>
<ds:datastoreItem xmlns:ds="http://schemas.openxmlformats.org/officeDocument/2006/customXml" ds:itemID="{5222AC6B-D394-46A7-8D9C-EB03B50B8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35</Pages>
  <Words>17946</Words>
  <Characters>107677</Characters>
  <Application>Microsoft Office Word</Application>
  <DocSecurity>0</DocSecurity>
  <Lines>897</Lines>
  <Paragraphs>250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125373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2018-05-25T12:01:00Z</dcterms:created>
  <dcterms:modified xsi:type="dcterms:W3CDTF">2018-05-25T12:01:00Z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36661/07</vt:lpwstr>
  </property>
  <property fmtid="{D5CDD505-2E9C-101B-9397-08002B2CF9AE}" pid="4" name="CASEID">
    <vt:lpwstr>464167</vt:lpwstr>
  </property>
  <property fmtid="{D5CDD505-2E9C-101B-9397-08002B2CF9AE}" pid="5" name="ContentTypeId">
    <vt:lpwstr>0x010100558EB02BDB9E204AB350EDD385B68E10</vt:lpwstr>
  </property>
</Properties>
</file>