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A2201A" w:rsidRDefault="00014566" w:rsidP="00A2201A">
      <w:pPr>
        <w:pStyle w:val="ECHRDecisionBody"/>
        <w:rPr>
          <w:lang w:val="en-GB"/>
        </w:rPr>
      </w:pPr>
      <w:bookmarkStart w:id="0" w:name="_GoBack"/>
      <w:bookmarkEnd w:id="0"/>
    </w:p>
    <w:p w:rsidR="00052C04" w:rsidRPr="00A2201A" w:rsidRDefault="00052C04" w:rsidP="00A2201A">
      <w:pPr>
        <w:pStyle w:val="ECHRDecisionBody"/>
        <w:rPr>
          <w:lang w:val="en-GB"/>
        </w:rPr>
      </w:pPr>
    </w:p>
    <w:p w:rsidR="00052C04" w:rsidRPr="00A2201A" w:rsidRDefault="00052C04" w:rsidP="00A2201A">
      <w:pPr>
        <w:pStyle w:val="ECHRDecisionBody"/>
        <w:rPr>
          <w:lang w:val="en-GB"/>
        </w:rPr>
      </w:pPr>
    </w:p>
    <w:p w:rsidR="00014566" w:rsidRPr="00A2201A" w:rsidRDefault="00E2305E" w:rsidP="00A2201A">
      <w:pPr>
        <w:jc w:val="center"/>
        <w:rPr>
          <w:lang w:val="en-GB"/>
        </w:rPr>
      </w:pPr>
      <w:r w:rsidRPr="00A2201A">
        <w:rPr>
          <w:lang w:val="en-GB"/>
        </w:rPr>
        <w:t>FI</w:t>
      </w:r>
      <w:r w:rsidR="00F51629" w:rsidRPr="00A2201A">
        <w:rPr>
          <w:lang w:val="en-GB"/>
        </w:rPr>
        <w:t>RST</w:t>
      </w:r>
      <w:r w:rsidR="00613717" w:rsidRPr="00A2201A">
        <w:rPr>
          <w:lang w:val="en-GB"/>
        </w:rPr>
        <w:t xml:space="preserve"> SECTION</w:t>
      </w:r>
    </w:p>
    <w:p w:rsidR="00052C04" w:rsidRPr="00A2201A" w:rsidRDefault="00052C04" w:rsidP="00A2201A">
      <w:pPr>
        <w:jc w:val="center"/>
        <w:rPr>
          <w:b/>
          <w:bCs/>
          <w:lang w:val="en-GB"/>
        </w:rPr>
      </w:pPr>
    </w:p>
    <w:p w:rsidR="00052C04" w:rsidRPr="00A2201A" w:rsidRDefault="00052C04" w:rsidP="00A2201A">
      <w:pPr>
        <w:jc w:val="center"/>
        <w:rPr>
          <w:b/>
          <w:bCs/>
          <w:lang w:val="en-GB"/>
        </w:rPr>
      </w:pPr>
    </w:p>
    <w:p w:rsidR="00052C04" w:rsidRPr="00A2201A" w:rsidRDefault="00052C04" w:rsidP="00A2201A">
      <w:pPr>
        <w:jc w:val="center"/>
        <w:rPr>
          <w:b/>
          <w:bCs/>
          <w:lang w:val="en-GB"/>
        </w:rPr>
      </w:pPr>
    </w:p>
    <w:p w:rsidR="00014566" w:rsidRPr="00A2201A" w:rsidRDefault="00014566" w:rsidP="00A2201A">
      <w:pPr>
        <w:jc w:val="center"/>
        <w:rPr>
          <w:lang w:val="en-GB"/>
        </w:rPr>
      </w:pPr>
    </w:p>
    <w:p w:rsidR="00014566" w:rsidRPr="00A2201A" w:rsidRDefault="00014566" w:rsidP="00A2201A">
      <w:pPr>
        <w:jc w:val="center"/>
        <w:rPr>
          <w:lang w:val="en-GB"/>
        </w:rPr>
      </w:pPr>
    </w:p>
    <w:p w:rsidR="00014566" w:rsidRPr="00A2201A" w:rsidRDefault="00014566" w:rsidP="00A2201A">
      <w:pPr>
        <w:jc w:val="center"/>
        <w:rPr>
          <w:lang w:val="en-GB"/>
        </w:rPr>
      </w:pPr>
    </w:p>
    <w:p w:rsidR="00014566" w:rsidRPr="00A2201A" w:rsidRDefault="00014566" w:rsidP="00A2201A">
      <w:pPr>
        <w:jc w:val="center"/>
        <w:rPr>
          <w:lang w:val="en-GB"/>
        </w:rPr>
      </w:pPr>
    </w:p>
    <w:p w:rsidR="00014566" w:rsidRPr="00A2201A" w:rsidRDefault="00014566" w:rsidP="00A2201A">
      <w:pPr>
        <w:jc w:val="center"/>
        <w:rPr>
          <w:b/>
          <w:lang w:val="en-GB"/>
        </w:rPr>
      </w:pPr>
      <w:bookmarkStart w:id="1" w:name="To"/>
      <w:r w:rsidRPr="00A2201A">
        <w:rPr>
          <w:b/>
          <w:lang w:val="en-GB"/>
        </w:rPr>
        <w:t xml:space="preserve">CASE OF </w:t>
      </w:r>
      <w:bookmarkEnd w:id="1"/>
      <w:r w:rsidR="00A63754" w:rsidRPr="00A2201A">
        <w:rPr>
          <w:b/>
          <w:lang w:val="en-GB"/>
        </w:rPr>
        <w:t xml:space="preserve">ARTUR </w:t>
      </w:r>
      <w:r w:rsidR="00613717" w:rsidRPr="00A2201A">
        <w:rPr>
          <w:b/>
          <w:lang w:val="en-GB"/>
        </w:rPr>
        <w:t>PAWLAK v. POLAND</w:t>
      </w:r>
    </w:p>
    <w:p w:rsidR="00014566" w:rsidRPr="00A2201A" w:rsidRDefault="00014566" w:rsidP="00A2201A">
      <w:pPr>
        <w:jc w:val="center"/>
        <w:rPr>
          <w:lang w:val="en-GB"/>
        </w:rPr>
      </w:pPr>
    </w:p>
    <w:p w:rsidR="00014566" w:rsidRPr="00A2201A" w:rsidRDefault="00014566" w:rsidP="00A2201A">
      <w:pPr>
        <w:jc w:val="center"/>
        <w:rPr>
          <w:i/>
          <w:lang w:val="en-GB"/>
        </w:rPr>
      </w:pPr>
      <w:r w:rsidRPr="00A2201A">
        <w:rPr>
          <w:i/>
          <w:lang w:val="en-GB"/>
        </w:rPr>
        <w:t>(</w:t>
      </w:r>
      <w:r w:rsidR="00613717" w:rsidRPr="00A2201A">
        <w:rPr>
          <w:i/>
          <w:lang w:val="en-GB"/>
        </w:rPr>
        <w:t>Application no. 41436/11</w:t>
      </w:r>
      <w:r w:rsidRPr="00A2201A">
        <w:rPr>
          <w:i/>
          <w:lang w:val="en-GB"/>
        </w:rPr>
        <w:t>)</w:t>
      </w:r>
    </w:p>
    <w:p w:rsidR="00014566" w:rsidRPr="00A2201A" w:rsidRDefault="00014566" w:rsidP="00A2201A">
      <w:pPr>
        <w:jc w:val="center"/>
        <w:rPr>
          <w:lang w:val="en-GB"/>
        </w:rPr>
      </w:pPr>
    </w:p>
    <w:p w:rsidR="00014566" w:rsidRPr="00A2201A" w:rsidRDefault="00014566" w:rsidP="00A2201A">
      <w:pPr>
        <w:jc w:val="center"/>
        <w:rPr>
          <w:lang w:val="en-GB"/>
        </w:rPr>
      </w:pPr>
    </w:p>
    <w:p w:rsidR="00014566" w:rsidRPr="00A2201A" w:rsidRDefault="00014566" w:rsidP="00A2201A">
      <w:pPr>
        <w:jc w:val="center"/>
        <w:rPr>
          <w:lang w:val="en-GB"/>
        </w:rPr>
      </w:pPr>
    </w:p>
    <w:p w:rsidR="00A2201A" w:rsidRPr="00A2201A" w:rsidRDefault="00A2201A" w:rsidP="00A2201A">
      <w:pPr>
        <w:jc w:val="center"/>
        <w:rPr>
          <w:lang w:val="en-GB"/>
        </w:rPr>
      </w:pPr>
    </w:p>
    <w:p w:rsidR="00A2201A" w:rsidRPr="00A2201A" w:rsidRDefault="00A2201A" w:rsidP="00A2201A">
      <w:pPr>
        <w:jc w:val="center"/>
        <w:rPr>
          <w:lang w:val="en-GB"/>
        </w:rPr>
      </w:pPr>
    </w:p>
    <w:p w:rsidR="00014566" w:rsidRPr="00A2201A" w:rsidRDefault="00014566" w:rsidP="00A2201A">
      <w:pPr>
        <w:jc w:val="center"/>
        <w:rPr>
          <w:lang w:val="en-GB"/>
        </w:rPr>
      </w:pPr>
    </w:p>
    <w:p w:rsidR="00014566" w:rsidRPr="00A2201A" w:rsidRDefault="00014566" w:rsidP="00A2201A">
      <w:pPr>
        <w:jc w:val="center"/>
        <w:rPr>
          <w:lang w:val="en-GB"/>
        </w:rPr>
      </w:pPr>
    </w:p>
    <w:p w:rsidR="00014566" w:rsidRPr="00A2201A" w:rsidRDefault="00014566" w:rsidP="00A2201A">
      <w:pPr>
        <w:jc w:val="center"/>
        <w:rPr>
          <w:lang w:val="en-GB"/>
        </w:rPr>
      </w:pPr>
    </w:p>
    <w:p w:rsidR="00873662" w:rsidRPr="00A2201A" w:rsidRDefault="00052C04" w:rsidP="00A2201A">
      <w:pPr>
        <w:jc w:val="center"/>
        <w:rPr>
          <w:szCs w:val="24"/>
          <w:lang w:val="en-GB"/>
        </w:rPr>
      </w:pPr>
      <w:r w:rsidRPr="00A2201A">
        <w:rPr>
          <w:szCs w:val="24"/>
          <w:lang w:val="en-GB"/>
        </w:rPr>
        <w:t>JUDGMENT</w:t>
      </w:r>
    </w:p>
    <w:p w:rsidR="00052C04" w:rsidRPr="00A2201A" w:rsidRDefault="00052C04" w:rsidP="00A2201A">
      <w:pPr>
        <w:pStyle w:val="JuCase"/>
        <w:ind w:firstLine="0"/>
        <w:jc w:val="center"/>
        <w:rPr>
          <w:b w:val="0"/>
          <w:lang w:val="en-GB"/>
        </w:rPr>
      </w:pPr>
    </w:p>
    <w:p w:rsidR="00052C04" w:rsidRPr="00A2201A" w:rsidRDefault="00052C04" w:rsidP="00A2201A">
      <w:pPr>
        <w:pStyle w:val="JuCase"/>
        <w:ind w:firstLine="0"/>
        <w:jc w:val="center"/>
        <w:rPr>
          <w:b w:val="0"/>
          <w:lang w:val="en-GB"/>
        </w:rPr>
      </w:pPr>
    </w:p>
    <w:p w:rsidR="00052C04" w:rsidRPr="00A2201A" w:rsidRDefault="00052C04" w:rsidP="00A2201A">
      <w:pPr>
        <w:pStyle w:val="JuCase"/>
        <w:ind w:firstLine="0"/>
        <w:jc w:val="center"/>
        <w:rPr>
          <w:b w:val="0"/>
          <w:lang w:val="en-GB"/>
        </w:rPr>
      </w:pPr>
      <w:r w:rsidRPr="00A2201A">
        <w:rPr>
          <w:b w:val="0"/>
          <w:lang w:val="en-GB"/>
        </w:rPr>
        <w:t>STRASBOURG</w:t>
      </w:r>
    </w:p>
    <w:p w:rsidR="00052C04" w:rsidRPr="00A2201A" w:rsidRDefault="00052C04" w:rsidP="00A2201A">
      <w:pPr>
        <w:pStyle w:val="JuCase"/>
        <w:ind w:firstLine="0"/>
        <w:jc w:val="center"/>
        <w:rPr>
          <w:b w:val="0"/>
          <w:lang w:val="en-GB"/>
        </w:rPr>
      </w:pPr>
    </w:p>
    <w:p w:rsidR="00052C04" w:rsidRPr="00A2201A" w:rsidRDefault="00052C04" w:rsidP="00A2201A">
      <w:pPr>
        <w:pStyle w:val="JuCase"/>
        <w:ind w:firstLine="0"/>
        <w:jc w:val="center"/>
        <w:rPr>
          <w:b w:val="0"/>
          <w:lang w:val="en-GB"/>
        </w:rPr>
      </w:pPr>
      <w:r w:rsidRPr="00A2201A">
        <w:rPr>
          <w:b w:val="0"/>
          <w:lang w:val="en-GB"/>
        </w:rPr>
        <w:t>5 October 2017</w:t>
      </w:r>
    </w:p>
    <w:p w:rsidR="00052C04" w:rsidRPr="00A2201A" w:rsidRDefault="00052C04" w:rsidP="00A2201A">
      <w:pPr>
        <w:pStyle w:val="JuCase"/>
        <w:ind w:firstLine="0"/>
        <w:jc w:val="center"/>
        <w:rPr>
          <w:b w:val="0"/>
          <w:lang w:val="en-GB"/>
        </w:rPr>
      </w:pPr>
    </w:p>
    <w:p w:rsidR="00052C04" w:rsidRPr="00A2201A" w:rsidRDefault="00052C04" w:rsidP="00A2201A">
      <w:pPr>
        <w:pStyle w:val="JuCase"/>
        <w:ind w:firstLine="0"/>
        <w:jc w:val="center"/>
        <w:rPr>
          <w:b w:val="0"/>
          <w:lang w:val="en-GB"/>
        </w:rPr>
      </w:pPr>
    </w:p>
    <w:p w:rsidR="00A2201A" w:rsidRPr="00A2201A" w:rsidRDefault="00A2201A" w:rsidP="00A2201A">
      <w:pPr>
        <w:pStyle w:val="ECHRPara"/>
        <w:rPr>
          <w:lang w:val="en-GB"/>
        </w:rPr>
      </w:pPr>
    </w:p>
    <w:p w:rsidR="00052C04" w:rsidRPr="00A2201A" w:rsidRDefault="00052C04" w:rsidP="00A2201A">
      <w:pPr>
        <w:pStyle w:val="ECHRPara"/>
        <w:rPr>
          <w:lang w:val="en-GB"/>
        </w:rPr>
      </w:pPr>
    </w:p>
    <w:p w:rsidR="00052C04" w:rsidRPr="00A2201A" w:rsidRDefault="00052C04" w:rsidP="00A2201A">
      <w:pPr>
        <w:pStyle w:val="ECHRPara"/>
        <w:rPr>
          <w:lang w:val="en-GB"/>
        </w:rPr>
      </w:pPr>
    </w:p>
    <w:p w:rsidR="00052C04" w:rsidRPr="00A2201A" w:rsidRDefault="00052C04" w:rsidP="00A2201A">
      <w:pPr>
        <w:pStyle w:val="ECHRPara"/>
        <w:rPr>
          <w:lang w:val="en-GB"/>
        </w:rPr>
      </w:pPr>
    </w:p>
    <w:p w:rsidR="00052C04" w:rsidRPr="00A2201A" w:rsidRDefault="00052C04" w:rsidP="00A2201A">
      <w:pPr>
        <w:pStyle w:val="JuCase"/>
        <w:ind w:firstLine="0"/>
        <w:rPr>
          <w:b w:val="0"/>
          <w:i/>
          <w:sz w:val="22"/>
          <w:lang w:val="en-GB"/>
        </w:rPr>
      </w:pPr>
      <w:r w:rsidRPr="00A2201A">
        <w:rPr>
          <w:b w:val="0"/>
          <w:i/>
          <w:sz w:val="22"/>
          <w:lang w:val="en-GB"/>
        </w:rPr>
        <w:t>This judgment is final but it may be subject to editorial revision.</w:t>
      </w:r>
    </w:p>
    <w:p w:rsidR="00110576" w:rsidRPr="00A2201A" w:rsidRDefault="00110576" w:rsidP="00A2201A">
      <w:pPr>
        <w:pStyle w:val="ECHRPara"/>
        <w:rPr>
          <w:lang w:val="en-GB"/>
        </w:rPr>
      </w:pPr>
    </w:p>
    <w:p w:rsidR="00A2201A" w:rsidRPr="00A2201A" w:rsidRDefault="00A2201A" w:rsidP="00A2201A">
      <w:pPr>
        <w:pStyle w:val="ECHRPara"/>
        <w:rPr>
          <w:lang w:val="en-GB"/>
        </w:rPr>
        <w:sectPr w:rsidR="00A2201A" w:rsidRPr="00A2201A" w:rsidSect="00052C04">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A2201A" w:rsidRDefault="00014566" w:rsidP="00A2201A">
      <w:pPr>
        <w:pStyle w:val="JuCase"/>
        <w:rPr>
          <w:bCs/>
          <w:lang w:val="en-GB"/>
        </w:rPr>
      </w:pPr>
      <w:r w:rsidRPr="00A2201A">
        <w:rPr>
          <w:lang w:val="en-GB"/>
        </w:rPr>
        <w:lastRenderedPageBreak/>
        <w:t xml:space="preserve">In the case of </w:t>
      </w:r>
      <w:r w:rsidR="00A63754" w:rsidRPr="00A2201A">
        <w:rPr>
          <w:lang w:val="en-GB"/>
        </w:rPr>
        <w:t xml:space="preserve">Artur </w:t>
      </w:r>
      <w:r w:rsidR="00613717" w:rsidRPr="00A2201A">
        <w:rPr>
          <w:lang w:val="en-GB"/>
        </w:rPr>
        <w:t>Pawlak v. Poland</w:t>
      </w:r>
      <w:r w:rsidRPr="00A2201A">
        <w:rPr>
          <w:lang w:val="en-GB"/>
        </w:rPr>
        <w:t>,</w:t>
      </w:r>
    </w:p>
    <w:p w:rsidR="00014566" w:rsidRPr="00A2201A" w:rsidRDefault="00014566" w:rsidP="00A2201A">
      <w:pPr>
        <w:pStyle w:val="ECHRPara"/>
        <w:rPr>
          <w:lang w:val="en-GB"/>
        </w:rPr>
      </w:pPr>
      <w:r w:rsidRPr="00A2201A">
        <w:rPr>
          <w:lang w:val="en-GB"/>
        </w:rPr>
        <w:t>The European Court of Human Rights (</w:t>
      </w:r>
      <w:r w:rsidR="00613717" w:rsidRPr="00A2201A">
        <w:rPr>
          <w:lang w:val="en-GB"/>
        </w:rPr>
        <w:t>F</w:t>
      </w:r>
      <w:r w:rsidR="00052C04" w:rsidRPr="00A2201A">
        <w:rPr>
          <w:lang w:val="en-GB"/>
        </w:rPr>
        <w:t>irst</w:t>
      </w:r>
      <w:r w:rsidR="00613717" w:rsidRPr="00A2201A">
        <w:rPr>
          <w:lang w:val="en-GB"/>
        </w:rPr>
        <w:t xml:space="preserve"> Section</w:t>
      </w:r>
      <w:r w:rsidRPr="00A2201A">
        <w:rPr>
          <w:lang w:val="en-GB"/>
        </w:rPr>
        <w:t xml:space="preserve">), sitting as a </w:t>
      </w:r>
      <w:r w:rsidR="00613717" w:rsidRPr="00A2201A">
        <w:rPr>
          <w:lang w:val="en-GB"/>
        </w:rPr>
        <w:t>C</w:t>
      </w:r>
      <w:r w:rsidR="00B91FAB" w:rsidRPr="00A2201A">
        <w:rPr>
          <w:lang w:val="en-GB"/>
        </w:rPr>
        <w:t>ommittee</w:t>
      </w:r>
      <w:r w:rsidRPr="00A2201A">
        <w:rPr>
          <w:lang w:val="en-GB"/>
        </w:rPr>
        <w:t xml:space="preserve"> composed of:</w:t>
      </w:r>
    </w:p>
    <w:p w:rsidR="00014566" w:rsidRPr="00A2201A" w:rsidRDefault="00052C04" w:rsidP="00A2201A">
      <w:pPr>
        <w:pStyle w:val="ECHRDecisionBody"/>
      </w:pPr>
      <w:r w:rsidRPr="00A2201A">
        <w:tab/>
        <w:t>Aleš Pejchal,</w:t>
      </w:r>
      <w:r w:rsidRPr="00A2201A">
        <w:rPr>
          <w:i/>
        </w:rPr>
        <w:t xml:space="preserve"> President,</w:t>
      </w:r>
      <w:r w:rsidRPr="00A2201A">
        <w:rPr>
          <w:i/>
        </w:rPr>
        <w:br/>
      </w:r>
      <w:r w:rsidRPr="00A2201A">
        <w:tab/>
        <w:t>Krzysztof Wojtyczek,</w:t>
      </w:r>
      <w:r w:rsidRPr="00A2201A">
        <w:rPr>
          <w:i/>
        </w:rPr>
        <w:br/>
      </w:r>
      <w:r w:rsidRPr="00A2201A">
        <w:tab/>
        <w:t>Jovan Ilievski,</w:t>
      </w:r>
      <w:r w:rsidRPr="00A2201A">
        <w:rPr>
          <w:i/>
        </w:rPr>
        <w:t xml:space="preserve"> judges,</w:t>
      </w:r>
      <w:r w:rsidR="00014566" w:rsidRPr="00A2201A">
        <w:rPr>
          <w:szCs w:val="24"/>
        </w:rPr>
        <w:br/>
      </w:r>
      <w:r w:rsidR="00014566" w:rsidRPr="00A2201A">
        <w:t xml:space="preserve">and </w:t>
      </w:r>
      <w:r w:rsidRPr="00A2201A">
        <w:t>Renata Degener</w:t>
      </w:r>
      <w:r w:rsidR="00014566" w:rsidRPr="00A2201A">
        <w:t xml:space="preserve">, </w:t>
      </w:r>
      <w:r w:rsidRPr="00A2201A">
        <w:rPr>
          <w:i/>
          <w:lang w:val="en-GB"/>
        </w:rPr>
        <w:t xml:space="preserve">Deputy </w:t>
      </w:r>
      <w:r w:rsidR="00613717" w:rsidRPr="00A2201A">
        <w:rPr>
          <w:i/>
        </w:rPr>
        <w:t xml:space="preserve">Section </w:t>
      </w:r>
      <w:r w:rsidR="00613717" w:rsidRPr="00A2201A">
        <w:rPr>
          <w:i/>
          <w:iCs/>
        </w:rPr>
        <w:t>Registrar</w:t>
      </w:r>
      <w:r w:rsidR="00014566" w:rsidRPr="00A2201A">
        <w:rPr>
          <w:i/>
        </w:rPr>
        <w:t>,</w:t>
      </w:r>
    </w:p>
    <w:p w:rsidR="00014566" w:rsidRPr="00A2201A" w:rsidRDefault="00014566" w:rsidP="00A2201A">
      <w:pPr>
        <w:pStyle w:val="ECHRPara"/>
        <w:rPr>
          <w:lang w:val="en-GB"/>
        </w:rPr>
      </w:pPr>
      <w:r w:rsidRPr="00A2201A">
        <w:rPr>
          <w:lang w:val="en-GB"/>
        </w:rPr>
        <w:t xml:space="preserve">Having deliberated in private on </w:t>
      </w:r>
      <w:r w:rsidR="00052C04" w:rsidRPr="00A2201A">
        <w:rPr>
          <w:lang w:val="en-GB"/>
        </w:rPr>
        <w:t>12 September 2017</w:t>
      </w:r>
      <w:r w:rsidRPr="00A2201A">
        <w:rPr>
          <w:lang w:val="en-GB"/>
        </w:rPr>
        <w:t>,</w:t>
      </w:r>
    </w:p>
    <w:p w:rsidR="00014566" w:rsidRPr="00A2201A" w:rsidRDefault="00014566" w:rsidP="00A2201A">
      <w:pPr>
        <w:pStyle w:val="ECHRPara"/>
        <w:rPr>
          <w:lang w:val="en-GB"/>
        </w:rPr>
      </w:pPr>
      <w:r w:rsidRPr="00A2201A">
        <w:rPr>
          <w:lang w:val="en-GB"/>
        </w:rPr>
        <w:t>Delivers the following judgment, which was adopted on that date:</w:t>
      </w:r>
    </w:p>
    <w:p w:rsidR="00014566" w:rsidRPr="00A2201A" w:rsidRDefault="00014566" w:rsidP="00A2201A">
      <w:pPr>
        <w:pStyle w:val="ECHRTitle1"/>
        <w:rPr>
          <w:lang w:val="en-GB"/>
        </w:rPr>
      </w:pPr>
      <w:r w:rsidRPr="00A2201A">
        <w:rPr>
          <w:lang w:val="en-GB"/>
        </w:rPr>
        <w:t>PROCEDURE</w:t>
      </w:r>
    </w:p>
    <w:p w:rsidR="00613717"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1</w:t>
      </w:r>
      <w:r w:rsidRPr="00A2201A">
        <w:rPr>
          <w:lang w:val="en-GB"/>
        </w:rPr>
        <w:fldChar w:fldCharType="end"/>
      </w:r>
      <w:r w:rsidR="00014566" w:rsidRPr="00A2201A">
        <w:rPr>
          <w:lang w:val="en-GB"/>
        </w:rPr>
        <w:t xml:space="preserve">.  The case originated in </w:t>
      </w:r>
      <w:r w:rsidRPr="00A2201A">
        <w:rPr>
          <w:lang w:val="en-GB"/>
        </w:rPr>
        <w:t>an application (no. 41436/11)</w:t>
      </w:r>
      <w:r w:rsidR="00014566" w:rsidRPr="00A2201A">
        <w:rPr>
          <w:lang w:val="en-GB"/>
        </w:rPr>
        <w:t xml:space="preserve"> against </w:t>
      </w:r>
      <w:r w:rsidRPr="00A2201A">
        <w:rPr>
          <w:lang w:val="en-GB"/>
        </w:rPr>
        <w:t>the Republic of Poland</w:t>
      </w:r>
      <w:r w:rsidR="00014566" w:rsidRPr="00A2201A">
        <w:rPr>
          <w:lang w:val="en-GB"/>
        </w:rPr>
        <w:t xml:space="preserve"> lodged with the </w:t>
      </w:r>
      <w:r w:rsidRPr="00A2201A">
        <w:rPr>
          <w:lang w:val="en-GB"/>
        </w:rPr>
        <w:t>Court under Article 34</w:t>
      </w:r>
      <w:r w:rsidR="00014566" w:rsidRPr="00A2201A">
        <w:rPr>
          <w:lang w:val="en-GB"/>
        </w:rPr>
        <w:t xml:space="preserve"> of the Convention for the Protection of Human Rights and Fundamental Freedoms (“the Convention”) by </w:t>
      </w:r>
      <w:r w:rsidRPr="00A2201A">
        <w:rPr>
          <w:lang w:val="en-GB"/>
        </w:rPr>
        <w:t>a Polish national, Mr Artur Pawlak (“the applicant”), on 20 June 2011</w:t>
      </w:r>
      <w:r w:rsidR="00014566" w:rsidRPr="00A2201A">
        <w:rPr>
          <w:lang w:val="en-GB"/>
        </w:rPr>
        <w:t>.</w:t>
      </w:r>
    </w:p>
    <w:p w:rsidR="00613717"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2</w:t>
      </w:r>
      <w:r w:rsidRPr="00A2201A">
        <w:rPr>
          <w:lang w:val="en-GB"/>
        </w:rPr>
        <w:fldChar w:fldCharType="end"/>
      </w:r>
      <w:r w:rsidR="00014566" w:rsidRPr="00A2201A">
        <w:rPr>
          <w:lang w:val="en-GB"/>
        </w:rPr>
        <w:t>.  </w:t>
      </w:r>
      <w:r w:rsidRPr="00A2201A">
        <w:rPr>
          <w:lang w:val="en-GB"/>
        </w:rPr>
        <w:t>The applicant, who had been granted legal aid, was represented by Mr</w:t>
      </w:r>
      <w:r w:rsidR="00437547" w:rsidRPr="00A2201A">
        <w:rPr>
          <w:lang w:val="en-GB"/>
        </w:rPr>
        <w:t> </w:t>
      </w:r>
      <w:r w:rsidRPr="00A2201A">
        <w:rPr>
          <w:lang w:val="en-GB"/>
        </w:rPr>
        <w:t xml:space="preserve">T. Rowiński, a lawyer practising in Lublin. </w:t>
      </w:r>
      <w:r w:rsidR="00014566" w:rsidRPr="00A2201A">
        <w:rPr>
          <w:lang w:val="en-GB"/>
        </w:rPr>
        <w:t xml:space="preserve">The </w:t>
      </w:r>
      <w:r w:rsidRPr="00A2201A">
        <w:rPr>
          <w:lang w:val="en-GB"/>
        </w:rPr>
        <w:t>Polish</w:t>
      </w:r>
      <w:r w:rsidR="00014566" w:rsidRPr="00A2201A">
        <w:rPr>
          <w:lang w:val="en-GB"/>
        </w:rPr>
        <w:t xml:space="preserve"> Government (“the Government”) were represented by their Agent, Ms</w:t>
      </w:r>
      <w:r w:rsidR="000A530A" w:rsidRPr="00A2201A">
        <w:rPr>
          <w:lang w:val="en-GB"/>
        </w:rPr>
        <w:t xml:space="preserve"> J. Chrzanowska of the Ministry of Foreign Affairs.</w:t>
      </w:r>
    </w:p>
    <w:p w:rsidR="00873662" w:rsidRPr="00A2201A" w:rsidRDefault="00873662"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3</w:t>
      </w:r>
      <w:r w:rsidRPr="00A2201A">
        <w:rPr>
          <w:lang w:val="en-GB"/>
        </w:rPr>
        <w:fldChar w:fldCharType="end"/>
      </w:r>
      <w:r w:rsidRPr="00A2201A">
        <w:rPr>
          <w:lang w:val="en-GB"/>
        </w:rPr>
        <w:t xml:space="preserve">.  The applicant alleged, in particular, a breach of Article 3 of the Convention on account of the imposition on him of the “dangerous detainee” regime. He also complained under Articles 6 and 13 of the Convention </w:t>
      </w:r>
      <w:r w:rsidR="00D968CE" w:rsidRPr="00A2201A">
        <w:rPr>
          <w:lang w:val="en-GB"/>
        </w:rPr>
        <w:t xml:space="preserve">that </w:t>
      </w:r>
      <w:r w:rsidRPr="00A2201A">
        <w:rPr>
          <w:lang w:val="en-GB"/>
        </w:rPr>
        <w:t xml:space="preserve">the proceedings before the penitentiary commission </w:t>
      </w:r>
      <w:r w:rsidR="00D968CE" w:rsidRPr="00A2201A">
        <w:rPr>
          <w:lang w:val="en-GB"/>
        </w:rPr>
        <w:t xml:space="preserve">had been unfair </w:t>
      </w:r>
      <w:r w:rsidRPr="00A2201A">
        <w:rPr>
          <w:lang w:val="en-GB"/>
        </w:rPr>
        <w:t xml:space="preserve">and </w:t>
      </w:r>
      <w:r w:rsidR="00D968CE" w:rsidRPr="00A2201A">
        <w:rPr>
          <w:lang w:val="en-GB"/>
        </w:rPr>
        <w:t xml:space="preserve">that no </w:t>
      </w:r>
      <w:r w:rsidRPr="00A2201A">
        <w:rPr>
          <w:lang w:val="en-GB"/>
        </w:rPr>
        <w:t xml:space="preserve">effective remedy </w:t>
      </w:r>
      <w:r w:rsidR="00875E9A" w:rsidRPr="00A2201A">
        <w:rPr>
          <w:lang w:val="en-GB"/>
        </w:rPr>
        <w:t xml:space="preserve">was available </w:t>
      </w:r>
      <w:r w:rsidRPr="00A2201A">
        <w:rPr>
          <w:lang w:val="en-GB"/>
        </w:rPr>
        <w:t>against its decisions.</w:t>
      </w:r>
    </w:p>
    <w:p w:rsidR="00014566"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w:t>
      </w:r>
      <w:r w:rsidRPr="00A2201A">
        <w:rPr>
          <w:lang w:val="en-GB"/>
        </w:rPr>
        <w:fldChar w:fldCharType="end"/>
      </w:r>
      <w:r w:rsidR="00014566" w:rsidRPr="00A2201A">
        <w:rPr>
          <w:lang w:val="en-GB"/>
        </w:rPr>
        <w:t>.  </w:t>
      </w:r>
      <w:r w:rsidRPr="00A2201A">
        <w:rPr>
          <w:lang w:val="en-GB"/>
        </w:rPr>
        <w:t xml:space="preserve">On </w:t>
      </w:r>
      <w:r w:rsidRPr="00A2201A">
        <w:rPr>
          <w:szCs w:val="24"/>
          <w:lang w:val="en-GB"/>
        </w:rPr>
        <w:t>7 July 2014</w:t>
      </w:r>
      <w:r w:rsidR="00014566" w:rsidRPr="00A2201A">
        <w:rPr>
          <w:lang w:val="en-GB"/>
        </w:rPr>
        <w:t xml:space="preserve"> the </w:t>
      </w:r>
      <w:r w:rsidRPr="00A2201A">
        <w:rPr>
          <w:lang w:val="en-GB"/>
        </w:rPr>
        <w:t>application was communicated to the Government</w:t>
      </w:r>
      <w:r w:rsidR="00014566" w:rsidRPr="00A2201A">
        <w:rPr>
          <w:lang w:val="en-GB"/>
        </w:rPr>
        <w:t>.</w:t>
      </w:r>
    </w:p>
    <w:p w:rsidR="00014566" w:rsidRPr="00A2201A" w:rsidRDefault="00014566" w:rsidP="00A2201A">
      <w:pPr>
        <w:pStyle w:val="ECHRTitle1"/>
        <w:rPr>
          <w:lang w:val="en-GB"/>
        </w:rPr>
      </w:pPr>
      <w:r w:rsidRPr="00A2201A">
        <w:rPr>
          <w:lang w:val="en-GB"/>
        </w:rPr>
        <w:t>THE FACTS</w:t>
      </w:r>
    </w:p>
    <w:p w:rsidR="00014566" w:rsidRPr="00A2201A" w:rsidRDefault="00014566" w:rsidP="00A2201A">
      <w:pPr>
        <w:pStyle w:val="ECHRHeading1"/>
        <w:rPr>
          <w:lang w:val="en-GB"/>
        </w:rPr>
      </w:pPr>
      <w:r w:rsidRPr="00A2201A">
        <w:rPr>
          <w:lang w:val="en-GB"/>
        </w:rPr>
        <w:t>I.  THE CIRCUMSTANCES OF THE CASE</w:t>
      </w:r>
    </w:p>
    <w:p w:rsidR="00014566"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w:t>
      </w:r>
      <w:r w:rsidRPr="00A2201A">
        <w:rPr>
          <w:lang w:val="en-GB"/>
        </w:rPr>
        <w:fldChar w:fldCharType="end"/>
      </w:r>
      <w:r w:rsidR="00014566" w:rsidRPr="00A2201A">
        <w:rPr>
          <w:lang w:val="en-GB"/>
        </w:rPr>
        <w:t xml:space="preserve">.  The </w:t>
      </w:r>
      <w:r w:rsidRPr="00A2201A">
        <w:rPr>
          <w:lang w:val="en-GB"/>
        </w:rPr>
        <w:t xml:space="preserve">applicant was born in 1983 and is </w:t>
      </w:r>
      <w:r w:rsidR="00F5512B" w:rsidRPr="00A2201A">
        <w:rPr>
          <w:lang w:val="en-GB"/>
        </w:rPr>
        <w:t xml:space="preserve">currently in </w:t>
      </w:r>
      <w:r w:rsidRPr="00A2201A">
        <w:rPr>
          <w:lang w:val="en-GB"/>
        </w:rPr>
        <w:t>det</w:t>
      </w:r>
      <w:r w:rsidR="00F5512B" w:rsidRPr="00A2201A">
        <w:rPr>
          <w:lang w:val="en-GB"/>
        </w:rPr>
        <w:t xml:space="preserve">ention </w:t>
      </w:r>
      <w:r w:rsidR="00014566" w:rsidRPr="00A2201A">
        <w:rPr>
          <w:lang w:val="en-GB"/>
        </w:rPr>
        <w:t xml:space="preserve">in </w:t>
      </w:r>
      <w:r w:rsidR="00EE2F66" w:rsidRPr="00A2201A">
        <w:rPr>
          <w:lang w:val="en-GB"/>
        </w:rPr>
        <w:t>Rzesz</w:t>
      </w:r>
      <w:r w:rsidR="00DA110C" w:rsidRPr="00A2201A">
        <w:rPr>
          <w:lang w:val="en-GB"/>
        </w:rPr>
        <w:t>ó</w:t>
      </w:r>
      <w:r w:rsidRPr="00A2201A">
        <w:rPr>
          <w:lang w:val="en-GB"/>
        </w:rPr>
        <w:t>w</w:t>
      </w:r>
      <w:r w:rsidR="00014566" w:rsidRPr="00A2201A">
        <w:rPr>
          <w:lang w:val="en-GB"/>
        </w:rPr>
        <w:t>.</w:t>
      </w:r>
    </w:p>
    <w:p w:rsidR="00F21EEB"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w:t>
      </w:r>
      <w:r w:rsidRPr="00A2201A">
        <w:rPr>
          <w:lang w:val="en-GB"/>
        </w:rPr>
        <w:fldChar w:fldCharType="end"/>
      </w:r>
      <w:r w:rsidR="00014566" w:rsidRPr="00A2201A">
        <w:rPr>
          <w:lang w:val="en-GB"/>
        </w:rPr>
        <w:t>.  </w:t>
      </w:r>
      <w:r w:rsidR="00F21EEB" w:rsidRPr="00A2201A">
        <w:rPr>
          <w:lang w:val="en-GB"/>
        </w:rPr>
        <w:t>The facts of the case, as submitted by the parties, may be summarised as follows.</w:t>
      </w:r>
    </w:p>
    <w:p w:rsidR="00F21EEB" w:rsidRPr="00A2201A" w:rsidRDefault="00875E9A" w:rsidP="00A2201A">
      <w:pPr>
        <w:pStyle w:val="ECHRHeading2"/>
        <w:rPr>
          <w:lang w:val="en-GB"/>
        </w:rPr>
      </w:pPr>
      <w:r w:rsidRPr="00A2201A">
        <w:rPr>
          <w:lang w:val="en-GB"/>
        </w:rPr>
        <w:lastRenderedPageBreak/>
        <w:t>A</w:t>
      </w:r>
      <w:r w:rsidR="00F21EEB" w:rsidRPr="00A2201A">
        <w:rPr>
          <w:lang w:val="en-GB"/>
        </w:rPr>
        <w:t>.  The applicant</w:t>
      </w:r>
      <w:r w:rsidR="00A2201A" w:rsidRPr="00A2201A">
        <w:rPr>
          <w:lang w:val="en-GB"/>
        </w:rPr>
        <w:t>’</w:t>
      </w:r>
      <w:r w:rsidR="00F21EEB" w:rsidRPr="00A2201A">
        <w:rPr>
          <w:lang w:val="en-GB"/>
        </w:rPr>
        <w:t>s arrest and conviction</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7</w:t>
      </w:r>
      <w:r>
        <w:rPr>
          <w:noProof/>
        </w:rPr>
        <w:fldChar w:fldCharType="end"/>
      </w:r>
      <w:r w:rsidR="00F21EEB" w:rsidRPr="00A2201A">
        <w:t xml:space="preserve">.  On 19 April 2005 the applicant was arrested and </w:t>
      </w:r>
      <w:r w:rsidR="00875E9A" w:rsidRPr="00A2201A">
        <w:t xml:space="preserve">placed in </w:t>
      </w:r>
      <w:r w:rsidR="00F21EEB" w:rsidRPr="00A2201A">
        <w:t>det</w:t>
      </w:r>
      <w:r w:rsidR="00875E9A" w:rsidRPr="00A2201A">
        <w:t xml:space="preserve">ention </w:t>
      </w:r>
      <w:r w:rsidR="00F21EEB" w:rsidRPr="00A2201A">
        <w:t xml:space="preserve">in Chełm Prison. </w:t>
      </w:r>
      <w:r w:rsidR="00BB55AA" w:rsidRPr="00A2201A">
        <w:t>H</w:t>
      </w:r>
      <w:r w:rsidR="00F21EEB" w:rsidRPr="00A2201A">
        <w:t xml:space="preserve">e was </w:t>
      </w:r>
      <w:r w:rsidR="00BB55AA" w:rsidRPr="00A2201A">
        <w:t xml:space="preserve">later </w:t>
      </w:r>
      <w:r w:rsidR="00875E9A" w:rsidRPr="00A2201A">
        <w:t xml:space="preserve">held </w:t>
      </w:r>
      <w:r w:rsidR="00F21EEB" w:rsidRPr="00A2201A">
        <w:t xml:space="preserve">in </w:t>
      </w:r>
      <w:r w:rsidR="00BB55AA" w:rsidRPr="00A2201A">
        <w:t xml:space="preserve">several </w:t>
      </w:r>
      <w:r w:rsidR="00F21EEB" w:rsidRPr="00A2201A">
        <w:t>other detention facilities.</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8</w:t>
      </w:r>
      <w:r>
        <w:rPr>
          <w:noProof/>
        </w:rPr>
        <w:fldChar w:fldCharType="end"/>
      </w:r>
      <w:r w:rsidR="00F21EEB" w:rsidRPr="00A2201A">
        <w:t xml:space="preserve">.  On 4 August 2010 the Lublin Regional Court convicted the applicant of murder, rape, </w:t>
      </w:r>
      <w:r w:rsidR="00BB55AA" w:rsidRPr="00A2201A">
        <w:t>assault</w:t>
      </w:r>
      <w:r w:rsidR="00F21EEB" w:rsidRPr="00A2201A">
        <w:t>, robbery, fraud and handling stolen goods.</w:t>
      </w:r>
      <w:r w:rsidR="003B6ECC" w:rsidRPr="00A2201A">
        <w:t xml:space="preserve"> On 8 February 2011 the Lublin Court of Appeal upheld the first-instance judgment.</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9</w:t>
      </w:r>
      <w:r>
        <w:rPr>
          <w:noProof/>
        </w:rPr>
        <w:fldChar w:fldCharType="end"/>
      </w:r>
      <w:r w:rsidR="00F21EEB" w:rsidRPr="00A2201A">
        <w:t>.  </w:t>
      </w:r>
      <w:r w:rsidR="003B6ECC" w:rsidRPr="00A2201A">
        <w:t>Previously, o</w:t>
      </w:r>
      <w:r w:rsidR="00F21EEB" w:rsidRPr="00A2201A">
        <w:t xml:space="preserve">n 21 November 2008 the </w:t>
      </w:r>
      <w:r w:rsidR="00BB55AA" w:rsidRPr="00A2201A">
        <w:t>g</w:t>
      </w:r>
      <w:r w:rsidR="00F21EEB" w:rsidRPr="00A2201A">
        <w:t xml:space="preserve">overnor of Chełm Prison requested </w:t>
      </w:r>
      <w:r w:rsidR="00775038" w:rsidRPr="00A2201A">
        <w:t xml:space="preserve">that </w:t>
      </w:r>
      <w:r w:rsidR="00F21EEB" w:rsidRPr="00A2201A">
        <w:t xml:space="preserve">the Lublin Regional Court order the applicant to </w:t>
      </w:r>
      <w:r w:rsidR="00A46C69" w:rsidRPr="00A2201A">
        <w:t xml:space="preserve">take part </w:t>
      </w:r>
      <w:r w:rsidR="00F21EEB" w:rsidRPr="00A2201A">
        <w:t xml:space="preserve">in </w:t>
      </w:r>
      <w:r w:rsidR="00A46C69" w:rsidRPr="00A2201A">
        <w:t xml:space="preserve">a rehabilitation programme </w:t>
      </w:r>
      <w:r w:rsidR="00F21EEB" w:rsidRPr="00A2201A">
        <w:t>for convicted drug addicts</w:t>
      </w:r>
      <w:r w:rsidR="00A46C69" w:rsidRPr="00A2201A">
        <w:t xml:space="preserve"> while he served his sentence</w:t>
      </w:r>
      <w:r w:rsidR="00F21EEB" w:rsidRPr="00A2201A">
        <w:t>.</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10</w:t>
      </w:r>
      <w:r>
        <w:rPr>
          <w:noProof/>
        </w:rPr>
        <w:fldChar w:fldCharType="end"/>
      </w:r>
      <w:r w:rsidR="00F21EEB" w:rsidRPr="00A2201A">
        <w:t>.  On 15 December 2008 the Lublin Regional Court granted the request.</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11</w:t>
      </w:r>
      <w:r>
        <w:rPr>
          <w:noProof/>
        </w:rPr>
        <w:fldChar w:fldCharType="end"/>
      </w:r>
      <w:r w:rsidR="00F21EEB" w:rsidRPr="00A2201A">
        <w:t xml:space="preserve">.  On 27 June 2010 the applicant complained to the Lublin Regional Inspectorate of </w:t>
      </w:r>
      <w:r w:rsidR="00775038" w:rsidRPr="00A2201A">
        <w:t xml:space="preserve">the </w:t>
      </w:r>
      <w:r w:rsidR="00F21EEB" w:rsidRPr="00A2201A">
        <w:t xml:space="preserve">Prison Service that he had not </w:t>
      </w:r>
      <w:r w:rsidR="00875E9A" w:rsidRPr="00A2201A">
        <w:t xml:space="preserve">in fact </w:t>
      </w:r>
      <w:r w:rsidR="00F21EEB" w:rsidRPr="00A2201A">
        <w:t xml:space="preserve">been </w:t>
      </w:r>
      <w:r w:rsidR="00A46C69" w:rsidRPr="00A2201A">
        <w:t xml:space="preserve">taking part in the drug rehabilitation programme while </w:t>
      </w:r>
      <w:r w:rsidR="00F21EEB" w:rsidRPr="00A2201A">
        <w:t>serving his sentence</w:t>
      </w:r>
      <w:r w:rsidR="00A46C69" w:rsidRPr="00A2201A">
        <w:t>.</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12</w:t>
      </w:r>
      <w:r>
        <w:rPr>
          <w:noProof/>
        </w:rPr>
        <w:fldChar w:fldCharType="end"/>
      </w:r>
      <w:r w:rsidR="00F21EEB" w:rsidRPr="00A2201A">
        <w:t xml:space="preserve">.  On 24 September 2010 the </w:t>
      </w:r>
      <w:r w:rsidR="00521052" w:rsidRPr="00A2201A">
        <w:t xml:space="preserve">head </w:t>
      </w:r>
      <w:r w:rsidR="00F21EEB" w:rsidRPr="00A2201A">
        <w:t xml:space="preserve">of the Lublin Regional Inspectorate of </w:t>
      </w:r>
      <w:r w:rsidR="00775038" w:rsidRPr="00A2201A">
        <w:t xml:space="preserve">the </w:t>
      </w:r>
      <w:r w:rsidR="00F21EEB" w:rsidRPr="00A2201A">
        <w:t>Prison Service replied that the applicant</w:t>
      </w:r>
      <w:r w:rsidR="00A2201A" w:rsidRPr="00A2201A">
        <w:t>’</w:t>
      </w:r>
      <w:r w:rsidR="00F21EEB" w:rsidRPr="00A2201A">
        <w:t xml:space="preserve">s </w:t>
      </w:r>
      <w:r w:rsidR="00206050" w:rsidRPr="00A2201A">
        <w:t>programme</w:t>
      </w:r>
      <w:r w:rsidR="00A46C69" w:rsidRPr="00A2201A">
        <w:t xml:space="preserve"> </w:t>
      </w:r>
      <w:r w:rsidR="00775038" w:rsidRPr="00A2201A">
        <w:t xml:space="preserve">had been </w:t>
      </w:r>
      <w:r w:rsidR="00BC358F" w:rsidRPr="00A2201A">
        <w:t xml:space="preserve">planned to start on 6 </w:t>
      </w:r>
      <w:r w:rsidR="00F21EEB" w:rsidRPr="00A2201A">
        <w:t>January 2010</w:t>
      </w:r>
      <w:r w:rsidR="00875E9A" w:rsidRPr="00A2201A">
        <w:t>. H</w:t>
      </w:r>
      <w:r w:rsidR="00F21EEB" w:rsidRPr="00A2201A">
        <w:t xml:space="preserve">owever, </w:t>
      </w:r>
      <w:r w:rsidR="004470C8" w:rsidRPr="00A2201A">
        <w:t xml:space="preserve">owing </w:t>
      </w:r>
      <w:r w:rsidR="00F21EEB" w:rsidRPr="00A2201A">
        <w:t xml:space="preserve">to his anti-social </w:t>
      </w:r>
      <w:r w:rsidR="00206050" w:rsidRPr="00A2201A">
        <w:t>behaviour</w:t>
      </w:r>
      <w:r w:rsidR="00F21EEB" w:rsidRPr="00A2201A">
        <w:t xml:space="preserve">, which </w:t>
      </w:r>
      <w:r w:rsidR="00A46C69" w:rsidRPr="00A2201A">
        <w:t xml:space="preserve">might </w:t>
      </w:r>
      <w:r w:rsidR="00775038" w:rsidRPr="00A2201A">
        <w:t xml:space="preserve">have been </w:t>
      </w:r>
      <w:r w:rsidR="00F21EEB" w:rsidRPr="00A2201A">
        <w:t>dangerous for other inmates</w:t>
      </w:r>
      <w:r w:rsidR="00775038" w:rsidRPr="00A2201A">
        <w:t>,</w:t>
      </w:r>
      <w:r w:rsidR="00F21EEB" w:rsidRPr="00A2201A">
        <w:t xml:space="preserve"> he had been classified as </w:t>
      </w:r>
      <w:r w:rsidR="00775038" w:rsidRPr="00A2201A">
        <w:t xml:space="preserve">a </w:t>
      </w:r>
      <w:r w:rsidR="00F21EEB" w:rsidRPr="00A2201A">
        <w:t xml:space="preserve">dangerous </w:t>
      </w:r>
      <w:r w:rsidR="00875E9A" w:rsidRPr="00A2201A">
        <w:t>detainee</w:t>
      </w:r>
      <w:r w:rsidR="00F21EEB" w:rsidRPr="00A2201A">
        <w:t xml:space="preserve"> and</w:t>
      </w:r>
      <w:r w:rsidR="00775038" w:rsidRPr="00A2201A">
        <w:t xml:space="preserve"> had </w:t>
      </w:r>
      <w:r w:rsidR="00F21EEB" w:rsidRPr="00A2201A">
        <w:t xml:space="preserve">therefore not </w:t>
      </w:r>
      <w:r w:rsidR="00775038" w:rsidRPr="00A2201A">
        <w:t xml:space="preserve">been able to </w:t>
      </w:r>
      <w:r w:rsidR="00F21EEB" w:rsidRPr="00A2201A">
        <w:t xml:space="preserve">participate in </w:t>
      </w:r>
      <w:r w:rsidR="00775038" w:rsidRPr="00A2201A">
        <w:t xml:space="preserve">the </w:t>
      </w:r>
      <w:r w:rsidR="00A46C69" w:rsidRPr="00A2201A">
        <w:t>programme</w:t>
      </w:r>
      <w:r w:rsidR="004470C8" w:rsidRPr="00A2201A">
        <w:t>,</w:t>
      </w:r>
      <w:r w:rsidR="00A46C69" w:rsidRPr="00A2201A">
        <w:t xml:space="preserve"> </w:t>
      </w:r>
      <w:r w:rsidR="00F21EEB" w:rsidRPr="00A2201A">
        <w:t xml:space="preserve">which, as a rule, involved group </w:t>
      </w:r>
      <w:r w:rsidR="00775038" w:rsidRPr="00A2201A">
        <w:t>sessions</w:t>
      </w:r>
      <w:r w:rsidR="00F21EEB" w:rsidRPr="00A2201A">
        <w:t xml:space="preserve"> and treatment.</w:t>
      </w:r>
    </w:p>
    <w:p w:rsidR="00F21EEB" w:rsidRPr="00A2201A" w:rsidRDefault="00A34FC4" w:rsidP="00A2201A">
      <w:pPr>
        <w:pStyle w:val="ECHRHeading2"/>
      </w:pPr>
      <w:r w:rsidRPr="00A2201A">
        <w:t>B</w:t>
      </w:r>
      <w:r w:rsidR="00F21EEB" w:rsidRPr="00A2201A">
        <w:t xml:space="preserve">.  Imposition of the “dangerous </w:t>
      </w:r>
      <w:r w:rsidRPr="00A2201A">
        <w:t>detainee</w:t>
      </w:r>
      <w:r w:rsidR="00F21EEB" w:rsidRPr="00A2201A">
        <w:t>” regime</w:t>
      </w:r>
    </w:p>
    <w:bookmarkStart w:id="2" w:name="regime_imposition"/>
    <w:p w:rsidR="00F21EEB" w:rsidRPr="00A2201A" w:rsidRDefault="00333583" w:rsidP="00A2201A">
      <w:pPr>
        <w:pStyle w:val="ECHRPara"/>
      </w:pPr>
      <w:r w:rsidRPr="00A2201A">
        <w:fldChar w:fldCharType="begin"/>
      </w:r>
      <w:r w:rsidRPr="00A2201A">
        <w:instrText xml:space="preserve"> SEQ level0 \*arabic </w:instrText>
      </w:r>
      <w:r w:rsidRPr="00A2201A">
        <w:fldChar w:fldCharType="separate"/>
      </w:r>
      <w:r w:rsidR="00A2201A" w:rsidRPr="00A2201A">
        <w:rPr>
          <w:noProof/>
        </w:rPr>
        <w:t>13</w:t>
      </w:r>
      <w:r w:rsidRPr="00A2201A">
        <w:rPr>
          <w:noProof/>
        </w:rPr>
        <w:fldChar w:fldCharType="end"/>
      </w:r>
      <w:bookmarkEnd w:id="2"/>
      <w:r w:rsidR="004F54D9" w:rsidRPr="00A2201A">
        <w:t>.  </w:t>
      </w:r>
      <w:r w:rsidR="00F21EEB" w:rsidRPr="00A2201A">
        <w:t>On 14 September 2009 the Chełm Prison Penitentiary Commission</w:t>
      </w:r>
      <w:r w:rsidR="004F54D9" w:rsidRPr="00A2201A">
        <w:t xml:space="preserve"> (“the commission”)</w:t>
      </w:r>
      <w:r w:rsidR="00F21EEB" w:rsidRPr="00A2201A">
        <w:t xml:space="preserve"> classified the applicant as a “dangerous </w:t>
      </w:r>
      <w:r w:rsidR="00A34FC4" w:rsidRPr="00A2201A">
        <w:t>detainee</w:t>
      </w:r>
      <w:r w:rsidR="00F21EEB" w:rsidRPr="00A2201A">
        <w:t xml:space="preserve">”. The commission </w:t>
      </w:r>
      <w:r w:rsidR="004F426E" w:rsidRPr="00A2201A">
        <w:t xml:space="preserve">made its decision after a </w:t>
      </w:r>
      <w:r w:rsidR="00764D48" w:rsidRPr="00A2201A">
        <w:t xml:space="preserve">request </w:t>
      </w:r>
      <w:r w:rsidR="00A34FC4" w:rsidRPr="00A2201A">
        <w:t xml:space="preserve">from </w:t>
      </w:r>
      <w:r w:rsidR="00764D48" w:rsidRPr="00A2201A">
        <w:t xml:space="preserve">the </w:t>
      </w:r>
      <w:r w:rsidR="00A34FC4" w:rsidRPr="00A2201A">
        <w:t xml:space="preserve">governor </w:t>
      </w:r>
      <w:r w:rsidR="00764D48" w:rsidRPr="00A2201A">
        <w:t>of Che</w:t>
      </w:r>
      <w:r w:rsidR="00764D48" w:rsidRPr="00A2201A">
        <w:rPr>
          <w:rFonts w:cs="Times New Roman"/>
        </w:rPr>
        <w:t>ł</w:t>
      </w:r>
      <w:r w:rsidR="00764D48" w:rsidRPr="00A2201A">
        <w:t>m Prison</w:t>
      </w:r>
      <w:r w:rsidR="004F426E" w:rsidRPr="00A2201A">
        <w:t>,</w:t>
      </w:r>
      <w:r w:rsidR="00764D48" w:rsidRPr="00A2201A">
        <w:t xml:space="preserve"> </w:t>
      </w:r>
      <w:r w:rsidR="00A34FC4" w:rsidRPr="00A2201A">
        <w:t xml:space="preserve">which stated that </w:t>
      </w:r>
      <w:r w:rsidR="00F21EEB" w:rsidRPr="00A2201A">
        <w:t>the applicant had beaten another prisoner</w:t>
      </w:r>
      <w:r w:rsidR="00764D48" w:rsidRPr="00A2201A">
        <w:t xml:space="preserve"> </w:t>
      </w:r>
      <w:r w:rsidR="004F426E" w:rsidRPr="00A2201A">
        <w:t xml:space="preserve">at </w:t>
      </w:r>
      <w:r w:rsidR="00764D48" w:rsidRPr="00A2201A">
        <w:t>the Lublin Detention Centre in 2002</w:t>
      </w:r>
      <w:r w:rsidR="007F2CA4" w:rsidRPr="00A2201A">
        <w:t xml:space="preserve"> (this event was not a subject matter of the </w:t>
      </w:r>
      <w:r w:rsidR="008E579C" w:rsidRPr="00A2201A">
        <w:t>above</w:t>
      </w:r>
      <w:r w:rsidR="007F2CA4" w:rsidRPr="00A2201A">
        <w:t xml:space="preserve"> criminal proceedings)</w:t>
      </w:r>
      <w:r w:rsidR="00764D48" w:rsidRPr="00A2201A">
        <w:t xml:space="preserve">. </w:t>
      </w:r>
      <w:r w:rsidR="004F426E" w:rsidRPr="00A2201A">
        <w:t xml:space="preserve">Additionally, the applicant had </w:t>
      </w:r>
      <w:r w:rsidR="00764D48" w:rsidRPr="00A2201A">
        <w:t xml:space="preserve">apparently </w:t>
      </w:r>
      <w:r w:rsidR="00F21EEB" w:rsidRPr="00A2201A">
        <w:t>behaved in an aggressive and unpredictable manner</w:t>
      </w:r>
      <w:r w:rsidR="004F426E" w:rsidRPr="00A2201A">
        <w:t xml:space="preserve"> by</w:t>
      </w:r>
      <w:r w:rsidR="00764D48" w:rsidRPr="00A2201A">
        <w:t>, in particular</w:t>
      </w:r>
      <w:r w:rsidR="004F426E" w:rsidRPr="00A2201A">
        <w:t>,</w:t>
      </w:r>
      <w:r w:rsidR="00764D48" w:rsidRPr="00A2201A">
        <w:t xml:space="preserve"> threat</w:t>
      </w:r>
      <w:r w:rsidR="004F426E" w:rsidRPr="00A2201A">
        <w:t xml:space="preserve">ening </w:t>
      </w:r>
      <w:r w:rsidR="00764D48" w:rsidRPr="00A2201A">
        <w:t>prison guards, refus</w:t>
      </w:r>
      <w:r w:rsidR="004F426E" w:rsidRPr="00A2201A">
        <w:t xml:space="preserve">ing </w:t>
      </w:r>
      <w:r w:rsidR="00764D48" w:rsidRPr="00A2201A">
        <w:t>to accept meals and tr</w:t>
      </w:r>
      <w:r w:rsidR="004F426E" w:rsidRPr="00A2201A">
        <w:t xml:space="preserve">ying </w:t>
      </w:r>
      <w:r w:rsidR="00764D48" w:rsidRPr="00A2201A">
        <w:t xml:space="preserve">to </w:t>
      </w:r>
      <w:r w:rsidR="004470C8" w:rsidRPr="00A2201A">
        <w:t>self-harm</w:t>
      </w:r>
      <w:r w:rsidR="00F21EEB" w:rsidRPr="00A2201A">
        <w:t>.</w:t>
      </w:r>
      <w:r w:rsidR="008E579C" w:rsidRPr="00A2201A">
        <w:t xml:space="preserve"> He was frequently punished for disciplinary breaches.</w:t>
      </w:r>
      <w:r w:rsidR="00F21EEB" w:rsidRPr="00A2201A">
        <w:t xml:space="preserve"> </w:t>
      </w:r>
      <w:r w:rsidR="008E579C" w:rsidRPr="00A2201A">
        <w:t xml:space="preserve">He </w:t>
      </w:r>
      <w:r w:rsidR="00F21EEB" w:rsidRPr="00A2201A">
        <w:t>did not appeal</w:t>
      </w:r>
      <w:r w:rsidR="00764D48" w:rsidRPr="00A2201A">
        <w:t xml:space="preserve"> against the commission</w:t>
      </w:r>
      <w:r w:rsidR="00A2201A" w:rsidRPr="00A2201A">
        <w:t>’</w:t>
      </w:r>
      <w:r w:rsidR="004F426E" w:rsidRPr="00A2201A">
        <w:t>s decision</w:t>
      </w:r>
      <w:r w:rsidR="00F21EEB" w:rsidRPr="00A2201A">
        <w:t>.</w:t>
      </w:r>
    </w:p>
    <w:p w:rsidR="00B715C3" w:rsidRPr="00A2201A" w:rsidRDefault="008E52DD" w:rsidP="00A2201A">
      <w:pPr>
        <w:pStyle w:val="ECHRPara"/>
      </w:pPr>
      <w:r>
        <w:fldChar w:fldCharType="begin"/>
      </w:r>
      <w:r>
        <w:instrText xml:space="preserve"> SEQ level0 \*arabic </w:instrText>
      </w:r>
      <w:r>
        <w:fldChar w:fldCharType="separate"/>
      </w:r>
      <w:r w:rsidR="00A2201A" w:rsidRPr="00A2201A">
        <w:rPr>
          <w:noProof/>
        </w:rPr>
        <w:t>14</w:t>
      </w:r>
      <w:r>
        <w:rPr>
          <w:noProof/>
        </w:rPr>
        <w:fldChar w:fldCharType="end"/>
      </w:r>
      <w:r w:rsidR="004F54D9" w:rsidRPr="00A2201A">
        <w:t>.  </w:t>
      </w:r>
      <w:r w:rsidR="00F21EEB" w:rsidRPr="00A2201A">
        <w:t xml:space="preserve">The </w:t>
      </w:r>
      <w:r w:rsidR="004F426E" w:rsidRPr="00A2201A">
        <w:t xml:space="preserve">decision to impose the </w:t>
      </w:r>
      <w:r w:rsidR="00F21EEB" w:rsidRPr="00A2201A">
        <w:t xml:space="preserve">dangerous </w:t>
      </w:r>
      <w:r w:rsidR="00A34FC4" w:rsidRPr="00A2201A">
        <w:t>detainee</w:t>
      </w:r>
      <w:r w:rsidR="00F21EEB" w:rsidRPr="00A2201A">
        <w:t xml:space="preserve"> regime </w:t>
      </w:r>
      <w:r w:rsidR="004F426E" w:rsidRPr="00A2201A">
        <w:t xml:space="preserve">on the applicant </w:t>
      </w:r>
      <w:r w:rsidR="00F21EEB" w:rsidRPr="00A2201A">
        <w:t xml:space="preserve">was subsequently upheld, </w:t>
      </w:r>
      <w:r w:rsidR="00F21EEB" w:rsidRPr="00A2201A">
        <w:rPr>
          <w:i/>
        </w:rPr>
        <w:t>inter alia</w:t>
      </w:r>
      <w:r w:rsidR="004F426E" w:rsidRPr="00A2201A">
        <w:rPr>
          <w:i/>
        </w:rPr>
        <w:t>,</w:t>
      </w:r>
      <w:r w:rsidR="00F21EEB" w:rsidRPr="00A2201A">
        <w:t xml:space="preserve"> by decisions of the Lublin Remand Centre Penitentiary Commission of </w:t>
      </w:r>
      <w:r w:rsidR="00764D48" w:rsidRPr="00A2201A">
        <w:t>10 December 2009</w:t>
      </w:r>
      <w:r w:rsidR="00945B09" w:rsidRPr="00A2201A">
        <w:t>;</w:t>
      </w:r>
      <w:r w:rsidR="00764D48" w:rsidRPr="00A2201A">
        <w:t xml:space="preserve"> </w:t>
      </w:r>
      <w:r w:rsidR="00945B09" w:rsidRPr="00A2201A">
        <w:t xml:space="preserve">of </w:t>
      </w:r>
      <w:r w:rsidR="00F21EEB" w:rsidRPr="00A2201A">
        <w:t>4</w:t>
      </w:r>
      <w:r w:rsidR="006D04B8" w:rsidRPr="00A2201A">
        <w:t> </w:t>
      </w:r>
      <w:r w:rsidR="00F21EEB" w:rsidRPr="00A2201A">
        <w:t>March, 2 June, 2</w:t>
      </w:r>
      <w:r w:rsidR="00BC358F" w:rsidRPr="00A2201A">
        <w:t xml:space="preserve"> </w:t>
      </w:r>
      <w:r w:rsidR="00F21EEB" w:rsidRPr="00A2201A">
        <w:t>September and 2 December 2010</w:t>
      </w:r>
      <w:r w:rsidR="00945B09" w:rsidRPr="00A2201A">
        <w:t xml:space="preserve">; of </w:t>
      </w:r>
      <w:r w:rsidR="00BC358F" w:rsidRPr="00A2201A">
        <w:t xml:space="preserve">2 </w:t>
      </w:r>
      <w:r w:rsidR="00F21EEB" w:rsidRPr="00A2201A">
        <w:t>March</w:t>
      </w:r>
      <w:r w:rsidR="00764D48" w:rsidRPr="00A2201A">
        <w:t>, 2 June,</w:t>
      </w:r>
      <w:r w:rsidR="00BC358F" w:rsidRPr="00A2201A">
        <w:t xml:space="preserve"> 1 September and 1 </w:t>
      </w:r>
      <w:r w:rsidR="008342D8" w:rsidRPr="00A2201A">
        <w:t>December 2011</w:t>
      </w:r>
      <w:r w:rsidR="00945B09" w:rsidRPr="00A2201A">
        <w:t>;</w:t>
      </w:r>
      <w:r w:rsidR="008342D8" w:rsidRPr="00A2201A">
        <w:t xml:space="preserve"> and o</w:t>
      </w:r>
      <w:r w:rsidR="004B286E" w:rsidRPr="00A2201A">
        <w:t>f</w:t>
      </w:r>
      <w:r w:rsidR="00BC358F" w:rsidRPr="00A2201A">
        <w:t xml:space="preserve"> 1 </w:t>
      </w:r>
      <w:r w:rsidR="008342D8" w:rsidRPr="00A2201A">
        <w:t xml:space="preserve">March, </w:t>
      </w:r>
      <w:r w:rsidR="00BC358F" w:rsidRPr="00A2201A">
        <w:t xml:space="preserve">30 </w:t>
      </w:r>
      <w:r w:rsidR="00764D48" w:rsidRPr="00A2201A">
        <w:t>May, 29 August</w:t>
      </w:r>
      <w:r w:rsidR="008342D8" w:rsidRPr="00A2201A">
        <w:t xml:space="preserve"> and 28 November 2012</w:t>
      </w:r>
      <w:r w:rsidR="00F21EEB" w:rsidRPr="00A2201A">
        <w:rPr>
          <w:b/>
        </w:rPr>
        <w:t>.</w:t>
      </w:r>
      <w:r w:rsidR="008342D8" w:rsidRPr="00A2201A">
        <w:rPr>
          <w:b/>
        </w:rPr>
        <w:t xml:space="preserve"> </w:t>
      </w:r>
      <w:r w:rsidR="00B715C3" w:rsidRPr="00A2201A">
        <w:t>The reasoning of all these decisions was similar and read as follows:</w:t>
      </w:r>
    </w:p>
    <w:p w:rsidR="00B715C3" w:rsidRPr="00A2201A" w:rsidRDefault="00B715C3" w:rsidP="00A2201A">
      <w:pPr>
        <w:pStyle w:val="ECHRParaQuote"/>
      </w:pPr>
      <w:r w:rsidRPr="00A2201A">
        <w:lastRenderedPageBreak/>
        <w:t xml:space="preserve">“The Commission, having </w:t>
      </w:r>
      <w:r w:rsidR="00BE1C21" w:rsidRPr="00A2201A">
        <w:t xml:space="preserve">noted the proposals made by the Head of the Protection Division </w:t>
      </w:r>
      <w:r w:rsidR="00D9032F" w:rsidRPr="00A2201A">
        <w:t>(</w:t>
      </w:r>
      <w:r w:rsidR="00D9032F" w:rsidRPr="00A2201A">
        <w:rPr>
          <w:i/>
        </w:rPr>
        <w:t>Kierownik Dzia</w:t>
      </w:r>
      <w:r w:rsidR="00D9032F" w:rsidRPr="00A2201A">
        <w:rPr>
          <w:rFonts w:cstheme="minorHAnsi"/>
          <w:i/>
        </w:rPr>
        <w:t>ł</w:t>
      </w:r>
      <w:r w:rsidR="00D9032F" w:rsidRPr="00A2201A">
        <w:rPr>
          <w:i/>
        </w:rPr>
        <w:t>u Ochrony</w:t>
      </w:r>
      <w:r w:rsidR="00D9032F" w:rsidRPr="00A2201A">
        <w:t xml:space="preserve">) </w:t>
      </w:r>
      <w:r w:rsidR="00BE1C21" w:rsidRPr="00A2201A">
        <w:t>and the Head of the Penitentiary Division</w:t>
      </w:r>
      <w:r w:rsidR="00D9032F" w:rsidRPr="00A2201A">
        <w:t xml:space="preserve"> (</w:t>
      </w:r>
      <w:r w:rsidR="00D9032F" w:rsidRPr="00A2201A">
        <w:rPr>
          <w:i/>
        </w:rPr>
        <w:t>Kierownik Dzia</w:t>
      </w:r>
      <w:r w:rsidR="00D9032F" w:rsidRPr="00A2201A">
        <w:rPr>
          <w:rFonts w:cstheme="minorHAnsi"/>
          <w:i/>
        </w:rPr>
        <w:t>ł</w:t>
      </w:r>
      <w:r w:rsidR="00D9032F" w:rsidRPr="00A2201A">
        <w:rPr>
          <w:i/>
        </w:rPr>
        <w:t>u Penitencjarnego</w:t>
      </w:r>
      <w:r w:rsidR="00D9032F" w:rsidRPr="00A2201A">
        <w:t>)</w:t>
      </w:r>
      <w:r w:rsidR="00BE1C21" w:rsidRPr="00A2201A">
        <w:t xml:space="preserve"> and having heard the applicant held, in his presence, that the reasons justifying his classification as a dangerous</w:t>
      </w:r>
      <w:r w:rsidR="00BE1C21" w:rsidRPr="00A2201A">
        <w:rPr>
          <w:b/>
        </w:rPr>
        <w:t xml:space="preserve"> </w:t>
      </w:r>
      <w:r w:rsidR="00BE1C21" w:rsidRPr="00A2201A">
        <w:t>detainee have</w:t>
      </w:r>
      <w:r w:rsidR="00BE1C21" w:rsidRPr="00A2201A">
        <w:rPr>
          <w:b/>
        </w:rPr>
        <w:t xml:space="preserve"> </w:t>
      </w:r>
      <w:r w:rsidR="00BE1C21" w:rsidRPr="00A2201A">
        <w:t>not ceased to exist. It has been unanimously decided to extend the applicant</w:t>
      </w:r>
      <w:r w:rsidR="00A2201A" w:rsidRPr="00A2201A">
        <w:t>’</w:t>
      </w:r>
      <w:r w:rsidR="00BE1C21" w:rsidRPr="00A2201A">
        <w:t>s classification for further three months because he still poses a danger to the security of the society and the prison.”</w:t>
      </w:r>
    </w:p>
    <w:p w:rsidR="004470C8" w:rsidRPr="00A2201A" w:rsidRDefault="008E52DD" w:rsidP="00A2201A">
      <w:pPr>
        <w:pStyle w:val="ECHRPara"/>
      </w:pPr>
      <w:r>
        <w:fldChar w:fldCharType="begin"/>
      </w:r>
      <w:r>
        <w:instrText xml:space="preserve"> SEQ level0 \*arabic </w:instrText>
      </w:r>
      <w:r>
        <w:fldChar w:fldCharType="separate"/>
      </w:r>
      <w:r w:rsidR="00A2201A" w:rsidRPr="00A2201A">
        <w:rPr>
          <w:noProof/>
        </w:rPr>
        <w:t>15</w:t>
      </w:r>
      <w:r>
        <w:rPr>
          <w:noProof/>
        </w:rPr>
        <w:fldChar w:fldCharType="end"/>
      </w:r>
      <w:r w:rsidR="004F54D9" w:rsidRPr="00A2201A">
        <w:t>.  </w:t>
      </w:r>
      <w:r w:rsidR="00F21EEB" w:rsidRPr="00A2201A">
        <w:t xml:space="preserve">The applicant appealed against </w:t>
      </w:r>
      <w:r w:rsidR="00764D48" w:rsidRPr="00A2201A">
        <w:t xml:space="preserve">most of </w:t>
      </w:r>
      <w:r w:rsidR="00F21EEB" w:rsidRPr="00A2201A">
        <w:t xml:space="preserve">the decisions </w:t>
      </w:r>
      <w:r w:rsidR="008342D8" w:rsidRPr="00A2201A">
        <w:t>issued in 2010 and 2011</w:t>
      </w:r>
      <w:r w:rsidR="00F21EEB" w:rsidRPr="00A2201A">
        <w:t>. The appeals were dismissed by the Lublin Regional Court o</w:t>
      </w:r>
      <w:r w:rsidR="00A34FC4" w:rsidRPr="00A2201A">
        <w:t>n</w:t>
      </w:r>
      <w:r w:rsidR="00F21EEB" w:rsidRPr="00A2201A">
        <w:t xml:space="preserve"> 9 April and 15 October 2010</w:t>
      </w:r>
      <w:r w:rsidR="00945B09" w:rsidRPr="00A2201A">
        <w:t>,</w:t>
      </w:r>
      <w:r w:rsidR="00F21EEB" w:rsidRPr="00A2201A">
        <w:t xml:space="preserve"> and </w:t>
      </w:r>
      <w:r w:rsidR="00A34FC4" w:rsidRPr="00A2201A">
        <w:t xml:space="preserve">on </w:t>
      </w:r>
      <w:r w:rsidR="00F21EEB" w:rsidRPr="00A2201A">
        <w:t>28 February and 27</w:t>
      </w:r>
      <w:r w:rsidR="00BC358F" w:rsidRPr="00A2201A">
        <w:t xml:space="preserve"> </w:t>
      </w:r>
      <w:r w:rsidR="00F21EEB" w:rsidRPr="00A2201A">
        <w:t>April 2011</w:t>
      </w:r>
      <w:r w:rsidR="004470C8" w:rsidRPr="00A2201A">
        <w:t>.</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16</w:t>
      </w:r>
      <w:r>
        <w:rPr>
          <w:noProof/>
        </w:rPr>
        <w:fldChar w:fldCharType="end"/>
      </w:r>
      <w:r w:rsidR="004F54D9" w:rsidRPr="00A2201A">
        <w:t>.  </w:t>
      </w:r>
      <w:r w:rsidR="00945B09" w:rsidRPr="00A2201A">
        <w:t>T</w:t>
      </w:r>
      <w:r w:rsidR="00873662" w:rsidRPr="00A2201A">
        <w:t>he court held that the c</w:t>
      </w:r>
      <w:r w:rsidR="00F21EEB" w:rsidRPr="00A2201A">
        <w:t>ommission</w:t>
      </w:r>
      <w:r w:rsidR="00A2201A" w:rsidRPr="00A2201A">
        <w:t>’</w:t>
      </w:r>
      <w:r w:rsidR="00F21EEB" w:rsidRPr="00A2201A">
        <w:t xml:space="preserve">s decisions had been lawful and justified as the dangerous </w:t>
      </w:r>
      <w:r w:rsidR="00A34FC4" w:rsidRPr="00A2201A">
        <w:t xml:space="preserve">detainee </w:t>
      </w:r>
      <w:r w:rsidR="00F21EEB" w:rsidRPr="00A2201A">
        <w:t xml:space="preserve">regime </w:t>
      </w:r>
      <w:r w:rsidR="00873662" w:rsidRPr="00A2201A">
        <w:t>had been</w:t>
      </w:r>
      <w:r w:rsidR="00F21EEB" w:rsidRPr="00A2201A">
        <w:t xml:space="preserve"> imposed on the applicant in accordance with Article 88a § 2</w:t>
      </w:r>
      <w:r w:rsidR="00A34FC4" w:rsidRPr="00A2201A">
        <w:t>,</w:t>
      </w:r>
      <w:r w:rsidR="00F21EEB" w:rsidRPr="00A2201A">
        <w:t xml:space="preserve"> sub</w:t>
      </w:r>
      <w:r w:rsidR="00945B09" w:rsidRPr="00A2201A">
        <w:t>-</w:t>
      </w:r>
      <w:r w:rsidR="00F21EEB" w:rsidRPr="00A2201A">
        <w:t>paragraph 2(c) of the Code of Execution of Criminal Sentences.</w:t>
      </w:r>
    </w:p>
    <w:bookmarkStart w:id="3" w:name="extension_based_on_ill_treatment"/>
    <w:p w:rsidR="00F21EEB" w:rsidRPr="00A2201A" w:rsidRDefault="00333583" w:rsidP="00A2201A">
      <w:pPr>
        <w:pStyle w:val="ECHRPara"/>
      </w:pPr>
      <w:r w:rsidRPr="00A2201A">
        <w:fldChar w:fldCharType="begin"/>
      </w:r>
      <w:r w:rsidRPr="00A2201A">
        <w:instrText xml:space="preserve"> SEQ level0 \*arabic </w:instrText>
      </w:r>
      <w:r w:rsidRPr="00A2201A">
        <w:fldChar w:fldCharType="separate"/>
      </w:r>
      <w:r w:rsidR="00A2201A" w:rsidRPr="00A2201A">
        <w:rPr>
          <w:noProof/>
        </w:rPr>
        <w:t>17</w:t>
      </w:r>
      <w:r w:rsidRPr="00A2201A">
        <w:rPr>
          <w:noProof/>
        </w:rPr>
        <w:fldChar w:fldCharType="end"/>
      </w:r>
      <w:bookmarkEnd w:id="3"/>
      <w:r w:rsidR="004F54D9" w:rsidRPr="00A2201A">
        <w:t>.  </w:t>
      </w:r>
      <w:r w:rsidR="00F21EEB" w:rsidRPr="00A2201A">
        <w:t xml:space="preserve">On 27 February 2013 the Lublin Remand Centre Penitentiary Commission extended the </w:t>
      </w:r>
      <w:r w:rsidR="00945B09" w:rsidRPr="00A2201A">
        <w:t xml:space="preserve">period </w:t>
      </w:r>
      <w:r w:rsidR="00987082" w:rsidRPr="00A2201A">
        <w:t xml:space="preserve">of </w:t>
      </w:r>
      <w:r w:rsidR="00945B09" w:rsidRPr="00A2201A">
        <w:t xml:space="preserve">the </w:t>
      </w:r>
      <w:r w:rsidR="00F21EEB" w:rsidRPr="00A2201A">
        <w:t xml:space="preserve">imposition of the dangerous </w:t>
      </w:r>
      <w:r w:rsidR="00A34FC4" w:rsidRPr="00A2201A">
        <w:t>detainee</w:t>
      </w:r>
      <w:r w:rsidR="008744F6" w:rsidRPr="00A2201A">
        <w:t xml:space="preserve"> regime on the applicant. The c</w:t>
      </w:r>
      <w:r w:rsidR="00F21EEB" w:rsidRPr="00A2201A">
        <w:t xml:space="preserve">ommission </w:t>
      </w:r>
      <w:r w:rsidR="00945B09" w:rsidRPr="00A2201A">
        <w:t xml:space="preserve">based its decision </w:t>
      </w:r>
      <w:r w:rsidR="00F21EEB" w:rsidRPr="00A2201A">
        <w:t>on</w:t>
      </w:r>
      <w:r w:rsidR="00873662" w:rsidRPr="00A2201A">
        <w:t xml:space="preserve"> the fact</w:t>
      </w:r>
      <w:r w:rsidR="00F21EEB" w:rsidRPr="00A2201A">
        <w:t xml:space="preserve"> that the applicant had </w:t>
      </w:r>
      <w:r w:rsidR="00945B09" w:rsidRPr="00A2201A">
        <w:t>ill-treated an</w:t>
      </w:r>
      <w:r w:rsidR="00F21EEB" w:rsidRPr="00A2201A">
        <w:t>other prisoner.</w:t>
      </w:r>
      <w:r w:rsidR="00D34FF8" w:rsidRPr="00A2201A">
        <w:rPr>
          <w:b/>
        </w:rPr>
        <w:t xml:space="preserve"> </w:t>
      </w:r>
      <w:r w:rsidR="00D34FF8" w:rsidRPr="00A2201A">
        <w:t>It also made reference to the request for</w:t>
      </w:r>
      <w:r w:rsidR="008E579C" w:rsidRPr="00A2201A">
        <w:t xml:space="preserve"> an</w:t>
      </w:r>
      <w:r w:rsidR="00D34FF8" w:rsidRPr="00A2201A">
        <w:t xml:space="preserve"> extension of the regime made by the director of the remand centre</w:t>
      </w:r>
      <w:r w:rsidR="008E579C" w:rsidRPr="00A2201A">
        <w:t>,</w:t>
      </w:r>
      <w:r w:rsidR="00D34FF8" w:rsidRPr="00A2201A">
        <w:t xml:space="preserve"> according to which the applicant had destroyed some objects in the penitentiary unit and had behaved in an aggressive and unpredictable manner.</w:t>
      </w:r>
      <w:r w:rsidR="00F21EEB" w:rsidRPr="00A2201A">
        <w:t xml:space="preserve"> On 9 July 2013 the Lublin Regional Court upheld the</w:t>
      </w:r>
      <w:r w:rsidR="00873662" w:rsidRPr="00A2201A">
        <w:t xml:space="preserve"> commission</w:t>
      </w:r>
      <w:r w:rsidR="00A2201A" w:rsidRPr="00A2201A">
        <w:t>’</w:t>
      </w:r>
      <w:r w:rsidR="00873662" w:rsidRPr="00A2201A">
        <w:t>s</w:t>
      </w:r>
      <w:r w:rsidR="00256F8A" w:rsidRPr="00A2201A">
        <w:t xml:space="preserve"> decision holding that the extension of the dangerous detainee regime was justified by the applicant</w:t>
      </w:r>
      <w:r w:rsidR="00A2201A" w:rsidRPr="00A2201A">
        <w:t>’</w:t>
      </w:r>
      <w:r w:rsidR="00256F8A" w:rsidRPr="00A2201A">
        <w:t>s unpredictable behavio</w:t>
      </w:r>
      <w:r w:rsidR="00A14D53" w:rsidRPr="00A2201A">
        <w:t>u</w:t>
      </w:r>
      <w:r w:rsidR="00256F8A" w:rsidRPr="00A2201A">
        <w:t>r</w:t>
      </w:r>
      <w:r w:rsidR="00041BA6" w:rsidRPr="00A2201A">
        <w:t>,</w:t>
      </w:r>
      <w:r w:rsidR="00256F8A" w:rsidRPr="00A2201A">
        <w:t xml:space="preserve"> </w:t>
      </w:r>
      <w:r w:rsidR="00041BA6" w:rsidRPr="00A2201A">
        <w:t>his interference with the peaceful functioning of the penitentiary unit, acts of self-mutilation and refusal to accept meals.</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18</w:t>
      </w:r>
      <w:r>
        <w:rPr>
          <w:noProof/>
        </w:rPr>
        <w:fldChar w:fldCharType="end"/>
      </w:r>
      <w:r w:rsidR="004F54D9" w:rsidRPr="00A2201A">
        <w:t>.  </w:t>
      </w:r>
      <w:r w:rsidR="00F21EEB" w:rsidRPr="00A2201A">
        <w:t xml:space="preserve">The dangerous </w:t>
      </w:r>
      <w:r w:rsidR="00A34FC4" w:rsidRPr="00A2201A">
        <w:t>detainee</w:t>
      </w:r>
      <w:r w:rsidR="00F21EEB" w:rsidRPr="00A2201A">
        <w:t xml:space="preserve"> regime was </w:t>
      </w:r>
      <w:r w:rsidR="008E579C" w:rsidRPr="00A2201A">
        <w:t xml:space="preserve">further </w:t>
      </w:r>
      <w:r w:rsidR="00F21EEB" w:rsidRPr="00A2201A">
        <w:t>extended</w:t>
      </w:r>
      <w:r w:rsidR="00945B09" w:rsidRPr="00A2201A">
        <w:t xml:space="preserve"> </w:t>
      </w:r>
      <w:r w:rsidR="00F21EEB" w:rsidRPr="00A2201A">
        <w:t>on 22</w:t>
      </w:r>
      <w:r w:rsidR="00BC358F" w:rsidRPr="00A2201A">
        <w:t> </w:t>
      </w:r>
      <w:r w:rsidR="00F21EEB" w:rsidRPr="00A2201A">
        <w:t xml:space="preserve">May 2013. The Lublin Remand Centre Penitentiary Commission again </w:t>
      </w:r>
      <w:r w:rsidR="00945B09" w:rsidRPr="00A2201A">
        <w:t>b</w:t>
      </w:r>
      <w:r w:rsidR="00987082" w:rsidRPr="00A2201A">
        <w:t>a</w:t>
      </w:r>
      <w:r w:rsidR="00945B09" w:rsidRPr="00A2201A">
        <w:t xml:space="preserve">sed its decision on the fact </w:t>
      </w:r>
      <w:r w:rsidR="00F21EEB" w:rsidRPr="00A2201A">
        <w:t xml:space="preserve">that the applicant had </w:t>
      </w:r>
      <w:r w:rsidR="00945B09" w:rsidRPr="00A2201A">
        <w:t>ill</w:t>
      </w:r>
      <w:r w:rsidR="00D34FF8" w:rsidRPr="00A2201A">
        <w:t>-</w:t>
      </w:r>
      <w:r w:rsidR="00945B09" w:rsidRPr="00A2201A">
        <w:t>treated ano</w:t>
      </w:r>
      <w:r w:rsidR="00F21EEB" w:rsidRPr="00A2201A">
        <w:t xml:space="preserve">ther prisoner. </w:t>
      </w:r>
      <w:r w:rsidR="00D34FF8" w:rsidRPr="00A2201A">
        <w:t>It also referred to the request for</w:t>
      </w:r>
      <w:r w:rsidR="008E579C" w:rsidRPr="00A2201A">
        <w:t xml:space="preserve"> an</w:t>
      </w:r>
      <w:r w:rsidR="00D34FF8" w:rsidRPr="00A2201A">
        <w:t xml:space="preserve"> extension of the regime made by the director of the remand centre</w:t>
      </w:r>
      <w:r w:rsidR="008E579C" w:rsidRPr="00A2201A">
        <w:t>,</w:t>
      </w:r>
      <w:r w:rsidR="00D34FF8" w:rsidRPr="00A2201A">
        <w:t xml:space="preserve"> who relied on the fact that in February 2013 the applicant had been punished for destroying some objects in the penitentiary unit and that his behavior was still unpredictable. </w:t>
      </w:r>
      <w:r w:rsidR="00F21EEB" w:rsidRPr="00A2201A">
        <w:t>On 2</w:t>
      </w:r>
      <w:r w:rsidR="00BC358F" w:rsidRPr="00A2201A">
        <w:t xml:space="preserve"> </w:t>
      </w:r>
      <w:r w:rsidR="00F21EEB" w:rsidRPr="00A2201A">
        <w:t>September 2013 the Lublin Regional Court upheld the</w:t>
      </w:r>
      <w:r w:rsidR="00873662" w:rsidRPr="00A2201A">
        <w:t xml:space="preserve"> commission</w:t>
      </w:r>
      <w:r w:rsidR="00A2201A" w:rsidRPr="00A2201A">
        <w:t>’</w:t>
      </w:r>
      <w:r w:rsidR="00873662" w:rsidRPr="00A2201A">
        <w:t>s</w:t>
      </w:r>
      <w:r w:rsidR="00F21EEB" w:rsidRPr="00A2201A">
        <w:t xml:space="preserve"> decision</w:t>
      </w:r>
      <w:r w:rsidR="008E579C" w:rsidRPr="00A2201A">
        <w:t>,</w:t>
      </w:r>
      <w:r w:rsidR="00041BA6" w:rsidRPr="00A2201A">
        <w:t xml:space="preserve"> holding that it had been given in accordance with the law</w:t>
      </w:r>
      <w:r w:rsidR="00F21EEB" w:rsidRPr="00A2201A">
        <w:t>.</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19</w:t>
      </w:r>
      <w:r>
        <w:rPr>
          <w:noProof/>
        </w:rPr>
        <w:fldChar w:fldCharType="end"/>
      </w:r>
      <w:r w:rsidR="004F54D9" w:rsidRPr="00A2201A">
        <w:t>.  </w:t>
      </w:r>
      <w:r w:rsidR="00F21EEB" w:rsidRPr="00A2201A">
        <w:t xml:space="preserve">On 13 August and 13 November 2013 the Lublin Remand Centre Penitentiary Commission again extended the </w:t>
      </w:r>
      <w:r w:rsidR="00987082" w:rsidRPr="00A2201A">
        <w:t xml:space="preserve">period of the </w:t>
      </w:r>
      <w:r w:rsidR="00F21EEB" w:rsidRPr="00A2201A">
        <w:t xml:space="preserve">dangerous </w:t>
      </w:r>
      <w:r w:rsidR="00A34FC4" w:rsidRPr="00A2201A">
        <w:t xml:space="preserve">detainee </w:t>
      </w:r>
      <w:r w:rsidR="00F21EEB" w:rsidRPr="00A2201A">
        <w:t xml:space="preserve">regime </w:t>
      </w:r>
      <w:r w:rsidR="00205BC9" w:rsidRPr="00A2201A">
        <w:t xml:space="preserve">imposed </w:t>
      </w:r>
      <w:r w:rsidR="00F21EEB" w:rsidRPr="00A2201A">
        <w:t>on the applicant.</w:t>
      </w:r>
      <w:r w:rsidR="00D34FF8" w:rsidRPr="00A2201A">
        <w:t xml:space="preserve"> In the decision of 13</w:t>
      </w:r>
      <w:r w:rsidR="00BC358F" w:rsidRPr="00A2201A">
        <w:t> </w:t>
      </w:r>
      <w:r w:rsidR="00D34FF8" w:rsidRPr="00A2201A">
        <w:t>August</w:t>
      </w:r>
      <w:r w:rsidR="008E579C" w:rsidRPr="00A2201A">
        <w:t xml:space="preserve"> 2013</w:t>
      </w:r>
      <w:r w:rsidR="00D34FF8" w:rsidRPr="00A2201A">
        <w:t xml:space="preserve"> the commission relied on the request made by the director of the remand centre of 12 August 2013, according to which the applicant had been disciplinary punished on 4, 18 and 28 J</w:t>
      </w:r>
      <w:r w:rsidR="00437547" w:rsidRPr="00A2201A">
        <w:t>une 2013. In the decision of 13 </w:t>
      </w:r>
      <w:r w:rsidR="00D34FF8" w:rsidRPr="00A2201A">
        <w:t>November the commission made</w:t>
      </w:r>
      <w:r w:rsidR="00437547" w:rsidRPr="00A2201A">
        <w:t xml:space="preserve"> reference to the request of 12 </w:t>
      </w:r>
      <w:r w:rsidR="00D34FF8" w:rsidRPr="00A2201A">
        <w:t>November 2013 which was justified by the applicant</w:t>
      </w:r>
      <w:r w:rsidR="00A2201A" w:rsidRPr="00A2201A">
        <w:t>’</w:t>
      </w:r>
      <w:r w:rsidR="00D34FF8" w:rsidRPr="00A2201A">
        <w:t>s “emotional instability” and “unpredictable behavio</w:t>
      </w:r>
      <w:r w:rsidR="00A14D53" w:rsidRPr="00A2201A">
        <w:t>u</w:t>
      </w:r>
      <w:r w:rsidR="00D34FF8" w:rsidRPr="00A2201A">
        <w:t>r”.</w:t>
      </w:r>
      <w:r w:rsidR="00F21EEB" w:rsidRPr="00A2201A">
        <w:t xml:space="preserve"> </w:t>
      </w:r>
      <w:r w:rsidR="00987082" w:rsidRPr="00A2201A">
        <w:t xml:space="preserve">The applicant </w:t>
      </w:r>
      <w:r w:rsidR="00945B09" w:rsidRPr="00A2201A">
        <w:t>appeal</w:t>
      </w:r>
      <w:r w:rsidR="00987082" w:rsidRPr="00A2201A">
        <w:t xml:space="preserve">ed, but </w:t>
      </w:r>
      <w:r w:rsidR="00F21EEB" w:rsidRPr="00A2201A">
        <w:t>the</w:t>
      </w:r>
      <w:r w:rsidR="00D34FF8" w:rsidRPr="00A2201A">
        <w:t xml:space="preserve"> latter</w:t>
      </w:r>
      <w:r w:rsidR="00F21EEB" w:rsidRPr="00A2201A">
        <w:t xml:space="preserve"> decision was upheld by </w:t>
      </w:r>
      <w:r w:rsidR="00437547" w:rsidRPr="00A2201A">
        <w:t>the Lublin Regional Court on 30 </w:t>
      </w:r>
      <w:r w:rsidR="00F21EEB" w:rsidRPr="00A2201A">
        <w:t xml:space="preserve">December </w:t>
      </w:r>
      <w:r w:rsidR="00F21EEB" w:rsidRPr="00A2201A">
        <w:lastRenderedPageBreak/>
        <w:t>2013. The court found, among other things</w:t>
      </w:r>
      <w:r w:rsidR="00205BC9" w:rsidRPr="00A2201A">
        <w:t>,</w:t>
      </w:r>
      <w:r w:rsidR="00F21EEB" w:rsidRPr="00A2201A">
        <w:t xml:space="preserve"> that the applicant </w:t>
      </w:r>
      <w:r w:rsidR="00205BC9" w:rsidRPr="00A2201A">
        <w:t xml:space="preserve">could </w:t>
      </w:r>
      <w:r w:rsidR="00F21EEB" w:rsidRPr="00A2201A">
        <w:t>not control</w:t>
      </w:r>
      <w:r w:rsidR="00205BC9" w:rsidRPr="00A2201A">
        <w:t xml:space="preserve"> </w:t>
      </w:r>
      <w:r w:rsidR="00F21EEB" w:rsidRPr="00A2201A">
        <w:t>his aggressi</w:t>
      </w:r>
      <w:r w:rsidR="003B6ECC" w:rsidRPr="00A2201A">
        <w:t xml:space="preserve">ve </w:t>
      </w:r>
      <w:r w:rsidR="00A14D53" w:rsidRPr="00A2201A">
        <w:t>behaviour</w:t>
      </w:r>
      <w:r w:rsidR="00C915E7" w:rsidRPr="00A2201A">
        <w:t xml:space="preserve"> </w:t>
      </w:r>
      <w:r w:rsidR="00F21EEB" w:rsidRPr="00A2201A">
        <w:t xml:space="preserve">and </w:t>
      </w:r>
      <w:r w:rsidR="00C915E7" w:rsidRPr="00A2201A">
        <w:t xml:space="preserve">was </w:t>
      </w:r>
      <w:r w:rsidR="00205BC9" w:rsidRPr="00A2201A">
        <w:t xml:space="preserve">a </w:t>
      </w:r>
      <w:r w:rsidR="00F21EEB" w:rsidRPr="00A2201A">
        <w:t xml:space="preserve">threat and danger to order in </w:t>
      </w:r>
      <w:r w:rsidR="00205BC9" w:rsidRPr="00A2201A">
        <w:t xml:space="preserve">the </w:t>
      </w:r>
      <w:r w:rsidR="00F21EEB" w:rsidRPr="00A2201A">
        <w:t>prison.</w:t>
      </w:r>
      <w:r w:rsidR="00432D01" w:rsidRPr="00A2201A">
        <w:rPr>
          <w:i/>
        </w:rPr>
        <w:t xml:space="preserve"> </w:t>
      </w:r>
      <w:r w:rsidR="00432D01" w:rsidRPr="00A2201A">
        <w:t>It referred to the applicant</w:t>
      </w:r>
      <w:r w:rsidR="00A2201A" w:rsidRPr="00A2201A">
        <w:t>’</w:t>
      </w:r>
      <w:r w:rsidR="00432D01" w:rsidRPr="00A2201A">
        <w:t xml:space="preserve">s </w:t>
      </w:r>
      <w:r w:rsidR="00437547" w:rsidRPr="00A2201A">
        <w:t xml:space="preserve">aggressive </w:t>
      </w:r>
      <w:r w:rsidR="00A14D53" w:rsidRPr="00A2201A">
        <w:t>behaviour</w:t>
      </w:r>
      <w:r w:rsidR="00437547" w:rsidRPr="00A2201A">
        <w:t xml:space="preserve"> on 5 </w:t>
      </w:r>
      <w:r w:rsidR="00432D01" w:rsidRPr="00A2201A">
        <w:t>June 2013 when he had tried to push out a guard from his cell and tear out shackles from him. He had also broken a support of his bed and used vulgar language. He had committed a further unspecified disciplinary offence on 21</w:t>
      </w:r>
      <w:r w:rsidR="00BC358F" w:rsidRPr="00A2201A">
        <w:t> </w:t>
      </w:r>
      <w:r w:rsidR="00432D01" w:rsidRPr="00A2201A">
        <w:t>June 2013.</w:t>
      </w:r>
      <w:r w:rsidR="0019600D" w:rsidRPr="00A2201A">
        <w:t xml:space="preserve"> The decision of 13 November 2013 was upheld by the Lublin Regional Court on 30 December 2013. The court referred to the reasons relied on </w:t>
      </w:r>
      <w:r w:rsidR="00437547" w:rsidRPr="00A2201A">
        <w:t>previously in its decision of 9</w:t>
      </w:r>
      <w:r w:rsidR="00BC358F" w:rsidRPr="00A2201A">
        <w:t xml:space="preserve"> </w:t>
      </w:r>
      <w:r w:rsidR="00DC5175" w:rsidRPr="00A2201A">
        <w:t xml:space="preserve">July 2013 (see paragraph </w:t>
      </w:r>
      <w:r w:rsidR="00DC5175" w:rsidRPr="00A2201A">
        <w:fldChar w:fldCharType="begin"/>
      </w:r>
      <w:r w:rsidR="00DC5175" w:rsidRPr="00A2201A">
        <w:instrText xml:space="preserve"> REF extension_based_on_ill_treatment \h </w:instrText>
      </w:r>
      <w:r w:rsidR="00683055" w:rsidRPr="00A2201A">
        <w:instrText xml:space="preserve"> \* MERGEFORMAT </w:instrText>
      </w:r>
      <w:r w:rsidR="00DC5175" w:rsidRPr="00A2201A">
        <w:fldChar w:fldCharType="separate"/>
      </w:r>
      <w:r w:rsidR="00A2201A" w:rsidRPr="00A2201A">
        <w:rPr>
          <w:noProof/>
        </w:rPr>
        <w:t>17</w:t>
      </w:r>
      <w:r w:rsidR="00DC5175" w:rsidRPr="00A2201A">
        <w:fldChar w:fldCharType="end"/>
      </w:r>
      <w:r w:rsidR="0019600D" w:rsidRPr="00A2201A">
        <w:t xml:space="preserve"> above).</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20</w:t>
      </w:r>
      <w:r>
        <w:rPr>
          <w:noProof/>
        </w:rPr>
        <w:fldChar w:fldCharType="end"/>
      </w:r>
      <w:r w:rsidR="004F54D9" w:rsidRPr="00A2201A">
        <w:t>.  </w:t>
      </w:r>
      <w:r w:rsidR="00F21EEB" w:rsidRPr="00A2201A">
        <w:t>On 12 February 2014</w:t>
      </w:r>
      <w:r w:rsidR="00205BC9" w:rsidRPr="00A2201A">
        <w:t>,</w:t>
      </w:r>
      <w:r w:rsidR="004D4E88" w:rsidRPr="00A2201A">
        <w:t xml:space="preserve"> </w:t>
      </w:r>
      <w:r w:rsidR="00205BC9" w:rsidRPr="00A2201A">
        <w:t xml:space="preserve">owing to an </w:t>
      </w:r>
      <w:r w:rsidR="004D4E88" w:rsidRPr="00A2201A">
        <w:t xml:space="preserve">improvement </w:t>
      </w:r>
      <w:r w:rsidR="00205BC9" w:rsidRPr="00A2201A">
        <w:t xml:space="preserve">in </w:t>
      </w:r>
      <w:r w:rsidR="004D4E88" w:rsidRPr="00A2201A">
        <w:t>the applicant</w:t>
      </w:r>
      <w:r w:rsidR="00A2201A" w:rsidRPr="00A2201A">
        <w:t>’</w:t>
      </w:r>
      <w:r w:rsidR="004D4E88" w:rsidRPr="00A2201A">
        <w:t xml:space="preserve">s </w:t>
      </w:r>
      <w:r w:rsidR="00A14D53" w:rsidRPr="00A2201A">
        <w:t>behaviour</w:t>
      </w:r>
      <w:r w:rsidR="005E7B7A" w:rsidRPr="00A2201A">
        <w:t xml:space="preserve"> </w:t>
      </w:r>
      <w:r w:rsidR="004D4E88" w:rsidRPr="00A2201A">
        <w:t xml:space="preserve">and </w:t>
      </w:r>
      <w:r w:rsidR="00205BC9" w:rsidRPr="00A2201A">
        <w:t xml:space="preserve">his </w:t>
      </w:r>
      <w:r w:rsidR="004D4E88" w:rsidRPr="00A2201A">
        <w:t xml:space="preserve">progress </w:t>
      </w:r>
      <w:r w:rsidR="00205BC9" w:rsidRPr="00A2201A">
        <w:t xml:space="preserve">in </w:t>
      </w:r>
      <w:r w:rsidR="004D4E88" w:rsidRPr="00A2201A">
        <w:t>understanding the need to under</w:t>
      </w:r>
      <w:r w:rsidR="00205BC9" w:rsidRPr="00A2201A">
        <w:t>go</w:t>
      </w:r>
      <w:r w:rsidR="004D4E88" w:rsidRPr="00A2201A">
        <w:t xml:space="preserve"> therapy for </w:t>
      </w:r>
      <w:r w:rsidR="00205BC9" w:rsidRPr="00A2201A">
        <w:t xml:space="preserve">drug </w:t>
      </w:r>
      <w:r w:rsidR="004D4E88" w:rsidRPr="00A2201A">
        <w:t xml:space="preserve">addicts, </w:t>
      </w:r>
      <w:r w:rsidR="00F21EEB" w:rsidRPr="00A2201A">
        <w:t>the dangerous</w:t>
      </w:r>
      <w:r w:rsidR="00C915E7" w:rsidRPr="00A2201A">
        <w:t xml:space="preserve"> detainee </w:t>
      </w:r>
      <w:r w:rsidR="00F21EEB" w:rsidRPr="00A2201A">
        <w:t>regime was lifted.</w:t>
      </w:r>
      <w:r w:rsidR="002224D2" w:rsidRPr="00A2201A">
        <w:t xml:space="preserve"> The applicant appealed </w:t>
      </w:r>
      <w:r w:rsidR="00741628" w:rsidRPr="00A2201A">
        <w:t xml:space="preserve">and the </w:t>
      </w:r>
      <w:r w:rsidR="002224D2" w:rsidRPr="00A2201A">
        <w:t>challenged decision</w:t>
      </w:r>
      <w:r w:rsidR="00741628" w:rsidRPr="00A2201A">
        <w:t xml:space="preserve"> was upheld by the Lublin Regional Court o</w:t>
      </w:r>
      <w:r w:rsidR="00BC358F" w:rsidRPr="00A2201A">
        <w:t xml:space="preserve">n 15 April </w:t>
      </w:r>
      <w:r w:rsidR="002224D2" w:rsidRPr="00A2201A">
        <w:t>2014.</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21</w:t>
      </w:r>
      <w:r>
        <w:rPr>
          <w:noProof/>
        </w:rPr>
        <w:fldChar w:fldCharType="end"/>
      </w:r>
      <w:r w:rsidR="004F54D9" w:rsidRPr="00A2201A">
        <w:t>.  </w:t>
      </w:r>
      <w:r w:rsidR="00F21EEB" w:rsidRPr="00A2201A">
        <w:t xml:space="preserve">The regime was applied to the applicant for </w:t>
      </w:r>
      <w:r w:rsidR="00C915E7" w:rsidRPr="00A2201A">
        <w:t xml:space="preserve">four </w:t>
      </w:r>
      <w:r w:rsidR="007C036F" w:rsidRPr="00A2201A">
        <w:t>years and almost five months</w:t>
      </w:r>
      <w:r w:rsidR="00F21EEB" w:rsidRPr="00A2201A">
        <w:t>.</w:t>
      </w:r>
    </w:p>
    <w:p w:rsidR="00F21EEB" w:rsidRPr="00A2201A" w:rsidRDefault="00C915E7" w:rsidP="00A2201A">
      <w:pPr>
        <w:pStyle w:val="ECHRHeading2"/>
      </w:pPr>
      <w:r w:rsidRPr="00A2201A">
        <w:t>C</w:t>
      </w:r>
      <w:r w:rsidR="00F21EEB" w:rsidRPr="00A2201A">
        <w:t>.  </w:t>
      </w:r>
      <w:r w:rsidR="00A60377" w:rsidRPr="00A2201A">
        <w:t xml:space="preserve">Specific </w:t>
      </w:r>
      <w:r w:rsidR="00F21EEB" w:rsidRPr="00A2201A">
        <w:t>aspects of the regime</w:t>
      </w:r>
    </w:p>
    <w:bookmarkStart w:id="4" w:name="aspscts_in_prisons"/>
    <w:p w:rsidR="00F21EEB" w:rsidRPr="00A2201A" w:rsidRDefault="00333583" w:rsidP="00A2201A">
      <w:pPr>
        <w:pStyle w:val="ECHRPara"/>
      </w:pPr>
      <w:r w:rsidRPr="00A2201A">
        <w:fldChar w:fldCharType="begin"/>
      </w:r>
      <w:r w:rsidRPr="00A2201A">
        <w:instrText xml:space="preserve"> SEQ level0 \*arabic </w:instrText>
      </w:r>
      <w:r w:rsidRPr="00A2201A">
        <w:fldChar w:fldCharType="separate"/>
      </w:r>
      <w:r w:rsidR="00A2201A" w:rsidRPr="00A2201A">
        <w:rPr>
          <w:noProof/>
        </w:rPr>
        <w:t>22</w:t>
      </w:r>
      <w:r w:rsidRPr="00A2201A">
        <w:rPr>
          <w:noProof/>
        </w:rPr>
        <w:fldChar w:fldCharType="end"/>
      </w:r>
      <w:bookmarkEnd w:id="4"/>
      <w:r w:rsidR="00501DE4" w:rsidRPr="00A2201A">
        <w:t>.  </w:t>
      </w:r>
      <w:r w:rsidR="00F21EEB" w:rsidRPr="00A2201A">
        <w:t>The applicant was detained in several detention facilities</w:t>
      </w:r>
      <w:r w:rsidR="00205BC9" w:rsidRPr="00A2201A">
        <w:t xml:space="preserve"> - </w:t>
      </w:r>
      <w:r w:rsidR="00F21EEB" w:rsidRPr="00A2201A">
        <w:t>Chełm Prison, Radom Remand Centre, Lublin Remand Centre and Potulice Prison.</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23</w:t>
      </w:r>
      <w:r>
        <w:rPr>
          <w:noProof/>
        </w:rPr>
        <w:fldChar w:fldCharType="end"/>
      </w:r>
      <w:r w:rsidR="00CB311A" w:rsidRPr="00A2201A">
        <w:t>.  </w:t>
      </w:r>
      <w:r w:rsidR="00F21EEB" w:rsidRPr="00A2201A">
        <w:t xml:space="preserve">The </w:t>
      </w:r>
      <w:r w:rsidR="00CB311A" w:rsidRPr="00A2201A">
        <w:t>cells, in which the applicant was kept</w:t>
      </w:r>
      <w:r w:rsidR="00F21EEB" w:rsidRPr="00A2201A">
        <w:t>, including the sanitary facilities, were constantly monitored via closed-circuit television.</w:t>
      </w:r>
    </w:p>
    <w:bookmarkStart w:id="5" w:name="regime_aspects"/>
    <w:p w:rsidR="00F21EEB" w:rsidRPr="00A2201A" w:rsidRDefault="00333583" w:rsidP="00A2201A">
      <w:pPr>
        <w:pStyle w:val="ECHRPara"/>
      </w:pPr>
      <w:r w:rsidRPr="00A2201A">
        <w:fldChar w:fldCharType="begin"/>
      </w:r>
      <w:r w:rsidRPr="00A2201A">
        <w:instrText xml:space="preserve"> SEQ level0 \*arabic </w:instrText>
      </w:r>
      <w:r w:rsidRPr="00A2201A">
        <w:fldChar w:fldCharType="separate"/>
      </w:r>
      <w:r w:rsidR="00A2201A" w:rsidRPr="00A2201A">
        <w:rPr>
          <w:noProof/>
        </w:rPr>
        <w:t>24</w:t>
      </w:r>
      <w:r w:rsidRPr="00A2201A">
        <w:rPr>
          <w:noProof/>
        </w:rPr>
        <w:fldChar w:fldCharType="end"/>
      </w:r>
      <w:bookmarkEnd w:id="5"/>
      <w:r w:rsidR="00501DE4" w:rsidRPr="00A2201A">
        <w:t>.  </w:t>
      </w:r>
      <w:r w:rsidR="00F21EEB" w:rsidRPr="00A2201A">
        <w:t>The applicant had to wear a red uniform</w:t>
      </w:r>
      <w:r w:rsidR="00987082" w:rsidRPr="00A2201A">
        <w:t>,</w:t>
      </w:r>
      <w:r w:rsidR="00F21EEB" w:rsidRPr="00A2201A">
        <w:t xml:space="preserve"> designated for dangerous </w:t>
      </w:r>
      <w:r w:rsidR="00C915E7" w:rsidRPr="00A2201A">
        <w:t>detainees</w:t>
      </w:r>
      <w:r w:rsidR="00F21EEB" w:rsidRPr="00A2201A">
        <w:t>, which</w:t>
      </w:r>
      <w:r w:rsidR="006B7A5B" w:rsidRPr="00A2201A">
        <w:t>, as he alleged,</w:t>
      </w:r>
      <w:r w:rsidR="00F21EEB" w:rsidRPr="00A2201A">
        <w:t xml:space="preserve"> was not warm enough in </w:t>
      </w:r>
      <w:r w:rsidR="00C915E7" w:rsidRPr="00A2201A">
        <w:t xml:space="preserve">the </w:t>
      </w:r>
      <w:r w:rsidR="00F21EEB" w:rsidRPr="00A2201A">
        <w:t xml:space="preserve">winter. He was subjected to a </w:t>
      </w:r>
      <w:r w:rsidR="00873662" w:rsidRPr="00A2201A">
        <w:t xml:space="preserve">strip </w:t>
      </w:r>
      <w:r w:rsidR="00F21EEB" w:rsidRPr="00A2201A">
        <w:t xml:space="preserve">search every time he left </w:t>
      </w:r>
      <w:r w:rsidR="00C915E7" w:rsidRPr="00A2201A">
        <w:t xml:space="preserve">or </w:t>
      </w:r>
      <w:r w:rsidR="00F21EEB" w:rsidRPr="00A2201A">
        <w:t xml:space="preserve">entered </w:t>
      </w:r>
      <w:r w:rsidR="00C915E7" w:rsidRPr="00A2201A">
        <w:t>his</w:t>
      </w:r>
      <w:r w:rsidR="00F21EEB" w:rsidRPr="00A2201A">
        <w:t xml:space="preserve"> cell, which in practice meant that he had to strip naked in front of prison officers and </w:t>
      </w:r>
      <w:r w:rsidR="00694B62" w:rsidRPr="00A2201A">
        <w:t>bend over</w:t>
      </w:r>
      <w:r w:rsidR="006B7A5B" w:rsidRPr="00A2201A">
        <w:t xml:space="preserve"> in order to enable the examination of his anus</w:t>
      </w:r>
      <w:r w:rsidR="00F21EEB" w:rsidRPr="00A2201A">
        <w:t>. The applicant</w:t>
      </w:r>
      <w:r w:rsidR="00694B62" w:rsidRPr="00A2201A">
        <w:t xml:space="preserve"> had to wear handcuffs</w:t>
      </w:r>
      <w:r w:rsidR="00F21EEB" w:rsidRPr="00A2201A">
        <w:t xml:space="preserve"> whenever </w:t>
      </w:r>
      <w:r w:rsidR="00694B62" w:rsidRPr="00A2201A">
        <w:t xml:space="preserve">he was </w:t>
      </w:r>
      <w:r w:rsidR="00F21EEB" w:rsidRPr="00A2201A">
        <w:t xml:space="preserve">outside his cell, including </w:t>
      </w:r>
      <w:r w:rsidR="00694B62" w:rsidRPr="00A2201A">
        <w:t xml:space="preserve">for </w:t>
      </w:r>
      <w:r w:rsidR="00F21EEB" w:rsidRPr="00A2201A">
        <w:t xml:space="preserve">appearances </w:t>
      </w:r>
      <w:r w:rsidR="004470C8" w:rsidRPr="00A2201A">
        <w:t xml:space="preserve">in </w:t>
      </w:r>
      <w:r w:rsidR="00F21EEB" w:rsidRPr="00A2201A">
        <w:t>court.</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25</w:t>
      </w:r>
      <w:r>
        <w:rPr>
          <w:noProof/>
        </w:rPr>
        <w:fldChar w:fldCharType="end"/>
      </w:r>
      <w:r w:rsidR="00501DE4" w:rsidRPr="00A2201A">
        <w:t>.  </w:t>
      </w:r>
      <w:r w:rsidR="00F21EEB" w:rsidRPr="00A2201A">
        <w:t xml:space="preserve">The windows were covered by a plastic blind which limited access to daylight and fresh air </w:t>
      </w:r>
      <w:r w:rsidR="00694B62" w:rsidRPr="00A2201A">
        <w:t xml:space="preserve">in </w:t>
      </w:r>
      <w:r w:rsidR="00F21EEB" w:rsidRPr="00A2201A">
        <w:t>the cells.</w:t>
      </w:r>
    </w:p>
    <w:p w:rsidR="00CB311A" w:rsidRPr="00A2201A" w:rsidRDefault="008E52DD" w:rsidP="00A2201A">
      <w:pPr>
        <w:pStyle w:val="ECHRPara"/>
      </w:pPr>
      <w:r>
        <w:fldChar w:fldCharType="begin"/>
      </w:r>
      <w:r>
        <w:instrText xml:space="preserve"> SEQ level0 \*arabic </w:instrText>
      </w:r>
      <w:r>
        <w:fldChar w:fldCharType="separate"/>
      </w:r>
      <w:r w:rsidR="00A2201A" w:rsidRPr="00A2201A">
        <w:rPr>
          <w:noProof/>
        </w:rPr>
        <w:t>26</w:t>
      </w:r>
      <w:r>
        <w:rPr>
          <w:noProof/>
        </w:rPr>
        <w:fldChar w:fldCharType="end"/>
      </w:r>
      <w:r w:rsidR="00CB311A" w:rsidRPr="00A2201A">
        <w:t>.  In Che</w:t>
      </w:r>
      <w:r w:rsidR="00CB311A" w:rsidRPr="00A2201A">
        <w:rPr>
          <w:rFonts w:cstheme="minorHAnsi"/>
        </w:rPr>
        <w:t>ł</w:t>
      </w:r>
      <w:r w:rsidR="00CB311A" w:rsidRPr="00A2201A">
        <w:t>m and Potulice prisons the cells were equipped with a sanitary facility which was partially separated from the rest of the cell.</w:t>
      </w:r>
    </w:p>
    <w:p w:rsidR="00F21EEB" w:rsidRPr="00A2201A" w:rsidRDefault="0089162A" w:rsidP="00A2201A">
      <w:pPr>
        <w:pStyle w:val="ECHRHeading3"/>
      </w:pPr>
      <w:r w:rsidRPr="00A2201A">
        <w:t>1.</w:t>
      </w:r>
      <w:r w:rsidR="00F21EEB" w:rsidRPr="00A2201A">
        <w:t>  Radom Remand Centre</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27</w:t>
      </w:r>
      <w:r>
        <w:rPr>
          <w:noProof/>
        </w:rPr>
        <w:fldChar w:fldCharType="end"/>
      </w:r>
      <w:r w:rsidR="00501DE4" w:rsidRPr="00A2201A">
        <w:t>.  </w:t>
      </w:r>
      <w:r w:rsidR="00F21EEB" w:rsidRPr="00A2201A">
        <w:t>On 28 September 2009 the applicant was transferred from Che</w:t>
      </w:r>
      <w:r w:rsidR="00F21EEB" w:rsidRPr="00A2201A">
        <w:rPr>
          <w:rFonts w:cstheme="minorHAnsi"/>
        </w:rPr>
        <w:t>ł</w:t>
      </w:r>
      <w:r w:rsidR="00501DE4" w:rsidRPr="00A2201A">
        <w:t xml:space="preserve">m to the Radom Remand Centre. </w:t>
      </w:r>
      <w:r w:rsidR="006B7A5B" w:rsidRPr="00A2201A">
        <w:t>According to the applicant, t</w:t>
      </w:r>
      <w:r w:rsidR="00F21EEB" w:rsidRPr="00A2201A">
        <w:t xml:space="preserve">he cell </w:t>
      </w:r>
      <w:r w:rsidR="00CB311A" w:rsidRPr="00A2201A">
        <w:t xml:space="preserve">there </w:t>
      </w:r>
      <w:r w:rsidR="00F21EEB" w:rsidRPr="00A2201A">
        <w:t xml:space="preserve">was equipped with a noisy ventilator </w:t>
      </w:r>
      <w:r w:rsidR="00694B62" w:rsidRPr="00A2201A">
        <w:t xml:space="preserve">and </w:t>
      </w:r>
      <w:r w:rsidR="00F21EEB" w:rsidRPr="00A2201A">
        <w:t>he could not sleep.</w:t>
      </w:r>
    </w:p>
    <w:p w:rsidR="00F21EEB" w:rsidRPr="00A2201A" w:rsidRDefault="0089162A" w:rsidP="00A2201A">
      <w:pPr>
        <w:pStyle w:val="ECHRHeading3"/>
      </w:pPr>
      <w:r w:rsidRPr="00A2201A">
        <w:t>2.</w:t>
      </w:r>
      <w:r w:rsidR="00F21EEB" w:rsidRPr="00A2201A">
        <w:t>  Lublin Remand Centre</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28</w:t>
      </w:r>
      <w:r>
        <w:rPr>
          <w:noProof/>
        </w:rPr>
        <w:fldChar w:fldCharType="end"/>
      </w:r>
      <w:r w:rsidR="00501DE4" w:rsidRPr="00A2201A">
        <w:t>.  </w:t>
      </w:r>
      <w:r w:rsidR="00F21EEB" w:rsidRPr="00A2201A">
        <w:t>On 27 November 2009 the applicant was transferred to the Lublin Remand Centre</w:t>
      </w:r>
      <w:r w:rsidR="00B12DE3" w:rsidRPr="00A2201A">
        <w:t>,</w:t>
      </w:r>
      <w:r w:rsidR="00F21EEB" w:rsidRPr="00A2201A">
        <w:t xml:space="preserve"> where he was placed in solitary confinement</w:t>
      </w:r>
      <w:r w:rsidR="00BB705D" w:rsidRPr="00A2201A">
        <w:t>.</w:t>
      </w:r>
    </w:p>
    <w:p w:rsidR="00190D31" w:rsidRPr="00A2201A" w:rsidRDefault="008E52DD" w:rsidP="00A2201A">
      <w:pPr>
        <w:pStyle w:val="ECHRPara"/>
      </w:pPr>
      <w:r>
        <w:lastRenderedPageBreak/>
        <w:fldChar w:fldCharType="begin"/>
      </w:r>
      <w:r>
        <w:instrText xml:space="preserve"> SEQ level0 \*arabic </w:instrText>
      </w:r>
      <w:r>
        <w:fldChar w:fldCharType="separate"/>
      </w:r>
      <w:r w:rsidR="00A2201A" w:rsidRPr="00A2201A">
        <w:rPr>
          <w:noProof/>
        </w:rPr>
        <w:t>29</w:t>
      </w:r>
      <w:r>
        <w:rPr>
          <w:noProof/>
        </w:rPr>
        <w:fldChar w:fldCharType="end"/>
      </w:r>
      <w:r w:rsidR="00CB311A" w:rsidRPr="00A2201A">
        <w:t>.  The applicant was detained in a single cell where the sanitary facility was not separated from the rest of the cell. He was also detained in cells in Lublin where the sanitary facility was separated.</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30</w:t>
      </w:r>
      <w:r>
        <w:rPr>
          <w:noProof/>
        </w:rPr>
        <w:fldChar w:fldCharType="end"/>
      </w:r>
      <w:r w:rsidR="00501DE4" w:rsidRPr="00A2201A">
        <w:t>. </w:t>
      </w:r>
      <w:r w:rsidR="003332F4" w:rsidRPr="00A2201A">
        <w:t>In the cell h</w:t>
      </w:r>
      <w:r w:rsidR="00F21EEB" w:rsidRPr="00A2201A">
        <w:t>e had no access to</w:t>
      </w:r>
      <w:r w:rsidR="00501DE4" w:rsidRPr="00A2201A">
        <w:t xml:space="preserve"> </w:t>
      </w:r>
      <w:r w:rsidR="00C915E7" w:rsidRPr="00A2201A">
        <w:t xml:space="preserve">hot </w:t>
      </w:r>
      <w:r w:rsidR="00501DE4" w:rsidRPr="00A2201A">
        <w:t>running</w:t>
      </w:r>
      <w:r w:rsidR="00F21EEB" w:rsidRPr="00A2201A">
        <w:t xml:space="preserve"> water</w:t>
      </w:r>
      <w:r w:rsidR="00F17B25" w:rsidRPr="00A2201A">
        <w:t>. According to the Government</w:t>
      </w:r>
      <w:r w:rsidR="005052E1" w:rsidRPr="00A2201A">
        <w:t>,</w:t>
      </w:r>
      <w:r w:rsidR="00F17B25" w:rsidRPr="00A2201A">
        <w:t xml:space="preserve"> </w:t>
      </w:r>
      <w:r w:rsidR="00501DE4" w:rsidRPr="00A2201A">
        <w:t>there was a boiler</w:t>
      </w:r>
      <w:r w:rsidR="00F17B25" w:rsidRPr="00A2201A">
        <w:t xml:space="preserve"> in the cell</w:t>
      </w:r>
      <w:r w:rsidR="00501DE4" w:rsidRPr="00A2201A">
        <w:t xml:space="preserve"> so the applicant could heat water</w:t>
      </w:r>
      <w:r w:rsidR="00F440EA" w:rsidRPr="00A2201A">
        <w:t>.</w:t>
      </w:r>
      <w:r w:rsidR="00694B62" w:rsidRPr="00A2201A">
        <w:t xml:space="preserve"> </w:t>
      </w:r>
      <w:r w:rsidR="00F17B25" w:rsidRPr="00A2201A">
        <w:t xml:space="preserve">The applicant submitted that he had had the boiler for six months and </w:t>
      </w:r>
      <w:r w:rsidR="00694B62" w:rsidRPr="00A2201A">
        <w:t xml:space="preserve">that </w:t>
      </w:r>
      <w:r w:rsidR="00F17B25" w:rsidRPr="00A2201A">
        <w:t xml:space="preserve">it had </w:t>
      </w:r>
      <w:r w:rsidR="00F440EA" w:rsidRPr="00A2201A">
        <w:t xml:space="preserve">then </w:t>
      </w:r>
      <w:r w:rsidR="00F17B25" w:rsidRPr="00A2201A">
        <w:t>been taken away.</w:t>
      </w:r>
      <w:r w:rsidR="00F21EEB" w:rsidRPr="00A2201A">
        <w:t xml:space="preserve"> He was allowed to</w:t>
      </w:r>
      <w:r w:rsidR="00873662" w:rsidRPr="00A2201A">
        <w:t xml:space="preserve"> have</w:t>
      </w:r>
      <w:r w:rsidR="00F21EEB" w:rsidRPr="00A2201A">
        <w:t xml:space="preserve"> a shower once a week.</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31</w:t>
      </w:r>
      <w:r>
        <w:rPr>
          <w:noProof/>
        </w:rPr>
        <w:fldChar w:fldCharType="end"/>
      </w:r>
      <w:r w:rsidR="00DA40E2" w:rsidRPr="00A2201A">
        <w:t>.  </w:t>
      </w:r>
      <w:r w:rsidR="00F21EEB" w:rsidRPr="00A2201A">
        <w:t xml:space="preserve">The applicant was not allowed to go to mass in the Lublin Remand Centre. He lodged a complaint about </w:t>
      </w:r>
      <w:r w:rsidR="00694B62" w:rsidRPr="00A2201A">
        <w:t xml:space="preserve">this </w:t>
      </w:r>
      <w:r w:rsidR="00F21EEB" w:rsidRPr="00A2201A">
        <w:t xml:space="preserve">with the Lublin Regional Inspectorate of </w:t>
      </w:r>
      <w:r w:rsidR="00694B62" w:rsidRPr="00A2201A">
        <w:t xml:space="preserve">the </w:t>
      </w:r>
      <w:r w:rsidR="00F21EEB" w:rsidRPr="00A2201A">
        <w:t>Prison Service. In re</w:t>
      </w:r>
      <w:r w:rsidR="00F440EA" w:rsidRPr="00A2201A">
        <w:t>s</w:t>
      </w:r>
      <w:r w:rsidR="00F21EEB" w:rsidRPr="00A2201A">
        <w:t>p</w:t>
      </w:r>
      <w:r w:rsidR="00F440EA" w:rsidRPr="00A2201A">
        <w:t>onse</w:t>
      </w:r>
      <w:r w:rsidR="00F21EEB" w:rsidRPr="00A2201A">
        <w:t xml:space="preserve">, on 26 August 2010, the authorities </w:t>
      </w:r>
      <w:r w:rsidR="00694B62" w:rsidRPr="00A2201A">
        <w:t xml:space="preserve">decided </w:t>
      </w:r>
      <w:r w:rsidR="00F21EEB" w:rsidRPr="00A2201A">
        <w:t xml:space="preserve">that the applicant could listen to mass on the radio or </w:t>
      </w:r>
      <w:r w:rsidR="00694B62" w:rsidRPr="00A2201A">
        <w:t xml:space="preserve">have a </w:t>
      </w:r>
      <w:r w:rsidR="00F21EEB" w:rsidRPr="00A2201A">
        <w:t xml:space="preserve">private </w:t>
      </w:r>
      <w:r w:rsidR="00694B62" w:rsidRPr="00A2201A">
        <w:t xml:space="preserve">service with </w:t>
      </w:r>
      <w:r w:rsidR="00F21EEB" w:rsidRPr="00A2201A">
        <w:t xml:space="preserve">a priest. </w:t>
      </w:r>
      <w:r w:rsidR="00501DE4" w:rsidRPr="00A2201A">
        <w:t xml:space="preserve">The applicant could </w:t>
      </w:r>
      <w:r w:rsidR="004470C8" w:rsidRPr="00A2201A">
        <w:t xml:space="preserve">go to </w:t>
      </w:r>
      <w:r w:rsidR="00694B62" w:rsidRPr="00A2201A">
        <w:t xml:space="preserve">the </w:t>
      </w:r>
      <w:r w:rsidR="00501DE4" w:rsidRPr="00A2201A">
        <w:t>day room</w:t>
      </w:r>
      <w:r w:rsidR="00F440EA" w:rsidRPr="00A2201A">
        <w:t xml:space="preserve">, which had </w:t>
      </w:r>
      <w:r w:rsidR="00501DE4" w:rsidRPr="00A2201A">
        <w:t xml:space="preserve">sport facilities, </w:t>
      </w:r>
      <w:r w:rsidR="00694B62" w:rsidRPr="00A2201A">
        <w:t xml:space="preserve">a </w:t>
      </w:r>
      <w:r w:rsidR="00501DE4" w:rsidRPr="00A2201A">
        <w:t xml:space="preserve">laptop, television, </w:t>
      </w:r>
      <w:r w:rsidR="00521052" w:rsidRPr="00A2201A">
        <w:t>a computer game</w:t>
      </w:r>
      <w:r w:rsidR="00501DE4" w:rsidRPr="00A2201A">
        <w:t xml:space="preserve"> </w:t>
      </w:r>
      <w:r w:rsidR="004470C8" w:rsidRPr="00A2201A">
        <w:t xml:space="preserve">console </w:t>
      </w:r>
      <w:r w:rsidR="00501DE4" w:rsidRPr="00A2201A">
        <w:t>and a DVD player</w:t>
      </w:r>
      <w:r w:rsidR="00F440EA" w:rsidRPr="00A2201A">
        <w:t>,</w:t>
      </w:r>
      <w:r w:rsidR="00501DE4" w:rsidRPr="00A2201A">
        <w:t xml:space="preserve"> three times a week. He had access to press </w:t>
      </w:r>
      <w:r w:rsidR="004470C8" w:rsidRPr="00A2201A">
        <w:t xml:space="preserve">publications </w:t>
      </w:r>
      <w:r w:rsidR="00501DE4" w:rsidRPr="00A2201A">
        <w:t>and could use the library</w:t>
      </w:r>
      <w:r w:rsidR="00F21EEB" w:rsidRPr="00A2201A">
        <w:t>.</w:t>
      </w:r>
      <w:r w:rsidR="00DA40E2" w:rsidRPr="00A2201A">
        <w:t xml:space="preserve"> He could also participate in sport</w:t>
      </w:r>
      <w:r w:rsidR="003332F4" w:rsidRPr="00A2201A">
        <w:t>s</w:t>
      </w:r>
      <w:r w:rsidR="00DA40E2" w:rsidRPr="00A2201A">
        <w:t xml:space="preserve"> and art competitions. After the dangerous detainee </w:t>
      </w:r>
      <w:r w:rsidR="00694B62" w:rsidRPr="00A2201A">
        <w:t xml:space="preserve">regime was </w:t>
      </w:r>
      <w:r w:rsidR="00DA40E2" w:rsidRPr="00A2201A">
        <w:t>lifted</w:t>
      </w:r>
      <w:r w:rsidR="00DC4E2A" w:rsidRPr="00A2201A">
        <w:t>,</w:t>
      </w:r>
      <w:r w:rsidR="00DA40E2" w:rsidRPr="00A2201A">
        <w:t xml:space="preserve"> the applicant refused to participate in </w:t>
      </w:r>
      <w:r w:rsidR="00694B62" w:rsidRPr="00A2201A">
        <w:t xml:space="preserve">any </w:t>
      </w:r>
      <w:r w:rsidR="00DA40E2" w:rsidRPr="00A2201A">
        <w:t>sport</w:t>
      </w:r>
      <w:r w:rsidR="004470C8" w:rsidRPr="00A2201A">
        <w:t>s</w:t>
      </w:r>
      <w:r w:rsidR="00DA40E2" w:rsidRPr="00A2201A">
        <w:t xml:space="preserve"> and cultural activities </w:t>
      </w:r>
      <w:r w:rsidR="00F17B25" w:rsidRPr="00A2201A">
        <w:t>because</w:t>
      </w:r>
      <w:r w:rsidR="00DA40E2" w:rsidRPr="00A2201A">
        <w:t xml:space="preserve"> his cell was equipped with a television and a </w:t>
      </w:r>
      <w:r w:rsidR="00521052" w:rsidRPr="00A2201A">
        <w:t>computer game</w:t>
      </w:r>
      <w:r w:rsidR="004470C8" w:rsidRPr="00A2201A">
        <w:t xml:space="preserve"> console</w:t>
      </w:r>
      <w:r w:rsidR="00DA40E2" w:rsidRPr="00A2201A">
        <w:t>.</w:t>
      </w:r>
    </w:p>
    <w:p w:rsidR="00F21EEB" w:rsidRPr="00A2201A" w:rsidRDefault="0089162A" w:rsidP="00A2201A">
      <w:pPr>
        <w:pStyle w:val="ECHRHeading3"/>
      </w:pPr>
      <w:r w:rsidRPr="00A2201A">
        <w:t>3.</w:t>
      </w:r>
      <w:r w:rsidR="00F21EEB" w:rsidRPr="00A2201A">
        <w:t>  Potulice Prison</w:t>
      </w:r>
    </w:p>
    <w:p w:rsidR="00F21EEB" w:rsidRPr="00A2201A" w:rsidRDefault="008E52DD" w:rsidP="00A2201A">
      <w:pPr>
        <w:pStyle w:val="ECHRPara"/>
      </w:pPr>
      <w:r>
        <w:fldChar w:fldCharType="begin"/>
      </w:r>
      <w:r>
        <w:instrText xml:space="preserve"> SEQ level0 \*arabic </w:instrText>
      </w:r>
      <w:r>
        <w:fldChar w:fldCharType="separate"/>
      </w:r>
      <w:r w:rsidR="00A2201A" w:rsidRPr="00A2201A">
        <w:rPr>
          <w:noProof/>
        </w:rPr>
        <w:t>32</w:t>
      </w:r>
      <w:r>
        <w:rPr>
          <w:noProof/>
        </w:rPr>
        <w:fldChar w:fldCharType="end"/>
      </w:r>
      <w:r w:rsidR="00DA40E2" w:rsidRPr="00A2201A">
        <w:t>.  </w:t>
      </w:r>
      <w:r w:rsidR="00F21EEB" w:rsidRPr="00A2201A">
        <w:t>On 20 March 2013 the applicant was transferred to Potulice Prison.</w:t>
      </w:r>
    </w:p>
    <w:bookmarkStart w:id="6" w:name="aspects_in_prisons_end"/>
    <w:p w:rsidR="00F21EEB" w:rsidRPr="00A2201A" w:rsidRDefault="00333583" w:rsidP="00A2201A">
      <w:pPr>
        <w:pStyle w:val="ECHRPara"/>
      </w:pPr>
      <w:r w:rsidRPr="00A2201A">
        <w:fldChar w:fldCharType="begin"/>
      </w:r>
      <w:r w:rsidRPr="00A2201A">
        <w:instrText xml:space="preserve"> SEQ level0 \*arabic </w:instrText>
      </w:r>
      <w:r w:rsidRPr="00A2201A">
        <w:fldChar w:fldCharType="separate"/>
      </w:r>
      <w:r w:rsidR="00A2201A" w:rsidRPr="00A2201A">
        <w:rPr>
          <w:noProof/>
        </w:rPr>
        <w:t>33</w:t>
      </w:r>
      <w:r w:rsidRPr="00A2201A">
        <w:rPr>
          <w:noProof/>
        </w:rPr>
        <w:fldChar w:fldCharType="end"/>
      </w:r>
      <w:bookmarkEnd w:id="6"/>
      <w:r w:rsidR="00DA40E2" w:rsidRPr="00A2201A">
        <w:t>.  </w:t>
      </w:r>
      <w:r w:rsidR="00F21EEB" w:rsidRPr="00A2201A">
        <w:t xml:space="preserve">The applicant </w:t>
      </w:r>
      <w:r w:rsidR="00DC4E2A" w:rsidRPr="00A2201A">
        <w:t>had to wear joined shackles (</w:t>
      </w:r>
      <w:r w:rsidR="00DC4E2A" w:rsidRPr="00A2201A">
        <w:rPr>
          <w:i/>
        </w:rPr>
        <w:t>kajdanki zespolone</w:t>
      </w:r>
      <w:r w:rsidR="00DC4E2A" w:rsidRPr="00A2201A">
        <w:t xml:space="preserve">) on his hands and feet </w:t>
      </w:r>
      <w:r w:rsidR="00F21EEB" w:rsidRPr="00A2201A">
        <w:t xml:space="preserve">whenever he was outside </w:t>
      </w:r>
      <w:r w:rsidR="00DA40E2" w:rsidRPr="00A2201A">
        <w:t xml:space="preserve">the </w:t>
      </w:r>
      <w:r w:rsidR="00DC4E2A" w:rsidRPr="00A2201A">
        <w:t>prison</w:t>
      </w:r>
      <w:r w:rsidR="00F21EEB" w:rsidRPr="00A2201A">
        <w:t xml:space="preserve">, including </w:t>
      </w:r>
      <w:r w:rsidR="00DC4E2A" w:rsidRPr="00A2201A">
        <w:t xml:space="preserve">for </w:t>
      </w:r>
      <w:r w:rsidR="00F21EEB" w:rsidRPr="00A2201A">
        <w:t xml:space="preserve">appearances at court hearings or </w:t>
      </w:r>
      <w:r w:rsidR="00DC4E2A" w:rsidRPr="00A2201A">
        <w:t xml:space="preserve">while on </w:t>
      </w:r>
      <w:r w:rsidR="00F21EEB" w:rsidRPr="00A2201A">
        <w:t>medical visits. Th</w:t>
      </w:r>
      <w:r w:rsidR="00DC4E2A" w:rsidRPr="00A2201A">
        <w:t>e</w:t>
      </w:r>
      <w:r w:rsidR="00F21EEB" w:rsidRPr="00A2201A">
        <w:t xml:space="preserve"> shackles consisted of handcuffs and fetters joined </w:t>
      </w:r>
      <w:r w:rsidR="00DC4E2A" w:rsidRPr="00A2201A">
        <w:t xml:space="preserve">by </w:t>
      </w:r>
      <w:r w:rsidR="00F21EEB" w:rsidRPr="00A2201A">
        <w:t>chains.</w:t>
      </w:r>
      <w:r w:rsidR="00DA40E2" w:rsidRPr="00A2201A">
        <w:t xml:space="preserve"> </w:t>
      </w:r>
      <w:r w:rsidR="00F17B25" w:rsidRPr="00A2201A">
        <w:t xml:space="preserve">The Government submitted that </w:t>
      </w:r>
      <w:r w:rsidR="00DC4E2A" w:rsidRPr="00A2201A">
        <w:t xml:space="preserve">outside his cell and </w:t>
      </w:r>
      <w:r w:rsidR="00F17B25" w:rsidRPr="00A2201A">
        <w:t>w</w:t>
      </w:r>
      <w:r w:rsidR="00DA40E2" w:rsidRPr="00A2201A">
        <w:t>ithin the p</w:t>
      </w:r>
      <w:r w:rsidR="00DC4E2A" w:rsidRPr="00A2201A">
        <w:t xml:space="preserve">rison </w:t>
      </w:r>
      <w:r w:rsidR="00F17B25" w:rsidRPr="00A2201A">
        <w:t>t</w:t>
      </w:r>
      <w:r w:rsidR="00DA40E2" w:rsidRPr="00A2201A">
        <w:t>he</w:t>
      </w:r>
      <w:r w:rsidR="00F17B25" w:rsidRPr="00A2201A">
        <w:t xml:space="preserve"> applicant</w:t>
      </w:r>
      <w:r w:rsidR="00DA40E2" w:rsidRPr="00A2201A">
        <w:t xml:space="preserve"> </w:t>
      </w:r>
      <w:r w:rsidR="00DC4E2A" w:rsidRPr="00A2201A">
        <w:t xml:space="preserve">only </w:t>
      </w:r>
      <w:r w:rsidR="00DA40E2" w:rsidRPr="00A2201A">
        <w:t>had to wear handcuffs</w:t>
      </w:r>
      <w:r w:rsidR="00DC4E2A" w:rsidRPr="00A2201A">
        <w:t>. A</w:t>
      </w:r>
      <w:r w:rsidR="00F17B25" w:rsidRPr="00A2201A">
        <w:t>ccording to the applicant</w:t>
      </w:r>
      <w:r w:rsidR="00DC4E2A" w:rsidRPr="00A2201A">
        <w:t>,</w:t>
      </w:r>
      <w:r w:rsidR="00F17B25" w:rsidRPr="00A2201A">
        <w:t xml:space="preserve"> he had to wear </w:t>
      </w:r>
      <w:r w:rsidR="00DC4E2A" w:rsidRPr="00A2201A">
        <w:t xml:space="preserve">the </w:t>
      </w:r>
      <w:r w:rsidR="00F17B25" w:rsidRPr="00A2201A">
        <w:t xml:space="preserve">joined shackles in the </w:t>
      </w:r>
      <w:r w:rsidR="00DC4E2A" w:rsidRPr="00A2201A">
        <w:t xml:space="preserve">rest of the prison, </w:t>
      </w:r>
      <w:r w:rsidR="00F17B25" w:rsidRPr="00A2201A">
        <w:t>including when he was going to</w:t>
      </w:r>
      <w:r w:rsidR="00873662" w:rsidRPr="00A2201A">
        <w:t xml:space="preserve"> attend visits </w:t>
      </w:r>
      <w:r w:rsidR="00DC4E2A" w:rsidRPr="00A2201A">
        <w:t xml:space="preserve">by </w:t>
      </w:r>
      <w:r w:rsidR="00F17B25" w:rsidRPr="00A2201A">
        <w:t>members of his family</w:t>
      </w:r>
      <w:r w:rsidR="00DA40E2" w:rsidRPr="00A2201A">
        <w:t>.</w:t>
      </w:r>
    </w:p>
    <w:p w:rsidR="006846E7" w:rsidRPr="00A2201A" w:rsidRDefault="008E52DD" w:rsidP="00A2201A">
      <w:pPr>
        <w:pStyle w:val="ECHRPara"/>
      </w:pPr>
      <w:r>
        <w:fldChar w:fldCharType="begin"/>
      </w:r>
      <w:r>
        <w:instrText xml:space="preserve"> SEQ level0 \*arabic </w:instrText>
      </w:r>
      <w:r>
        <w:fldChar w:fldCharType="separate"/>
      </w:r>
      <w:r w:rsidR="00A2201A" w:rsidRPr="00A2201A">
        <w:rPr>
          <w:noProof/>
        </w:rPr>
        <w:t>34</w:t>
      </w:r>
      <w:r>
        <w:rPr>
          <w:noProof/>
        </w:rPr>
        <w:fldChar w:fldCharType="end"/>
      </w:r>
      <w:r w:rsidR="00626D4A" w:rsidRPr="00A2201A">
        <w:t>.  On an unspecified day</w:t>
      </w:r>
      <w:r w:rsidR="006846E7" w:rsidRPr="00A2201A">
        <w:t xml:space="preserve"> in April or May 2013 the applicant was transferred back to the Lublin Remand Centre.</w:t>
      </w:r>
    </w:p>
    <w:p w:rsidR="00014566" w:rsidRPr="00A2201A" w:rsidRDefault="00014566" w:rsidP="00A2201A">
      <w:pPr>
        <w:pStyle w:val="ECHRHeading1"/>
        <w:rPr>
          <w:lang w:val="en-GB"/>
        </w:rPr>
      </w:pPr>
      <w:r w:rsidRPr="00A2201A">
        <w:rPr>
          <w:lang w:val="en-GB"/>
        </w:rPr>
        <w:t>II.  RELEVANT DOMESTIC LAW AND PRACTICE</w:t>
      </w:r>
    </w:p>
    <w:p w:rsidR="00667652" w:rsidRPr="00A2201A" w:rsidRDefault="00667652"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35</w:t>
      </w:r>
      <w:r w:rsidRPr="00A2201A">
        <w:rPr>
          <w:lang w:val="en-GB"/>
        </w:rPr>
        <w:fldChar w:fldCharType="end"/>
      </w:r>
      <w:r w:rsidRPr="00A2201A">
        <w:rPr>
          <w:lang w:val="en-GB"/>
        </w:rPr>
        <w:t>.  The relevant domestic law and practice concerning the imposition of the dangerous detainee regime are set out in the Court</w:t>
      </w:r>
      <w:r w:rsidR="00A2201A" w:rsidRPr="00A2201A">
        <w:rPr>
          <w:lang w:val="en-GB"/>
        </w:rPr>
        <w:t>’</w:t>
      </w:r>
      <w:r w:rsidRPr="00A2201A">
        <w:rPr>
          <w:lang w:val="en-GB"/>
        </w:rPr>
        <w:t xml:space="preserve">s judgments in the cases of </w:t>
      </w:r>
      <w:r w:rsidRPr="00A2201A">
        <w:rPr>
          <w:i/>
          <w:lang w:val="en-GB"/>
        </w:rPr>
        <w:t>Piechowicz v. Poland</w:t>
      </w:r>
      <w:r w:rsidRPr="00A2201A">
        <w:rPr>
          <w:lang w:val="en-GB"/>
        </w:rPr>
        <w:t xml:space="preserve"> (no. 20071/07, §§ 110-17, 17 April 2012), and </w:t>
      </w:r>
      <w:r w:rsidRPr="00A2201A">
        <w:rPr>
          <w:i/>
          <w:lang w:val="en-GB"/>
        </w:rPr>
        <w:t>Horych v. Poland</w:t>
      </w:r>
      <w:r w:rsidRPr="00A2201A">
        <w:rPr>
          <w:lang w:val="en-GB"/>
        </w:rPr>
        <w:t xml:space="preserve"> (no. 13621/08, §§ 49-56, 17 April 2012).</w:t>
      </w:r>
    </w:p>
    <w:p w:rsidR="00667652" w:rsidRPr="00A2201A" w:rsidRDefault="00667652"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36</w:t>
      </w:r>
      <w:r w:rsidRPr="00A2201A">
        <w:rPr>
          <w:lang w:val="en-GB"/>
        </w:rPr>
        <w:fldChar w:fldCharType="end"/>
      </w:r>
      <w:r w:rsidRPr="00A2201A">
        <w:rPr>
          <w:lang w:val="en-GB"/>
        </w:rPr>
        <w:t>.  The provisions of the Code of Execution of Criminal Sentences concerning the imposition of the regime on convicted persons read as follows:</w:t>
      </w:r>
    </w:p>
    <w:p w:rsidR="00667652" w:rsidRPr="00A2201A" w:rsidRDefault="00667652" w:rsidP="00A2201A">
      <w:pPr>
        <w:pStyle w:val="ECHRTitleCentre3"/>
        <w:rPr>
          <w:lang w:val="en-GB"/>
        </w:rPr>
      </w:pPr>
      <w:r w:rsidRPr="00A2201A">
        <w:rPr>
          <w:lang w:val="en-GB"/>
        </w:rPr>
        <w:lastRenderedPageBreak/>
        <w:t>Article 88 § 3</w:t>
      </w:r>
    </w:p>
    <w:p w:rsidR="00667652" w:rsidRPr="00A2201A" w:rsidRDefault="00667652" w:rsidP="00A2201A">
      <w:pPr>
        <w:pStyle w:val="ECHRParaQuote"/>
      </w:pPr>
      <w:r w:rsidRPr="00A2201A">
        <w:t>“A convicted person posing a serious danger to society or to the security of a prison shall be placed in a prison with a closed regime in conditions ensuring increased protection of society and the security of the prison.”</w:t>
      </w:r>
    </w:p>
    <w:p w:rsidR="00667652" w:rsidRPr="00A2201A" w:rsidRDefault="00667652" w:rsidP="00A2201A">
      <w:pPr>
        <w:pStyle w:val="ECHRTitleCentre3"/>
        <w:rPr>
          <w:lang w:val="en-GB"/>
        </w:rPr>
      </w:pPr>
      <w:r w:rsidRPr="00A2201A">
        <w:rPr>
          <w:lang w:val="en-GB"/>
        </w:rPr>
        <w:t>Article 88a</w:t>
      </w:r>
    </w:p>
    <w:p w:rsidR="00667652" w:rsidRPr="00A2201A" w:rsidRDefault="00667652" w:rsidP="00A2201A">
      <w:pPr>
        <w:pStyle w:val="ECHRParaQuote"/>
        <w:rPr>
          <w:lang w:val="en-GB"/>
        </w:rPr>
      </w:pPr>
      <w:r w:rsidRPr="00A2201A">
        <w:rPr>
          <w:lang w:val="en-GB"/>
        </w:rPr>
        <w:t>“1.</w:t>
      </w:r>
      <w:r w:rsidR="00437547" w:rsidRPr="00A2201A">
        <w:rPr>
          <w:lang w:val="en-GB"/>
        </w:rPr>
        <w:t>  The</w:t>
      </w:r>
      <w:r w:rsidRPr="00A2201A">
        <w:rPr>
          <w:lang w:val="en-GB"/>
        </w:rPr>
        <w:t xml:space="preserve"> convicted person referred to in Article 88 § 3 shall be placed in a designated wing or in a cell of a prison with a closed regime. A penitentiary judge shall be informed about this placement.</w:t>
      </w:r>
    </w:p>
    <w:p w:rsidR="00667652" w:rsidRPr="00A2201A" w:rsidRDefault="00667652" w:rsidP="00A2201A">
      <w:pPr>
        <w:pStyle w:val="ECHRParaQuote"/>
        <w:rPr>
          <w:lang w:val="en-GB"/>
        </w:rPr>
      </w:pPr>
      <w:r w:rsidRPr="00A2201A">
        <w:rPr>
          <w:lang w:val="en-GB"/>
        </w:rPr>
        <w:t>2.  The provisions of paragraph 1 above shall be applied to a convicted person whose characteristics, personal circumstances, motivations, behaviour when committing the offence, type of offence and its consequences, behaviour in prison, or degree of depravity pose a serious danger to society or to the security of a prison, and who:</w:t>
      </w:r>
    </w:p>
    <w:p w:rsidR="00667652" w:rsidRPr="00A2201A" w:rsidRDefault="00667652" w:rsidP="00A2201A">
      <w:pPr>
        <w:pStyle w:val="JuQuotSub"/>
        <w:rPr>
          <w:lang w:val="en-GB"/>
        </w:rPr>
      </w:pPr>
      <w:r w:rsidRPr="00A2201A">
        <w:rPr>
          <w:lang w:val="en-GB"/>
        </w:rPr>
        <w:t>(2a)  during the prior or current term of imprisonment posed a danger to the security of a prison or a remand centre in that he was a leader or an active participant in a collective remonstrance in a prison or a remand centre ...”</w:t>
      </w:r>
    </w:p>
    <w:p w:rsidR="00667652" w:rsidRPr="00A2201A" w:rsidRDefault="00667652"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37</w:t>
      </w:r>
      <w:r w:rsidRPr="00A2201A">
        <w:rPr>
          <w:lang w:val="en-GB"/>
        </w:rPr>
        <w:fldChar w:fldCharType="end"/>
      </w:r>
      <w:r w:rsidRPr="00A2201A">
        <w:rPr>
          <w:lang w:val="en-GB"/>
        </w:rPr>
        <w:t xml:space="preserve">.  Article 88b of the Code of Execution of Criminal Sentences lays down specific arrangements applicable to convicted persons to whom the “dangerous detainee” regime is applied. They are identical to those specified in Article 212b of the Code applicable to persons remanded in custody (see </w:t>
      </w:r>
      <w:r w:rsidRPr="00A2201A">
        <w:rPr>
          <w:i/>
          <w:lang w:val="en-GB"/>
        </w:rPr>
        <w:t>Piechowicz</w:t>
      </w:r>
      <w:r w:rsidRPr="00A2201A">
        <w:rPr>
          <w:lang w:val="en-GB"/>
        </w:rPr>
        <w:t>, cited above, § 106).</w:t>
      </w:r>
    </w:p>
    <w:p w:rsidR="00014566" w:rsidRPr="00A2201A" w:rsidRDefault="00014566" w:rsidP="00A2201A">
      <w:pPr>
        <w:pStyle w:val="ECHRTitle1"/>
        <w:rPr>
          <w:lang w:val="en-GB"/>
        </w:rPr>
      </w:pPr>
      <w:r w:rsidRPr="00A2201A">
        <w:rPr>
          <w:lang w:val="en-GB"/>
        </w:rPr>
        <w:t>THE LAW</w:t>
      </w:r>
    </w:p>
    <w:p w:rsidR="00014566" w:rsidRPr="00A2201A" w:rsidRDefault="00014566" w:rsidP="00A2201A">
      <w:pPr>
        <w:pStyle w:val="ECHRHeading1"/>
        <w:rPr>
          <w:lang w:val="en-GB"/>
        </w:rPr>
      </w:pPr>
      <w:r w:rsidRPr="00A2201A">
        <w:rPr>
          <w:lang w:val="en-GB"/>
        </w:rPr>
        <w:t xml:space="preserve">I.  ALLEGED VIOLATION OF ARTICLE </w:t>
      </w:r>
      <w:r w:rsidR="00D103CE" w:rsidRPr="00A2201A">
        <w:rPr>
          <w:lang w:val="en-GB"/>
        </w:rPr>
        <w:t>3</w:t>
      </w:r>
      <w:r w:rsidRPr="00A2201A">
        <w:rPr>
          <w:lang w:val="en-GB"/>
        </w:rPr>
        <w:t xml:space="preserve"> OF THE CONVENTION</w:t>
      </w:r>
    </w:p>
    <w:p w:rsidR="004E756F" w:rsidRPr="00A2201A" w:rsidRDefault="00667652"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38</w:t>
      </w:r>
      <w:r w:rsidRPr="00A2201A">
        <w:rPr>
          <w:lang w:val="en-GB"/>
        </w:rPr>
        <w:fldChar w:fldCharType="end"/>
      </w:r>
      <w:r w:rsidRPr="00A2201A">
        <w:rPr>
          <w:lang w:val="en-GB"/>
        </w:rPr>
        <w:t>.  </w:t>
      </w:r>
      <w:r w:rsidR="004E756F" w:rsidRPr="00A2201A">
        <w:rPr>
          <w:lang w:val="en-GB"/>
        </w:rPr>
        <w:t>The applicant complained that he had been unlawfully classified as a dangerous detainee and subjected to degrading treatment prohibited by Article 3 of the Convention, which reads as follows:</w:t>
      </w:r>
    </w:p>
    <w:p w:rsidR="004E756F" w:rsidRPr="00A2201A" w:rsidRDefault="004E756F" w:rsidP="00A2201A">
      <w:pPr>
        <w:pStyle w:val="ECHRParaQuote"/>
        <w:rPr>
          <w:lang w:val="en-GB"/>
        </w:rPr>
      </w:pPr>
      <w:r w:rsidRPr="00A2201A">
        <w:rPr>
          <w:lang w:val="en-GB"/>
        </w:rPr>
        <w:t>“No one shall be subjected to torture or to inhuman or degrading treatment or punishment.”</w:t>
      </w:r>
    </w:p>
    <w:p w:rsidR="004E756F" w:rsidRPr="00A2201A" w:rsidRDefault="004E756F"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39</w:t>
      </w:r>
      <w:r w:rsidRPr="00A2201A">
        <w:rPr>
          <w:lang w:val="en-GB"/>
        </w:rPr>
        <w:fldChar w:fldCharType="end"/>
      </w:r>
      <w:r w:rsidRPr="00A2201A">
        <w:rPr>
          <w:lang w:val="en-GB"/>
        </w:rPr>
        <w:t>.  The Government contested that allegation.</w:t>
      </w:r>
    </w:p>
    <w:p w:rsidR="00014566" w:rsidRPr="00A2201A" w:rsidRDefault="00014566" w:rsidP="00A2201A">
      <w:pPr>
        <w:pStyle w:val="ECHRHeading2"/>
        <w:outlineLvl w:val="0"/>
        <w:rPr>
          <w:lang w:val="en-GB"/>
        </w:rPr>
      </w:pPr>
      <w:r w:rsidRPr="00A2201A">
        <w:rPr>
          <w:lang w:val="en-GB"/>
        </w:rPr>
        <w:t>A.  Admissibility</w:t>
      </w:r>
    </w:p>
    <w:p w:rsidR="004E756F" w:rsidRPr="00A2201A" w:rsidRDefault="004E756F"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40</w:t>
      </w:r>
      <w:r w:rsidRPr="00A2201A">
        <w:rPr>
          <w:lang w:val="en-GB"/>
        </w:rPr>
        <w:fldChar w:fldCharType="end"/>
      </w:r>
      <w:r w:rsidRPr="00A2201A">
        <w:rPr>
          <w:lang w:val="en-GB"/>
        </w:rPr>
        <w:t>.  In their observations the Government submitted that the applicat</w:t>
      </w:r>
      <w:r w:rsidR="00507E1D" w:rsidRPr="00A2201A">
        <w:rPr>
          <w:lang w:val="en-GB"/>
        </w:rPr>
        <w:t>ion</w:t>
      </w:r>
      <w:r w:rsidRPr="00A2201A">
        <w:rPr>
          <w:lang w:val="en-GB"/>
        </w:rPr>
        <w:t xml:space="preserve"> should be </w:t>
      </w:r>
      <w:r w:rsidR="00F61463" w:rsidRPr="00A2201A">
        <w:rPr>
          <w:lang w:val="en-GB"/>
        </w:rPr>
        <w:t xml:space="preserve">declared </w:t>
      </w:r>
      <w:r w:rsidRPr="00A2201A">
        <w:rPr>
          <w:lang w:val="en-GB"/>
        </w:rPr>
        <w:t xml:space="preserve">inadmissible under Article 35 § 3 (a) of the Convention </w:t>
      </w:r>
      <w:r w:rsidR="00F61463" w:rsidRPr="00A2201A">
        <w:rPr>
          <w:lang w:val="en-GB"/>
        </w:rPr>
        <w:t xml:space="preserve">as </w:t>
      </w:r>
      <w:r w:rsidR="000446F9" w:rsidRPr="00A2201A">
        <w:rPr>
          <w:lang w:val="en-GB"/>
        </w:rPr>
        <w:t xml:space="preserve">being </w:t>
      </w:r>
      <w:r w:rsidRPr="00A2201A">
        <w:rPr>
          <w:lang w:val="en-GB"/>
        </w:rPr>
        <w:t xml:space="preserve">manifestly ill-founded. However, they failed to </w:t>
      </w:r>
      <w:r w:rsidR="000446F9" w:rsidRPr="00A2201A">
        <w:rPr>
          <w:lang w:val="en-GB"/>
        </w:rPr>
        <w:t xml:space="preserve">make any arguments in </w:t>
      </w:r>
      <w:r w:rsidRPr="00A2201A">
        <w:rPr>
          <w:lang w:val="en-GB"/>
        </w:rPr>
        <w:t xml:space="preserve">support </w:t>
      </w:r>
      <w:r w:rsidR="000446F9" w:rsidRPr="00A2201A">
        <w:rPr>
          <w:lang w:val="en-GB"/>
        </w:rPr>
        <w:t xml:space="preserve">of </w:t>
      </w:r>
      <w:r w:rsidRPr="00A2201A">
        <w:rPr>
          <w:lang w:val="en-GB"/>
        </w:rPr>
        <w:t>their submission.</w:t>
      </w:r>
    </w:p>
    <w:p w:rsidR="00014566"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41</w:t>
      </w:r>
      <w:r w:rsidRPr="00A2201A">
        <w:rPr>
          <w:lang w:val="en-GB"/>
        </w:rPr>
        <w:fldChar w:fldCharType="end"/>
      </w:r>
      <w:r w:rsidR="00014566" w:rsidRPr="00A2201A">
        <w:rPr>
          <w:lang w:val="en-GB"/>
        </w:rPr>
        <w:t>.  The Court notes that the</w:t>
      </w:r>
      <w:r w:rsidR="004E756F" w:rsidRPr="00A2201A">
        <w:rPr>
          <w:lang w:val="en-GB"/>
        </w:rPr>
        <w:t xml:space="preserve"> complaint under Article 3 of the Convention raises </w:t>
      </w:r>
      <w:r w:rsidR="00507E1D" w:rsidRPr="00A2201A">
        <w:rPr>
          <w:lang w:val="en-GB"/>
        </w:rPr>
        <w:t xml:space="preserve">a </w:t>
      </w:r>
      <w:r w:rsidR="004E756F" w:rsidRPr="00A2201A">
        <w:rPr>
          <w:lang w:val="en-GB"/>
        </w:rPr>
        <w:t xml:space="preserve">serious issue of </w:t>
      </w:r>
      <w:r w:rsidR="00507E1D" w:rsidRPr="00A2201A">
        <w:rPr>
          <w:lang w:val="en-GB"/>
        </w:rPr>
        <w:t xml:space="preserve">the </w:t>
      </w:r>
      <w:r w:rsidR="004E756F" w:rsidRPr="00A2201A">
        <w:rPr>
          <w:lang w:val="en-GB"/>
        </w:rPr>
        <w:t xml:space="preserve">treatment of prisoners classified as dangerous </w:t>
      </w:r>
      <w:r w:rsidR="004E756F" w:rsidRPr="00A2201A">
        <w:rPr>
          <w:lang w:val="en-GB"/>
        </w:rPr>
        <w:lastRenderedPageBreak/>
        <w:t>detainees and that</w:t>
      </w:r>
      <w:r w:rsidR="00014566" w:rsidRPr="00A2201A">
        <w:rPr>
          <w:lang w:val="en-GB"/>
        </w:rPr>
        <w:t xml:space="preserve"> </w:t>
      </w:r>
      <w:r w:rsidR="00F61463" w:rsidRPr="00A2201A">
        <w:rPr>
          <w:lang w:val="en-GB"/>
        </w:rPr>
        <w:t xml:space="preserve">it </w:t>
      </w:r>
      <w:r w:rsidR="00014566" w:rsidRPr="00A2201A">
        <w:rPr>
          <w:lang w:val="en-GB"/>
        </w:rPr>
        <w:t>is not manifestly ill-founded within the meaning of Article 35 § 3 (a) of the Convention. It further notes that it is not inadmissible on any other grounds. It must therefore be declared admissible.</w:t>
      </w:r>
    </w:p>
    <w:p w:rsidR="00014566" w:rsidRPr="00A2201A" w:rsidRDefault="00014566" w:rsidP="00A2201A">
      <w:pPr>
        <w:pStyle w:val="ECHRHeading2"/>
        <w:outlineLvl w:val="0"/>
        <w:rPr>
          <w:lang w:val="en-GB"/>
        </w:rPr>
      </w:pPr>
      <w:r w:rsidRPr="00A2201A">
        <w:rPr>
          <w:lang w:val="en-GB"/>
        </w:rPr>
        <w:t>B.  Merits</w:t>
      </w:r>
    </w:p>
    <w:p w:rsidR="006173F5" w:rsidRPr="00A2201A" w:rsidRDefault="006173F5" w:rsidP="00A2201A">
      <w:pPr>
        <w:pStyle w:val="ECHRHeading3"/>
        <w:rPr>
          <w:lang w:val="en-GB"/>
        </w:rPr>
      </w:pPr>
      <w:r w:rsidRPr="00A2201A">
        <w:rPr>
          <w:lang w:val="en-GB"/>
        </w:rPr>
        <w:t>1.  The applicant</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42</w:t>
      </w:r>
      <w:r w:rsidRPr="00A2201A">
        <w:rPr>
          <w:lang w:val="en-GB"/>
        </w:rPr>
        <w:fldChar w:fldCharType="end"/>
      </w:r>
      <w:r w:rsidRPr="00A2201A">
        <w:rPr>
          <w:lang w:val="en-GB"/>
        </w:rPr>
        <w:t xml:space="preserve">.  The applicant submitted that the prolonged imposition of the dangerous detainee regime </w:t>
      </w:r>
      <w:r w:rsidR="00507E1D" w:rsidRPr="00A2201A">
        <w:rPr>
          <w:lang w:val="en-GB"/>
        </w:rPr>
        <w:t xml:space="preserve">on him </w:t>
      </w:r>
      <w:r w:rsidRPr="00A2201A">
        <w:rPr>
          <w:lang w:val="en-GB"/>
        </w:rPr>
        <w:t>had been in breach of Article 3 of the Convention.</w:t>
      </w:r>
      <w:r w:rsidR="0095446E" w:rsidRPr="00A2201A">
        <w:rPr>
          <w:lang w:val="en-GB"/>
        </w:rPr>
        <w:t xml:space="preserve"> He referred in particular to the fact that for the whole </w:t>
      </w:r>
      <w:r w:rsidR="0010263C" w:rsidRPr="00A2201A">
        <w:rPr>
          <w:lang w:val="en-GB"/>
        </w:rPr>
        <w:t xml:space="preserve">of the </w:t>
      </w:r>
      <w:r w:rsidR="0095446E" w:rsidRPr="00A2201A">
        <w:rPr>
          <w:lang w:val="en-GB"/>
        </w:rPr>
        <w:t xml:space="preserve">period </w:t>
      </w:r>
      <w:r w:rsidR="00F61463" w:rsidRPr="00A2201A">
        <w:rPr>
          <w:lang w:val="en-GB"/>
        </w:rPr>
        <w:t xml:space="preserve">during which </w:t>
      </w:r>
      <w:r w:rsidR="0010263C" w:rsidRPr="00A2201A">
        <w:rPr>
          <w:lang w:val="en-GB"/>
        </w:rPr>
        <w:t xml:space="preserve">the regime had been </w:t>
      </w:r>
      <w:r w:rsidR="0095446E" w:rsidRPr="00A2201A">
        <w:rPr>
          <w:lang w:val="en-GB"/>
        </w:rPr>
        <w:t>impos</w:t>
      </w:r>
      <w:r w:rsidR="0010263C" w:rsidRPr="00A2201A">
        <w:rPr>
          <w:lang w:val="en-GB"/>
        </w:rPr>
        <w:t xml:space="preserve">ed </w:t>
      </w:r>
      <w:r w:rsidR="00507E1D" w:rsidRPr="00A2201A">
        <w:rPr>
          <w:lang w:val="en-GB"/>
        </w:rPr>
        <w:t xml:space="preserve">on </w:t>
      </w:r>
      <w:r w:rsidR="0095446E" w:rsidRPr="00A2201A">
        <w:rPr>
          <w:lang w:val="en-GB"/>
        </w:rPr>
        <w:t xml:space="preserve">him he </w:t>
      </w:r>
      <w:r w:rsidR="00F61463" w:rsidRPr="00A2201A">
        <w:rPr>
          <w:lang w:val="en-GB"/>
        </w:rPr>
        <w:t xml:space="preserve">had been </w:t>
      </w:r>
      <w:r w:rsidR="0095446E" w:rsidRPr="00A2201A">
        <w:rPr>
          <w:lang w:val="en-GB"/>
        </w:rPr>
        <w:t>strip</w:t>
      </w:r>
      <w:r w:rsidR="00F61463" w:rsidRPr="00A2201A">
        <w:rPr>
          <w:lang w:val="en-GB"/>
        </w:rPr>
        <w:noBreakHyphen/>
      </w:r>
      <w:r w:rsidR="0095446E" w:rsidRPr="00A2201A">
        <w:rPr>
          <w:lang w:val="en-GB"/>
        </w:rPr>
        <w:t>searched as a matter of routine</w:t>
      </w:r>
      <w:r w:rsidR="00507E1D" w:rsidRPr="00A2201A">
        <w:rPr>
          <w:lang w:val="en-GB"/>
        </w:rPr>
        <w:t>,</w:t>
      </w:r>
      <w:r w:rsidR="0095446E" w:rsidRPr="00A2201A">
        <w:rPr>
          <w:lang w:val="en-GB"/>
        </w:rPr>
        <w:t xml:space="preserve"> without any particular reason </w:t>
      </w:r>
      <w:r w:rsidR="00507E1D" w:rsidRPr="00A2201A">
        <w:rPr>
          <w:lang w:val="en-GB"/>
        </w:rPr>
        <w:t xml:space="preserve">being </w:t>
      </w:r>
      <w:r w:rsidR="0095446E" w:rsidRPr="00A2201A">
        <w:rPr>
          <w:lang w:val="en-GB"/>
        </w:rPr>
        <w:t xml:space="preserve">given for </w:t>
      </w:r>
      <w:r w:rsidR="00507E1D" w:rsidRPr="00A2201A">
        <w:rPr>
          <w:lang w:val="en-GB"/>
        </w:rPr>
        <w:t xml:space="preserve">such </w:t>
      </w:r>
      <w:r w:rsidR="0095446E" w:rsidRPr="00A2201A">
        <w:rPr>
          <w:lang w:val="en-GB"/>
        </w:rPr>
        <w:t>search</w:t>
      </w:r>
      <w:r w:rsidR="00507E1D" w:rsidRPr="00A2201A">
        <w:rPr>
          <w:lang w:val="en-GB"/>
        </w:rPr>
        <w:t>es</w:t>
      </w:r>
      <w:r w:rsidR="0095446E" w:rsidRPr="00A2201A">
        <w:rPr>
          <w:lang w:val="en-GB"/>
        </w:rPr>
        <w:t>.</w:t>
      </w:r>
    </w:p>
    <w:bookmarkStart w:id="7" w:name="applicant_position"/>
    <w:p w:rsidR="00FA5CCB"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43</w:t>
      </w:r>
      <w:r w:rsidRPr="00A2201A">
        <w:rPr>
          <w:lang w:val="en-GB"/>
        </w:rPr>
        <w:fldChar w:fldCharType="end"/>
      </w:r>
      <w:bookmarkEnd w:id="7"/>
      <w:r w:rsidR="0095446E" w:rsidRPr="00A2201A">
        <w:rPr>
          <w:lang w:val="en-GB"/>
        </w:rPr>
        <w:t>.  He</w:t>
      </w:r>
      <w:r w:rsidRPr="00A2201A">
        <w:rPr>
          <w:lang w:val="en-GB"/>
        </w:rPr>
        <w:t xml:space="preserve"> submitted that he had </w:t>
      </w:r>
      <w:r w:rsidR="00507E1D" w:rsidRPr="00A2201A">
        <w:rPr>
          <w:lang w:val="en-GB"/>
        </w:rPr>
        <w:t xml:space="preserve">indeed </w:t>
      </w:r>
      <w:r w:rsidRPr="00A2201A">
        <w:rPr>
          <w:lang w:val="en-GB"/>
        </w:rPr>
        <w:t xml:space="preserve">been convicted </w:t>
      </w:r>
      <w:r w:rsidR="002E1A6B" w:rsidRPr="00A2201A">
        <w:rPr>
          <w:lang w:val="en-GB"/>
        </w:rPr>
        <w:t xml:space="preserve">of </w:t>
      </w:r>
      <w:r w:rsidRPr="00A2201A">
        <w:rPr>
          <w:lang w:val="en-GB"/>
        </w:rPr>
        <w:t xml:space="preserve">having </w:t>
      </w:r>
      <w:r w:rsidR="0010263C" w:rsidRPr="00A2201A">
        <w:rPr>
          <w:lang w:val="en-GB"/>
        </w:rPr>
        <w:t xml:space="preserve">ill-treated </w:t>
      </w:r>
      <w:r w:rsidR="002E1A6B" w:rsidRPr="00A2201A">
        <w:rPr>
          <w:lang w:val="en-GB"/>
        </w:rPr>
        <w:t>an</w:t>
      </w:r>
      <w:r w:rsidRPr="00A2201A">
        <w:rPr>
          <w:lang w:val="en-GB"/>
        </w:rPr>
        <w:t>other prisoner</w:t>
      </w:r>
      <w:r w:rsidR="0010263C" w:rsidRPr="00A2201A">
        <w:rPr>
          <w:lang w:val="en-GB"/>
        </w:rPr>
        <w:t>,</w:t>
      </w:r>
      <w:r w:rsidRPr="00A2201A">
        <w:rPr>
          <w:lang w:val="en-GB"/>
        </w:rPr>
        <w:t xml:space="preserve"> but that</w:t>
      </w:r>
      <w:r w:rsidR="002E1A6B" w:rsidRPr="00A2201A">
        <w:rPr>
          <w:lang w:val="en-GB"/>
        </w:rPr>
        <w:t xml:space="preserve"> </w:t>
      </w:r>
      <w:r w:rsidR="0010263C" w:rsidRPr="00A2201A">
        <w:rPr>
          <w:lang w:val="en-GB"/>
        </w:rPr>
        <w:t xml:space="preserve">had been </w:t>
      </w:r>
      <w:r w:rsidRPr="00A2201A">
        <w:rPr>
          <w:lang w:val="en-GB"/>
        </w:rPr>
        <w:t xml:space="preserve">before his detention in the present case. </w:t>
      </w:r>
      <w:r w:rsidR="00FA5CCB" w:rsidRPr="00A2201A">
        <w:rPr>
          <w:lang w:val="en-GB"/>
        </w:rPr>
        <w:t>He further stated that there had been delays of several months in examining his appeals against the decisions of the penitentiary commission, meaning that</w:t>
      </w:r>
      <w:r w:rsidR="003332F4" w:rsidRPr="00A2201A">
        <w:rPr>
          <w:lang w:val="en-GB"/>
        </w:rPr>
        <w:t xml:space="preserve"> in order to meet the statutory three-month deadline</w:t>
      </w:r>
      <w:r w:rsidR="00FA5CCB" w:rsidRPr="00A2201A">
        <w:rPr>
          <w:lang w:val="en-GB"/>
        </w:rPr>
        <w:t xml:space="preserve"> new decisions about the further application of the regime had been taken bef</w:t>
      </w:r>
      <w:r w:rsidR="003332F4" w:rsidRPr="00A2201A">
        <w:rPr>
          <w:lang w:val="en-GB"/>
        </w:rPr>
        <w:t>ore the appeals were dealt with</w:t>
      </w:r>
      <w:r w:rsidR="00FA5CCB" w:rsidRPr="00A2201A">
        <w:rPr>
          <w:lang w:val="en-GB"/>
        </w:rPr>
        <w:t>. For example, an appeal against the decision of 20 March 2013 had not been examined until July. His requests to be allowed to be present in court when his appeals were examined had been denied.</w:t>
      </w:r>
    </w:p>
    <w:p w:rsidR="006173F5" w:rsidRPr="00A2201A" w:rsidRDefault="006173F5" w:rsidP="00A2201A">
      <w:pPr>
        <w:pStyle w:val="ECHRHeading3"/>
        <w:rPr>
          <w:lang w:val="en-GB"/>
        </w:rPr>
      </w:pPr>
      <w:r w:rsidRPr="00A2201A">
        <w:rPr>
          <w:lang w:val="en-GB"/>
        </w:rPr>
        <w:t>2.  The Government</w:t>
      </w:r>
    </w:p>
    <w:bookmarkStart w:id="8" w:name="Government_position"/>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44</w:t>
      </w:r>
      <w:r w:rsidRPr="00A2201A">
        <w:rPr>
          <w:lang w:val="en-GB"/>
        </w:rPr>
        <w:fldChar w:fldCharType="end"/>
      </w:r>
      <w:bookmarkEnd w:id="8"/>
      <w:r w:rsidRPr="00A2201A">
        <w:rPr>
          <w:lang w:val="en-GB"/>
        </w:rPr>
        <w:t xml:space="preserve">.  The Government maintained that the applicant had been classified as a dangerous detainee in accordance with the relevant legal provisions. The </w:t>
      </w:r>
      <w:r w:rsidR="002E1A6B" w:rsidRPr="00A2201A">
        <w:rPr>
          <w:lang w:val="en-GB"/>
        </w:rPr>
        <w:t xml:space="preserve">justification </w:t>
      </w:r>
      <w:r w:rsidRPr="00A2201A">
        <w:rPr>
          <w:lang w:val="en-GB"/>
        </w:rPr>
        <w:t xml:space="preserve">for the </w:t>
      </w:r>
      <w:r w:rsidR="002E1A6B" w:rsidRPr="00A2201A">
        <w:rPr>
          <w:lang w:val="en-GB"/>
        </w:rPr>
        <w:t xml:space="preserve">imposition of </w:t>
      </w:r>
      <w:r w:rsidRPr="00A2201A">
        <w:rPr>
          <w:lang w:val="en-GB"/>
        </w:rPr>
        <w:t xml:space="preserve">the regime </w:t>
      </w:r>
      <w:r w:rsidR="002E1A6B" w:rsidRPr="00A2201A">
        <w:rPr>
          <w:lang w:val="en-GB"/>
        </w:rPr>
        <w:t xml:space="preserve">on the applicant </w:t>
      </w:r>
      <w:r w:rsidR="00603AE7" w:rsidRPr="00A2201A">
        <w:rPr>
          <w:lang w:val="en-GB"/>
        </w:rPr>
        <w:t xml:space="preserve">had been </w:t>
      </w:r>
      <w:r w:rsidR="00F61463" w:rsidRPr="00A2201A">
        <w:rPr>
          <w:lang w:val="en-GB"/>
        </w:rPr>
        <w:t xml:space="preserve">his </w:t>
      </w:r>
      <w:r w:rsidR="000A7311" w:rsidRPr="00A2201A">
        <w:rPr>
          <w:lang w:val="en-GB"/>
        </w:rPr>
        <w:t xml:space="preserve">lack of moral character and </w:t>
      </w:r>
      <w:r w:rsidR="003332F4" w:rsidRPr="00A2201A">
        <w:t>his aggressive and offensive</w:t>
      </w:r>
      <w:r w:rsidRPr="00A2201A">
        <w:t xml:space="preserve"> attitude</w:t>
      </w:r>
      <w:r w:rsidR="00AF04CE" w:rsidRPr="00A2201A">
        <w:t xml:space="preserve"> </w:t>
      </w:r>
      <w:r w:rsidR="00955CDD" w:rsidRPr="00A2201A">
        <w:t>towards other inmates</w:t>
      </w:r>
      <w:r w:rsidRPr="00A2201A">
        <w:rPr>
          <w:lang w:val="en-GB"/>
        </w:rPr>
        <w:t xml:space="preserve">. </w:t>
      </w:r>
      <w:r w:rsidR="00955CDD" w:rsidRPr="00A2201A">
        <w:rPr>
          <w:lang w:val="en-GB"/>
        </w:rPr>
        <w:t>According to the Government</w:t>
      </w:r>
      <w:r w:rsidR="000A7311" w:rsidRPr="00A2201A">
        <w:rPr>
          <w:lang w:val="en-GB"/>
        </w:rPr>
        <w:t>,</w:t>
      </w:r>
      <w:r w:rsidR="00955CDD" w:rsidRPr="00A2201A">
        <w:rPr>
          <w:lang w:val="en-GB"/>
        </w:rPr>
        <w:t xml:space="preserve"> the applicant had beaten other prisoner</w:t>
      </w:r>
      <w:r w:rsidR="000A7311" w:rsidRPr="00A2201A">
        <w:rPr>
          <w:lang w:val="en-GB"/>
        </w:rPr>
        <w:t>s</w:t>
      </w:r>
      <w:r w:rsidR="00955CDD" w:rsidRPr="00A2201A">
        <w:rPr>
          <w:lang w:val="en-GB"/>
        </w:rPr>
        <w:t>, threatened prison officers, refused to accept food, destroyed p</w:t>
      </w:r>
      <w:r w:rsidR="000A7311" w:rsidRPr="00A2201A">
        <w:rPr>
          <w:lang w:val="en-GB"/>
        </w:rPr>
        <w:t xml:space="preserve">rison </w:t>
      </w:r>
      <w:r w:rsidR="00955CDD" w:rsidRPr="00A2201A">
        <w:rPr>
          <w:lang w:val="en-GB"/>
        </w:rPr>
        <w:t xml:space="preserve">equipment and tried to </w:t>
      </w:r>
      <w:r w:rsidR="00F61463" w:rsidRPr="00A2201A">
        <w:rPr>
          <w:lang w:val="en-GB"/>
        </w:rPr>
        <w:t xml:space="preserve">self-harm </w:t>
      </w:r>
      <w:r w:rsidR="00955CDD" w:rsidRPr="00A2201A">
        <w:rPr>
          <w:lang w:val="en-GB"/>
        </w:rPr>
        <w:t xml:space="preserve">several times. The prison authorities had </w:t>
      </w:r>
      <w:r w:rsidR="000A7311" w:rsidRPr="00A2201A">
        <w:rPr>
          <w:lang w:val="en-GB"/>
        </w:rPr>
        <w:t xml:space="preserve">had </w:t>
      </w:r>
      <w:r w:rsidR="00955CDD" w:rsidRPr="00A2201A">
        <w:rPr>
          <w:lang w:val="en-GB"/>
        </w:rPr>
        <w:t xml:space="preserve">to use force against him on seven occasions and </w:t>
      </w:r>
      <w:r w:rsidR="000A7311" w:rsidRPr="00A2201A">
        <w:rPr>
          <w:lang w:val="en-GB"/>
        </w:rPr>
        <w:t xml:space="preserve">had </w:t>
      </w:r>
      <w:r w:rsidR="00521052" w:rsidRPr="00A2201A">
        <w:rPr>
          <w:lang w:val="en-GB"/>
        </w:rPr>
        <w:t xml:space="preserve">made thirty applications to have </w:t>
      </w:r>
      <w:r w:rsidR="000A7311" w:rsidRPr="00A2201A">
        <w:rPr>
          <w:lang w:val="en-GB"/>
        </w:rPr>
        <w:t xml:space="preserve">disciplinary penalties </w:t>
      </w:r>
      <w:r w:rsidR="00521052" w:rsidRPr="00A2201A">
        <w:rPr>
          <w:lang w:val="en-GB"/>
        </w:rPr>
        <w:t xml:space="preserve">imposed on </w:t>
      </w:r>
      <w:r w:rsidR="000A7311" w:rsidRPr="00A2201A">
        <w:rPr>
          <w:lang w:val="en-GB"/>
        </w:rPr>
        <w:t>him</w:t>
      </w:r>
      <w:r w:rsidR="00521052" w:rsidRPr="00A2201A">
        <w:rPr>
          <w:lang w:val="en-GB"/>
        </w:rPr>
        <w:t>.</w:t>
      </w:r>
      <w:r w:rsidR="000A7311" w:rsidRPr="00A2201A">
        <w:rPr>
          <w:lang w:val="en-GB"/>
        </w:rPr>
        <w:t xml:space="preserve"> </w:t>
      </w:r>
      <w:r w:rsidRPr="00A2201A">
        <w:rPr>
          <w:lang w:val="en-GB"/>
        </w:rPr>
        <w:t xml:space="preserve">The imposition of dangerous detainee status </w:t>
      </w:r>
      <w:r w:rsidR="000446F9" w:rsidRPr="00A2201A">
        <w:rPr>
          <w:lang w:val="en-GB"/>
        </w:rPr>
        <w:t xml:space="preserve">on the applicant </w:t>
      </w:r>
      <w:r w:rsidRPr="00A2201A">
        <w:rPr>
          <w:lang w:val="en-GB"/>
        </w:rPr>
        <w:t xml:space="preserve">should thus </w:t>
      </w:r>
      <w:r w:rsidR="000446F9" w:rsidRPr="00A2201A">
        <w:rPr>
          <w:lang w:val="en-GB"/>
        </w:rPr>
        <w:t xml:space="preserve">be </w:t>
      </w:r>
      <w:r w:rsidRPr="00A2201A">
        <w:rPr>
          <w:lang w:val="en-GB"/>
        </w:rPr>
        <w:t xml:space="preserve">considered </w:t>
      </w:r>
      <w:r w:rsidR="00F61463" w:rsidRPr="00A2201A">
        <w:rPr>
          <w:lang w:val="en-GB"/>
        </w:rPr>
        <w:t xml:space="preserve">to have </w:t>
      </w:r>
      <w:r w:rsidR="000446F9" w:rsidRPr="00A2201A">
        <w:rPr>
          <w:lang w:val="en-GB"/>
        </w:rPr>
        <w:t xml:space="preserve">been </w:t>
      </w:r>
      <w:r w:rsidRPr="00A2201A">
        <w:rPr>
          <w:lang w:val="en-GB"/>
        </w:rPr>
        <w:t xml:space="preserve">legitimate and necessary in order to ensure </w:t>
      </w:r>
      <w:r w:rsidR="000446F9" w:rsidRPr="00A2201A">
        <w:rPr>
          <w:lang w:val="en-GB"/>
        </w:rPr>
        <w:t xml:space="preserve">prison </w:t>
      </w:r>
      <w:r w:rsidRPr="00A2201A">
        <w:rPr>
          <w:lang w:val="en-GB"/>
        </w:rPr>
        <w:t>security.</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45</w:t>
      </w:r>
      <w:r w:rsidRPr="00A2201A">
        <w:rPr>
          <w:lang w:val="en-GB"/>
        </w:rPr>
        <w:fldChar w:fldCharType="end"/>
      </w:r>
      <w:r w:rsidRPr="00A2201A">
        <w:rPr>
          <w:lang w:val="en-GB"/>
        </w:rPr>
        <w:t xml:space="preserve">.  The application of the regime to the applicant had been reviewed every three months. The reasons </w:t>
      </w:r>
      <w:r w:rsidR="000A7311" w:rsidRPr="00A2201A">
        <w:rPr>
          <w:lang w:val="en-GB"/>
        </w:rPr>
        <w:t xml:space="preserve">for the </w:t>
      </w:r>
      <w:r w:rsidR="000446F9" w:rsidRPr="00A2201A">
        <w:rPr>
          <w:lang w:val="en-GB"/>
        </w:rPr>
        <w:t xml:space="preserve">imposition of the </w:t>
      </w:r>
      <w:r w:rsidR="000A7311" w:rsidRPr="00A2201A">
        <w:rPr>
          <w:lang w:val="en-GB"/>
        </w:rPr>
        <w:t xml:space="preserve">regime had </w:t>
      </w:r>
      <w:r w:rsidRPr="00A2201A">
        <w:rPr>
          <w:lang w:val="en-GB"/>
        </w:rPr>
        <w:t xml:space="preserve">remained valid throughout the whole period </w:t>
      </w:r>
      <w:r w:rsidR="003332F4" w:rsidRPr="00A2201A">
        <w:rPr>
          <w:lang w:val="en-GB"/>
        </w:rPr>
        <w:t>in question</w:t>
      </w:r>
      <w:r w:rsidRPr="00A2201A">
        <w:rPr>
          <w:lang w:val="en-GB"/>
        </w:rPr>
        <w:t xml:space="preserve">. As soon as the commission </w:t>
      </w:r>
      <w:r w:rsidR="000A7311" w:rsidRPr="00A2201A">
        <w:rPr>
          <w:lang w:val="en-GB"/>
        </w:rPr>
        <w:t xml:space="preserve">had </w:t>
      </w:r>
      <w:r w:rsidRPr="00A2201A">
        <w:rPr>
          <w:lang w:val="en-GB"/>
        </w:rPr>
        <w:t>noticed an improvement in the applicant</w:t>
      </w:r>
      <w:r w:rsidR="00A2201A" w:rsidRPr="00A2201A">
        <w:rPr>
          <w:lang w:val="en-GB"/>
        </w:rPr>
        <w:t>’</w:t>
      </w:r>
      <w:r w:rsidRPr="00A2201A">
        <w:rPr>
          <w:lang w:val="en-GB"/>
        </w:rPr>
        <w:t xml:space="preserve">s attitude and when he </w:t>
      </w:r>
      <w:r w:rsidR="000A7311" w:rsidRPr="00A2201A">
        <w:rPr>
          <w:lang w:val="en-GB"/>
        </w:rPr>
        <w:t xml:space="preserve">had </w:t>
      </w:r>
      <w:r w:rsidRPr="00A2201A">
        <w:rPr>
          <w:lang w:val="en-GB"/>
        </w:rPr>
        <w:t xml:space="preserve">no longer posed </w:t>
      </w:r>
      <w:r w:rsidR="000A7311" w:rsidRPr="00A2201A">
        <w:rPr>
          <w:lang w:val="en-GB"/>
        </w:rPr>
        <w:t xml:space="preserve">a threat </w:t>
      </w:r>
      <w:r w:rsidRPr="00A2201A">
        <w:rPr>
          <w:lang w:val="en-GB"/>
        </w:rPr>
        <w:t>to the security</w:t>
      </w:r>
      <w:r w:rsidR="002A2787" w:rsidRPr="00A2201A">
        <w:rPr>
          <w:lang w:val="en-GB"/>
        </w:rPr>
        <w:t xml:space="preserve"> of the </w:t>
      </w:r>
      <w:r w:rsidR="000A7311" w:rsidRPr="00A2201A">
        <w:rPr>
          <w:lang w:val="en-GB"/>
        </w:rPr>
        <w:t xml:space="preserve">prison, </w:t>
      </w:r>
      <w:r w:rsidRPr="00A2201A">
        <w:rPr>
          <w:lang w:val="en-GB"/>
        </w:rPr>
        <w:t xml:space="preserve">it </w:t>
      </w:r>
      <w:r w:rsidR="000A7311" w:rsidRPr="00A2201A">
        <w:rPr>
          <w:lang w:val="en-GB"/>
        </w:rPr>
        <w:t xml:space="preserve">had </w:t>
      </w:r>
      <w:r w:rsidRPr="00A2201A">
        <w:rPr>
          <w:lang w:val="en-GB"/>
        </w:rPr>
        <w:t>lifted the regime</w:t>
      </w:r>
      <w:r w:rsidR="003332F4" w:rsidRPr="00A2201A">
        <w:rPr>
          <w:lang w:val="en-GB"/>
        </w:rPr>
        <w:t xml:space="preserve"> </w:t>
      </w:r>
      <w:r w:rsidR="00BC358F" w:rsidRPr="00A2201A">
        <w:rPr>
          <w:lang w:val="en-GB"/>
        </w:rPr>
        <w:t xml:space="preserve">on 12 </w:t>
      </w:r>
      <w:r w:rsidR="003332F4" w:rsidRPr="00A2201A">
        <w:rPr>
          <w:lang w:val="en-GB"/>
        </w:rPr>
        <w:t>February</w:t>
      </w:r>
      <w:r w:rsidR="00BC358F" w:rsidRPr="00A2201A">
        <w:rPr>
          <w:lang w:val="en-GB"/>
        </w:rPr>
        <w:t xml:space="preserve"> </w:t>
      </w:r>
      <w:r w:rsidR="003332F4" w:rsidRPr="00A2201A">
        <w:rPr>
          <w:lang w:val="en-GB"/>
        </w:rPr>
        <w:t>2014</w:t>
      </w:r>
      <w:r w:rsidRPr="00A2201A">
        <w:rPr>
          <w:lang w:val="en-GB"/>
        </w:rPr>
        <w:t xml:space="preserve">. In those circumstances, the Government </w:t>
      </w:r>
      <w:r w:rsidR="00F61463" w:rsidRPr="00A2201A">
        <w:rPr>
          <w:lang w:val="en-GB"/>
        </w:rPr>
        <w:t xml:space="preserve">submitted </w:t>
      </w:r>
      <w:r w:rsidRPr="00A2201A">
        <w:rPr>
          <w:lang w:val="en-GB"/>
        </w:rPr>
        <w:t xml:space="preserve">that subjecting the applicant to the regime had been </w:t>
      </w:r>
      <w:r w:rsidRPr="00A2201A">
        <w:rPr>
          <w:lang w:val="en-GB"/>
        </w:rPr>
        <w:lastRenderedPageBreak/>
        <w:t xml:space="preserve">legitimate and necessary for preventing </w:t>
      </w:r>
      <w:r w:rsidR="000A7311" w:rsidRPr="00A2201A">
        <w:rPr>
          <w:lang w:val="en-GB"/>
        </w:rPr>
        <w:t xml:space="preserve">the </w:t>
      </w:r>
      <w:r w:rsidRPr="00A2201A">
        <w:rPr>
          <w:lang w:val="en-GB"/>
        </w:rPr>
        <w:t xml:space="preserve">risk of </w:t>
      </w:r>
      <w:r w:rsidR="000A7311" w:rsidRPr="00A2201A">
        <w:rPr>
          <w:lang w:val="en-GB"/>
        </w:rPr>
        <w:t xml:space="preserve">a </w:t>
      </w:r>
      <w:r w:rsidRPr="00A2201A">
        <w:rPr>
          <w:lang w:val="en-GB"/>
        </w:rPr>
        <w:t xml:space="preserve">disturbance in </w:t>
      </w:r>
      <w:r w:rsidR="00540772" w:rsidRPr="00A2201A">
        <w:rPr>
          <w:lang w:val="en-GB"/>
        </w:rPr>
        <w:t xml:space="preserve">the </w:t>
      </w:r>
      <w:r w:rsidRPr="00A2201A">
        <w:rPr>
          <w:lang w:val="en-GB"/>
        </w:rPr>
        <w:t xml:space="preserve">prison and </w:t>
      </w:r>
      <w:r w:rsidR="000446F9" w:rsidRPr="00A2201A">
        <w:rPr>
          <w:lang w:val="en-GB"/>
        </w:rPr>
        <w:t xml:space="preserve">for </w:t>
      </w:r>
      <w:r w:rsidRPr="00A2201A">
        <w:rPr>
          <w:lang w:val="en-GB"/>
        </w:rPr>
        <w:t>maintaining prison security.</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46</w:t>
      </w:r>
      <w:r w:rsidRPr="00A2201A">
        <w:rPr>
          <w:lang w:val="en-GB"/>
        </w:rPr>
        <w:fldChar w:fldCharType="end"/>
      </w:r>
      <w:r w:rsidRPr="00A2201A">
        <w:rPr>
          <w:lang w:val="en-GB"/>
        </w:rPr>
        <w:t>.  The Government stressed that the applicant had been provided with appropriate stimulation and adequate human contact during the whole</w:t>
      </w:r>
      <w:r w:rsidR="000A7311" w:rsidRPr="00A2201A">
        <w:rPr>
          <w:lang w:val="en-GB"/>
        </w:rPr>
        <w:t xml:space="preserve"> </w:t>
      </w:r>
      <w:r w:rsidRPr="00A2201A">
        <w:rPr>
          <w:lang w:val="en-GB"/>
        </w:rPr>
        <w:t>period</w:t>
      </w:r>
      <w:r w:rsidR="00AF1F53" w:rsidRPr="00A2201A">
        <w:rPr>
          <w:lang w:val="en-GB"/>
        </w:rPr>
        <w:t xml:space="preserve"> complained of</w:t>
      </w:r>
      <w:r w:rsidRPr="00A2201A">
        <w:rPr>
          <w:lang w:val="en-GB"/>
        </w:rPr>
        <w:t xml:space="preserve">. In particular, he </w:t>
      </w:r>
      <w:r w:rsidR="000A7311" w:rsidRPr="00A2201A">
        <w:rPr>
          <w:lang w:val="en-GB"/>
        </w:rPr>
        <w:t xml:space="preserve">had been </w:t>
      </w:r>
      <w:r w:rsidRPr="00A2201A">
        <w:rPr>
          <w:lang w:val="en-GB"/>
        </w:rPr>
        <w:t xml:space="preserve">allowed to </w:t>
      </w:r>
      <w:r w:rsidR="00381614" w:rsidRPr="00A2201A">
        <w:rPr>
          <w:lang w:val="en-GB"/>
        </w:rPr>
        <w:t xml:space="preserve">use a day room equipped with </w:t>
      </w:r>
      <w:r w:rsidR="000A7311" w:rsidRPr="00A2201A">
        <w:rPr>
          <w:lang w:val="en-GB"/>
        </w:rPr>
        <w:t xml:space="preserve">a </w:t>
      </w:r>
      <w:r w:rsidR="00381614" w:rsidRPr="00A2201A">
        <w:rPr>
          <w:lang w:val="en-GB"/>
        </w:rPr>
        <w:t>television, a DVD player and a laptop three times a week</w:t>
      </w:r>
      <w:r w:rsidR="000A7311" w:rsidRPr="00A2201A">
        <w:rPr>
          <w:lang w:val="en-GB"/>
        </w:rPr>
        <w:t>;</w:t>
      </w:r>
      <w:r w:rsidRPr="00A2201A">
        <w:rPr>
          <w:lang w:val="en-GB"/>
        </w:rPr>
        <w:t xml:space="preserve"> </w:t>
      </w:r>
      <w:r w:rsidR="000A7311" w:rsidRPr="00A2201A">
        <w:rPr>
          <w:lang w:val="en-GB"/>
        </w:rPr>
        <w:t xml:space="preserve">had </w:t>
      </w:r>
      <w:r w:rsidRPr="00A2201A">
        <w:rPr>
          <w:lang w:val="en-GB"/>
        </w:rPr>
        <w:t>had access to</w:t>
      </w:r>
      <w:r w:rsidR="00381614" w:rsidRPr="00A2201A">
        <w:rPr>
          <w:lang w:val="en-GB"/>
        </w:rPr>
        <w:t xml:space="preserve"> press and books from </w:t>
      </w:r>
      <w:r w:rsidR="000A7311" w:rsidRPr="00A2201A">
        <w:rPr>
          <w:lang w:val="en-GB"/>
        </w:rPr>
        <w:t xml:space="preserve">the </w:t>
      </w:r>
      <w:r w:rsidR="00381614" w:rsidRPr="00A2201A">
        <w:rPr>
          <w:lang w:val="en-GB"/>
        </w:rPr>
        <w:t>prison</w:t>
      </w:r>
      <w:r w:rsidRPr="00A2201A">
        <w:rPr>
          <w:lang w:val="en-GB"/>
        </w:rPr>
        <w:t xml:space="preserve"> library</w:t>
      </w:r>
      <w:r w:rsidR="000A7311" w:rsidRPr="00A2201A">
        <w:rPr>
          <w:lang w:val="en-GB"/>
        </w:rPr>
        <w:t>;</w:t>
      </w:r>
      <w:r w:rsidRPr="00A2201A">
        <w:rPr>
          <w:lang w:val="en-GB"/>
        </w:rPr>
        <w:t xml:space="preserve"> and</w:t>
      </w:r>
      <w:r w:rsidR="00381614" w:rsidRPr="00A2201A">
        <w:rPr>
          <w:lang w:val="en-GB"/>
        </w:rPr>
        <w:t xml:space="preserve"> </w:t>
      </w:r>
      <w:r w:rsidR="000A7311" w:rsidRPr="00A2201A">
        <w:rPr>
          <w:lang w:val="en-GB"/>
        </w:rPr>
        <w:t xml:space="preserve">had been </w:t>
      </w:r>
      <w:r w:rsidR="00381614" w:rsidRPr="00A2201A">
        <w:rPr>
          <w:lang w:val="en-GB"/>
        </w:rPr>
        <w:t>allowed to participate</w:t>
      </w:r>
      <w:r w:rsidRPr="00A2201A">
        <w:rPr>
          <w:lang w:val="en-GB"/>
        </w:rPr>
        <w:t xml:space="preserve"> in various sport</w:t>
      </w:r>
      <w:r w:rsidR="00AF1F53" w:rsidRPr="00A2201A">
        <w:rPr>
          <w:lang w:val="en-GB"/>
        </w:rPr>
        <w:t>s</w:t>
      </w:r>
      <w:r w:rsidRPr="00A2201A">
        <w:rPr>
          <w:lang w:val="en-GB"/>
        </w:rPr>
        <w:t xml:space="preserve"> and cultural activities.</w:t>
      </w:r>
    </w:p>
    <w:bookmarkStart w:id="9" w:name="Government_position_end"/>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47</w:t>
      </w:r>
      <w:r w:rsidRPr="00A2201A">
        <w:rPr>
          <w:lang w:val="en-GB"/>
        </w:rPr>
        <w:fldChar w:fldCharType="end"/>
      </w:r>
      <w:bookmarkEnd w:id="9"/>
      <w:r w:rsidRPr="00A2201A">
        <w:rPr>
          <w:lang w:val="en-GB"/>
        </w:rPr>
        <w:t xml:space="preserve">.  They further </w:t>
      </w:r>
      <w:r w:rsidR="003746FF" w:rsidRPr="00A2201A">
        <w:rPr>
          <w:lang w:val="en-GB"/>
        </w:rPr>
        <w:t>submitted that the applicant</w:t>
      </w:r>
      <w:r w:rsidR="00A2201A" w:rsidRPr="00A2201A">
        <w:rPr>
          <w:lang w:val="en-GB"/>
        </w:rPr>
        <w:t>’</w:t>
      </w:r>
      <w:r w:rsidR="003746FF" w:rsidRPr="00A2201A">
        <w:rPr>
          <w:lang w:val="en-GB"/>
        </w:rPr>
        <w:t xml:space="preserve">s cell had been equipped with </w:t>
      </w:r>
      <w:r w:rsidR="000A7311" w:rsidRPr="00A2201A">
        <w:rPr>
          <w:lang w:val="en-GB"/>
        </w:rPr>
        <w:t xml:space="preserve">a </w:t>
      </w:r>
      <w:r w:rsidR="003746FF" w:rsidRPr="00A2201A">
        <w:rPr>
          <w:lang w:val="en-GB"/>
        </w:rPr>
        <w:t xml:space="preserve">television and </w:t>
      </w:r>
      <w:r w:rsidR="000A7311" w:rsidRPr="00A2201A">
        <w:rPr>
          <w:lang w:val="en-GB"/>
        </w:rPr>
        <w:t xml:space="preserve">a </w:t>
      </w:r>
      <w:r w:rsidR="00521052" w:rsidRPr="00A2201A">
        <w:rPr>
          <w:lang w:val="en-GB"/>
        </w:rPr>
        <w:t>computer game</w:t>
      </w:r>
      <w:r w:rsidR="00F61463" w:rsidRPr="00A2201A">
        <w:rPr>
          <w:lang w:val="en-GB"/>
        </w:rPr>
        <w:t xml:space="preserve"> console</w:t>
      </w:r>
      <w:r w:rsidR="003746FF" w:rsidRPr="00A2201A">
        <w:rPr>
          <w:lang w:val="en-GB"/>
        </w:rPr>
        <w:t xml:space="preserve"> and that therefore he </w:t>
      </w:r>
      <w:r w:rsidR="000A7311" w:rsidRPr="00A2201A">
        <w:rPr>
          <w:lang w:val="en-GB"/>
        </w:rPr>
        <w:t xml:space="preserve">had </w:t>
      </w:r>
      <w:r w:rsidR="003746FF" w:rsidRPr="00A2201A">
        <w:rPr>
          <w:lang w:val="en-GB"/>
        </w:rPr>
        <w:t xml:space="preserve">refused to participate in cultural activities in </w:t>
      </w:r>
      <w:r w:rsidR="000A7311" w:rsidRPr="00A2201A">
        <w:rPr>
          <w:lang w:val="en-GB"/>
        </w:rPr>
        <w:t xml:space="preserve">the </w:t>
      </w:r>
      <w:r w:rsidR="003746FF" w:rsidRPr="00A2201A">
        <w:rPr>
          <w:lang w:val="en-GB"/>
        </w:rPr>
        <w:t xml:space="preserve">day room with other inmates. He </w:t>
      </w:r>
      <w:r w:rsidR="000A7311" w:rsidRPr="00A2201A">
        <w:rPr>
          <w:lang w:val="en-GB"/>
        </w:rPr>
        <w:t xml:space="preserve">had </w:t>
      </w:r>
      <w:r w:rsidR="003746FF" w:rsidRPr="00A2201A">
        <w:rPr>
          <w:lang w:val="en-GB"/>
        </w:rPr>
        <w:t>also refused to be placed in a cell with another inmate.</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48</w:t>
      </w:r>
      <w:r w:rsidRPr="00A2201A">
        <w:rPr>
          <w:lang w:val="en-GB"/>
        </w:rPr>
        <w:fldChar w:fldCharType="end"/>
      </w:r>
      <w:r w:rsidRPr="00A2201A">
        <w:rPr>
          <w:lang w:val="en-GB"/>
        </w:rPr>
        <w:t>.  In conclusion</w:t>
      </w:r>
      <w:r w:rsidR="000A7311" w:rsidRPr="00A2201A">
        <w:rPr>
          <w:lang w:val="en-GB"/>
        </w:rPr>
        <w:t>,</w:t>
      </w:r>
      <w:r w:rsidRPr="00A2201A">
        <w:rPr>
          <w:lang w:val="en-GB"/>
        </w:rPr>
        <w:t xml:space="preserve"> the Government </w:t>
      </w:r>
      <w:r w:rsidR="000A7311" w:rsidRPr="00A2201A">
        <w:rPr>
          <w:lang w:val="en-GB"/>
        </w:rPr>
        <w:t xml:space="preserve">asked </w:t>
      </w:r>
      <w:r w:rsidRPr="00A2201A">
        <w:rPr>
          <w:lang w:val="en-GB"/>
        </w:rPr>
        <w:t>the Court to find no violation of Article 3 of the Convention.</w:t>
      </w:r>
    </w:p>
    <w:p w:rsidR="006173F5" w:rsidRPr="00A2201A" w:rsidRDefault="006173F5" w:rsidP="00A2201A">
      <w:pPr>
        <w:pStyle w:val="ECHRHeading3"/>
        <w:rPr>
          <w:lang w:val="en-GB"/>
        </w:rPr>
      </w:pPr>
      <w:r w:rsidRPr="00A2201A">
        <w:rPr>
          <w:lang w:val="en-GB"/>
        </w:rPr>
        <w:t>3.  The Court</w:t>
      </w:r>
      <w:r w:rsidR="00A2201A" w:rsidRPr="00A2201A">
        <w:rPr>
          <w:lang w:val="en-GB"/>
        </w:rPr>
        <w:t>’</w:t>
      </w:r>
      <w:r w:rsidRPr="00A2201A">
        <w:rPr>
          <w:lang w:val="en-GB"/>
        </w:rPr>
        <w:t>s assessment</w:t>
      </w:r>
    </w:p>
    <w:p w:rsidR="006173F5" w:rsidRPr="00A2201A" w:rsidRDefault="006173F5" w:rsidP="00A2201A">
      <w:pPr>
        <w:pStyle w:val="ECHRHeading4"/>
        <w:rPr>
          <w:lang w:val="en-GB"/>
        </w:rPr>
      </w:pPr>
      <w:r w:rsidRPr="00A2201A">
        <w:rPr>
          <w:lang w:val="en-GB"/>
        </w:rPr>
        <w:t>(a)  General principles deriving from the Court</w:t>
      </w:r>
      <w:r w:rsidR="00A2201A" w:rsidRPr="00A2201A">
        <w:rPr>
          <w:lang w:val="en-GB"/>
        </w:rPr>
        <w:t>’</w:t>
      </w:r>
      <w:r w:rsidRPr="00A2201A">
        <w:rPr>
          <w:lang w:val="en-GB"/>
        </w:rPr>
        <w:t>s case-law</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49</w:t>
      </w:r>
      <w:r w:rsidRPr="00A2201A">
        <w:rPr>
          <w:lang w:val="en-GB"/>
        </w:rPr>
        <w:fldChar w:fldCharType="end"/>
      </w:r>
      <w:r w:rsidRPr="00A2201A">
        <w:rPr>
          <w:lang w:val="en-GB"/>
        </w:rPr>
        <w:t xml:space="preserve">.  The relevant general principles deriving from </w:t>
      </w:r>
      <w:r w:rsidR="000A7311" w:rsidRPr="00A2201A">
        <w:rPr>
          <w:lang w:val="en-GB"/>
        </w:rPr>
        <w:t>the Court</w:t>
      </w:r>
      <w:r w:rsidR="00A2201A" w:rsidRPr="00A2201A">
        <w:rPr>
          <w:lang w:val="en-GB"/>
        </w:rPr>
        <w:t>’</w:t>
      </w:r>
      <w:r w:rsidR="000A7311" w:rsidRPr="00A2201A">
        <w:rPr>
          <w:lang w:val="en-GB"/>
        </w:rPr>
        <w:t xml:space="preserve">s </w:t>
      </w:r>
      <w:r w:rsidRPr="00A2201A">
        <w:rPr>
          <w:lang w:val="en-GB"/>
        </w:rPr>
        <w:t xml:space="preserve">case-law were summarised in </w:t>
      </w:r>
      <w:r w:rsidRPr="00A2201A">
        <w:rPr>
          <w:i/>
          <w:lang w:val="en-GB"/>
        </w:rPr>
        <w:t xml:space="preserve">Piechowicz </w:t>
      </w:r>
      <w:r w:rsidRPr="00A2201A">
        <w:rPr>
          <w:lang w:val="en-GB"/>
        </w:rPr>
        <w:t xml:space="preserve">(cited above, §§ 158-65) and </w:t>
      </w:r>
      <w:r w:rsidRPr="00A2201A">
        <w:rPr>
          <w:i/>
          <w:lang w:val="en-GB"/>
        </w:rPr>
        <w:t>Horych</w:t>
      </w:r>
      <w:r w:rsidRPr="00A2201A">
        <w:rPr>
          <w:lang w:val="en-GB"/>
        </w:rPr>
        <w:t xml:space="preserve"> (cited above, §§ 85-92).</w:t>
      </w:r>
    </w:p>
    <w:p w:rsidR="006173F5" w:rsidRPr="00A2201A" w:rsidRDefault="006173F5" w:rsidP="00A2201A">
      <w:pPr>
        <w:pStyle w:val="ECHRHeading4"/>
        <w:rPr>
          <w:lang w:val="en-GB"/>
        </w:rPr>
      </w:pPr>
      <w:r w:rsidRPr="00A2201A">
        <w:rPr>
          <w:lang w:val="en-GB"/>
        </w:rPr>
        <w:t>(b)  Application of the above principles in the present case</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50</w:t>
      </w:r>
      <w:r w:rsidRPr="00A2201A">
        <w:rPr>
          <w:lang w:val="en-GB"/>
        </w:rPr>
        <w:fldChar w:fldCharType="end"/>
      </w:r>
      <w:r w:rsidRPr="00A2201A">
        <w:rPr>
          <w:lang w:val="en-GB"/>
        </w:rPr>
        <w:t>.  The Court notes that there is no dispute over the fact that from 14 </w:t>
      </w:r>
      <w:r w:rsidR="0015229A" w:rsidRPr="00A2201A">
        <w:rPr>
          <w:lang w:val="en-GB"/>
        </w:rPr>
        <w:t xml:space="preserve">September </w:t>
      </w:r>
      <w:r w:rsidRPr="00A2201A">
        <w:rPr>
          <w:lang w:val="en-GB"/>
        </w:rPr>
        <w:t>200</w:t>
      </w:r>
      <w:r w:rsidR="0015229A" w:rsidRPr="00A2201A">
        <w:rPr>
          <w:lang w:val="en-GB"/>
        </w:rPr>
        <w:t>9</w:t>
      </w:r>
      <w:r w:rsidRPr="00A2201A">
        <w:rPr>
          <w:lang w:val="en-GB"/>
        </w:rPr>
        <w:t xml:space="preserve"> to </w:t>
      </w:r>
      <w:r w:rsidR="0015229A" w:rsidRPr="00A2201A">
        <w:rPr>
          <w:lang w:val="en-GB"/>
        </w:rPr>
        <w:t>1</w:t>
      </w:r>
      <w:r w:rsidRPr="00A2201A">
        <w:rPr>
          <w:lang w:val="en-GB"/>
        </w:rPr>
        <w:t xml:space="preserve">2 </w:t>
      </w:r>
      <w:r w:rsidR="00FF60AE" w:rsidRPr="00A2201A">
        <w:rPr>
          <w:lang w:val="en-GB"/>
        </w:rPr>
        <w:t>February</w:t>
      </w:r>
      <w:r w:rsidR="0015229A" w:rsidRPr="00A2201A">
        <w:rPr>
          <w:lang w:val="en-GB"/>
        </w:rPr>
        <w:t xml:space="preserve"> </w:t>
      </w:r>
      <w:r w:rsidRPr="00A2201A">
        <w:rPr>
          <w:lang w:val="en-GB"/>
        </w:rPr>
        <w:t>201</w:t>
      </w:r>
      <w:r w:rsidR="00FF60AE" w:rsidRPr="00A2201A">
        <w:rPr>
          <w:lang w:val="en-GB"/>
        </w:rPr>
        <w:t>4</w:t>
      </w:r>
      <w:r w:rsidR="00F61463" w:rsidRPr="00A2201A">
        <w:rPr>
          <w:lang w:val="en-GB"/>
        </w:rPr>
        <w:t xml:space="preserve"> –</w:t>
      </w:r>
      <w:r w:rsidRPr="00A2201A">
        <w:rPr>
          <w:lang w:val="en-GB"/>
        </w:rPr>
        <w:t xml:space="preserve"> that is, for</w:t>
      </w:r>
      <w:r w:rsidRPr="00A2201A">
        <w:rPr>
          <w:szCs w:val="24"/>
          <w:lang w:val="en-GB"/>
        </w:rPr>
        <w:t xml:space="preserve"> </w:t>
      </w:r>
      <w:r w:rsidR="00B024B7" w:rsidRPr="00A2201A">
        <w:rPr>
          <w:szCs w:val="24"/>
          <w:lang w:val="en-GB"/>
        </w:rPr>
        <w:t xml:space="preserve">four </w:t>
      </w:r>
      <w:r w:rsidR="0015229A" w:rsidRPr="00A2201A">
        <w:rPr>
          <w:szCs w:val="24"/>
          <w:lang w:val="en-GB"/>
        </w:rPr>
        <w:t xml:space="preserve">years </w:t>
      </w:r>
      <w:r w:rsidR="00B4550E" w:rsidRPr="00A2201A">
        <w:rPr>
          <w:szCs w:val="24"/>
          <w:lang w:val="en-GB"/>
        </w:rPr>
        <w:t xml:space="preserve">and almost five </w:t>
      </w:r>
      <w:r w:rsidR="0015229A" w:rsidRPr="00A2201A">
        <w:rPr>
          <w:szCs w:val="24"/>
          <w:lang w:val="en-GB"/>
        </w:rPr>
        <w:t xml:space="preserve">months </w:t>
      </w:r>
      <w:r w:rsidR="00F61463" w:rsidRPr="00A2201A">
        <w:rPr>
          <w:szCs w:val="24"/>
          <w:lang w:val="en-GB"/>
        </w:rPr>
        <w:t>–</w:t>
      </w:r>
      <w:r w:rsidRPr="00A2201A">
        <w:rPr>
          <w:lang w:val="en-GB"/>
        </w:rPr>
        <w:t xml:space="preserve"> the applicant was classified as a dangerous detainee and, in consequence, subjected to high</w:t>
      </w:r>
      <w:r w:rsidRPr="00A2201A">
        <w:rPr>
          <w:lang w:val="en-GB"/>
        </w:rPr>
        <w:noBreakHyphen/>
        <w:t xml:space="preserve">security measures and various restrictions (see paragraphs </w:t>
      </w:r>
      <w:r w:rsidR="00DC5175" w:rsidRPr="00A2201A">
        <w:rPr>
          <w:lang w:val="en-GB"/>
        </w:rPr>
        <w:fldChar w:fldCharType="begin"/>
      </w:r>
      <w:r w:rsidR="00DC5175" w:rsidRPr="00A2201A">
        <w:rPr>
          <w:lang w:val="en-GB"/>
        </w:rPr>
        <w:instrText xml:space="preserve"> REF aspscts_in_prisons \h </w:instrText>
      </w:r>
      <w:r w:rsidR="00DC5175" w:rsidRPr="00A2201A">
        <w:rPr>
          <w:lang w:val="en-GB"/>
        </w:rPr>
      </w:r>
      <w:r w:rsidR="00DC5175" w:rsidRPr="00A2201A">
        <w:rPr>
          <w:lang w:val="en-GB"/>
        </w:rPr>
        <w:fldChar w:fldCharType="separate"/>
      </w:r>
      <w:r w:rsidR="00A2201A" w:rsidRPr="00A2201A">
        <w:rPr>
          <w:noProof/>
        </w:rPr>
        <w:t>22</w:t>
      </w:r>
      <w:r w:rsidR="00DC5175" w:rsidRPr="00A2201A">
        <w:rPr>
          <w:lang w:val="en-GB"/>
        </w:rPr>
        <w:fldChar w:fldCharType="end"/>
      </w:r>
      <w:r w:rsidR="00DC5175" w:rsidRPr="00A2201A">
        <w:rPr>
          <w:lang w:val="en-GB"/>
        </w:rPr>
        <w:t>-</w:t>
      </w:r>
      <w:r w:rsidR="00DC5175" w:rsidRPr="00A2201A">
        <w:rPr>
          <w:lang w:val="en-GB"/>
        </w:rPr>
        <w:fldChar w:fldCharType="begin"/>
      </w:r>
      <w:r w:rsidR="00DC5175" w:rsidRPr="00A2201A">
        <w:rPr>
          <w:lang w:val="en-GB"/>
        </w:rPr>
        <w:instrText xml:space="preserve"> REF aspects_in_prisons_end \h </w:instrText>
      </w:r>
      <w:r w:rsidR="00DC5175" w:rsidRPr="00A2201A">
        <w:rPr>
          <w:lang w:val="en-GB"/>
        </w:rPr>
      </w:r>
      <w:r w:rsidR="00DC5175" w:rsidRPr="00A2201A">
        <w:rPr>
          <w:lang w:val="en-GB"/>
        </w:rPr>
        <w:fldChar w:fldCharType="separate"/>
      </w:r>
      <w:r w:rsidR="00A2201A" w:rsidRPr="00A2201A">
        <w:rPr>
          <w:noProof/>
        </w:rPr>
        <w:t>33</w:t>
      </w:r>
      <w:r w:rsidR="00DC5175" w:rsidRPr="00A2201A">
        <w:rPr>
          <w:lang w:val="en-GB"/>
        </w:rPr>
        <w:fldChar w:fldCharType="end"/>
      </w:r>
      <w:r w:rsidRPr="00A2201A">
        <w:rPr>
          <w:lang w:val="en-GB"/>
        </w:rPr>
        <w:t xml:space="preserve"> above). The main aspects of the regime raised by the applicant and specified below were not contested by the Government (see paragraphs </w:t>
      </w:r>
      <w:r w:rsidR="00DC5175" w:rsidRPr="00A2201A">
        <w:rPr>
          <w:lang w:val="en-GB"/>
        </w:rPr>
        <w:fldChar w:fldCharType="begin"/>
      </w:r>
      <w:r w:rsidR="00DC5175" w:rsidRPr="00A2201A">
        <w:rPr>
          <w:lang w:val="en-GB"/>
        </w:rPr>
        <w:instrText xml:space="preserve"> REF Government_position \h </w:instrText>
      </w:r>
      <w:r w:rsidR="00DC5175" w:rsidRPr="00A2201A">
        <w:rPr>
          <w:lang w:val="en-GB"/>
        </w:rPr>
      </w:r>
      <w:r w:rsidR="00DC5175" w:rsidRPr="00A2201A">
        <w:rPr>
          <w:lang w:val="en-GB"/>
        </w:rPr>
        <w:fldChar w:fldCharType="separate"/>
      </w:r>
      <w:r w:rsidR="00A2201A" w:rsidRPr="00A2201A">
        <w:rPr>
          <w:noProof/>
          <w:lang w:val="en-GB"/>
        </w:rPr>
        <w:t>44</w:t>
      </w:r>
      <w:r w:rsidR="00DC5175" w:rsidRPr="00A2201A">
        <w:rPr>
          <w:lang w:val="en-GB"/>
        </w:rPr>
        <w:fldChar w:fldCharType="end"/>
      </w:r>
      <w:r w:rsidR="00D74985" w:rsidRPr="00A2201A">
        <w:rPr>
          <w:lang w:val="en-GB"/>
        </w:rPr>
        <w:t>-</w:t>
      </w:r>
      <w:r w:rsidR="00DC5175" w:rsidRPr="00A2201A">
        <w:rPr>
          <w:lang w:val="en-GB"/>
        </w:rPr>
        <w:fldChar w:fldCharType="begin"/>
      </w:r>
      <w:r w:rsidR="00DC5175" w:rsidRPr="00A2201A">
        <w:rPr>
          <w:lang w:val="en-GB"/>
        </w:rPr>
        <w:instrText xml:space="preserve"> REF Government_position_end \h </w:instrText>
      </w:r>
      <w:r w:rsidR="00DC5175" w:rsidRPr="00A2201A">
        <w:rPr>
          <w:lang w:val="en-GB"/>
        </w:rPr>
      </w:r>
      <w:r w:rsidR="00DC5175" w:rsidRPr="00A2201A">
        <w:rPr>
          <w:lang w:val="en-GB"/>
        </w:rPr>
        <w:fldChar w:fldCharType="separate"/>
      </w:r>
      <w:r w:rsidR="00A2201A" w:rsidRPr="00A2201A">
        <w:rPr>
          <w:noProof/>
          <w:lang w:val="en-GB"/>
        </w:rPr>
        <w:t>47</w:t>
      </w:r>
      <w:r w:rsidR="00DC5175" w:rsidRPr="00A2201A">
        <w:rPr>
          <w:lang w:val="en-GB"/>
        </w:rPr>
        <w:fldChar w:fldCharType="end"/>
      </w:r>
      <w:r w:rsidRPr="00A2201A">
        <w:rPr>
          <w:lang w:val="en-GB"/>
        </w:rPr>
        <w:t xml:space="preserve"> above). The details of the core aspects of the dangerous detainee regime were also extensively analysed</w:t>
      </w:r>
      <w:r w:rsidR="00540772" w:rsidRPr="00A2201A">
        <w:rPr>
          <w:lang w:val="en-GB"/>
        </w:rPr>
        <w:t xml:space="preserve"> in</w:t>
      </w:r>
      <w:r w:rsidRPr="00A2201A">
        <w:rPr>
          <w:lang w:val="en-GB"/>
        </w:rPr>
        <w:t xml:space="preserve"> </w:t>
      </w:r>
      <w:r w:rsidRPr="00A2201A">
        <w:rPr>
          <w:i/>
          <w:lang w:val="en-GB"/>
        </w:rPr>
        <w:t>Piechowicz</w:t>
      </w:r>
      <w:r w:rsidRPr="00A2201A">
        <w:rPr>
          <w:lang w:val="en-GB"/>
        </w:rPr>
        <w:t xml:space="preserve"> (cited above, § 166</w:t>
      </w:r>
      <w:r w:rsidR="00B024B7" w:rsidRPr="00A2201A">
        <w:rPr>
          <w:lang w:val="en-GB"/>
        </w:rPr>
        <w:t>,</w:t>
      </w:r>
      <w:r w:rsidRPr="00A2201A">
        <w:rPr>
          <w:lang w:val="en-GB"/>
        </w:rPr>
        <w:t xml:space="preserve"> with further references).</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51</w:t>
      </w:r>
      <w:r w:rsidRPr="00A2201A">
        <w:rPr>
          <w:lang w:val="en-GB"/>
        </w:rPr>
        <w:fldChar w:fldCharType="end"/>
      </w:r>
      <w:r w:rsidRPr="00A2201A">
        <w:rPr>
          <w:lang w:val="en-GB"/>
        </w:rPr>
        <w:t>.  </w:t>
      </w:r>
      <w:r w:rsidR="00A014D0" w:rsidRPr="00A2201A">
        <w:rPr>
          <w:lang w:val="en-GB"/>
        </w:rPr>
        <w:t>The applicant submitted that t</w:t>
      </w:r>
      <w:r w:rsidRPr="00A2201A">
        <w:rPr>
          <w:lang w:val="en-GB"/>
        </w:rPr>
        <w:t>he measures applied in his case comprised confinement in a special high-security prison wing and increased supervision of his movements within and outside the cell, which meant that he had to wear joined shackles (handcuffs and fetters joined together with chains) whenever he was taken outside prison and handcuffs whenever he was taken outside his cell. The measures involved his segregation from the prison community</w:t>
      </w:r>
      <w:r w:rsidR="00B024B7" w:rsidRPr="00A2201A">
        <w:rPr>
          <w:lang w:val="en-GB"/>
        </w:rPr>
        <w:t>,</w:t>
      </w:r>
      <w:r w:rsidRPr="00A2201A">
        <w:rPr>
          <w:lang w:val="en-GB"/>
        </w:rPr>
        <w:t xml:space="preserve"> including solitary confinement and restrictions on contact with his family. </w:t>
      </w:r>
      <w:r w:rsidR="00A4048B" w:rsidRPr="00A2201A">
        <w:rPr>
          <w:lang w:val="en-GB"/>
        </w:rPr>
        <w:t>E</w:t>
      </w:r>
      <w:r w:rsidRPr="00A2201A">
        <w:rPr>
          <w:lang w:val="en-GB"/>
        </w:rPr>
        <w:t xml:space="preserve">very time he left or entered his cell he was routinely subjected to a full strip search – a thorough inspection of his body and clothes in which he was required to strip naked and </w:t>
      </w:r>
      <w:r w:rsidR="00B024B7" w:rsidRPr="00A2201A">
        <w:rPr>
          <w:lang w:val="en-GB"/>
        </w:rPr>
        <w:t xml:space="preserve">bend over </w:t>
      </w:r>
      <w:r w:rsidRPr="00A2201A">
        <w:rPr>
          <w:lang w:val="en-GB"/>
        </w:rPr>
        <w:t xml:space="preserve">in order to enable </w:t>
      </w:r>
      <w:r w:rsidR="00540772" w:rsidRPr="00A2201A">
        <w:rPr>
          <w:lang w:val="en-GB"/>
        </w:rPr>
        <w:t xml:space="preserve">the </w:t>
      </w:r>
      <w:r w:rsidRPr="00A2201A">
        <w:rPr>
          <w:lang w:val="en-GB"/>
        </w:rPr>
        <w:t>examina</w:t>
      </w:r>
      <w:r w:rsidR="00437547" w:rsidRPr="00A2201A">
        <w:rPr>
          <w:lang w:val="en-GB"/>
        </w:rPr>
        <w:t>tion of his anus (see paragraph </w:t>
      </w:r>
      <w:r w:rsidR="00DC5175" w:rsidRPr="00A2201A">
        <w:rPr>
          <w:lang w:val="en-GB"/>
        </w:rPr>
        <w:fldChar w:fldCharType="begin"/>
      </w:r>
      <w:r w:rsidR="00DC5175" w:rsidRPr="00A2201A">
        <w:rPr>
          <w:lang w:val="en-GB"/>
        </w:rPr>
        <w:instrText xml:space="preserve"> REF regime_aspects \h </w:instrText>
      </w:r>
      <w:r w:rsidR="00DC5175" w:rsidRPr="00A2201A">
        <w:rPr>
          <w:lang w:val="en-GB"/>
        </w:rPr>
      </w:r>
      <w:r w:rsidR="00DC5175" w:rsidRPr="00A2201A">
        <w:rPr>
          <w:lang w:val="en-GB"/>
        </w:rPr>
        <w:fldChar w:fldCharType="separate"/>
      </w:r>
      <w:r w:rsidR="00A2201A" w:rsidRPr="00A2201A">
        <w:rPr>
          <w:noProof/>
        </w:rPr>
        <w:t>24</w:t>
      </w:r>
      <w:r w:rsidR="00DC5175" w:rsidRPr="00A2201A">
        <w:rPr>
          <w:lang w:val="en-GB"/>
        </w:rPr>
        <w:fldChar w:fldCharType="end"/>
      </w:r>
      <w:r w:rsidRPr="00A2201A">
        <w:rPr>
          <w:lang w:val="en-GB"/>
        </w:rPr>
        <w:t xml:space="preserve"> above). In addition, </w:t>
      </w:r>
      <w:r w:rsidRPr="00A2201A">
        <w:rPr>
          <w:lang w:val="en-GB"/>
        </w:rPr>
        <w:lastRenderedPageBreak/>
        <w:t>his cell, including the sanitary facilities, was constantly monitored</w:t>
      </w:r>
      <w:r w:rsidR="0015229A" w:rsidRPr="00A2201A">
        <w:rPr>
          <w:lang w:val="en-GB"/>
        </w:rPr>
        <w:t xml:space="preserve"> via closed-circuit television.</w:t>
      </w:r>
    </w:p>
    <w:p w:rsidR="006173F5" w:rsidRPr="00A2201A" w:rsidRDefault="006173F5" w:rsidP="00A2201A">
      <w:pPr>
        <w:pStyle w:val="ECHRPara"/>
        <w:rPr>
          <w:lang w:val="en-GB"/>
        </w:rPr>
      </w:pPr>
      <w:r w:rsidRPr="00A2201A">
        <w:rPr>
          <w:lang w:val="en-GB"/>
        </w:rPr>
        <w:t xml:space="preserve">The Government did not contest those allegations. They </w:t>
      </w:r>
      <w:r w:rsidR="00B024B7" w:rsidRPr="00A2201A">
        <w:rPr>
          <w:lang w:val="en-GB"/>
        </w:rPr>
        <w:t xml:space="preserve">emphasised </w:t>
      </w:r>
      <w:r w:rsidRPr="00A2201A">
        <w:rPr>
          <w:lang w:val="en-GB"/>
        </w:rPr>
        <w:t xml:space="preserve">that the applicant had had access to facilities in prison such as a day room or library. </w:t>
      </w:r>
      <w:r w:rsidR="0015229A" w:rsidRPr="00A2201A">
        <w:rPr>
          <w:lang w:val="en-GB"/>
        </w:rPr>
        <w:t>However</w:t>
      </w:r>
      <w:r w:rsidR="00B024B7" w:rsidRPr="00A2201A">
        <w:rPr>
          <w:lang w:val="en-GB"/>
        </w:rPr>
        <w:t>,</w:t>
      </w:r>
      <w:r w:rsidR="0015229A" w:rsidRPr="00A2201A">
        <w:rPr>
          <w:lang w:val="en-GB"/>
        </w:rPr>
        <w:t xml:space="preserve"> they maintained that he had refused to spend </w:t>
      </w:r>
      <w:r w:rsidR="00B024B7" w:rsidRPr="00A2201A">
        <w:rPr>
          <w:lang w:val="en-GB"/>
        </w:rPr>
        <w:t xml:space="preserve">any </w:t>
      </w:r>
      <w:r w:rsidR="0015229A" w:rsidRPr="00A2201A">
        <w:rPr>
          <w:lang w:val="en-GB"/>
        </w:rPr>
        <w:t xml:space="preserve">time in </w:t>
      </w:r>
      <w:r w:rsidR="00B024B7" w:rsidRPr="00A2201A">
        <w:rPr>
          <w:lang w:val="en-GB"/>
        </w:rPr>
        <w:t xml:space="preserve">the </w:t>
      </w:r>
      <w:r w:rsidR="0015229A" w:rsidRPr="00A2201A">
        <w:rPr>
          <w:lang w:val="en-GB"/>
        </w:rPr>
        <w:t>day room with other inmates.</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52</w:t>
      </w:r>
      <w:r w:rsidRPr="00A2201A">
        <w:rPr>
          <w:lang w:val="en-GB"/>
        </w:rPr>
        <w:fldChar w:fldCharType="end"/>
      </w:r>
      <w:r w:rsidRPr="00A2201A">
        <w:rPr>
          <w:lang w:val="en-GB"/>
        </w:rPr>
        <w:t xml:space="preserve">.  The parties disagreed as to whether the adverse </w:t>
      </w:r>
      <w:r w:rsidR="00B024B7" w:rsidRPr="00A2201A">
        <w:rPr>
          <w:lang w:val="en-GB"/>
        </w:rPr>
        <w:t xml:space="preserve">impact </w:t>
      </w:r>
      <w:r w:rsidRPr="00A2201A">
        <w:rPr>
          <w:lang w:val="en-GB"/>
        </w:rPr>
        <w:t>of the imposition of the above measures on the applicant had been serious enough to attain the minimum level of severity required for a breach of Article 3 of the Convention.</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53</w:t>
      </w:r>
      <w:r w:rsidRPr="00A2201A">
        <w:rPr>
          <w:lang w:val="en-GB"/>
        </w:rPr>
        <w:fldChar w:fldCharType="end"/>
      </w:r>
      <w:r w:rsidRPr="00A2201A">
        <w:rPr>
          <w:lang w:val="en-GB"/>
        </w:rPr>
        <w:t xml:space="preserve">.  The Court notes that the decision of 14 </w:t>
      </w:r>
      <w:r w:rsidR="00684DAD" w:rsidRPr="00A2201A">
        <w:rPr>
          <w:lang w:val="en-GB"/>
        </w:rPr>
        <w:t>September</w:t>
      </w:r>
      <w:r w:rsidRPr="00A2201A">
        <w:rPr>
          <w:lang w:val="en-GB"/>
        </w:rPr>
        <w:t xml:space="preserve"> 200</w:t>
      </w:r>
      <w:r w:rsidR="00684DAD" w:rsidRPr="00A2201A">
        <w:rPr>
          <w:lang w:val="en-GB"/>
        </w:rPr>
        <w:t>9</w:t>
      </w:r>
      <w:r w:rsidRPr="00A2201A">
        <w:rPr>
          <w:lang w:val="en-GB"/>
        </w:rPr>
        <w:t xml:space="preserve"> imposing the dangerous detainee regime on the applicant was a legitimate measure, warranted by the fact that</w:t>
      </w:r>
      <w:r w:rsidR="00F4514E" w:rsidRPr="00A2201A">
        <w:rPr>
          <w:lang w:val="en-GB"/>
        </w:rPr>
        <w:t xml:space="preserve"> in 2002</w:t>
      </w:r>
      <w:r w:rsidRPr="00A2201A">
        <w:rPr>
          <w:lang w:val="en-GB"/>
        </w:rPr>
        <w:t xml:space="preserve"> the applicant</w:t>
      </w:r>
      <w:r w:rsidR="00F4514E" w:rsidRPr="00A2201A">
        <w:rPr>
          <w:lang w:val="en-GB"/>
        </w:rPr>
        <w:t xml:space="preserve"> had beaten another prisoner when he had been detained in the Lublin Detention Centre,</w:t>
      </w:r>
      <w:r w:rsidRPr="00A2201A">
        <w:rPr>
          <w:lang w:val="en-GB"/>
        </w:rPr>
        <w:t xml:space="preserve"> </w:t>
      </w:r>
      <w:r w:rsidR="00F4514E" w:rsidRPr="00A2201A">
        <w:rPr>
          <w:lang w:val="en-GB"/>
        </w:rPr>
        <w:t xml:space="preserve">that in the proceedings at hand he </w:t>
      </w:r>
      <w:r w:rsidRPr="00A2201A">
        <w:rPr>
          <w:lang w:val="en-GB"/>
        </w:rPr>
        <w:t>had been charged with a serious crime</w:t>
      </w:r>
      <w:r w:rsidR="00B024B7" w:rsidRPr="00A2201A">
        <w:rPr>
          <w:lang w:val="en-GB"/>
        </w:rPr>
        <w:t>,</w:t>
      </w:r>
      <w:r w:rsidRPr="00A2201A">
        <w:rPr>
          <w:lang w:val="en-GB"/>
        </w:rPr>
        <w:t xml:space="preserve"> namely murder</w:t>
      </w:r>
      <w:r w:rsidR="00B024B7" w:rsidRPr="00A2201A">
        <w:rPr>
          <w:lang w:val="en-GB"/>
        </w:rPr>
        <w:t>,</w:t>
      </w:r>
      <w:r w:rsidRPr="00A2201A">
        <w:rPr>
          <w:lang w:val="en-GB"/>
        </w:rPr>
        <w:t xml:space="preserve"> </w:t>
      </w:r>
      <w:r w:rsidR="00684DAD" w:rsidRPr="00A2201A">
        <w:rPr>
          <w:rFonts w:ascii="Times New Roman" w:hAnsi="Times New Roman"/>
          <w:szCs w:val="24"/>
          <w:lang w:eastAsia="x-none"/>
        </w:rPr>
        <w:t>and behaved in an aggressive and unpredictable manner</w:t>
      </w:r>
      <w:r w:rsidR="00684DAD" w:rsidRPr="00A2201A">
        <w:rPr>
          <w:lang w:val="en-GB"/>
        </w:rPr>
        <w:t xml:space="preserve"> </w:t>
      </w:r>
      <w:r w:rsidRPr="00A2201A">
        <w:rPr>
          <w:lang w:val="en-GB"/>
        </w:rPr>
        <w:t xml:space="preserve">(see paragraph </w:t>
      </w:r>
      <w:r w:rsidR="00DC5175" w:rsidRPr="00A2201A">
        <w:rPr>
          <w:lang w:val="en-GB"/>
        </w:rPr>
        <w:fldChar w:fldCharType="begin"/>
      </w:r>
      <w:r w:rsidR="00DC5175" w:rsidRPr="00A2201A">
        <w:rPr>
          <w:lang w:val="en-GB"/>
        </w:rPr>
        <w:instrText xml:space="preserve"> REF regime_imposition \h </w:instrText>
      </w:r>
      <w:r w:rsidR="00DC5175" w:rsidRPr="00A2201A">
        <w:rPr>
          <w:lang w:val="en-GB"/>
        </w:rPr>
      </w:r>
      <w:r w:rsidR="00DC5175" w:rsidRPr="00A2201A">
        <w:rPr>
          <w:lang w:val="en-GB"/>
        </w:rPr>
        <w:fldChar w:fldCharType="separate"/>
      </w:r>
      <w:r w:rsidR="00A2201A" w:rsidRPr="00A2201A">
        <w:rPr>
          <w:noProof/>
        </w:rPr>
        <w:t>13</w:t>
      </w:r>
      <w:r w:rsidR="00DC5175" w:rsidRPr="00A2201A">
        <w:rPr>
          <w:lang w:val="en-GB"/>
        </w:rPr>
        <w:fldChar w:fldCharType="end"/>
      </w:r>
      <w:r w:rsidRPr="00A2201A">
        <w:rPr>
          <w:lang w:val="en-GB"/>
        </w:rPr>
        <w:t xml:space="preserve"> above). It was therefore </w:t>
      </w:r>
      <w:r w:rsidR="00540772" w:rsidRPr="00A2201A">
        <w:rPr>
          <w:lang w:val="en-GB"/>
        </w:rPr>
        <w:t xml:space="preserve">not </w:t>
      </w:r>
      <w:r w:rsidRPr="00A2201A">
        <w:rPr>
          <w:lang w:val="en-GB"/>
        </w:rPr>
        <w:t xml:space="preserve">unreasonable on the part of the authorities to </w:t>
      </w:r>
      <w:r w:rsidR="00B024B7" w:rsidRPr="00A2201A">
        <w:rPr>
          <w:lang w:val="en-GB"/>
        </w:rPr>
        <w:t>decide</w:t>
      </w:r>
      <w:r w:rsidRPr="00A2201A">
        <w:rPr>
          <w:lang w:val="en-GB"/>
        </w:rPr>
        <w:t xml:space="preserve"> that, for the sake of ensuring prison security, he should be subjected to tighter security controls, involving increased and constant supervision of his movements within and outside his cell, restrictions on his contact and communication with the outside world, and some form of segregation from the </w:t>
      </w:r>
      <w:r w:rsidR="00B024B7" w:rsidRPr="00A2201A">
        <w:rPr>
          <w:lang w:val="en-GB"/>
        </w:rPr>
        <w:t xml:space="preserve">rest of the </w:t>
      </w:r>
      <w:r w:rsidRPr="00A2201A">
        <w:rPr>
          <w:lang w:val="en-GB"/>
        </w:rPr>
        <w:t>prison community.</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54</w:t>
      </w:r>
      <w:r w:rsidRPr="00A2201A">
        <w:rPr>
          <w:lang w:val="en-GB"/>
        </w:rPr>
        <w:fldChar w:fldCharType="end"/>
      </w:r>
      <w:r w:rsidRPr="00A2201A">
        <w:rPr>
          <w:lang w:val="en-GB"/>
        </w:rPr>
        <w:t xml:space="preserve">.  However, for the reasons stated below, the Court cannot accept that the continued, routine and indiscriminate application of the full range of measures that the authorities </w:t>
      </w:r>
      <w:r w:rsidR="00280BC3" w:rsidRPr="00A2201A">
        <w:rPr>
          <w:lang w:val="en-GB"/>
        </w:rPr>
        <w:t xml:space="preserve">applied </w:t>
      </w:r>
      <w:r w:rsidRPr="00A2201A">
        <w:rPr>
          <w:lang w:val="en-GB"/>
        </w:rPr>
        <w:t>under the dangerous detainee regime for over four years was necessary in order to maintain prison security</w:t>
      </w:r>
      <w:r w:rsidR="00540772" w:rsidRPr="00A2201A">
        <w:rPr>
          <w:lang w:val="en-GB"/>
        </w:rPr>
        <w:t xml:space="preserve"> or </w:t>
      </w:r>
      <w:r w:rsidRPr="00A2201A">
        <w:rPr>
          <w:lang w:val="en-GB"/>
        </w:rPr>
        <w:t>compatible with Article 3 of the Convention (</w:t>
      </w:r>
      <w:r w:rsidR="00280BC3" w:rsidRPr="00A2201A">
        <w:rPr>
          <w:lang w:val="en-GB"/>
        </w:rPr>
        <w:t xml:space="preserve">see, </w:t>
      </w:r>
      <w:r w:rsidR="00280BC3" w:rsidRPr="00A2201A">
        <w:rPr>
          <w:i/>
          <w:lang w:val="en-GB"/>
        </w:rPr>
        <w:t>Piechowicz</w:t>
      </w:r>
      <w:r w:rsidR="00280BC3" w:rsidRPr="00A2201A">
        <w:rPr>
          <w:lang w:val="en-GB"/>
        </w:rPr>
        <w:t>, cited above</w:t>
      </w:r>
      <w:r w:rsidR="00540772" w:rsidRPr="00A2201A">
        <w:rPr>
          <w:lang w:val="en-GB"/>
        </w:rPr>
        <w:t xml:space="preserve">, </w:t>
      </w:r>
      <w:r w:rsidR="00437547" w:rsidRPr="00A2201A">
        <w:rPr>
          <w:lang w:val="en-GB"/>
        </w:rPr>
        <w:t>§ </w:t>
      </w:r>
      <w:r w:rsidRPr="00A2201A">
        <w:rPr>
          <w:lang w:val="en-GB"/>
        </w:rPr>
        <w:t>170).</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55</w:t>
      </w:r>
      <w:r w:rsidRPr="00A2201A">
        <w:rPr>
          <w:lang w:val="en-GB"/>
        </w:rPr>
        <w:fldChar w:fldCharType="end"/>
      </w:r>
      <w:r w:rsidRPr="00A2201A">
        <w:rPr>
          <w:lang w:val="en-GB"/>
        </w:rPr>
        <w:t>.  Although it appears that the applicant was held in a solitary cell in a special high-security wing separated from the rest of the prison, he was not subjected to complete sensory or social isolation. As submitted by the Government</w:t>
      </w:r>
      <w:r w:rsidR="00B024B7" w:rsidRPr="00A2201A">
        <w:rPr>
          <w:lang w:val="en-GB"/>
        </w:rPr>
        <w:t>,</w:t>
      </w:r>
      <w:r w:rsidRPr="00A2201A">
        <w:rPr>
          <w:lang w:val="en-GB"/>
        </w:rPr>
        <w:t xml:space="preserve"> the applicant had access to</w:t>
      </w:r>
      <w:r w:rsidR="00684DAD" w:rsidRPr="00A2201A">
        <w:rPr>
          <w:lang w:val="en-GB"/>
        </w:rPr>
        <w:t xml:space="preserve"> a day</w:t>
      </w:r>
      <w:r w:rsidR="000F6F5B" w:rsidRPr="00A2201A">
        <w:rPr>
          <w:lang w:val="en-GB"/>
        </w:rPr>
        <w:t xml:space="preserve"> </w:t>
      </w:r>
      <w:r w:rsidR="00684DAD" w:rsidRPr="00A2201A">
        <w:rPr>
          <w:lang w:val="en-GB"/>
        </w:rPr>
        <w:t xml:space="preserve">room, books and press </w:t>
      </w:r>
      <w:r w:rsidR="00F61463" w:rsidRPr="00A2201A">
        <w:rPr>
          <w:lang w:val="en-GB"/>
        </w:rPr>
        <w:t xml:space="preserve">publications </w:t>
      </w:r>
      <w:r w:rsidR="00684DAD" w:rsidRPr="00A2201A">
        <w:rPr>
          <w:lang w:val="en-GB"/>
        </w:rPr>
        <w:t xml:space="preserve">from </w:t>
      </w:r>
      <w:r w:rsidR="000F6F5B" w:rsidRPr="00A2201A">
        <w:rPr>
          <w:lang w:val="en-GB"/>
        </w:rPr>
        <w:t xml:space="preserve">the </w:t>
      </w:r>
      <w:r w:rsidR="00684DAD" w:rsidRPr="00A2201A">
        <w:rPr>
          <w:lang w:val="en-GB"/>
        </w:rPr>
        <w:t>prison</w:t>
      </w:r>
      <w:r w:rsidRPr="00A2201A">
        <w:rPr>
          <w:lang w:val="en-GB"/>
        </w:rPr>
        <w:t xml:space="preserve"> library and various sport and cultural activities. </w:t>
      </w:r>
      <w:r w:rsidR="000F6F5B" w:rsidRPr="00A2201A">
        <w:rPr>
          <w:lang w:val="en-GB"/>
        </w:rPr>
        <w:t>However</w:t>
      </w:r>
      <w:r w:rsidRPr="00A2201A">
        <w:rPr>
          <w:lang w:val="en-GB"/>
        </w:rPr>
        <w:t>, given the nature and extent of the other restrictions</w:t>
      </w:r>
      <w:r w:rsidR="000F6F5B" w:rsidRPr="00A2201A">
        <w:rPr>
          <w:lang w:val="en-GB"/>
        </w:rPr>
        <w:t>,</w:t>
      </w:r>
      <w:r w:rsidRPr="00A2201A">
        <w:rPr>
          <w:lang w:val="en-GB"/>
        </w:rPr>
        <w:t xml:space="preserve"> access to cultural and sport</w:t>
      </w:r>
      <w:r w:rsidR="00F61463" w:rsidRPr="00A2201A">
        <w:rPr>
          <w:lang w:val="en-GB"/>
        </w:rPr>
        <w:t>s</w:t>
      </w:r>
      <w:r w:rsidRPr="00A2201A">
        <w:rPr>
          <w:lang w:val="en-GB"/>
        </w:rPr>
        <w:t xml:space="preserve"> activities could not sufficiently mitigate the cumulative, adverse effects of the imposition of the dangerous detainee regime on the applicant.</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56</w:t>
      </w:r>
      <w:r w:rsidRPr="00A2201A">
        <w:rPr>
          <w:lang w:val="en-GB"/>
        </w:rPr>
        <w:fldChar w:fldCharType="end"/>
      </w:r>
      <w:r w:rsidRPr="00A2201A">
        <w:rPr>
          <w:lang w:val="en-GB"/>
        </w:rPr>
        <w:t>.  The Court has even more misgivings with regard to the full body search to which the applicant was likewise subjected daily, or even several times a day, whene</w:t>
      </w:r>
      <w:r w:rsidR="00901A20" w:rsidRPr="00A2201A">
        <w:rPr>
          <w:lang w:val="en-GB"/>
        </w:rPr>
        <w:t>ver he left or entered his cell</w:t>
      </w:r>
      <w:r w:rsidRPr="00A2201A">
        <w:rPr>
          <w:lang w:val="en-GB"/>
        </w:rPr>
        <w:t>. Strip searches were carried out as a matter of routine and were not linked to any specific security needs, or to any specific suspicion concerning the applicant</w:t>
      </w:r>
      <w:r w:rsidR="00A2201A" w:rsidRPr="00A2201A">
        <w:rPr>
          <w:lang w:val="en-GB"/>
        </w:rPr>
        <w:t>’</w:t>
      </w:r>
      <w:r w:rsidRPr="00A2201A">
        <w:rPr>
          <w:lang w:val="en-GB"/>
        </w:rPr>
        <w:t>s conduct.</w:t>
      </w:r>
      <w:r w:rsidR="00901A20" w:rsidRPr="00A2201A">
        <w:rPr>
          <w:lang w:val="en-GB"/>
        </w:rPr>
        <w:t xml:space="preserve"> It has not been shown by the Government that such systematic searches were necessary to ensure prison security.</w:t>
      </w:r>
    </w:p>
    <w:p w:rsidR="006173F5" w:rsidRPr="00A2201A" w:rsidRDefault="006173F5" w:rsidP="00A2201A">
      <w:pPr>
        <w:pStyle w:val="ECHRPara"/>
        <w:rPr>
          <w:lang w:val="en-GB"/>
        </w:rPr>
      </w:pPr>
      <w:r w:rsidRPr="00A2201A">
        <w:rPr>
          <w:lang w:val="en-GB"/>
        </w:rPr>
        <w:lastRenderedPageBreak/>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57</w:t>
      </w:r>
      <w:r w:rsidRPr="00A2201A">
        <w:rPr>
          <w:lang w:val="en-GB"/>
        </w:rPr>
        <w:fldChar w:fldCharType="end"/>
      </w:r>
      <w:r w:rsidRPr="00A2201A">
        <w:rPr>
          <w:lang w:val="en-GB"/>
        </w:rPr>
        <w:t xml:space="preserve">.  Given that the applicant </w:t>
      </w:r>
      <w:r w:rsidR="00901A20" w:rsidRPr="00A2201A">
        <w:rPr>
          <w:lang w:val="en-GB"/>
        </w:rPr>
        <w:t>was</w:t>
      </w:r>
      <w:r w:rsidRPr="00A2201A">
        <w:rPr>
          <w:lang w:val="en-GB"/>
        </w:rPr>
        <w:t xml:space="preserve"> </w:t>
      </w:r>
      <w:r w:rsidR="000F6F5B" w:rsidRPr="00A2201A">
        <w:rPr>
          <w:lang w:val="en-GB"/>
        </w:rPr>
        <w:t xml:space="preserve">being </w:t>
      </w:r>
      <w:r w:rsidRPr="00A2201A">
        <w:rPr>
          <w:lang w:val="en-GB"/>
        </w:rPr>
        <w:t>subjected to several other strict surveillance measures, the Court considers that the practice of daily strip searches</w:t>
      </w:r>
      <w:r w:rsidR="00BA2C82" w:rsidRPr="00A2201A">
        <w:rPr>
          <w:lang w:val="en-GB"/>
        </w:rPr>
        <w:t>,</w:t>
      </w:r>
      <w:r w:rsidRPr="00A2201A">
        <w:rPr>
          <w:lang w:val="en-GB"/>
        </w:rPr>
        <w:t xml:space="preserve"> applied to him for over four years went beyond the unavoidable suffering and humiliation involved in the execution of his prison sentence (see </w:t>
      </w:r>
      <w:r w:rsidRPr="00A2201A">
        <w:rPr>
          <w:i/>
          <w:lang w:val="en-GB"/>
        </w:rPr>
        <w:t>Horych</w:t>
      </w:r>
      <w:r w:rsidRPr="00A2201A">
        <w:rPr>
          <w:lang w:val="en-GB"/>
        </w:rPr>
        <w:t xml:space="preserve">, cited above, § 101, and </w:t>
      </w:r>
      <w:r w:rsidRPr="00A2201A">
        <w:rPr>
          <w:i/>
          <w:lang w:val="en-GB"/>
        </w:rPr>
        <w:t>Piechowicz</w:t>
      </w:r>
      <w:r w:rsidRPr="00A2201A">
        <w:rPr>
          <w:lang w:val="en-GB"/>
        </w:rPr>
        <w:t>, cited above, §§ 175 and 176).</w:t>
      </w:r>
    </w:p>
    <w:p w:rsidR="006173F5"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58</w:t>
      </w:r>
      <w:r w:rsidRPr="00A2201A">
        <w:rPr>
          <w:lang w:val="en-GB"/>
        </w:rPr>
        <w:fldChar w:fldCharType="end"/>
      </w:r>
      <w:r w:rsidRPr="00A2201A">
        <w:rPr>
          <w:lang w:val="en-GB"/>
        </w:rPr>
        <w:t>.  In the present case, it emerges from the relevant decisions that</w:t>
      </w:r>
      <w:r w:rsidR="00660623" w:rsidRPr="00A2201A">
        <w:rPr>
          <w:lang w:val="en-GB"/>
        </w:rPr>
        <w:t xml:space="preserve"> they </w:t>
      </w:r>
      <w:r w:rsidRPr="00A2201A">
        <w:rPr>
          <w:lang w:val="en-GB"/>
        </w:rPr>
        <w:t>were based essentially on the admittedly serious nature of the charges against the applicant</w:t>
      </w:r>
      <w:r w:rsidR="00660623" w:rsidRPr="00A2201A">
        <w:rPr>
          <w:lang w:val="en-GB"/>
        </w:rPr>
        <w:t xml:space="preserve"> and recurring </w:t>
      </w:r>
      <w:r w:rsidR="00027B55" w:rsidRPr="00A2201A">
        <w:rPr>
          <w:lang w:val="en-GB"/>
        </w:rPr>
        <w:t>aggressive behaviour</w:t>
      </w:r>
      <w:r w:rsidR="00660623" w:rsidRPr="00A2201A">
        <w:rPr>
          <w:lang w:val="en-GB"/>
        </w:rPr>
        <w:t>. T</w:t>
      </w:r>
      <w:r w:rsidRPr="00A2201A">
        <w:rPr>
          <w:lang w:val="en-GB"/>
        </w:rPr>
        <w:t xml:space="preserve">he present case differs from that of </w:t>
      </w:r>
      <w:r w:rsidRPr="00A2201A">
        <w:rPr>
          <w:i/>
          <w:lang w:val="en-GB"/>
        </w:rPr>
        <w:t>Piechowicz</w:t>
      </w:r>
      <w:r w:rsidRPr="00A2201A">
        <w:rPr>
          <w:lang w:val="en-GB"/>
        </w:rPr>
        <w:t xml:space="preserve"> </w:t>
      </w:r>
      <w:r w:rsidR="00BA2C82" w:rsidRPr="00A2201A">
        <w:rPr>
          <w:lang w:val="en-GB"/>
        </w:rPr>
        <w:t xml:space="preserve">(cited above) </w:t>
      </w:r>
      <w:r w:rsidRPr="00A2201A">
        <w:rPr>
          <w:lang w:val="en-GB"/>
        </w:rPr>
        <w:t xml:space="preserve">in that the applicant was not charged with participating in an organised criminal group and therefore the regime could not be automatically imposed on him on the </w:t>
      </w:r>
      <w:r w:rsidR="000F6F5B" w:rsidRPr="00A2201A">
        <w:rPr>
          <w:lang w:val="en-GB"/>
        </w:rPr>
        <w:t xml:space="preserve">basis of </w:t>
      </w:r>
      <w:r w:rsidR="00437547" w:rsidRPr="00A2201A">
        <w:rPr>
          <w:lang w:val="en-GB"/>
        </w:rPr>
        <w:t>Article </w:t>
      </w:r>
      <w:r w:rsidRPr="00A2201A">
        <w:rPr>
          <w:lang w:val="en-GB"/>
        </w:rPr>
        <w:t xml:space="preserve">212a § 3 of the Code of Execution of Criminal Sentences (compare </w:t>
      </w:r>
      <w:r w:rsidRPr="00A2201A">
        <w:rPr>
          <w:i/>
          <w:lang w:val="en-GB"/>
        </w:rPr>
        <w:t>Piechowicz</w:t>
      </w:r>
      <w:r w:rsidR="00660623" w:rsidRPr="00A2201A">
        <w:rPr>
          <w:lang w:val="en-GB"/>
        </w:rPr>
        <w:t>, cited above, §§ 105 and 168).</w:t>
      </w:r>
    </w:p>
    <w:bookmarkStart w:id="10" w:name="conclusion"/>
    <w:p w:rsidR="00B329FC" w:rsidRPr="00A2201A" w:rsidRDefault="006173F5"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59</w:t>
      </w:r>
      <w:r w:rsidRPr="00A2201A">
        <w:rPr>
          <w:lang w:val="en-GB"/>
        </w:rPr>
        <w:fldChar w:fldCharType="end"/>
      </w:r>
      <w:bookmarkEnd w:id="10"/>
      <w:r w:rsidRPr="00A2201A">
        <w:rPr>
          <w:lang w:val="en-GB"/>
        </w:rPr>
        <w:t>.  In conclusion, assessing the facts of the case as a whole and considering the cumulative effects of the dangerous detainee regime on the applicant</w:t>
      </w:r>
      <w:r w:rsidR="00F61463" w:rsidRPr="00A2201A">
        <w:rPr>
          <w:lang w:val="en-GB"/>
        </w:rPr>
        <w:t xml:space="preserve"> </w:t>
      </w:r>
      <w:r w:rsidRPr="00A2201A">
        <w:rPr>
          <w:lang w:val="en-GB"/>
        </w:rPr>
        <w:t xml:space="preserve">the Court finds that the </w:t>
      </w:r>
      <w:r w:rsidR="00684DAD" w:rsidRPr="00A2201A">
        <w:rPr>
          <w:lang w:val="en-GB"/>
        </w:rPr>
        <w:t xml:space="preserve">domestic authorities </w:t>
      </w:r>
      <w:r w:rsidR="00BA2C82" w:rsidRPr="00A2201A">
        <w:rPr>
          <w:lang w:val="en-GB"/>
        </w:rPr>
        <w:t xml:space="preserve">have </w:t>
      </w:r>
      <w:r w:rsidR="00684DAD" w:rsidRPr="00A2201A">
        <w:rPr>
          <w:lang w:val="en-GB"/>
        </w:rPr>
        <w:t>not provide</w:t>
      </w:r>
      <w:r w:rsidR="00BA2C82" w:rsidRPr="00A2201A">
        <w:rPr>
          <w:lang w:val="en-GB"/>
        </w:rPr>
        <w:t>d</w:t>
      </w:r>
      <w:r w:rsidR="00684DAD" w:rsidRPr="00A2201A">
        <w:rPr>
          <w:lang w:val="en-GB"/>
        </w:rPr>
        <w:t xml:space="preserve"> sufficient and relevant reasons </w:t>
      </w:r>
      <w:r w:rsidR="009F0D43" w:rsidRPr="00A2201A">
        <w:rPr>
          <w:lang w:val="en-GB"/>
        </w:rPr>
        <w:t xml:space="preserve">which could </w:t>
      </w:r>
      <w:r w:rsidR="00684DAD" w:rsidRPr="00A2201A">
        <w:rPr>
          <w:lang w:val="en-GB"/>
        </w:rPr>
        <w:t>justif</w:t>
      </w:r>
      <w:r w:rsidR="000E67FB" w:rsidRPr="00A2201A">
        <w:rPr>
          <w:lang w:val="en-GB"/>
        </w:rPr>
        <w:t>y</w:t>
      </w:r>
      <w:r w:rsidR="009F0D43" w:rsidRPr="00A2201A">
        <w:rPr>
          <w:lang w:val="en-GB"/>
        </w:rPr>
        <w:t xml:space="preserve">, in the circumstances of the case, the severity of the measures taken. </w:t>
      </w:r>
      <w:r w:rsidR="00B02249" w:rsidRPr="00A2201A">
        <w:rPr>
          <w:lang w:val="en-GB"/>
        </w:rPr>
        <w:t>In p</w:t>
      </w:r>
      <w:r w:rsidR="00B329FC" w:rsidRPr="00A2201A">
        <w:rPr>
          <w:lang w:val="en-GB"/>
        </w:rPr>
        <w:t>articular, the Court notes that the applicant, while indeed showing</w:t>
      </w:r>
      <w:r w:rsidR="00660623" w:rsidRPr="00A2201A">
        <w:rPr>
          <w:lang w:val="en-GB"/>
        </w:rPr>
        <w:t xml:space="preserve"> </w:t>
      </w:r>
      <w:r w:rsidR="002224D2" w:rsidRPr="00A2201A">
        <w:rPr>
          <w:lang w:val="en-GB"/>
        </w:rPr>
        <w:t>recurrent</w:t>
      </w:r>
      <w:r w:rsidR="00B329FC" w:rsidRPr="00A2201A">
        <w:rPr>
          <w:lang w:val="en-GB"/>
        </w:rPr>
        <w:t xml:space="preserve"> aggressive and destructive behaviour, did not pose a threat that he might abscond from prison. The domestic authorities did not consider the possibility of imposition of other, less severe measures which would constitute a suitable reply to the applicant</w:t>
      </w:r>
      <w:r w:rsidR="00A2201A" w:rsidRPr="00A2201A">
        <w:rPr>
          <w:lang w:val="en-GB"/>
        </w:rPr>
        <w:t>’</w:t>
      </w:r>
      <w:r w:rsidR="00B329FC" w:rsidRPr="00A2201A">
        <w:rPr>
          <w:lang w:val="en-GB"/>
        </w:rPr>
        <w:t>s aggression. The Court considers in this connection that the authorities failed to show that the co</w:t>
      </w:r>
      <w:r w:rsidR="00AF1F53" w:rsidRPr="00A2201A">
        <w:rPr>
          <w:lang w:val="en-GB"/>
        </w:rPr>
        <w:t>mbination</w:t>
      </w:r>
      <w:r w:rsidR="00B329FC" w:rsidRPr="00A2201A">
        <w:rPr>
          <w:lang w:val="en-GB"/>
        </w:rPr>
        <w:t xml:space="preserve"> of surveillance and security measures imposed on the applicant within the dangerous detainee regime was indeed necessary</w:t>
      </w:r>
      <w:r w:rsidR="00501424" w:rsidRPr="00A2201A">
        <w:rPr>
          <w:lang w:val="en-GB"/>
        </w:rPr>
        <w:t xml:space="preserve"> in its entirety</w:t>
      </w:r>
      <w:r w:rsidR="00B329FC" w:rsidRPr="00A2201A">
        <w:rPr>
          <w:lang w:val="en-GB"/>
        </w:rPr>
        <w:t xml:space="preserve"> to attain the legitimate aim of ensuring prison security.</w:t>
      </w:r>
    </w:p>
    <w:p w:rsidR="006173F5" w:rsidRPr="00A2201A" w:rsidRDefault="006173F5" w:rsidP="00A2201A">
      <w:pPr>
        <w:pStyle w:val="ECHRPara"/>
        <w:rPr>
          <w:lang w:val="en-GB"/>
        </w:rPr>
      </w:pPr>
      <w:r w:rsidRPr="00A2201A">
        <w:rPr>
          <w:lang w:val="en-GB"/>
        </w:rPr>
        <w:t>There has accordingly been a violation of Articl</w:t>
      </w:r>
      <w:r w:rsidR="00684DAD" w:rsidRPr="00A2201A">
        <w:rPr>
          <w:lang w:val="en-GB"/>
        </w:rPr>
        <w:t>e 3 of the Convention.</w:t>
      </w:r>
    </w:p>
    <w:p w:rsidR="00316CA8" w:rsidRPr="00A2201A" w:rsidRDefault="00316CA8" w:rsidP="00A2201A">
      <w:pPr>
        <w:pStyle w:val="ECHRHeading1"/>
        <w:rPr>
          <w:lang w:val="en-GB"/>
        </w:rPr>
      </w:pPr>
      <w:r w:rsidRPr="00A2201A">
        <w:rPr>
          <w:lang w:val="en-GB"/>
        </w:rPr>
        <w:t>II.  OTHER ALLEGED VIOLATIONS OF THE CONVENTION</w:t>
      </w:r>
    </w:p>
    <w:p w:rsidR="00316CA8" w:rsidRPr="00A2201A" w:rsidRDefault="00B329FC"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60</w:t>
      </w:r>
      <w:r w:rsidRPr="00A2201A">
        <w:rPr>
          <w:lang w:val="en-GB"/>
        </w:rPr>
        <w:fldChar w:fldCharType="end"/>
      </w:r>
      <w:r w:rsidRPr="00A2201A">
        <w:rPr>
          <w:lang w:val="en-GB"/>
        </w:rPr>
        <w:t>.  </w:t>
      </w:r>
      <w:r w:rsidR="00316CA8" w:rsidRPr="00A2201A">
        <w:rPr>
          <w:lang w:val="en-GB"/>
        </w:rPr>
        <w:t xml:space="preserve">The applicant complained of a violation of Articles 6 and 13 of the Convention. He complained about the manner in which the penitentiary commission had applied and extended the </w:t>
      </w:r>
      <w:r w:rsidR="000E67FB" w:rsidRPr="00A2201A">
        <w:rPr>
          <w:lang w:val="en-GB"/>
        </w:rPr>
        <w:t xml:space="preserve">dangerous detainee </w:t>
      </w:r>
      <w:r w:rsidR="00316CA8" w:rsidRPr="00A2201A">
        <w:rPr>
          <w:lang w:val="en-GB"/>
        </w:rPr>
        <w:t xml:space="preserve">regime, and alleged </w:t>
      </w:r>
      <w:r w:rsidR="000E67FB" w:rsidRPr="00A2201A">
        <w:rPr>
          <w:lang w:val="en-GB"/>
        </w:rPr>
        <w:t xml:space="preserve">that </w:t>
      </w:r>
      <w:r w:rsidR="00316CA8" w:rsidRPr="00A2201A">
        <w:rPr>
          <w:lang w:val="en-GB"/>
        </w:rPr>
        <w:t>his appeals against the commission</w:t>
      </w:r>
      <w:r w:rsidR="00A2201A" w:rsidRPr="00A2201A">
        <w:rPr>
          <w:lang w:val="en-GB"/>
        </w:rPr>
        <w:t>’</w:t>
      </w:r>
      <w:r w:rsidR="00316CA8" w:rsidRPr="00A2201A">
        <w:rPr>
          <w:lang w:val="en-GB"/>
        </w:rPr>
        <w:t>s decisions</w:t>
      </w:r>
      <w:r w:rsidR="000E67FB" w:rsidRPr="00A2201A">
        <w:rPr>
          <w:lang w:val="en-GB"/>
        </w:rPr>
        <w:t xml:space="preserve"> had been ineffective</w:t>
      </w:r>
      <w:r w:rsidR="00316CA8" w:rsidRPr="00A2201A">
        <w:rPr>
          <w:lang w:val="en-GB"/>
        </w:rPr>
        <w:t>.</w:t>
      </w:r>
    </w:p>
    <w:p w:rsidR="00316CA8" w:rsidRPr="00A2201A" w:rsidRDefault="00316CA8"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61</w:t>
      </w:r>
      <w:r w:rsidRPr="00A2201A">
        <w:rPr>
          <w:lang w:val="en-GB"/>
        </w:rPr>
        <w:fldChar w:fldCharType="end"/>
      </w:r>
      <w:r w:rsidRPr="00A2201A">
        <w:rPr>
          <w:lang w:val="en-GB"/>
        </w:rPr>
        <w:t>.  The Government contested those arguments.</w:t>
      </w:r>
    </w:p>
    <w:p w:rsidR="00316CA8" w:rsidRPr="00A2201A" w:rsidRDefault="00316CA8"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62</w:t>
      </w:r>
      <w:r w:rsidRPr="00A2201A">
        <w:rPr>
          <w:lang w:val="en-GB"/>
        </w:rPr>
        <w:fldChar w:fldCharType="end"/>
      </w:r>
      <w:r w:rsidRPr="00A2201A">
        <w:rPr>
          <w:lang w:val="en-GB"/>
        </w:rPr>
        <w:t>.  The Court notes that this complaint is linked to the one examined above and must therefore likewise be declared admissible.</w:t>
      </w:r>
    </w:p>
    <w:p w:rsidR="00316CA8" w:rsidRPr="00A2201A" w:rsidRDefault="00316CA8" w:rsidP="00A2201A">
      <w:pPr>
        <w:pStyle w:val="ECHRPara"/>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63</w:t>
      </w:r>
      <w:r w:rsidRPr="00A2201A">
        <w:rPr>
          <w:lang w:val="en-GB"/>
        </w:rPr>
        <w:fldChar w:fldCharType="end"/>
      </w:r>
      <w:r w:rsidRPr="00A2201A">
        <w:rPr>
          <w:lang w:val="en-GB"/>
        </w:rPr>
        <w:t>.  </w:t>
      </w:r>
      <w:r w:rsidRPr="00A2201A">
        <w:t>The Court observes that at the heart of the applicant</w:t>
      </w:r>
      <w:r w:rsidR="00A2201A" w:rsidRPr="00A2201A">
        <w:t>’</w:t>
      </w:r>
      <w:r w:rsidRPr="00A2201A">
        <w:t xml:space="preserve">s complaint under Article 3 of the Convention lies not only the prolonged imposition of the dangerous detainee regime but also the procedure for reviewing his status (see paragraph </w:t>
      </w:r>
      <w:r w:rsidR="00DC5175" w:rsidRPr="00A2201A">
        <w:fldChar w:fldCharType="begin"/>
      </w:r>
      <w:r w:rsidR="00DC5175" w:rsidRPr="00A2201A">
        <w:instrText xml:space="preserve"> REF applicant_position \h </w:instrText>
      </w:r>
      <w:r w:rsidR="00DC5175" w:rsidRPr="00A2201A">
        <w:fldChar w:fldCharType="separate"/>
      </w:r>
      <w:r w:rsidR="00A2201A" w:rsidRPr="00A2201A">
        <w:rPr>
          <w:noProof/>
          <w:lang w:val="en-GB"/>
        </w:rPr>
        <w:t>43</w:t>
      </w:r>
      <w:r w:rsidR="00DC5175" w:rsidRPr="00A2201A">
        <w:fldChar w:fldCharType="end"/>
      </w:r>
      <w:r w:rsidRPr="00A2201A">
        <w:t xml:space="preserve"> above). These issues have been examined and have </w:t>
      </w:r>
      <w:r w:rsidRPr="00A2201A">
        <w:lastRenderedPageBreak/>
        <w:t xml:space="preserve">resulted in the finding of a violation of that provision (see </w:t>
      </w:r>
      <w:r w:rsidRPr="00A2201A">
        <w:rPr>
          <w:lang w:val="en-GB"/>
        </w:rPr>
        <w:t>paragraph </w:t>
      </w:r>
      <w:r w:rsidR="00DC5175" w:rsidRPr="00A2201A">
        <w:rPr>
          <w:lang w:val="en-GB"/>
        </w:rPr>
        <w:fldChar w:fldCharType="begin"/>
      </w:r>
      <w:r w:rsidR="00DC5175" w:rsidRPr="00A2201A">
        <w:rPr>
          <w:lang w:val="en-GB"/>
        </w:rPr>
        <w:instrText xml:space="preserve"> REF conclusion \h </w:instrText>
      </w:r>
      <w:r w:rsidR="00DC5175" w:rsidRPr="00A2201A">
        <w:rPr>
          <w:lang w:val="en-GB"/>
        </w:rPr>
      </w:r>
      <w:r w:rsidR="00DC5175" w:rsidRPr="00A2201A">
        <w:rPr>
          <w:lang w:val="en-GB"/>
        </w:rPr>
        <w:fldChar w:fldCharType="separate"/>
      </w:r>
      <w:r w:rsidR="00A2201A" w:rsidRPr="00A2201A">
        <w:rPr>
          <w:noProof/>
          <w:lang w:val="en-GB"/>
        </w:rPr>
        <w:t>59</w:t>
      </w:r>
      <w:r w:rsidR="00DC5175" w:rsidRPr="00A2201A">
        <w:rPr>
          <w:lang w:val="en-GB"/>
        </w:rPr>
        <w:fldChar w:fldCharType="end"/>
      </w:r>
      <w:r w:rsidRPr="00A2201A">
        <w:rPr>
          <w:lang w:val="en-GB"/>
        </w:rPr>
        <w:t xml:space="preserve"> above). </w:t>
      </w:r>
      <w:r w:rsidRPr="00A2201A">
        <w:t>In the circumstances, the Court considers that no separate issue arises under Articles 6 and 13 of the Convention and makes no separate finding.</w:t>
      </w:r>
    </w:p>
    <w:p w:rsidR="00014566" w:rsidRPr="00A2201A" w:rsidRDefault="00316CA8" w:rsidP="00A2201A">
      <w:pPr>
        <w:pStyle w:val="ECHRHeading1"/>
        <w:rPr>
          <w:lang w:val="en-GB"/>
        </w:rPr>
      </w:pPr>
      <w:r w:rsidRPr="00A2201A">
        <w:rPr>
          <w:lang w:val="en-GB"/>
        </w:rPr>
        <w:t>III</w:t>
      </w:r>
      <w:r w:rsidR="00014566" w:rsidRPr="00A2201A">
        <w:rPr>
          <w:lang w:val="en-GB"/>
        </w:rPr>
        <w:t>.  APPLICATION OF ARTICLE 41 OF THE CONVENTION</w:t>
      </w:r>
    </w:p>
    <w:p w:rsidR="00014566"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64</w:t>
      </w:r>
      <w:r w:rsidRPr="00A2201A">
        <w:rPr>
          <w:lang w:val="en-GB"/>
        </w:rPr>
        <w:fldChar w:fldCharType="end"/>
      </w:r>
      <w:r w:rsidR="00014566" w:rsidRPr="00A2201A">
        <w:rPr>
          <w:lang w:val="en-GB"/>
        </w:rPr>
        <w:t>.  Article 41 of the Convention provides:</w:t>
      </w:r>
    </w:p>
    <w:p w:rsidR="00014566" w:rsidRPr="00A2201A" w:rsidRDefault="00014566" w:rsidP="00A2201A">
      <w:pPr>
        <w:pStyle w:val="ECHRParaQuote"/>
        <w:keepNext/>
        <w:keepLines/>
        <w:rPr>
          <w:lang w:val="en-GB"/>
        </w:rPr>
      </w:pPr>
      <w:r w:rsidRPr="00A2201A">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A2201A" w:rsidRDefault="00014566" w:rsidP="00A2201A">
      <w:pPr>
        <w:pStyle w:val="ECHRHeading2"/>
        <w:keepLines w:val="0"/>
        <w:outlineLvl w:val="0"/>
        <w:rPr>
          <w:lang w:val="en-GB"/>
        </w:rPr>
      </w:pPr>
      <w:r w:rsidRPr="00A2201A">
        <w:rPr>
          <w:lang w:val="en-GB"/>
        </w:rPr>
        <w:t>A.  Damage</w:t>
      </w:r>
    </w:p>
    <w:p w:rsidR="00014566"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65</w:t>
      </w:r>
      <w:r w:rsidRPr="00A2201A">
        <w:rPr>
          <w:lang w:val="en-GB"/>
        </w:rPr>
        <w:fldChar w:fldCharType="end"/>
      </w:r>
      <w:r w:rsidR="00014566" w:rsidRPr="00A2201A">
        <w:rPr>
          <w:lang w:val="en-GB"/>
        </w:rPr>
        <w:t xml:space="preserve">.  The applicant claimed </w:t>
      </w:r>
      <w:r w:rsidR="00D16296" w:rsidRPr="00A2201A">
        <w:rPr>
          <w:lang w:val="en-GB"/>
        </w:rPr>
        <w:t>50,000</w:t>
      </w:r>
      <w:r w:rsidR="00014566" w:rsidRPr="00A2201A">
        <w:rPr>
          <w:lang w:val="en-GB"/>
        </w:rPr>
        <w:t xml:space="preserve"> euros (EUR) in respect of non</w:t>
      </w:r>
      <w:r w:rsidR="00C704A7" w:rsidRPr="00A2201A">
        <w:rPr>
          <w:lang w:val="en-GB"/>
        </w:rPr>
        <w:noBreakHyphen/>
      </w:r>
      <w:r w:rsidR="00014566" w:rsidRPr="00A2201A">
        <w:rPr>
          <w:lang w:val="en-GB"/>
        </w:rPr>
        <w:t>pecuniary damage.</w:t>
      </w:r>
    </w:p>
    <w:p w:rsidR="00D16296" w:rsidRPr="00A2201A" w:rsidRDefault="00D16296"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66</w:t>
      </w:r>
      <w:r w:rsidRPr="00A2201A">
        <w:rPr>
          <w:lang w:val="en-GB"/>
        </w:rPr>
        <w:fldChar w:fldCharType="end"/>
      </w:r>
      <w:r w:rsidRPr="00A2201A">
        <w:rPr>
          <w:lang w:val="en-GB"/>
        </w:rPr>
        <w:t>.  The Government considered the claim excessive.</w:t>
      </w:r>
    </w:p>
    <w:p w:rsidR="00D16296" w:rsidRPr="00A2201A" w:rsidRDefault="00D16296"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67</w:t>
      </w:r>
      <w:r w:rsidRPr="00A2201A">
        <w:rPr>
          <w:lang w:val="en-GB"/>
        </w:rPr>
        <w:fldChar w:fldCharType="end"/>
      </w:r>
      <w:r w:rsidRPr="00A2201A">
        <w:rPr>
          <w:lang w:val="en-GB"/>
        </w:rPr>
        <w:t xml:space="preserve">.  The Court awards the applicant EUR </w:t>
      </w:r>
      <w:r w:rsidR="00B6387B" w:rsidRPr="00A2201A">
        <w:rPr>
          <w:lang w:val="en-GB"/>
        </w:rPr>
        <w:t>8</w:t>
      </w:r>
      <w:r w:rsidR="009F0D43" w:rsidRPr="00A2201A">
        <w:rPr>
          <w:lang w:val="en-GB"/>
        </w:rPr>
        <w:t>,</w:t>
      </w:r>
      <w:r w:rsidR="00B6387B" w:rsidRPr="00A2201A">
        <w:rPr>
          <w:lang w:val="en-GB"/>
        </w:rPr>
        <w:t>0</w:t>
      </w:r>
      <w:r w:rsidR="009F0D43" w:rsidRPr="00A2201A">
        <w:rPr>
          <w:lang w:val="en-GB"/>
        </w:rPr>
        <w:t>00</w:t>
      </w:r>
      <w:r w:rsidRPr="00A2201A">
        <w:rPr>
          <w:lang w:val="en-GB"/>
        </w:rPr>
        <w:t xml:space="preserve"> in respect of non</w:t>
      </w:r>
      <w:r w:rsidRPr="00A2201A">
        <w:rPr>
          <w:lang w:val="en-GB"/>
        </w:rPr>
        <w:noBreakHyphen/>
        <w:t>pecuniary damage.</w:t>
      </w:r>
    </w:p>
    <w:p w:rsidR="00014566" w:rsidRPr="00A2201A" w:rsidRDefault="00014566" w:rsidP="00A2201A">
      <w:pPr>
        <w:pStyle w:val="ECHRHeading2"/>
        <w:outlineLvl w:val="0"/>
        <w:rPr>
          <w:lang w:val="en-GB"/>
        </w:rPr>
      </w:pPr>
      <w:r w:rsidRPr="00A2201A">
        <w:rPr>
          <w:lang w:val="en-GB"/>
        </w:rPr>
        <w:t>B.  Costs and expenses</w:t>
      </w:r>
    </w:p>
    <w:p w:rsidR="00014566"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68</w:t>
      </w:r>
      <w:r w:rsidRPr="00A2201A">
        <w:rPr>
          <w:lang w:val="en-GB"/>
        </w:rPr>
        <w:fldChar w:fldCharType="end"/>
      </w:r>
      <w:r w:rsidR="00014566" w:rsidRPr="00A2201A">
        <w:rPr>
          <w:lang w:val="en-GB"/>
        </w:rPr>
        <w:t>.  The applicant also</w:t>
      </w:r>
      <w:r w:rsidR="000E1B58" w:rsidRPr="00A2201A">
        <w:rPr>
          <w:lang w:val="en-GB"/>
        </w:rPr>
        <w:t xml:space="preserve"> made a claim for</w:t>
      </w:r>
      <w:r w:rsidR="00014566" w:rsidRPr="00A2201A">
        <w:rPr>
          <w:lang w:val="en-GB"/>
        </w:rPr>
        <w:t xml:space="preserve"> </w:t>
      </w:r>
      <w:r w:rsidR="000E1B58" w:rsidRPr="00A2201A">
        <w:rPr>
          <w:lang w:val="en-GB"/>
        </w:rPr>
        <w:t>costs and expenses</w:t>
      </w:r>
      <w:r w:rsidR="000E67FB" w:rsidRPr="00A2201A">
        <w:rPr>
          <w:lang w:val="en-GB"/>
        </w:rPr>
        <w:t>,</w:t>
      </w:r>
      <w:r w:rsidR="000E1B58" w:rsidRPr="00A2201A">
        <w:rPr>
          <w:lang w:val="en-GB"/>
        </w:rPr>
        <w:t xml:space="preserve"> without specifying the amount claimed</w:t>
      </w:r>
      <w:r w:rsidR="00014566" w:rsidRPr="00A2201A">
        <w:rPr>
          <w:lang w:val="en-GB"/>
        </w:rPr>
        <w:t>.</w:t>
      </w:r>
    </w:p>
    <w:p w:rsidR="00014566" w:rsidRPr="00A2201A" w:rsidRDefault="000E1B58"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69</w:t>
      </w:r>
      <w:r w:rsidRPr="00A2201A">
        <w:rPr>
          <w:lang w:val="en-GB"/>
        </w:rPr>
        <w:fldChar w:fldCharType="end"/>
      </w:r>
      <w:r w:rsidRPr="00A2201A">
        <w:rPr>
          <w:lang w:val="en-GB"/>
        </w:rPr>
        <w:t>.  </w:t>
      </w:r>
      <w:r w:rsidR="00613717" w:rsidRPr="00A2201A">
        <w:rPr>
          <w:lang w:val="en-GB"/>
        </w:rPr>
        <w:t>According to the Court</w:t>
      </w:r>
      <w:r w:rsidR="00A2201A" w:rsidRPr="00A2201A">
        <w:rPr>
          <w:lang w:val="en-GB"/>
        </w:rPr>
        <w:t>’</w:t>
      </w:r>
      <w:r w:rsidR="00613717" w:rsidRPr="00A2201A">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A2201A">
        <w:rPr>
          <w:lang w:val="en-GB"/>
        </w:rPr>
        <w:t xml:space="preserve"> being had to </w:t>
      </w:r>
      <w:r w:rsidRPr="00A2201A">
        <w:rPr>
          <w:lang w:val="en-GB"/>
        </w:rPr>
        <w:t xml:space="preserve">the documents in its possession, </w:t>
      </w:r>
      <w:r w:rsidR="00613717" w:rsidRPr="00A2201A">
        <w:rPr>
          <w:lang w:val="en-GB"/>
        </w:rPr>
        <w:t>the above criteria</w:t>
      </w:r>
      <w:r w:rsidRPr="00A2201A">
        <w:rPr>
          <w:lang w:val="en-GB"/>
        </w:rPr>
        <w:t xml:space="preserve"> and the fact that the applicant had been granted legal aid</w:t>
      </w:r>
      <w:r w:rsidR="00014566" w:rsidRPr="00A2201A">
        <w:rPr>
          <w:lang w:val="en-GB"/>
        </w:rPr>
        <w:t>, the Court rejects the claim for costs and expenses.</w:t>
      </w:r>
    </w:p>
    <w:p w:rsidR="00014566" w:rsidRPr="00A2201A" w:rsidRDefault="00014566" w:rsidP="00A2201A">
      <w:pPr>
        <w:pStyle w:val="ECHRHeading2"/>
        <w:outlineLvl w:val="0"/>
        <w:rPr>
          <w:lang w:val="en-GB"/>
        </w:rPr>
      </w:pPr>
      <w:r w:rsidRPr="00A2201A">
        <w:rPr>
          <w:lang w:val="en-GB"/>
        </w:rPr>
        <w:t>C.  Default interest</w:t>
      </w:r>
    </w:p>
    <w:p w:rsidR="00014566" w:rsidRPr="00A2201A" w:rsidRDefault="00613717" w:rsidP="00A2201A">
      <w:pPr>
        <w:pStyle w:val="ECHRPara"/>
        <w:rPr>
          <w:lang w:val="en-GB"/>
        </w:rPr>
      </w:pPr>
      <w:r w:rsidRPr="00A2201A">
        <w:rPr>
          <w:lang w:val="en-GB"/>
        </w:rPr>
        <w:fldChar w:fldCharType="begin"/>
      </w:r>
      <w:r w:rsidRPr="00A2201A">
        <w:rPr>
          <w:lang w:val="en-GB"/>
        </w:rPr>
        <w:instrText xml:space="preserve"> SEQ level0 \*arabic </w:instrText>
      </w:r>
      <w:r w:rsidRPr="00A2201A">
        <w:rPr>
          <w:lang w:val="en-GB"/>
        </w:rPr>
        <w:fldChar w:fldCharType="separate"/>
      </w:r>
      <w:r w:rsidR="00A2201A" w:rsidRPr="00A2201A">
        <w:rPr>
          <w:noProof/>
          <w:lang w:val="en-GB"/>
        </w:rPr>
        <w:t>70</w:t>
      </w:r>
      <w:r w:rsidRPr="00A2201A">
        <w:rPr>
          <w:lang w:val="en-GB"/>
        </w:rPr>
        <w:fldChar w:fldCharType="end"/>
      </w:r>
      <w:r w:rsidR="00014566" w:rsidRPr="00A2201A">
        <w:rPr>
          <w:lang w:val="en-GB"/>
        </w:rPr>
        <w:t>.  The Court considers it appropriate that the default interest rate should be based on the marginal lending rate of the European Central Bank, to which should be added three percentage points.</w:t>
      </w:r>
    </w:p>
    <w:p w:rsidR="00014566" w:rsidRPr="00A2201A" w:rsidRDefault="00BB5883" w:rsidP="00A2201A">
      <w:pPr>
        <w:pStyle w:val="ECHRTitle1"/>
        <w:rPr>
          <w:lang w:val="en-GB"/>
        </w:rPr>
      </w:pPr>
      <w:r w:rsidRPr="00A2201A">
        <w:rPr>
          <w:lang w:val="en-GB"/>
        </w:rPr>
        <w:lastRenderedPageBreak/>
        <w:t>FOR THESE REASONS, THE COURT</w:t>
      </w:r>
      <w:r w:rsidR="00613717" w:rsidRPr="00A2201A">
        <w:rPr>
          <w:lang w:val="en-GB"/>
        </w:rPr>
        <w:t>, UNANIMOUSLY,</w:t>
      </w:r>
    </w:p>
    <w:p w:rsidR="00B637B9" w:rsidRPr="00A2201A" w:rsidRDefault="00B637B9" w:rsidP="00A2201A">
      <w:pPr>
        <w:pStyle w:val="JuList"/>
        <w:keepNext/>
        <w:keepLines/>
        <w:rPr>
          <w:lang w:val="en-GB"/>
        </w:rPr>
      </w:pPr>
      <w:r w:rsidRPr="00A2201A">
        <w:rPr>
          <w:lang w:val="en-GB"/>
        </w:rPr>
        <w:t>1.  </w:t>
      </w:r>
      <w:r w:rsidRPr="00A2201A">
        <w:rPr>
          <w:i/>
          <w:lang w:val="en-GB"/>
        </w:rPr>
        <w:t>Declares</w:t>
      </w:r>
      <w:r w:rsidRPr="00A2201A">
        <w:rPr>
          <w:color w:val="000000"/>
          <w:lang w:val="en-GB"/>
        </w:rPr>
        <w:t xml:space="preserve"> </w:t>
      </w:r>
      <w:r w:rsidRPr="00A2201A">
        <w:rPr>
          <w:lang w:val="en-GB"/>
        </w:rPr>
        <w:t xml:space="preserve">the </w:t>
      </w:r>
      <w:r w:rsidR="00613717" w:rsidRPr="00A2201A">
        <w:rPr>
          <w:lang w:val="en-GB"/>
        </w:rPr>
        <w:t>application</w:t>
      </w:r>
      <w:r w:rsidRPr="00A2201A">
        <w:rPr>
          <w:lang w:val="en-GB"/>
        </w:rPr>
        <w:t xml:space="preserve"> admissible;</w:t>
      </w:r>
    </w:p>
    <w:p w:rsidR="00014566" w:rsidRPr="00A2201A" w:rsidRDefault="00014566" w:rsidP="00A2201A">
      <w:pPr>
        <w:pStyle w:val="JuList"/>
        <w:keepNext/>
        <w:keepLines/>
        <w:ind w:left="0" w:firstLine="0"/>
        <w:rPr>
          <w:lang w:val="en-GB"/>
        </w:rPr>
      </w:pPr>
    </w:p>
    <w:p w:rsidR="00014566" w:rsidRPr="00A2201A" w:rsidRDefault="000E1B58" w:rsidP="00A2201A">
      <w:pPr>
        <w:pStyle w:val="JuList"/>
        <w:keepNext/>
        <w:keepLines/>
        <w:rPr>
          <w:lang w:val="en-GB"/>
        </w:rPr>
      </w:pPr>
      <w:r w:rsidRPr="00A2201A">
        <w:rPr>
          <w:lang w:val="en-GB"/>
        </w:rPr>
        <w:t>2</w:t>
      </w:r>
      <w:r w:rsidR="00014566" w:rsidRPr="00A2201A">
        <w:rPr>
          <w:lang w:val="en-GB"/>
        </w:rPr>
        <w:t>.  </w:t>
      </w:r>
      <w:r w:rsidR="00014566" w:rsidRPr="00A2201A">
        <w:rPr>
          <w:i/>
          <w:lang w:val="en-GB"/>
        </w:rPr>
        <w:t>Holds</w:t>
      </w:r>
      <w:r w:rsidR="00014566" w:rsidRPr="00A2201A">
        <w:rPr>
          <w:color w:val="000000"/>
          <w:lang w:val="en-GB"/>
        </w:rPr>
        <w:t xml:space="preserve"> </w:t>
      </w:r>
      <w:r w:rsidR="00014566" w:rsidRPr="00A2201A">
        <w:rPr>
          <w:lang w:val="en-GB"/>
        </w:rPr>
        <w:t xml:space="preserve">that there has been a violation of Article </w:t>
      </w:r>
      <w:r w:rsidRPr="00A2201A">
        <w:rPr>
          <w:lang w:val="en-GB"/>
        </w:rPr>
        <w:t>3</w:t>
      </w:r>
      <w:r w:rsidR="00014566" w:rsidRPr="00A2201A">
        <w:rPr>
          <w:lang w:val="en-GB"/>
        </w:rPr>
        <w:t xml:space="preserve"> of the Convention;</w:t>
      </w:r>
    </w:p>
    <w:p w:rsidR="00014566" w:rsidRPr="00A2201A" w:rsidRDefault="00014566" w:rsidP="00A2201A">
      <w:pPr>
        <w:pStyle w:val="JuList"/>
        <w:rPr>
          <w:lang w:val="en-GB"/>
        </w:rPr>
      </w:pPr>
    </w:p>
    <w:p w:rsidR="00014566" w:rsidRPr="00A2201A" w:rsidRDefault="000E1B58" w:rsidP="00A2201A">
      <w:pPr>
        <w:pStyle w:val="JuList"/>
        <w:rPr>
          <w:lang w:val="en-GB"/>
        </w:rPr>
      </w:pPr>
      <w:r w:rsidRPr="00A2201A">
        <w:rPr>
          <w:lang w:val="en-GB"/>
        </w:rPr>
        <w:t>3</w:t>
      </w:r>
      <w:r w:rsidR="00014566" w:rsidRPr="00A2201A">
        <w:rPr>
          <w:lang w:val="en-GB"/>
        </w:rPr>
        <w:t>.  </w:t>
      </w:r>
      <w:r w:rsidR="00014566" w:rsidRPr="00A2201A">
        <w:rPr>
          <w:i/>
          <w:lang w:val="en-GB"/>
        </w:rPr>
        <w:t>Holds</w:t>
      </w:r>
      <w:r w:rsidR="00014566" w:rsidRPr="00A2201A">
        <w:rPr>
          <w:color w:val="000000"/>
          <w:lang w:val="en-GB"/>
        </w:rPr>
        <w:t xml:space="preserve"> </w:t>
      </w:r>
      <w:r w:rsidR="00014566" w:rsidRPr="00A2201A">
        <w:rPr>
          <w:lang w:val="en-GB"/>
        </w:rPr>
        <w:t>that there is no need to examine the complaint</w:t>
      </w:r>
      <w:r w:rsidRPr="00A2201A">
        <w:rPr>
          <w:lang w:val="en-GB"/>
        </w:rPr>
        <w:t>s</w:t>
      </w:r>
      <w:r w:rsidR="00014566" w:rsidRPr="00A2201A">
        <w:rPr>
          <w:lang w:val="en-GB"/>
        </w:rPr>
        <w:t xml:space="preserve"> under Article</w:t>
      </w:r>
      <w:r w:rsidRPr="00A2201A">
        <w:rPr>
          <w:lang w:val="en-GB"/>
        </w:rPr>
        <w:t>s 6 and 13</w:t>
      </w:r>
      <w:r w:rsidR="00014566" w:rsidRPr="00A2201A">
        <w:rPr>
          <w:lang w:val="en-GB"/>
        </w:rPr>
        <w:t xml:space="preserve"> of the Convention;</w:t>
      </w:r>
    </w:p>
    <w:p w:rsidR="000E1B58" w:rsidRPr="00A2201A" w:rsidRDefault="000E1B58" w:rsidP="00A2201A">
      <w:pPr>
        <w:pStyle w:val="JuList"/>
        <w:rPr>
          <w:lang w:val="en-GB"/>
        </w:rPr>
      </w:pPr>
    </w:p>
    <w:p w:rsidR="00190D31" w:rsidRPr="00A2201A" w:rsidRDefault="000E1B58" w:rsidP="00A2201A">
      <w:pPr>
        <w:pStyle w:val="JuList"/>
        <w:rPr>
          <w:lang w:val="en-GB"/>
        </w:rPr>
      </w:pPr>
      <w:r w:rsidRPr="00A2201A">
        <w:rPr>
          <w:lang w:val="en-GB"/>
        </w:rPr>
        <w:t>4</w:t>
      </w:r>
      <w:r w:rsidR="00014566" w:rsidRPr="00A2201A">
        <w:rPr>
          <w:lang w:val="en-GB"/>
        </w:rPr>
        <w:t>.  </w:t>
      </w:r>
      <w:r w:rsidR="00014566" w:rsidRPr="00A2201A">
        <w:rPr>
          <w:i/>
          <w:lang w:val="en-GB"/>
        </w:rPr>
        <w:t>Holds</w:t>
      </w:r>
    </w:p>
    <w:p w:rsidR="000E1B58" w:rsidRPr="00A2201A" w:rsidRDefault="000E1B58" w:rsidP="00A2201A">
      <w:pPr>
        <w:pStyle w:val="JuLista"/>
        <w:rPr>
          <w:lang w:val="en-GB"/>
        </w:rPr>
      </w:pPr>
      <w:r w:rsidRPr="00A2201A">
        <w:rPr>
          <w:lang w:val="en-GB"/>
        </w:rPr>
        <w:t>(a)  that the respondent State is to pay the applicant</w:t>
      </w:r>
      <w:r w:rsidR="00D83E1B" w:rsidRPr="00A2201A">
        <w:rPr>
          <w:lang w:val="en-GB"/>
        </w:rPr>
        <w:t>, within three months,</w:t>
      </w:r>
      <w:r w:rsidRPr="00A2201A">
        <w:rPr>
          <w:lang w:val="en-GB"/>
        </w:rPr>
        <w:t xml:space="preserve"> EUR </w:t>
      </w:r>
      <w:r w:rsidR="00B6387B" w:rsidRPr="00A2201A">
        <w:rPr>
          <w:lang w:val="en-GB"/>
        </w:rPr>
        <w:t>8</w:t>
      </w:r>
      <w:r w:rsidRPr="00A2201A">
        <w:rPr>
          <w:lang w:val="en-GB"/>
        </w:rPr>
        <w:t>,</w:t>
      </w:r>
      <w:r w:rsidR="00B6387B" w:rsidRPr="00A2201A">
        <w:rPr>
          <w:lang w:val="en-GB"/>
        </w:rPr>
        <w:t>0</w:t>
      </w:r>
      <w:r w:rsidRPr="00A2201A">
        <w:rPr>
          <w:lang w:val="en-GB"/>
        </w:rPr>
        <w:t>00 (</w:t>
      </w:r>
      <w:r w:rsidR="00110576" w:rsidRPr="00A2201A">
        <w:rPr>
          <w:lang w:val="en-GB"/>
        </w:rPr>
        <w:t>eight</w:t>
      </w:r>
      <w:r w:rsidR="003A6641" w:rsidRPr="00A2201A">
        <w:rPr>
          <w:lang w:val="en-GB"/>
        </w:rPr>
        <w:t xml:space="preserve"> </w:t>
      </w:r>
      <w:r w:rsidR="00D83E1B" w:rsidRPr="00A2201A">
        <w:rPr>
          <w:lang w:val="en-GB"/>
        </w:rPr>
        <w:t>thousand euros)</w:t>
      </w:r>
      <w:r w:rsidRPr="00A2201A">
        <w:rPr>
          <w:lang w:val="en-GB"/>
        </w:rPr>
        <w:t xml:space="preserve"> in respect of non-pecuniary damage, plus any tax that may be chargeable to the applicant, to be converted into </w:t>
      </w:r>
      <w:r w:rsidR="00110576" w:rsidRPr="00A2201A">
        <w:rPr>
          <w:lang w:val="en-GB"/>
        </w:rPr>
        <w:t>the currency of the respondent State</w:t>
      </w:r>
      <w:r w:rsidRPr="00A2201A">
        <w:rPr>
          <w:lang w:val="en-GB"/>
        </w:rPr>
        <w:t xml:space="preserve"> at the rate applicable at the date of settlement;</w:t>
      </w:r>
    </w:p>
    <w:p w:rsidR="00014566" w:rsidRPr="00A2201A" w:rsidRDefault="00014566" w:rsidP="00A2201A">
      <w:pPr>
        <w:pStyle w:val="JuLista"/>
        <w:rPr>
          <w:lang w:val="en-GB"/>
        </w:rPr>
      </w:pPr>
      <w:r w:rsidRPr="00A2201A">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A2201A" w:rsidRDefault="00014566" w:rsidP="00A2201A">
      <w:pPr>
        <w:pStyle w:val="JuList"/>
        <w:rPr>
          <w:lang w:val="en-GB"/>
        </w:rPr>
      </w:pPr>
    </w:p>
    <w:p w:rsidR="00014566" w:rsidRPr="00A2201A" w:rsidRDefault="000E1B58" w:rsidP="00A2201A">
      <w:pPr>
        <w:pStyle w:val="JuList"/>
        <w:rPr>
          <w:lang w:val="en-GB"/>
        </w:rPr>
      </w:pPr>
      <w:r w:rsidRPr="00A2201A">
        <w:rPr>
          <w:lang w:val="en-GB"/>
        </w:rPr>
        <w:t>5</w:t>
      </w:r>
      <w:r w:rsidR="00014566" w:rsidRPr="00A2201A">
        <w:rPr>
          <w:lang w:val="en-GB"/>
        </w:rPr>
        <w:t>.  </w:t>
      </w:r>
      <w:r w:rsidR="00014566" w:rsidRPr="00A2201A">
        <w:rPr>
          <w:i/>
          <w:lang w:val="en-GB"/>
        </w:rPr>
        <w:t>Dismisses</w:t>
      </w:r>
      <w:r w:rsidR="00613717" w:rsidRPr="00A2201A">
        <w:rPr>
          <w:lang w:val="en-GB"/>
        </w:rPr>
        <w:t xml:space="preserve"> </w:t>
      </w:r>
      <w:r w:rsidR="00014566" w:rsidRPr="00A2201A">
        <w:rPr>
          <w:lang w:val="en-GB"/>
        </w:rPr>
        <w:t>the remainder of the applicant</w:t>
      </w:r>
      <w:r w:rsidR="00A2201A" w:rsidRPr="00A2201A">
        <w:rPr>
          <w:lang w:val="en-GB"/>
        </w:rPr>
        <w:t>’</w:t>
      </w:r>
      <w:r w:rsidR="00613717" w:rsidRPr="00A2201A">
        <w:rPr>
          <w:lang w:val="en-GB"/>
        </w:rPr>
        <w:t>s</w:t>
      </w:r>
      <w:r w:rsidR="00014566" w:rsidRPr="00A2201A">
        <w:rPr>
          <w:lang w:val="en-GB"/>
        </w:rPr>
        <w:t xml:space="preserve"> claim for just satisfaction.</w:t>
      </w:r>
    </w:p>
    <w:p w:rsidR="00014566" w:rsidRPr="00A2201A" w:rsidRDefault="00014566" w:rsidP="00A2201A">
      <w:pPr>
        <w:pStyle w:val="JuParaLast"/>
        <w:rPr>
          <w:lang w:val="en-GB"/>
        </w:rPr>
      </w:pPr>
      <w:r w:rsidRPr="00A2201A">
        <w:rPr>
          <w:lang w:val="en-GB"/>
        </w:rPr>
        <w:t xml:space="preserve">Done in English, and notified in writing on </w:t>
      </w:r>
      <w:r w:rsidR="00C41970" w:rsidRPr="00A2201A">
        <w:rPr>
          <w:lang w:val="en-GB"/>
        </w:rPr>
        <w:t>5 October 2017</w:t>
      </w:r>
      <w:r w:rsidRPr="00A2201A">
        <w:rPr>
          <w:lang w:val="en-GB"/>
        </w:rPr>
        <w:t>, pursuant to Rule 77 §§ 2 and 3 of the Rules of Court.</w:t>
      </w:r>
    </w:p>
    <w:p w:rsidR="007D7022" w:rsidRPr="00A2201A" w:rsidRDefault="007D7022" w:rsidP="00A2201A">
      <w:pPr>
        <w:pStyle w:val="ECHRPara"/>
        <w:rPr>
          <w:lang w:val="en-GB"/>
        </w:rPr>
      </w:pPr>
    </w:p>
    <w:p w:rsidR="007D7022" w:rsidRPr="00A2201A" w:rsidRDefault="007D7022" w:rsidP="00A2201A">
      <w:pPr>
        <w:pStyle w:val="ECHRPara"/>
        <w:rPr>
          <w:lang w:val="en-GB"/>
        </w:rPr>
      </w:pPr>
    </w:p>
    <w:p w:rsidR="00970C67" w:rsidRPr="00A2201A" w:rsidRDefault="00970C67" w:rsidP="00A2201A">
      <w:pPr>
        <w:pStyle w:val="JuSigned"/>
        <w:keepNext/>
        <w:keepLines/>
        <w:spacing w:before="0"/>
        <w:rPr>
          <w:lang w:val="it-IT"/>
        </w:rPr>
      </w:pPr>
      <w:r w:rsidRPr="00A2201A">
        <w:rPr>
          <w:lang w:val="en-GB"/>
        </w:rPr>
        <w:tab/>
      </w:r>
      <w:r w:rsidR="00AF1F53" w:rsidRPr="00A2201A">
        <w:rPr>
          <w:lang w:val="en-GB"/>
        </w:rPr>
        <w:t>Renata Degener</w:t>
      </w:r>
      <w:r w:rsidR="00014566" w:rsidRPr="00A2201A">
        <w:rPr>
          <w:lang w:val="it-IT"/>
        </w:rPr>
        <w:tab/>
      </w:r>
      <w:r w:rsidR="00C41970" w:rsidRPr="00A2201A">
        <w:t>Aleš Pejchal</w:t>
      </w:r>
    </w:p>
    <w:p w:rsidR="004D15F3" w:rsidRPr="00A2201A" w:rsidRDefault="00970C67" w:rsidP="00A2201A">
      <w:pPr>
        <w:pStyle w:val="JuSigned"/>
        <w:keepNext/>
        <w:keepLines/>
        <w:spacing w:before="0"/>
        <w:rPr>
          <w:lang w:val="it-IT"/>
        </w:rPr>
      </w:pPr>
      <w:r w:rsidRPr="00A2201A">
        <w:rPr>
          <w:iCs/>
          <w:lang w:val="it-IT"/>
        </w:rPr>
        <w:tab/>
      </w:r>
      <w:r w:rsidR="00AF1F53" w:rsidRPr="00A2201A">
        <w:rPr>
          <w:iCs/>
          <w:lang w:val="it-IT"/>
        </w:rPr>
        <w:t xml:space="preserve">Deputy </w:t>
      </w:r>
      <w:r w:rsidR="00613717" w:rsidRPr="00A2201A">
        <w:rPr>
          <w:iCs/>
          <w:lang w:val="it-IT"/>
        </w:rPr>
        <w:t>Registrar</w:t>
      </w:r>
      <w:r w:rsidR="00014566" w:rsidRPr="00A2201A">
        <w:rPr>
          <w:lang w:val="it-IT"/>
        </w:rPr>
        <w:tab/>
        <w:t>President</w:t>
      </w:r>
    </w:p>
    <w:p w:rsidR="00A2201A" w:rsidRPr="00A2201A" w:rsidRDefault="00A2201A" w:rsidP="00A2201A">
      <w:pPr>
        <w:pStyle w:val="JuParaLast"/>
        <w:rPr>
          <w:lang w:val="it-IT"/>
        </w:rPr>
      </w:pPr>
    </w:p>
    <w:sectPr w:rsidR="00A2201A" w:rsidRPr="00A2201A" w:rsidSect="00052C04">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2DD" w:rsidRDefault="008E52DD" w:rsidP="00014566">
      <w:r>
        <w:separator/>
      </w:r>
    </w:p>
  </w:endnote>
  <w:endnote w:type="continuationSeparator" w:id="0">
    <w:p w:rsidR="008E52DD" w:rsidRDefault="008E52D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C04" w:rsidRPr="00150BFA" w:rsidRDefault="00052C04" w:rsidP="0020718E">
    <w:pPr>
      <w:jc w:val="center"/>
    </w:pPr>
    <w:r>
      <w:rPr>
        <w:noProof/>
        <w:lang w:val="pl-PL" w:eastAsia="pl-PL"/>
      </w:rPr>
      <w:drawing>
        <wp:inline distT="0" distB="0" distL="0" distR="0" wp14:anchorId="61E2C6EB" wp14:editId="53F6207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52C04" w:rsidRDefault="00052C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2DD" w:rsidRDefault="008E52DD" w:rsidP="00014566">
      <w:r>
        <w:separator/>
      </w:r>
    </w:p>
  </w:footnote>
  <w:footnote w:type="continuationSeparator" w:id="0">
    <w:p w:rsidR="008E52DD" w:rsidRDefault="008E52DD"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7A" w:rsidRPr="00052C04" w:rsidRDefault="005E7B7A" w:rsidP="00052C04">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C04" w:rsidRPr="00A45145" w:rsidRDefault="00052C04" w:rsidP="00A45145">
    <w:pPr>
      <w:jc w:val="center"/>
    </w:pPr>
    <w:r>
      <w:rPr>
        <w:noProof/>
        <w:lang w:val="pl-PL" w:eastAsia="pl-PL"/>
      </w:rPr>
      <w:drawing>
        <wp:inline distT="0" distB="0" distL="0" distR="0" wp14:anchorId="534992DA" wp14:editId="48939C5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15976" w:rsidRDefault="0021597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C04" w:rsidRPr="00FF2306" w:rsidRDefault="00052C04"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924C0">
      <w:rPr>
        <w:rStyle w:val="Numerstrony"/>
        <w:noProof/>
        <w:szCs w:val="18"/>
        <w:lang w:val="en-GB"/>
      </w:rPr>
      <w:t>12</w:t>
    </w:r>
    <w:r>
      <w:rPr>
        <w:rStyle w:val="Numerstrony"/>
        <w:szCs w:val="18"/>
        <w:lang w:val="en-GB"/>
      </w:rPr>
      <w:fldChar w:fldCharType="end"/>
    </w:r>
    <w:r w:rsidRPr="00FF2306">
      <w:rPr>
        <w:lang w:val="en-GB"/>
      </w:rPr>
      <w:tab/>
    </w:r>
    <w:r>
      <w:rPr>
        <w:lang w:val="en-GB"/>
      </w:rPr>
      <w:t>ARTUR PAWLAK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C04" w:rsidRPr="00D60D87" w:rsidRDefault="00052C04" w:rsidP="00D60D87">
    <w:pPr>
      <w:pStyle w:val="ECHRHeader"/>
      <w:rPr>
        <w:lang w:val="en-GB"/>
      </w:rPr>
    </w:pPr>
    <w:r w:rsidRPr="00D60D87">
      <w:rPr>
        <w:lang w:val="en-GB"/>
      </w:rPr>
      <w:tab/>
    </w:r>
    <w:r>
      <w:rPr>
        <w:lang w:val="en-GB"/>
      </w:rPr>
      <w:t>ARTUR PAWLAK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924C0">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13717"/>
    <w:rsid w:val="000010ED"/>
    <w:rsid w:val="000041F8"/>
    <w:rsid w:val="000042A8"/>
    <w:rsid w:val="00004308"/>
    <w:rsid w:val="00005BF0"/>
    <w:rsid w:val="00007154"/>
    <w:rsid w:val="000103AE"/>
    <w:rsid w:val="00011D69"/>
    <w:rsid w:val="00012AD3"/>
    <w:rsid w:val="00013D02"/>
    <w:rsid w:val="00014566"/>
    <w:rsid w:val="00015AA5"/>
    <w:rsid w:val="00015C2D"/>
    <w:rsid w:val="00015F00"/>
    <w:rsid w:val="00022C1D"/>
    <w:rsid w:val="00027B55"/>
    <w:rsid w:val="00034987"/>
    <w:rsid w:val="00041BA6"/>
    <w:rsid w:val="000446F9"/>
    <w:rsid w:val="00052C04"/>
    <w:rsid w:val="000602DF"/>
    <w:rsid w:val="00061B05"/>
    <w:rsid w:val="00062973"/>
    <w:rsid w:val="00062D5D"/>
    <w:rsid w:val="000632D5"/>
    <w:rsid w:val="000644EE"/>
    <w:rsid w:val="000856D7"/>
    <w:rsid w:val="000913AB"/>
    <w:rsid w:val="000925AD"/>
    <w:rsid w:val="000A24EB"/>
    <w:rsid w:val="000A530A"/>
    <w:rsid w:val="000A7311"/>
    <w:rsid w:val="000B6923"/>
    <w:rsid w:val="000C033C"/>
    <w:rsid w:val="000C0CE9"/>
    <w:rsid w:val="000C5F3C"/>
    <w:rsid w:val="000C6DCC"/>
    <w:rsid w:val="000D1A3A"/>
    <w:rsid w:val="000D47AA"/>
    <w:rsid w:val="000D721F"/>
    <w:rsid w:val="000E069B"/>
    <w:rsid w:val="000E0E82"/>
    <w:rsid w:val="000E1B58"/>
    <w:rsid w:val="000E1DC5"/>
    <w:rsid w:val="000E223F"/>
    <w:rsid w:val="000E67FB"/>
    <w:rsid w:val="000E7D45"/>
    <w:rsid w:val="000F6F5B"/>
    <w:rsid w:val="000F7851"/>
    <w:rsid w:val="0010263C"/>
    <w:rsid w:val="00104E23"/>
    <w:rsid w:val="00110576"/>
    <w:rsid w:val="00111B0C"/>
    <w:rsid w:val="00120D6C"/>
    <w:rsid w:val="001257EC"/>
    <w:rsid w:val="00132C6A"/>
    <w:rsid w:val="00133D33"/>
    <w:rsid w:val="00134D64"/>
    <w:rsid w:val="00135A30"/>
    <w:rsid w:val="0013612C"/>
    <w:rsid w:val="00137FF6"/>
    <w:rsid w:val="00141650"/>
    <w:rsid w:val="0015229A"/>
    <w:rsid w:val="00152F8F"/>
    <w:rsid w:val="00162A12"/>
    <w:rsid w:val="001656E5"/>
    <w:rsid w:val="00166530"/>
    <w:rsid w:val="001832BD"/>
    <w:rsid w:val="00190D31"/>
    <w:rsid w:val="001943B5"/>
    <w:rsid w:val="00195134"/>
    <w:rsid w:val="0019600D"/>
    <w:rsid w:val="00197BCA"/>
    <w:rsid w:val="001A145B"/>
    <w:rsid w:val="001A674C"/>
    <w:rsid w:val="001A7454"/>
    <w:rsid w:val="001B1D36"/>
    <w:rsid w:val="001B3B24"/>
    <w:rsid w:val="001C0F98"/>
    <w:rsid w:val="001C2A42"/>
    <w:rsid w:val="001C2D71"/>
    <w:rsid w:val="001D63ED"/>
    <w:rsid w:val="001D7348"/>
    <w:rsid w:val="001E035B"/>
    <w:rsid w:val="001E0961"/>
    <w:rsid w:val="001E11C4"/>
    <w:rsid w:val="001E3EAE"/>
    <w:rsid w:val="001E5A58"/>
    <w:rsid w:val="001E6F32"/>
    <w:rsid w:val="001F2145"/>
    <w:rsid w:val="001F6262"/>
    <w:rsid w:val="001F67B0"/>
    <w:rsid w:val="001F7B3D"/>
    <w:rsid w:val="00205BC9"/>
    <w:rsid w:val="00205F9F"/>
    <w:rsid w:val="00206050"/>
    <w:rsid w:val="00210338"/>
    <w:rsid w:val="002115FC"/>
    <w:rsid w:val="002133F8"/>
    <w:rsid w:val="0021423C"/>
    <w:rsid w:val="00215287"/>
    <w:rsid w:val="00215976"/>
    <w:rsid w:val="002224D2"/>
    <w:rsid w:val="00230D00"/>
    <w:rsid w:val="00231DF7"/>
    <w:rsid w:val="00231FD1"/>
    <w:rsid w:val="00232355"/>
    <w:rsid w:val="002339E0"/>
    <w:rsid w:val="00233CF8"/>
    <w:rsid w:val="0023575D"/>
    <w:rsid w:val="00237148"/>
    <w:rsid w:val="0024222D"/>
    <w:rsid w:val="00244B0E"/>
    <w:rsid w:val="00244F6C"/>
    <w:rsid w:val="002532C5"/>
    <w:rsid w:val="00256F8A"/>
    <w:rsid w:val="00260C03"/>
    <w:rsid w:val="0026540E"/>
    <w:rsid w:val="00273F26"/>
    <w:rsid w:val="00275123"/>
    <w:rsid w:val="00280BC3"/>
    <w:rsid w:val="00282240"/>
    <w:rsid w:val="0028572A"/>
    <w:rsid w:val="002948AD"/>
    <w:rsid w:val="00294C05"/>
    <w:rsid w:val="00294C92"/>
    <w:rsid w:val="002A01CC"/>
    <w:rsid w:val="002A2787"/>
    <w:rsid w:val="002A61B1"/>
    <w:rsid w:val="002A663C"/>
    <w:rsid w:val="002B444B"/>
    <w:rsid w:val="002B5887"/>
    <w:rsid w:val="002C0692"/>
    <w:rsid w:val="002C0E27"/>
    <w:rsid w:val="002C3040"/>
    <w:rsid w:val="002C6FF0"/>
    <w:rsid w:val="002D022D"/>
    <w:rsid w:val="002D24BB"/>
    <w:rsid w:val="002E1A6B"/>
    <w:rsid w:val="002F2AF7"/>
    <w:rsid w:val="002F6A60"/>
    <w:rsid w:val="002F7E1C"/>
    <w:rsid w:val="003005B3"/>
    <w:rsid w:val="00301A75"/>
    <w:rsid w:val="00302F70"/>
    <w:rsid w:val="0030336F"/>
    <w:rsid w:val="0030375E"/>
    <w:rsid w:val="003101C9"/>
    <w:rsid w:val="00312A30"/>
    <w:rsid w:val="00316CA8"/>
    <w:rsid w:val="00320F72"/>
    <w:rsid w:val="00322179"/>
    <w:rsid w:val="0032463E"/>
    <w:rsid w:val="00326224"/>
    <w:rsid w:val="003332F4"/>
    <w:rsid w:val="00333583"/>
    <w:rsid w:val="00337EE4"/>
    <w:rsid w:val="00340FFD"/>
    <w:rsid w:val="003506B1"/>
    <w:rsid w:val="00356AC7"/>
    <w:rsid w:val="003609FA"/>
    <w:rsid w:val="00370A4E"/>
    <w:rsid w:val="003710C8"/>
    <w:rsid w:val="003746FF"/>
    <w:rsid w:val="003750BE"/>
    <w:rsid w:val="00381614"/>
    <w:rsid w:val="00387B9D"/>
    <w:rsid w:val="003924C0"/>
    <w:rsid w:val="0039364F"/>
    <w:rsid w:val="00396686"/>
    <w:rsid w:val="0039778E"/>
    <w:rsid w:val="003A6641"/>
    <w:rsid w:val="003B4941"/>
    <w:rsid w:val="003B6ECC"/>
    <w:rsid w:val="003C5714"/>
    <w:rsid w:val="003C6B9F"/>
    <w:rsid w:val="003C6E2A"/>
    <w:rsid w:val="003D0299"/>
    <w:rsid w:val="003E0425"/>
    <w:rsid w:val="003E6D80"/>
    <w:rsid w:val="003F05FA"/>
    <w:rsid w:val="003F244A"/>
    <w:rsid w:val="003F30B8"/>
    <w:rsid w:val="003F4C45"/>
    <w:rsid w:val="003F5F7B"/>
    <w:rsid w:val="003F7D64"/>
    <w:rsid w:val="00414300"/>
    <w:rsid w:val="004143CF"/>
    <w:rsid w:val="00421B5B"/>
    <w:rsid w:val="00425C67"/>
    <w:rsid w:val="00427E7A"/>
    <w:rsid w:val="00432D01"/>
    <w:rsid w:val="00435587"/>
    <w:rsid w:val="00436307"/>
    <w:rsid w:val="00436C49"/>
    <w:rsid w:val="00437547"/>
    <w:rsid w:val="00445366"/>
    <w:rsid w:val="004470C8"/>
    <w:rsid w:val="00447F5B"/>
    <w:rsid w:val="004525FA"/>
    <w:rsid w:val="004602A7"/>
    <w:rsid w:val="00461DB0"/>
    <w:rsid w:val="00463926"/>
    <w:rsid w:val="004646E0"/>
    <w:rsid w:val="00464C9A"/>
    <w:rsid w:val="00474F3D"/>
    <w:rsid w:val="00477E3A"/>
    <w:rsid w:val="00483E5F"/>
    <w:rsid w:val="00485FF9"/>
    <w:rsid w:val="004907F0"/>
    <w:rsid w:val="0049140B"/>
    <w:rsid w:val="004923A5"/>
    <w:rsid w:val="00496BFB"/>
    <w:rsid w:val="004A15C7"/>
    <w:rsid w:val="004B013B"/>
    <w:rsid w:val="004B112B"/>
    <w:rsid w:val="004B286E"/>
    <w:rsid w:val="004C01E4"/>
    <w:rsid w:val="004C086C"/>
    <w:rsid w:val="004C1F56"/>
    <w:rsid w:val="004C27BC"/>
    <w:rsid w:val="004D15F3"/>
    <w:rsid w:val="004D4E88"/>
    <w:rsid w:val="004D5311"/>
    <w:rsid w:val="004D5DCC"/>
    <w:rsid w:val="004E756F"/>
    <w:rsid w:val="004F10AF"/>
    <w:rsid w:val="004F11A4"/>
    <w:rsid w:val="004F2389"/>
    <w:rsid w:val="004F304D"/>
    <w:rsid w:val="004F426E"/>
    <w:rsid w:val="004F54D9"/>
    <w:rsid w:val="004F61BE"/>
    <w:rsid w:val="004F66B1"/>
    <w:rsid w:val="00501424"/>
    <w:rsid w:val="00501DE4"/>
    <w:rsid w:val="005052E1"/>
    <w:rsid w:val="00507E1D"/>
    <w:rsid w:val="00511C07"/>
    <w:rsid w:val="005173A6"/>
    <w:rsid w:val="00520BAA"/>
    <w:rsid w:val="00521052"/>
    <w:rsid w:val="00525208"/>
    <w:rsid w:val="005257A5"/>
    <w:rsid w:val="005264C0"/>
    <w:rsid w:val="00526A8A"/>
    <w:rsid w:val="00531DF2"/>
    <w:rsid w:val="00540772"/>
    <w:rsid w:val="005442EE"/>
    <w:rsid w:val="00547353"/>
    <w:rsid w:val="005474E7"/>
    <w:rsid w:val="005512A3"/>
    <w:rsid w:val="005578CE"/>
    <w:rsid w:val="00562781"/>
    <w:rsid w:val="00563E83"/>
    <w:rsid w:val="0057271C"/>
    <w:rsid w:val="00572845"/>
    <w:rsid w:val="00592772"/>
    <w:rsid w:val="0059574A"/>
    <w:rsid w:val="005A0C6D"/>
    <w:rsid w:val="005A1217"/>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7B7A"/>
    <w:rsid w:val="005F51E1"/>
    <w:rsid w:val="00603AE7"/>
    <w:rsid w:val="00611C80"/>
    <w:rsid w:val="00613717"/>
    <w:rsid w:val="006173F5"/>
    <w:rsid w:val="00620692"/>
    <w:rsid w:val="00623C1E"/>
    <w:rsid w:val="006242CA"/>
    <w:rsid w:val="00626D4A"/>
    <w:rsid w:val="00627507"/>
    <w:rsid w:val="00633717"/>
    <w:rsid w:val="006344E1"/>
    <w:rsid w:val="00634625"/>
    <w:rsid w:val="00642AB7"/>
    <w:rsid w:val="006545C4"/>
    <w:rsid w:val="006567B1"/>
    <w:rsid w:val="00660623"/>
    <w:rsid w:val="00661971"/>
    <w:rsid w:val="00661CE8"/>
    <w:rsid w:val="006623D9"/>
    <w:rsid w:val="00664854"/>
    <w:rsid w:val="0066550C"/>
    <w:rsid w:val="00667652"/>
    <w:rsid w:val="006716F2"/>
    <w:rsid w:val="00675FB8"/>
    <w:rsid w:val="00682BF2"/>
    <w:rsid w:val="00683055"/>
    <w:rsid w:val="006846E7"/>
    <w:rsid w:val="00684DAD"/>
    <w:rsid w:val="006859CE"/>
    <w:rsid w:val="00691270"/>
    <w:rsid w:val="00694B5A"/>
    <w:rsid w:val="00694B62"/>
    <w:rsid w:val="00694BA8"/>
    <w:rsid w:val="006A037C"/>
    <w:rsid w:val="006A36F4"/>
    <w:rsid w:val="006A406F"/>
    <w:rsid w:val="006A5D3A"/>
    <w:rsid w:val="006B7A5B"/>
    <w:rsid w:val="006C18B4"/>
    <w:rsid w:val="006C23D4"/>
    <w:rsid w:val="006C7BB0"/>
    <w:rsid w:val="006D04B8"/>
    <w:rsid w:val="006D3237"/>
    <w:rsid w:val="006E2E37"/>
    <w:rsid w:val="006E3CF1"/>
    <w:rsid w:val="006E7E80"/>
    <w:rsid w:val="006F1DF9"/>
    <w:rsid w:val="006F24DB"/>
    <w:rsid w:val="006F48CA"/>
    <w:rsid w:val="006F64DD"/>
    <w:rsid w:val="00715127"/>
    <w:rsid w:val="00715E8E"/>
    <w:rsid w:val="00723580"/>
    <w:rsid w:val="00723755"/>
    <w:rsid w:val="0073136C"/>
    <w:rsid w:val="00731F0F"/>
    <w:rsid w:val="00733250"/>
    <w:rsid w:val="00741404"/>
    <w:rsid w:val="00741628"/>
    <w:rsid w:val="007449E5"/>
    <w:rsid w:val="00746C5A"/>
    <w:rsid w:val="00747FF0"/>
    <w:rsid w:val="00764D48"/>
    <w:rsid w:val="00764D4E"/>
    <w:rsid w:val="00765A1F"/>
    <w:rsid w:val="00774BD3"/>
    <w:rsid w:val="00775038"/>
    <w:rsid w:val="00775B6D"/>
    <w:rsid w:val="00776D68"/>
    <w:rsid w:val="007850EE"/>
    <w:rsid w:val="00785B95"/>
    <w:rsid w:val="00790E96"/>
    <w:rsid w:val="00793366"/>
    <w:rsid w:val="007A4554"/>
    <w:rsid w:val="007A716F"/>
    <w:rsid w:val="007B1216"/>
    <w:rsid w:val="007B270A"/>
    <w:rsid w:val="007C036F"/>
    <w:rsid w:val="007C0695"/>
    <w:rsid w:val="007C419A"/>
    <w:rsid w:val="007C4CC8"/>
    <w:rsid w:val="007C5426"/>
    <w:rsid w:val="007C5798"/>
    <w:rsid w:val="007D4832"/>
    <w:rsid w:val="007D7022"/>
    <w:rsid w:val="007E21B2"/>
    <w:rsid w:val="007E2C4E"/>
    <w:rsid w:val="007F1905"/>
    <w:rsid w:val="007F2CA4"/>
    <w:rsid w:val="00801300"/>
    <w:rsid w:val="00802C64"/>
    <w:rsid w:val="00805E52"/>
    <w:rsid w:val="008061D0"/>
    <w:rsid w:val="00810B38"/>
    <w:rsid w:val="008204C7"/>
    <w:rsid w:val="00820992"/>
    <w:rsid w:val="00823602"/>
    <w:rsid w:val="008255F5"/>
    <w:rsid w:val="0083014E"/>
    <w:rsid w:val="0083214A"/>
    <w:rsid w:val="00834220"/>
    <w:rsid w:val="008342D8"/>
    <w:rsid w:val="00845723"/>
    <w:rsid w:val="00851EF9"/>
    <w:rsid w:val="008537CE"/>
    <w:rsid w:val="008577FD"/>
    <w:rsid w:val="00860B03"/>
    <w:rsid w:val="0086497A"/>
    <w:rsid w:val="008713A1"/>
    <w:rsid w:val="00873662"/>
    <w:rsid w:val="008744F6"/>
    <w:rsid w:val="008754AB"/>
    <w:rsid w:val="00875E9A"/>
    <w:rsid w:val="0088060C"/>
    <w:rsid w:val="00880965"/>
    <w:rsid w:val="0089162A"/>
    <w:rsid w:val="00893576"/>
    <w:rsid w:val="00893E73"/>
    <w:rsid w:val="008A43C4"/>
    <w:rsid w:val="008B02DC"/>
    <w:rsid w:val="008B57CE"/>
    <w:rsid w:val="008B659F"/>
    <w:rsid w:val="008C26DE"/>
    <w:rsid w:val="008C53C7"/>
    <w:rsid w:val="008D2225"/>
    <w:rsid w:val="008D4752"/>
    <w:rsid w:val="008E271C"/>
    <w:rsid w:val="008E418E"/>
    <w:rsid w:val="008E52DD"/>
    <w:rsid w:val="008E579C"/>
    <w:rsid w:val="008E5BC6"/>
    <w:rsid w:val="008E6A25"/>
    <w:rsid w:val="008F5193"/>
    <w:rsid w:val="009013A7"/>
    <w:rsid w:val="009017FB"/>
    <w:rsid w:val="009017FC"/>
    <w:rsid w:val="00901A20"/>
    <w:rsid w:val="00903B43"/>
    <w:rsid w:val="0090506B"/>
    <w:rsid w:val="009050C9"/>
    <w:rsid w:val="009066FC"/>
    <w:rsid w:val="0091025D"/>
    <w:rsid w:val="009140A3"/>
    <w:rsid w:val="009144A2"/>
    <w:rsid w:val="0091510C"/>
    <w:rsid w:val="0091719A"/>
    <w:rsid w:val="009218AB"/>
    <w:rsid w:val="009259AC"/>
    <w:rsid w:val="00926F38"/>
    <w:rsid w:val="00934301"/>
    <w:rsid w:val="00936111"/>
    <w:rsid w:val="00936CD1"/>
    <w:rsid w:val="00941747"/>
    <w:rsid w:val="00941EFB"/>
    <w:rsid w:val="00943BE2"/>
    <w:rsid w:val="00945B09"/>
    <w:rsid w:val="00947AFB"/>
    <w:rsid w:val="00951D7D"/>
    <w:rsid w:val="00952C12"/>
    <w:rsid w:val="0095446E"/>
    <w:rsid w:val="00955CDD"/>
    <w:rsid w:val="009630C7"/>
    <w:rsid w:val="00970C67"/>
    <w:rsid w:val="00972B55"/>
    <w:rsid w:val="009743B7"/>
    <w:rsid w:val="00975F09"/>
    <w:rsid w:val="0098228B"/>
    <w:rsid w:val="009828DA"/>
    <w:rsid w:val="00985BAB"/>
    <w:rsid w:val="00987082"/>
    <w:rsid w:val="00997F03"/>
    <w:rsid w:val="009A46DF"/>
    <w:rsid w:val="009B1B5F"/>
    <w:rsid w:val="009B2EC2"/>
    <w:rsid w:val="009B4748"/>
    <w:rsid w:val="009B6673"/>
    <w:rsid w:val="009B7757"/>
    <w:rsid w:val="009C191B"/>
    <w:rsid w:val="009C2BD6"/>
    <w:rsid w:val="009E1F32"/>
    <w:rsid w:val="009E4510"/>
    <w:rsid w:val="009E5829"/>
    <w:rsid w:val="009E776C"/>
    <w:rsid w:val="009F0D43"/>
    <w:rsid w:val="00A014D0"/>
    <w:rsid w:val="00A14D53"/>
    <w:rsid w:val="00A1726E"/>
    <w:rsid w:val="00A204CF"/>
    <w:rsid w:val="00A2201A"/>
    <w:rsid w:val="00A23D49"/>
    <w:rsid w:val="00A27004"/>
    <w:rsid w:val="00A30C29"/>
    <w:rsid w:val="00A34DD6"/>
    <w:rsid w:val="00A34FC4"/>
    <w:rsid w:val="00A36819"/>
    <w:rsid w:val="00A36989"/>
    <w:rsid w:val="00A4048B"/>
    <w:rsid w:val="00A43628"/>
    <w:rsid w:val="00A46C69"/>
    <w:rsid w:val="00A54192"/>
    <w:rsid w:val="00A6035E"/>
    <w:rsid w:val="00A60377"/>
    <w:rsid w:val="00A6144C"/>
    <w:rsid w:val="00A63754"/>
    <w:rsid w:val="00A66617"/>
    <w:rsid w:val="00A671F8"/>
    <w:rsid w:val="00A673A4"/>
    <w:rsid w:val="00A70DFF"/>
    <w:rsid w:val="00A724AE"/>
    <w:rsid w:val="00A73329"/>
    <w:rsid w:val="00A773B4"/>
    <w:rsid w:val="00A82359"/>
    <w:rsid w:val="00A83235"/>
    <w:rsid w:val="00A865D2"/>
    <w:rsid w:val="00A911E4"/>
    <w:rsid w:val="00A94C20"/>
    <w:rsid w:val="00A96ED6"/>
    <w:rsid w:val="00AA227F"/>
    <w:rsid w:val="00AA3BC7"/>
    <w:rsid w:val="00AA754A"/>
    <w:rsid w:val="00AB099E"/>
    <w:rsid w:val="00AB4328"/>
    <w:rsid w:val="00AB5FA0"/>
    <w:rsid w:val="00AE0A2E"/>
    <w:rsid w:val="00AE354C"/>
    <w:rsid w:val="00AF04CE"/>
    <w:rsid w:val="00AF1F53"/>
    <w:rsid w:val="00AF4B07"/>
    <w:rsid w:val="00AF6186"/>
    <w:rsid w:val="00AF7A3A"/>
    <w:rsid w:val="00B02249"/>
    <w:rsid w:val="00B024B7"/>
    <w:rsid w:val="00B07AC5"/>
    <w:rsid w:val="00B12DE3"/>
    <w:rsid w:val="00B13FA5"/>
    <w:rsid w:val="00B160DB"/>
    <w:rsid w:val="00B2058B"/>
    <w:rsid w:val="00B20836"/>
    <w:rsid w:val="00B211F2"/>
    <w:rsid w:val="00B235BB"/>
    <w:rsid w:val="00B27A44"/>
    <w:rsid w:val="00B30BBF"/>
    <w:rsid w:val="00B329FC"/>
    <w:rsid w:val="00B33C03"/>
    <w:rsid w:val="00B44E56"/>
    <w:rsid w:val="00B4550E"/>
    <w:rsid w:val="00B46543"/>
    <w:rsid w:val="00B47D33"/>
    <w:rsid w:val="00B52BE0"/>
    <w:rsid w:val="00B54133"/>
    <w:rsid w:val="00B637B9"/>
    <w:rsid w:val="00B6387B"/>
    <w:rsid w:val="00B701ED"/>
    <w:rsid w:val="00B715C3"/>
    <w:rsid w:val="00B8086C"/>
    <w:rsid w:val="00B861B4"/>
    <w:rsid w:val="00B86DFE"/>
    <w:rsid w:val="00B90990"/>
    <w:rsid w:val="00B91FAB"/>
    <w:rsid w:val="00B922FF"/>
    <w:rsid w:val="00B9281E"/>
    <w:rsid w:val="00B93925"/>
    <w:rsid w:val="00B95187"/>
    <w:rsid w:val="00BA2C82"/>
    <w:rsid w:val="00BA2D55"/>
    <w:rsid w:val="00BA71B1"/>
    <w:rsid w:val="00BB0637"/>
    <w:rsid w:val="00BB345F"/>
    <w:rsid w:val="00BB55AA"/>
    <w:rsid w:val="00BB5883"/>
    <w:rsid w:val="00BB68EA"/>
    <w:rsid w:val="00BB705D"/>
    <w:rsid w:val="00BC1C27"/>
    <w:rsid w:val="00BC358F"/>
    <w:rsid w:val="00BC6BBF"/>
    <w:rsid w:val="00BD1572"/>
    <w:rsid w:val="00BE14E3"/>
    <w:rsid w:val="00BE1C21"/>
    <w:rsid w:val="00BE3774"/>
    <w:rsid w:val="00BE41E5"/>
    <w:rsid w:val="00BF0BBB"/>
    <w:rsid w:val="00BF4109"/>
    <w:rsid w:val="00BF4CC3"/>
    <w:rsid w:val="00C054C7"/>
    <w:rsid w:val="00C057B5"/>
    <w:rsid w:val="00C22687"/>
    <w:rsid w:val="00C32E4D"/>
    <w:rsid w:val="00C333A0"/>
    <w:rsid w:val="00C36A81"/>
    <w:rsid w:val="00C41970"/>
    <w:rsid w:val="00C41974"/>
    <w:rsid w:val="00C447AD"/>
    <w:rsid w:val="00C53F4A"/>
    <w:rsid w:val="00C54125"/>
    <w:rsid w:val="00C55B54"/>
    <w:rsid w:val="00C6098E"/>
    <w:rsid w:val="00C6152C"/>
    <w:rsid w:val="00C621C2"/>
    <w:rsid w:val="00C704A7"/>
    <w:rsid w:val="00C74810"/>
    <w:rsid w:val="00C83E56"/>
    <w:rsid w:val="00C8684D"/>
    <w:rsid w:val="00C90D68"/>
    <w:rsid w:val="00C915E7"/>
    <w:rsid w:val="00C917DB"/>
    <w:rsid w:val="00C939FE"/>
    <w:rsid w:val="00CA4BDA"/>
    <w:rsid w:val="00CB1F66"/>
    <w:rsid w:val="00CB2951"/>
    <w:rsid w:val="00CB311A"/>
    <w:rsid w:val="00CD282B"/>
    <w:rsid w:val="00CD4C35"/>
    <w:rsid w:val="00CD7369"/>
    <w:rsid w:val="00CE0B0E"/>
    <w:rsid w:val="00CE3831"/>
    <w:rsid w:val="00D00ABB"/>
    <w:rsid w:val="00D02EEC"/>
    <w:rsid w:val="00D03551"/>
    <w:rsid w:val="00D06A63"/>
    <w:rsid w:val="00D07E0E"/>
    <w:rsid w:val="00D103CE"/>
    <w:rsid w:val="00D11478"/>
    <w:rsid w:val="00D15025"/>
    <w:rsid w:val="00D15ED0"/>
    <w:rsid w:val="00D16296"/>
    <w:rsid w:val="00D21B3E"/>
    <w:rsid w:val="00D21FED"/>
    <w:rsid w:val="00D24251"/>
    <w:rsid w:val="00D343E2"/>
    <w:rsid w:val="00D34FF8"/>
    <w:rsid w:val="00D361A2"/>
    <w:rsid w:val="00D44C2E"/>
    <w:rsid w:val="00D45414"/>
    <w:rsid w:val="00D53C0F"/>
    <w:rsid w:val="00D566BD"/>
    <w:rsid w:val="00D57A4D"/>
    <w:rsid w:val="00D60AA7"/>
    <w:rsid w:val="00D60D87"/>
    <w:rsid w:val="00D6435F"/>
    <w:rsid w:val="00D72DA6"/>
    <w:rsid w:val="00D74985"/>
    <w:rsid w:val="00D75E28"/>
    <w:rsid w:val="00D772C2"/>
    <w:rsid w:val="00D77527"/>
    <w:rsid w:val="00D8008E"/>
    <w:rsid w:val="00D82C45"/>
    <w:rsid w:val="00D83E1B"/>
    <w:rsid w:val="00D9032F"/>
    <w:rsid w:val="00D908A8"/>
    <w:rsid w:val="00D968CE"/>
    <w:rsid w:val="00D977B6"/>
    <w:rsid w:val="00DA110C"/>
    <w:rsid w:val="00DA40E2"/>
    <w:rsid w:val="00DA4A31"/>
    <w:rsid w:val="00DA7B04"/>
    <w:rsid w:val="00DB36C2"/>
    <w:rsid w:val="00DB7196"/>
    <w:rsid w:val="00DC169B"/>
    <w:rsid w:val="00DC2AB9"/>
    <w:rsid w:val="00DC4E2A"/>
    <w:rsid w:val="00DC5175"/>
    <w:rsid w:val="00DC63F0"/>
    <w:rsid w:val="00DD429F"/>
    <w:rsid w:val="00DD6EE5"/>
    <w:rsid w:val="00DE386C"/>
    <w:rsid w:val="00DE4D35"/>
    <w:rsid w:val="00DF0549"/>
    <w:rsid w:val="00DF098B"/>
    <w:rsid w:val="00DF11C4"/>
    <w:rsid w:val="00DF210C"/>
    <w:rsid w:val="00DF4B6A"/>
    <w:rsid w:val="00E02C09"/>
    <w:rsid w:val="00E04D59"/>
    <w:rsid w:val="00E0588A"/>
    <w:rsid w:val="00E07DA1"/>
    <w:rsid w:val="00E123CB"/>
    <w:rsid w:val="00E1557C"/>
    <w:rsid w:val="00E20E13"/>
    <w:rsid w:val="00E21828"/>
    <w:rsid w:val="00E21DBC"/>
    <w:rsid w:val="00E2305E"/>
    <w:rsid w:val="00E275D7"/>
    <w:rsid w:val="00E27DBE"/>
    <w:rsid w:val="00E32AB1"/>
    <w:rsid w:val="00E36C71"/>
    <w:rsid w:val="00E40404"/>
    <w:rsid w:val="00E459C6"/>
    <w:rsid w:val="00E47589"/>
    <w:rsid w:val="00E64915"/>
    <w:rsid w:val="00E661D4"/>
    <w:rsid w:val="00E70091"/>
    <w:rsid w:val="00E720F5"/>
    <w:rsid w:val="00E7404A"/>
    <w:rsid w:val="00E76D47"/>
    <w:rsid w:val="00E849F7"/>
    <w:rsid w:val="00E90302"/>
    <w:rsid w:val="00E9597F"/>
    <w:rsid w:val="00E97396"/>
    <w:rsid w:val="00EA185E"/>
    <w:rsid w:val="00EA592A"/>
    <w:rsid w:val="00EB14E4"/>
    <w:rsid w:val="00EB32A5"/>
    <w:rsid w:val="00EB34ED"/>
    <w:rsid w:val="00EB7BE0"/>
    <w:rsid w:val="00EC315E"/>
    <w:rsid w:val="00ED077C"/>
    <w:rsid w:val="00ED1190"/>
    <w:rsid w:val="00ED6544"/>
    <w:rsid w:val="00EE0277"/>
    <w:rsid w:val="00EE1DA9"/>
    <w:rsid w:val="00EE2F66"/>
    <w:rsid w:val="00EE3E00"/>
    <w:rsid w:val="00EE5DD2"/>
    <w:rsid w:val="00EF41F1"/>
    <w:rsid w:val="00EF4F08"/>
    <w:rsid w:val="00EF7BD2"/>
    <w:rsid w:val="00F00A79"/>
    <w:rsid w:val="00F00E86"/>
    <w:rsid w:val="00F03906"/>
    <w:rsid w:val="00F07C1E"/>
    <w:rsid w:val="00F105DB"/>
    <w:rsid w:val="00F132BC"/>
    <w:rsid w:val="00F13D80"/>
    <w:rsid w:val="00F14DBF"/>
    <w:rsid w:val="00F16AAA"/>
    <w:rsid w:val="00F17B25"/>
    <w:rsid w:val="00F21161"/>
    <w:rsid w:val="00F218EF"/>
    <w:rsid w:val="00F21BC7"/>
    <w:rsid w:val="00F21EEB"/>
    <w:rsid w:val="00F266A2"/>
    <w:rsid w:val="00F32269"/>
    <w:rsid w:val="00F4050D"/>
    <w:rsid w:val="00F440EA"/>
    <w:rsid w:val="00F4457E"/>
    <w:rsid w:val="00F4514E"/>
    <w:rsid w:val="00F51629"/>
    <w:rsid w:val="00F5512B"/>
    <w:rsid w:val="00F56A6F"/>
    <w:rsid w:val="00F5709C"/>
    <w:rsid w:val="00F61463"/>
    <w:rsid w:val="00F64EF1"/>
    <w:rsid w:val="00F65EBA"/>
    <w:rsid w:val="00F70A13"/>
    <w:rsid w:val="00F8765F"/>
    <w:rsid w:val="00F90767"/>
    <w:rsid w:val="00FA378A"/>
    <w:rsid w:val="00FA5CCB"/>
    <w:rsid w:val="00FA685B"/>
    <w:rsid w:val="00FB0C01"/>
    <w:rsid w:val="00FB6806"/>
    <w:rsid w:val="00FC18F2"/>
    <w:rsid w:val="00FC39E5"/>
    <w:rsid w:val="00FC3A78"/>
    <w:rsid w:val="00FC4FB7"/>
    <w:rsid w:val="00FC5FFE"/>
    <w:rsid w:val="00FD1005"/>
    <w:rsid w:val="00FD3180"/>
    <w:rsid w:val="00FD6C75"/>
    <w:rsid w:val="00FE40BF"/>
    <w:rsid w:val="00FE71B3"/>
    <w:rsid w:val="00FF42C5"/>
    <w:rsid w:val="00FF60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23C1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23C1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23C1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23C1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623C1E"/>
    <w:rPr>
      <w:i/>
      <w:iCs/>
      <w:smallCaps/>
      <w:spacing w:val="5"/>
    </w:rPr>
  </w:style>
  <w:style w:type="paragraph" w:customStyle="1" w:styleId="ECHRHeader">
    <w:name w:val="ECHR_Header"/>
    <w:aliases w:val="Ju_Header"/>
    <w:basedOn w:val="Nagwek"/>
    <w:uiPriority w:val="4"/>
    <w:qFormat/>
    <w:rsid w:val="00623C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623C1E"/>
    <w:rPr>
      <w:b/>
      <w:bCs/>
    </w:rPr>
  </w:style>
  <w:style w:type="paragraph" w:styleId="Bezodstpw">
    <w:name w:val="No Spacing"/>
    <w:basedOn w:val="Normalny"/>
    <w:link w:val="BezodstpwZnak"/>
    <w:semiHidden/>
    <w:qFormat/>
    <w:rsid w:val="00623C1E"/>
    <w:rPr>
      <w:sz w:val="22"/>
    </w:rPr>
  </w:style>
  <w:style w:type="character" w:customStyle="1" w:styleId="BezodstpwZnak">
    <w:name w:val="Bez odstępów Znak"/>
    <w:basedOn w:val="Domylnaczcionkaakapitu"/>
    <w:link w:val="Bezodstpw"/>
    <w:semiHidden/>
    <w:rsid w:val="00623C1E"/>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623C1E"/>
    <w:pPr>
      <w:numPr>
        <w:numId w:val="20"/>
      </w:numPr>
      <w:jc w:val="left"/>
    </w:pPr>
    <w:rPr>
      <w:b/>
    </w:rPr>
  </w:style>
  <w:style w:type="paragraph" w:customStyle="1" w:styleId="OpiPara">
    <w:name w:val="Opi_Para"/>
    <w:basedOn w:val="ECHRPara"/>
    <w:uiPriority w:val="46"/>
    <w:qFormat/>
    <w:rsid w:val="00623C1E"/>
  </w:style>
  <w:style w:type="paragraph" w:customStyle="1" w:styleId="JuParaSub">
    <w:name w:val="Ju_Para_Sub"/>
    <w:basedOn w:val="ECHRPara"/>
    <w:uiPriority w:val="13"/>
    <w:qFormat/>
    <w:rsid w:val="00623C1E"/>
    <w:pPr>
      <w:ind w:left="284"/>
    </w:pPr>
  </w:style>
  <w:style w:type="paragraph" w:customStyle="1" w:styleId="ECHRTitleCentre3">
    <w:name w:val="ECHR_Title_Centre_3"/>
    <w:aliases w:val="Ju_H_Article"/>
    <w:basedOn w:val="Normalny"/>
    <w:next w:val="ECHRParaQuote"/>
    <w:uiPriority w:val="27"/>
    <w:qFormat/>
    <w:rsid w:val="00623C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23C1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23C1E"/>
  </w:style>
  <w:style w:type="paragraph" w:customStyle="1" w:styleId="OpiQuot">
    <w:name w:val="Opi_Quot"/>
    <w:basedOn w:val="ECHRParaQuote"/>
    <w:uiPriority w:val="48"/>
    <w:qFormat/>
    <w:rsid w:val="00623C1E"/>
  </w:style>
  <w:style w:type="paragraph" w:customStyle="1" w:styleId="OpiQuotSub">
    <w:name w:val="Opi_Quot_Sub"/>
    <w:basedOn w:val="JuQuotSub"/>
    <w:uiPriority w:val="49"/>
    <w:qFormat/>
    <w:rsid w:val="00623C1E"/>
  </w:style>
  <w:style w:type="paragraph" w:customStyle="1" w:styleId="ECHRTitleCentre2">
    <w:name w:val="ECHR_Title_Centre_2"/>
    <w:aliases w:val="Dec_H_Case"/>
    <w:basedOn w:val="Normalny"/>
    <w:next w:val="ECHRPara"/>
    <w:uiPriority w:val="8"/>
    <w:qFormat/>
    <w:rsid w:val="00623C1E"/>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623C1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23C1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23C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623C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23C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23C1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23C1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23C1E"/>
    <w:pPr>
      <w:keepNext/>
      <w:keepLines/>
      <w:spacing w:before="240" w:after="120"/>
      <w:ind w:left="1236"/>
    </w:pPr>
    <w:rPr>
      <w:sz w:val="20"/>
    </w:rPr>
  </w:style>
  <w:style w:type="paragraph" w:customStyle="1" w:styleId="JuQuotSub">
    <w:name w:val="Ju_Quot_Sub"/>
    <w:basedOn w:val="ECHRParaQuote"/>
    <w:uiPriority w:val="15"/>
    <w:qFormat/>
    <w:rsid w:val="00623C1E"/>
    <w:pPr>
      <w:ind w:left="567"/>
    </w:pPr>
  </w:style>
  <w:style w:type="paragraph" w:customStyle="1" w:styleId="JuInitialled">
    <w:name w:val="Ju_Initialled"/>
    <w:basedOn w:val="Normalny"/>
    <w:uiPriority w:val="31"/>
    <w:qFormat/>
    <w:rsid w:val="00623C1E"/>
    <w:pPr>
      <w:tabs>
        <w:tab w:val="center" w:pos="6407"/>
      </w:tabs>
      <w:spacing w:before="720"/>
      <w:jc w:val="right"/>
    </w:pPr>
  </w:style>
  <w:style w:type="paragraph" w:customStyle="1" w:styleId="OpiHA">
    <w:name w:val="Opi_H_A"/>
    <w:basedOn w:val="ECHRHeading1"/>
    <w:next w:val="OpiPara"/>
    <w:uiPriority w:val="41"/>
    <w:qFormat/>
    <w:rsid w:val="00623C1E"/>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23C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23C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623C1E"/>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23C1E"/>
    <w:rPr>
      <w:rFonts w:asciiTheme="majorHAnsi" w:eastAsiaTheme="majorEastAsia" w:hAnsiTheme="majorHAnsi" w:cstheme="majorBidi"/>
      <w:b/>
      <w:bCs/>
      <w:color w:val="808080"/>
    </w:rPr>
  </w:style>
  <w:style w:type="character" w:styleId="Wyrnieniedelikatne">
    <w:name w:val="Subtle Emphasis"/>
    <w:uiPriority w:val="99"/>
    <w:semiHidden/>
    <w:qFormat/>
    <w:rsid w:val="00623C1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23C1E"/>
    <w:pPr>
      <w:keepNext/>
      <w:keepLines/>
      <w:spacing w:before="720" w:after="240"/>
      <w:outlineLvl w:val="0"/>
    </w:pPr>
    <w:rPr>
      <w:rFonts w:asciiTheme="majorHAnsi" w:hAnsiTheme="majorHAnsi"/>
      <w:sz w:val="28"/>
    </w:rPr>
  </w:style>
  <w:style w:type="character" w:styleId="Uwydatnienie">
    <w:name w:val="Emphasis"/>
    <w:uiPriority w:val="99"/>
    <w:semiHidden/>
    <w:qFormat/>
    <w:rsid w:val="00623C1E"/>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23C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23C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23C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623C1E"/>
    <w:rPr>
      <w:b/>
      <w:bCs/>
    </w:rPr>
  </w:style>
  <w:style w:type="paragraph" w:styleId="Cytatintensywny">
    <w:name w:val="Intense Quote"/>
    <w:basedOn w:val="Normalny"/>
    <w:next w:val="Normalny"/>
    <w:link w:val="CytatintensywnyZnak"/>
    <w:uiPriority w:val="99"/>
    <w:semiHidden/>
    <w:qFormat/>
    <w:rsid w:val="00623C1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23C1E"/>
    <w:rPr>
      <w:rFonts w:eastAsiaTheme="minorEastAsia"/>
      <w:b/>
      <w:bCs/>
      <w:i/>
      <w:iCs/>
      <w:lang w:bidi="en-US"/>
    </w:rPr>
  </w:style>
  <w:style w:type="character" w:styleId="Odwoanieintensywne">
    <w:name w:val="Intense Reference"/>
    <w:uiPriority w:val="99"/>
    <w:semiHidden/>
    <w:qFormat/>
    <w:rsid w:val="00623C1E"/>
    <w:rPr>
      <w:smallCaps/>
      <w:spacing w:val="5"/>
      <w:u w:val="single"/>
    </w:rPr>
  </w:style>
  <w:style w:type="paragraph" w:styleId="Akapitzlist">
    <w:name w:val="List Paragraph"/>
    <w:basedOn w:val="Normalny"/>
    <w:uiPriority w:val="99"/>
    <w:semiHidden/>
    <w:qFormat/>
    <w:rsid w:val="00623C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23C1E"/>
    <w:pPr>
      <w:spacing w:before="200"/>
      <w:ind w:left="360" w:right="360"/>
    </w:pPr>
    <w:rPr>
      <w:i/>
      <w:iCs/>
      <w:sz w:val="22"/>
      <w:lang w:bidi="en-US"/>
    </w:rPr>
  </w:style>
  <w:style w:type="character" w:customStyle="1" w:styleId="CytatZnak">
    <w:name w:val="Cytat Znak"/>
    <w:basedOn w:val="Domylnaczcionkaakapitu"/>
    <w:link w:val="Cytat"/>
    <w:uiPriority w:val="99"/>
    <w:semiHidden/>
    <w:rsid w:val="00623C1E"/>
    <w:rPr>
      <w:rFonts w:eastAsiaTheme="minorEastAsia"/>
      <w:i/>
      <w:iCs/>
      <w:lang w:bidi="en-US"/>
    </w:rPr>
  </w:style>
  <w:style w:type="character" w:styleId="Odwoaniedelikatne">
    <w:name w:val="Subtle Reference"/>
    <w:uiPriority w:val="99"/>
    <w:semiHidden/>
    <w:qFormat/>
    <w:rsid w:val="00623C1E"/>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ormalny"/>
    <w:next w:val="Normalny"/>
    <w:uiPriority w:val="99"/>
    <w:semiHidden/>
    <w:qFormat/>
    <w:rsid w:val="00623C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623C1E"/>
    <w:pPr>
      <w:spacing w:before="120" w:after="120"/>
      <w:ind w:left="425" w:firstLine="142"/>
    </w:pPr>
    <w:rPr>
      <w:sz w:val="20"/>
    </w:rPr>
  </w:style>
  <w:style w:type="paragraph" w:customStyle="1" w:styleId="ECHRPara">
    <w:name w:val="ECHR_Para"/>
    <w:aliases w:val="Ju_Para"/>
    <w:basedOn w:val="Normalny"/>
    <w:link w:val="ECHRParaChar"/>
    <w:uiPriority w:val="12"/>
    <w:qFormat/>
    <w:rsid w:val="00623C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23C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23C1E"/>
    <w:pPr>
      <w:ind w:left="340" w:hanging="340"/>
    </w:pPr>
  </w:style>
  <w:style w:type="paragraph" w:customStyle="1" w:styleId="JuSigned">
    <w:name w:val="Ju_Signed"/>
    <w:basedOn w:val="Normalny"/>
    <w:next w:val="JuParaLast"/>
    <w:uiPriority w:val="32"/>
    <w:qFormat/>
    <w:rsid w:val="00623C1E"/>
    <w:pPr>
      <w:tabs>
        <w:tab w:val="center" w:pos="851"/>
        <w:tab w:val="center" w:pos="6407"/>
      </w:tabs>
      <w:spacing w:before="720"/>
      <w:jc w:val="left"/>
    </w:pPr>
  </w:style>
  <w:style w:type="paragraph" w:customStyle="1" w:styleId="JuParaLast">
    <w:name w:val="Ju_Para_Last"/>
    <w:basedOn w:val="Normalny"/>
    <w:next w:val="ECHRPara"/>
    <w:uiPriority w:val="30"/>
    <w:qFormat/>
    <w:rsid w:val="00623C1E"/>
    <w:pPr>
      <w:keepNext/>
      <w:keepLines/>
      <w:spacing w:before="240"/>
      <w:ind w:firstLine="284"/>
    </w:pPr>
  </w:style>
  <w:style w:type="paragraph" w:customStyle="1" w:styleId="OpiTranslation">
    <w:name w:val="Opi_Translation"/>
    <w:basedOn w:val="Normalny"/>
    <w:next w:val="OpiPara"/>
    <w:uiPriority w:val="40"/>
    <w:qFormat/>
    <w:rsid w:val="00623C1E"/>
    <w:pPr>
      <w:jc w:val="center"/>
      <w:outlineLvl w:val="0"/>
    </w:pPr>
    <w:rPr>
      <w:i/>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23C1E"/>
    <w:pPr>
      <w:ind w:left="346" w:firstLine="0"/>
    </w:pPr>
  </w:style>
  <w:style w:type="paragraph" w:customStyle="1" w:styleId="DecHTitle">
    <w:name w:val="Dec_H_Title"/>
    <w:basedOn w:val="ECHRTitleCentre1"/>
    <w:uiPriority w:val="7"/>
    <w:semiHidden/>
    <w:qFormat/>
    <w:rsid w:val="00623C1E"/>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623C1E"/>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623C1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623C1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23C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623C1E"/>
    <w:pPr>
      <w:spacing w:before="240"/>
      <w:ind w:left="284"/>
    </w:pPr>
  </w:style>
  <w:style w:type="paragraph" w:customStyle="1" w:styleId="JuListi">
    <w:name w:val="Ju_List_i"/>
    <w:basedOn w:val="Normalny"/>
    <w:next w:val="JuLista"/>
    <w:uiPriority w:val="28"/>
    <w:qFormat/>
    <w:rsid w:val="00623C1E"/>
    <w:pPr>
      <w:ind w:left="794"/>
    </w:pPr>
  </w:style>
  <w:style w:type="paragraph" w:customStyle="1" w:styleId="OpiH1">
    <w:name w:val="Opi_H_1"/>
    <w:basedOn w:val="ECHRHeading2"/>
    <w:uiPriority w:val="42"/>
    <w:qFormat/>
    <w:rsid w:val="00623C1E"/>
    <w:pPr>
      <w:ind w:left="635" w:hanging="357"/>
      <w:outlineLvl w:val="2"/>
    </w:pPr>
  </w:style>
  <w:style w:type="paragraph" w:customStyle="1" w:styleId="OpiHa0">
    <w:name w:val="Opi_H_a"/>
    <w:basedOn w:val="ECHRHeading3"/>
    <w:uiPriority w:val="43"/>
    <w:qFormat/>
    <w:rsid w:val="00623C1E"/>
    <w:pPr>
      <w:ind w:left="833" w:hanging="357"/>
      <w:outlineLvl w:val="3"/>
    </w:pPr>
    <w:rPr>
      <w:b/>
      <w:i w:val="0"/>
      <w:sz w:val="20"/>
    </w:rPr>
  </w:style>
  <w:style w:type="paragraph" w:customStyle="1" w:styleId="OpiHi">
    <w:name w:val="Opi_H_i"/>
    <w:basedOn w:val="ECHRHeading4"/>
    <w:uiPriority w:val="44"/>
    <w:qFormat/>
    <w:rsid w:val="00623C1E"/>
    <w:pPr>
      <w:ind w:left="1037" w:hanging="357"/>
      <w:outlineLvl w:val="4"/>
    </w:pPr>
    <w:rPr>
      <w:b w:val="0"/>
      <w:i/>
    </w:rPr>
  </w:style>
  <w:style w:type="paragraph" w:customStyle="1" w:styleId="DummyStyle">
    <w:name w:val="Dummy_Style"/>
    <w:basedOn w:val="Normalny"/>
    <w:semiHidden/>
    <w:qFormat/>
    <w:rsid w:val="00623C1E"/>
    <w:rPr>
      <w:color w:val="00B050"/>
    </w:rPr>
  </w:style>
  <w:style w:type="paragraph" w:customStyle="1" w:styleId="JuHeaderLandscape">
    <w:name w:val="Ju_Header_Landscape"/>
    <w:basedOn w:val="ECHRHeader"/>
    <w:uiPriority w:val="4"/>
    <w:qFormat/>
    <w:rsid w:val="00623C1E"/>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F21EEB"/>
    <w:rPr>
      <w:rFonts w:eastAsiaTheme="minorEastAsia"/>
      <w:sz w:val="24"/>
    </w:rPr>
  </w:style>
  <w:style w:type="character" w:customStyle="1" w:styleId="JuQuotChar">
    <w:name w:val="Ju_Quot Char"/>
    <w:link w:val="ECHRParaQuote"/>
    <w:uiPriority w:val="14"/>
    <w:rsid w:val="004E756F"/>
    <w:rPr>
      <w:rFonts w:eastAsiaTheme="minorEastAsia"/>
      <w:sz w:val="20"/>
    </w:rPr>
  </w:style>
  <w:style w:type="character" w:customStyle="1" w:styleId="JuH1Char">
    <w:name w:val="Ju_H_1. Char"/>
    <w:basedOn w:val="Domylnaczcionkaakapitu"/>
    <w:link w:val="ECHRHeading3"/>
    <w:uiPriority w:val="21"/>
    <w:rsid w:val="006173F5"/>
    <w:rPr>
      <w:rFonts w:asciiTheme="majorHAnsi" w:eastAsiaTheme="majorEastAsia" w:hAnsiTheme="majorHAnsi" w:cstheme="majorBidi"/>
      <w:bCs/>
      <w:i/>
      <w:sz w:val="24"/>
    </w:rPr>
  </w:style>
  <w:style w:type="paragraph" w:styleId="Poprawka">
    <w:name w:val="Revision"/>
    <w:hidden/>
    <w:uiPriority w:val="99"/>
    <w:semiHidden/>
    <w:rsid w:val="000446F9"/>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23C1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23C1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23C1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23C1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623C1E"/>
    <w:rPr>
      <w:i/>
      <w:iCs/>
      <w:smallCaps/>
      <w:spacing w:val="5"/>
    </w:rPr>
  </w:style>
  <w:style w:type="paragraph" w:customStyle="1" w:styleId="ECHRHeader">
    <w:name w:val="ECHR_Header"/>
    <w:aliases w:val="Ju_Header"/>
    <w:basedOn w:val="Nagwek"/>
    <w:uiPriority w:val="4"/>
    <w:qFormat/>
    <w:rsid w:val="00623C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623C1E"/>
    <w:rPr>
      <w:b/>
      <w:bCs/>
    </w:rPr>
  </w:style>
  <w:style w:type="paragraph" w:styleId="Bezodstpw">
    <w:name w:val="No Spacing"/>
    <w:basedOn w:val="Normalny"/>
    <w:link w:val="BezodstpwZnak"/>
    <w:semiHidden/>
    <w:qFormat/>
    <w:rsid w:val="00623C1E"/>
    <w:rPr>
      <w:sz w:val="22"/>
    </w:rPr>
  </w:style>
  <w:style w:type="character" w:customStyle="1" w:styleId="BezodstpwZnak">
    <w:name w:val="Bez odstępów Znak"/>
    <w:basedOn w:val="Domylnaczcionkaakapitu"/>
    <w:link w:val="Bezodstpw"/>
    <w:semiHidden/>
    <w:rsid w:val="00623C1E"/>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623C1E"/>
    <w:pPr>
      <w:numPr>
        <w:numId w:val="20"/>
      </w:numPr>
      <w:jc w:val="left"/>
    </w:pPr>
    <w:rPr>
      <w:b/>
    </w:rPr>
  </w:style>
  <w:style w:type="paragraph" w:customStyle="1" w:styleId="OpiPara">
    <w:name w:val="Opi_Para"/>
    <w:basedOn w:val="ECHRPara"/>
    <w:uiPriority w:val="46"/>
    <w:qFormat/>
    <w:rsid w:val="00623C1E"/>
  </w:style>
  <w:style w:type="paragraph" w:customStyle="1" w:styleId="JuParaSub">
    <w:name w:val="Ju_Para_Sub"/>
    <w:basedOn w:val="ECHRPara"/>
    <w:uiPriority w:val="13"/>
    <w:qFormat/>
    <w:rsid w:val="00623C1E"/>
    <w:pPr>
      <w:ind w:left="284"/>
    </w:pPr>
  </w:style>
  <w:style w:type="paragraph" w:customStyle="1" w:styleId="ECHRTitleCentre3">
    <w:name w:val="ECHR_Title_Centre_3"/>
    <w:aliases w:val="Ju_H_Article"/>
    <w:basedOn w:val="Normalny"/>
    <w:next w:val="ECHRParaQuote"/>
    <w:uiPriority w:val="27"/>
    <w:qFormat/>
    <w:rsid w:val="00623C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23C1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23C1E"/>
  </w:style>
  <w:style w:type="paragraph" w:customStyle="1" w:styleId="OpiQuot">
    <w:name w:val="Opi_Quot"/>
    <w:basedOn w:val="ECHRParaQuote"/>
    <w:uiPriority w:val="48"/>
    <w:qFormat/>
    <w:rsid w:val="00623C1E"/>
  </w:style>
  <w:style w:type="paragraph" w:customStyle="1" w:styleId="OpiQuotSub">
    <w:name w:val="Opi_Quot_Sub"/>
    <w:basedOn w:val="JuQuotSub"/>
    <w:uiPriority w:val="49"/>
    <w:qFormat/>
    <w:rsid w:val="00623C1E"/>
  </w:style>
  <w:style w:type="paragraph" w:customStyle="1" w:styleId="ECHRTitleCentre2">
    <w:name w:val="ECHR_Title_Centre_2"/>
    <w:aliases w:val="Dec_H_Case"/>
    <w:basedOn w:val="Normalny"/>
    <w:next w:val="ECHRPara"/>
    <w:uiPriority w:val="8"/>
    <w:qFormat/>
    <w:rsid w:val="00623C1E"/>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623C1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23C1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23C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623C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23C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23C1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23C1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23C1E"/>
    <w:pPr>
      <w:keepNext/>
      <w:keepLines/>
      <w:spacing w:before="240" w:after="120"/>
      <w:ind w:left="1236"/>
    </w:pPr>
    <w:rPr>
      <w:sz w:val="20"/>
    </w:rPr>
  </w:style>
  <w:style w:type="paragraph" w:customStyle="1" w:styleId="JuQuotSub">
    <w:name w:val="Ju_Quot_Sub"/>
    <w:basedOn w:val="ECHRParaQuote"/>
    <w:uiPriority w:val="15"/>
    <w:qFormat/>
    <w:rsid w:val="00623C1E"/>
    <w:pPr>
      <w:ind w:left="567"/>
    </w:pPr>
  </w:style>
  <w:style w:type="paragraph" w:customStyle="1" w:styleId="JuInitialled">
    <w:name w:val="Ju_Initialled"/>
    <w:basedOn w:val="Normalny"/>
    <w:uiPriority w:val="31"/>
    <w:qFormat/>
    <w:rsid w:val="00623C1E"/>
    <w:pPr>
      <w:tabs>
        <w:tab w:val="center" w:pos="6407"/>
      </w:tabs>
      <w:spacing w:before="720"/>
      <w:jc w:val="right"/>
    </w:pPr>
  </w:style>
  <w:style w:type="paragraph" w:customStyle="1" w:styleId="OpiHA">
    <w:name w:val="Opi_H_A"/>
    <w:basedOn w:val="ECHRHeading1"/>
    <w:next w:val="OpiPara"/>
    <w:uiPriority w:val="41"/>
    <w:qFormat/>
    <w:rsid w:val="00623C1E"/>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23C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23C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623C1E"/>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23C1E"/>
    <w:rPr>
      <w:rFonts w:asciiTheme="majorHAnsi" w:eastAsiaTheme="majorEastAsia" w:hAnsiTheme="majorHAnsi" w:cstheme="majorBidi"/>
      <w:b/>
      <w:bCs/>
      <w:color w:val="808080"/>
    </w:rPr>
  </w:style>
  <w:style w:type="character" w:styleId="Wyrnieniedelikatne">
    <w:name w:val="Subtle Emphasis"/>
    <w:uiPriority w:val="99"/>
    <w:semiHidden/>
    <w:qFormat/>
    <w:rsid w:val="00623C1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23C1E"/>
    <w:pPr>
      <w:keepNext/>
      <w:keepLines/>
      <w:spacing w:before="720" w:after="240"/>
      <w:outlineLvl w:val="0"/>
    </w:pPr>
    <w:rPr>
      <w:rFonts w:asciiTheme="majorHAnsi" w:hAnsiTheme="majorHAnsi"/>
      <w:sz w:val="28"/>
    </w:rPr>
  </w:style>
  <w:style w:type="character" w:styleId="Uwydatnienie">
    <w:name w:val="Emphasis"/>
    <w:uiPriority w:val="99"/>
    <w:semiHidden/>
    <w:qFormat/>
    <w:rsid w:val="00623C1E"/>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23C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23C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23C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623C1E"/>
    <w:rPr>
      <w:b/>
      <w:bCs/>
    </w:rPr>
  </w:style>
  <w:style w:type="paragraph" w:styleId="Cytatintensywny">
    <w:name w:val="Intense Quote"/>
    <w:basedOn w:val="Normalny"/>
    <w:next w:val="Normalny"/>
    <w:link w:val="CytatintensywnyZnak"/>
    <w:uiPriority w:val="99"/>
    <w:semiHidden/>
    <w:qFormat/>
    <w:rsid w:val="00623C1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23C1E"/>
    <w:rPr>
      <w:rFonts w:eastAsiaTheme="minorEastAsia"/>
      <w:b/>
      <w:bCs/>
      <w:i/>
      <w:iCs/>
      <w:lang w:bidi="en-US"/>
    </w:rPr>
  </w:style>
  <w:style w:type="character" w:styleId="Odwoanieintensywne">
    <w:name w:val="Intense Reference"/>
    <w:uiPriority w:val="99"/>
    <w:semiHidden/>
    <w:qFormat/>
    <w:rsid w:val="00623C1E"/>
    <w:rPr>
      <w:smallCaps/>
      <w:spacing w:val="5"/>
      <w:u w:val="single"/>
    </w:rPr>
  </w:style>
  <w:style w:type="paragraph" w:styleId="Akapitzlist">
    <w:name w:val="List Paragraph"/>
    <w:basedOn w:val="Normalny"/>
    <w:uiPriority w:val="99"/>
    <w:semiHidden/>
    <w:qFormat/>
    <w:rsid w:val="00623C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23C1E"/>
    <w:pPr>
      <w:spacing w:before="200"/>
      <w:ind w:left="360" w:right="360"/>
    </w:pPr>
    <w:rPr>
      <w:i/>
      <w:iCs/>
      <w:sz w:val="22"/>
      <w:lang w:bidi="en-US"/>
    </w:rPr>
  </w:style>
  <w:style w:type="character" w:customStyle="1" w:styleId="CytatZnak">
    <w:name w:val="Cytat Znak"/>
    <w:basedOn w:val="Domylnaczcionkaakapitu"/>
    <w:link w:val="Cytat"/>
    <w:uiPriority w:val="99"/>
    <w:semiHidden/>
    <w:rsid w:val="00623C1E"/>
    <w:rPr>
      <w:rFonts w:eastAsiaTheme="minorEastAsia"/>
      <w:i/>
      <w:iCs/>
      <w:lang w:bidi="en-US"/>
    </w:rPr>
  </w:style>
  <w:style w:type="character" w:styleId="Odwoaniedelikatne">
    <w:name w:val="Subtle Reference"/>
    <w:uiPriority w:val="99"/>
    <w:semiHidden/>
    <w:qFormat/>
    <w:rsid w:val="00623C1E"/>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ormalny"/>
    <w:next w:val="Normalny"/>
    <w:uiPriority w:val="99"/>
    <w:semiHidden/>
    <w:qFormat/>
    <w:rsid w:val="00623C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623C1E"/>
    <w:pPr>
      <w:spacing w:before="120" w:after="120"/>
      <w:ind w:left="425" w:firstLine="142"/>
    </w:pPr>
    <w:rPr>
      <w:sz w:val="20"/>
    </w:rPr>
  </w:style>
  <w:style w:type="paragraph" w:customStyle="1" w:styleId="ECHRPara">
    <w:name w:val="ECHR_Para"/>
    <w:aliases w:val="Ju_Para"/>
    <w:basedOn w:val="Normalny"/>
    <w:link w:val="ECHRParaChar"/>
    <w:uiPriority w:val="12"/>
    <w:qFormat/>
    <w:rsid w:val="00623C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23C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23C1E"/>
    <w:pPr>
      <w:ind w:left="340" w:hanging="340"/>
    </w:pPr>
  </w:style>
  <w:style w:type="paragraph" w:customStyle="1" w:styleId="JuSigned">
    <w:name w:val="Ju_Signed"/>
    <w:basedOn w:val="Normalny"/>
    <w:next w:val="JuParaLast"/>
    <w:uiPriority w:val="32"/>
    <w:qFormat/>
    <w:rsid w:val="00623C1E"/>
    <w:pPr>
      <w:tabs>
        <w:tab w:val="center" w:pos="851"/>
        <w:tab w:val="center" w:pos="6407"/>
      </w:tabs>
      <w:spacing w:before="720"/>
      <w:jc w:val="left"/>
    </w:pPr>
  </w:style>
  <w:style w:type="paragraph" w:customStyle="1" w:styleId="JuParaLast">
    <w:name w:val="Ju_Para_Last"/>
    <w:basedOn w:val="Normalny"/>
    <w:next w:val="ECHRPara"/>
    <w:uiPriority w:val="30"/>
    <w:qFormat/>
    <w:rsid w:val="00623C1E"/>
    <w:pPr>
      <w:keepNext/>
      <w:keepLines/>
      <w:spacing w:before="240"/>
      <w:ind w:firstLine="284"/>
    </w:pPr>
  </w:style>
  <w:style w:type="paragraph" w:customStyle="1" w:styleId="OpiTranslation">
    <w:name w:val="Opi_Translation"/>
    <w:basedOn w:val="Normalny"/>
    <w:next w:val="OpiPara"/>
    <w:uiPriority w:val="40"/>
    <w:qFormat/>
    <w:rsid w:val="00623C1E"/>
    <w:pPr>
      <w:jc w:val="center"/>
      <w:outlineLvl w:val="0"/>
    </w:pPr>
    <w:rPr>
      <w:i/>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23C1E"/>
    <w:pPr>
      <w:ind w:left="346" w:firstLine="0"/>
    </w:pPr>
  </w:style>
  <w:style w:type="paragraph" w:customStyle="1" w:styleId="DecHTitle">
    <w:name w:val="Dec_H_Title"/>
    <w:basedOn w:val="ECHRTitleCentre1"/>
    <w:uiPriority w:val="7"/>
    <w:semiHidden/>
    <w:qFormat/>
    <w:rsid w:val="00623C1E"/>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623C1E"/>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623C1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623C1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23C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623C1E"/>
    <w:pPr>
      <w:spacing w:before="240"/>
      <w:ind w:left="284"/>
    </w:pPr>
  </w:style>
  <w:style w:type="paragraph" w:customStyle="1" w:styleId="JuListi">
    <w:name w:val="Ju_List_i"/>
    <w:basedOn w:val="Normalny"/>
    <w:next w:val="JuLista"/>
    <w:uiPriority w:val="28"/>
    <w:qFormat/>
    <w:rsid w:val="00623C1E"/>
    <w:pPr>
      <w:ind w:left="794"/>
    </w:pPr>
  </w:style>
  <w:style w:type="paragraph" w:customStyle="1" w:styleId="OpiH1">
    <w:name w:val="Opi_H_1"/>
    <w:basedOn w:val="ECHRHeading2"/>
    <w:uiPriority w:val="42"/>
    <w:qFormat/>
    <w:rsid w:val="00623C1E"/>
    <w:pPr>
      <w:ind w:left="635" w:hanging="357"/>
      <w:outlineLvl w:val="2"/>
    </w:pPr>
  </w:style>
  <w:style w:type="paragraph" w:customStyle="1" w:styleId="OpiHa0">
    <w:name w:val="Opi_H_a"/>
    <w:basedOn w:val="ECHRHeading3"/>
    <w:uiPriority w:val="43"/>
    <w:qFormat/>
    <w:rsid w:val="00623C1E"/>
    <w:pPr>
      <w:ind w:left="833" w:hanging="357"/>
      <w:outlineLvl w:val="3"/>
    </w:pPr>
    <w:rPr>
      <w:b/>
      <w:i w:val="0"/>
      <w:sz w:val="20"/>
    </w:rPr>
  </w:style>
  <w:style w:type="paragraph" w:customStyle="1" w:styleId="OpiHi">
    <w:name w:val="Opi_H_i"/>
    <w:basedOn w:val="ECHRHeading4"/>
    <w:uiPriority w:val="44"/>
    <w:qFormat/>
    <w:rsid w:val="00623C1E"/>
    <w:pPr>
      <w:ind w:left="1037" w:hanging="357"/>
      <w:outlineLvl w:val="4"/>
    </w:pPr>
    <w:rPr>
      <w:b w:val="0"/>
      <w:i/>
    </w:rPr>
  </w:style>
  <w:style w:type="paragraph" w:customStyle="1" w:styleId="DummyStyle">
    <w:name w:val="Dummy_Style"/>
    <w:basedOn w:val="Normalny"/>
    <w:semiHidden/>
    <w:qFormat/>
    <w:rsid w:val="00623C1E"/>
    <w:rPr>
      <w:color w:val="00B050"/>
    </w:rPr>
  </w:style>
  <w:style w:type="paragraph" w:customStyle="1" w:styleId="JuHeaderLandscape">
    <w:name w:val="Ju_Header_Landscape"/>
    <w:basedOn w:val="ECHRHeader"/>
    <w:uiPriority w:val="4"/>
    <w:qFormat/>
    <w:rsid w:val="00623C1E"/>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F21EEB"/>
    <w:rPr>
      <w:rFonts w:eastAsiaTheme="minorEastAsia"/>
      <w:sz w:val="24"/>
    </w:rPr>
  </w:style>
  <w:style w:type="character" w:customStyle="1" w:styleId="JuQuotChar">
    <w:name w:val="Ju_Quot Char"/>
    <w:link w:val="ECHRParaQuote"/>
    <w:uiPriority w:val="14"/>
    <w:rsid w:val="004E756F"/>
    <w:rPr>
      <w:rFonts w:eastAsiaTheme="minorEastAsia"/>
      <w:sz w:val="20"/>
    </w:rPr>
  </w:style>
  <w:style w:type="character" w:customStyle="1" w:styleId="JuH1Char">
    <w:name w:val="Ju_H_1. Char"/>
    <w:basedOn w:val="Domylnaczcionkaakapitu"/>
    <w:link w:val="ECHRHeading3"/>
    <w:uiPriority w:val="21"/>
    <w:rsid w:val="006173F5"/>
    <w:rPr>
      <w:rFonts w:asciiTheme="majorHAnsi" w:eastAsiaTheme="majorEastAsia" w:hAnsiTheme="majorHAnsi" w:cstheme="majorBidi"/>
      <w:bCs/>
      <w:i/>
      <w:sz w:val="24"/>
    </w:rPr>
  </w:style>
  <w:style w:type="paragraph" w:styleId="Poprawka">
    <w:name w:val="Revision"/>
    <w:hidden/>
    <w:uiPriority w:val="99"/>
    <w:semiHidden/>
    <w:rsid w:val="000446F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27587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CF060-C10C-4687-B97A-EFCECBCD27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CC0FC-5ED5-415E-B21C-A515B290C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C791AD7-5CBD-4C56-AC1B-09EF843092B5}">
  <ds:schemaRefs>
    <ds:schemaRef ds:uri="http://schemas.microsoft.com/sharepoint/v3/contenttype/forms"/>
  </ds:schemaRefs>
</ds:datastoreItem>
</file>

<file path=customXml/itemProps4.xml><?xml version="1.0" encoding="utf-8"?>
<ds:datastoreItem xmlns:ds="http://schemas.openxmlformats.org/officeDocument/2006/customXml" ds:itemID="{8EAB8C96-5C4E-47F6-916B-8F6667F77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4320</Words>
  <Characters>25924</Characters>
  <Application>Microsoft Office Word</Application>
  <DocSecurity>0</DocSecurity>
  <Lines>216</Lines>
  <Paragraphs>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2017-12-14T08:59:00Z</dcterms:created>
  <dcterms:modified xsi:type="dcterms:W3CDTF">2017-12-14T08:59:00Z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41436/11</vt:lpwstr>
  </property>
  <property fmtid="{D5CDD505-2E9C-101B-9397-08002B2CF9AE}" pid="4" name="CASEID">
    <vt:lpwstr>730928</vt:lpwstr>
  </property>
  <property fmtid="{D5CDD505-2E9C-101B-9397-08002B2CF9AE}" pid="5" name="ContentTypeId">
    <vt:lpwstr>0x010100558EB02BDB9E204AB350EDD385B68E10</vt:lpwstr>
  </property>
</Properties>
</file>