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EDB" w:rsidRPr="005B740A" w:rsidRDefault="004B64E4" w:rsidP="00F57EDB">
      <w:pPr>
        <w:spacing w:after="120"/>
        <w:rPr>
          <w:rFonts w:ascii="Arial" w:hAnsi="Arial" w:cs="Arial"/>
          <w:sz w:val="20"/>
          <w:lang w:val="pl-PL"/>
        </w:rPr>
      </w:pPr>
      <w:r w:rsidRPr="005B740A">
        <w:rPr>
          <w:rFonts w:ascii="Arial" w:hAnsi="Arial" w:cs="Arial"/>
          <w:sz w:val="20"/>
          <w:lang w:val="pl-PL"/>
        </w:rPr>
        <w:t xml:space="preserve"> </w:t>
      </w:r>
    </w:p>
    <w:p w:rsidR="005B740A" w:rsidRPr="005B740A" w:rsidRDefault="005B740A" w:rsidP="00F57EDB">
      <w:pPr>
        <w:spacing w:after="120"/>
        <w:rPr>
          <w:rFonts w:ascii="Arial" w:hAnsi="Arial" w:cs="Arial"/>
          <w:sz w:val="20"/>
          <w:lang w:val="pl-PL"/>
        </w:rPr>
      </w:pPr>
    </w:p>
    <w:p w:rsidR="00F57EDB" w:rsidRDefault="00F57EDB" w:rsidP="00F57EDB">
      <w:pPr>
        <w:jc w:val="center"/>
        <w:rPr>
          <w:rFonts w:ascii="Times New Roman" w:hAnsi="Times New Roman" w:cs="Times New Roman"/>
          <w:lang w:val="pl-PL"/>
        </w:rPr>
      </w:pPr>
      <w:r>
        <w:rPr>
          <w:lang w:val="pl-PL"/>
        </w:rPr>
        <w:t>EUROPEJSKI TRYBUNAŁ PRAW CZŁOWIEKA</w:t>
      </w:r>
    </w:p>
    <w:p w:rsidR="00014566" w:rsidRPr="002E5DB1" w:rsidRDefault="00014566" w:rsidP="00606970">
      <w:pPr>
        <w:pStyle w:val="ECHRDecisionBody"/>
        <w:jc w:val="center"/>
        <w:rPr>
          <w:lang w:val="pl-PL"/>
        </w:rPr>
      </w:pPr>
    </w:p>
    <w:p w:rsidR="008E79FF" w:rsidRPr="002E5DB1" w:rsidRDefault="008E79FF" w:rsidP="00606970">
      <w:pPr>
        <w:pStyle w:val="ECHRDecisionBody"/>
        <w:jc w:val="center"/>
        <w:rPr>
          <w:lang w:val="pl-PL"/>
        </w:rPr>
      </w:pPr>
    </w:p>
    <w:p w:rsidR="008E79FF" w:rsidRPr="002E5DB1" w:rsidRDefault="008E79FF" w:rsidP="00606970">
      <w:pPr>
        <w:pStyle w:val="ECHRDecisionBody"/>
        <w:jc w:val="center"/>
        <w:rPr>
          <w:lang w:val="pl-PL"/>
        </w:rPr>
      </w:pPr>
    </w:p>
    <w:p w:rsidR="00F40866" w:rsidRPr="00AB58BF" w:rsidRDefault="00F40866" w:rsidP="00F40866">
      <w:pPr>
        <w:jc w:val="center"/>
        <w:rPr>
          <w:lang w:val="pl-PL"/>
        </w:rPr>
      </w:pPr>
      <w:bookmarkStart w:id="0" w:name="To"/>
      <w:r w:rsidRPr="00AB58BF">
        <w:rPr>
          <w:lang w:val="pl-PL"/>
        </w:rPr>
        <w:t>SEKCJA CZWARTA</w:t>
      </w:r>
    </w:p>
    <w:p w:rsidR="008E79FF" w:rsidRPr="001D6B67" w:rsidRDefault="008E79FF" w:rsidP="00606970">
      <w:pPr>
        <w:jc w:val="center"/>
        <w:rPr>
          <w:b/>
          <w:lang w:val="pl-PL"/>
        </w:rPr>
      </w:pPr>
    </w:p>
    <w:p w:rsidR="008E79FF" w:rsidRPr="001D6B67" w:rsidRDefault="008E79FF" w:rsidP="00606970">
      <w:pPr>
        <w:jc w:val="center"/>
        <w:rPr>
          <w:b/>
          <w:lang w:val="pl-PL"/>
        </w:rPr>
      </w:pPr>
    </w:p>
    <w:p w:rsidR="008E79FF" w:rsidRPr="001D6B67" w:rsidRDefault="008E79FF" w:rsidP="00606970">
      <w:pPr>
        <w:jc w:val="center"/>
        <w:rPr>
          <w:b/>
          <w:lang w:val="pl-PL"/>
        </w:rPr>
      </w:pPr>
    </w:p>
    <w:bookmarkEnd w:id="0"/>
    <w:p w:rsidR="0047071A" w:rsidRDefault="0047071A" w:rsidP="00606970">
      <w:pPr>
        <w:jc w:val="center"/>
        <w:rPr>
          <w:b/>
          <w:lang w:val="pl-PL"/>
        </w:rPr>
      </w:pPr>
    </w:p>
    <w:p w:rsidR="00014566" w:rsidRPr="001D6B67" w:rsidRDefault="009468AC" w:rsidP="00606970">
      <w:pPr>
        <w:jc w:val="center"/>
        <w:rPr>
          <w:b/>
          <w:lang w:val="pl-PL"/>
        </w:rPr>
      </w:pPr>
      <w:r>
        <w:rPr>
          <w:b/>
          <w:lang w:val="pl-PL"/>
        </w:rPr>
        <w:t>SPRAWA DOROTA KANIA</w:t>
      </w:r>
      <w:r w:rsidRPr="001D6B67">
        <w:rPr>
          <w:b/>
          <w:lang w:val="pl-PL"/>
        </w:rPr>
        <w:t xml:space="preserve"> PRZECIW</w:t>
      </w:r>
      <w:r>
        <w:rPr>
          <w:b/>
          <w:lang w:val="pl-PL"/>
        </w:rPr>
        <w:t>KO</w:t>
      </w:r>
      <w:r w:rsidRPr="001D6B67">
        <w:rPr>
          <w:b/>
          <w:lang w:val="pl-PL"/>
        </w:rPr>
        <w:t xml:space="preserve"> POLSCE</w:t>
      </w:r>
      <w:r w:rsidR="001D6B67">
        <w:rPr>
          <w:b/>
          <w:lang w:val="pl-PL"/>
        </w:rPr>
        <w:t xml:space="preserve"> (Nr</w:t>
      </w:r>
      <w:r w:rsidR="00451B54" w:rsidRPr="001D6B67">
        <w:rPr>
          <w:b/>
          <w:lang w:val="pl-PL"/>
        </w:rPr>
        <w:t xml:space="preserve"> 2)</w:t>
      </w:r>
    </w:p>
    <w:p w:rsidR="00014566" w:rsidRPr="001D6B67" w:rsidRDefault="00014566" w:rsidP="00606970">
      <w:pPr>
        <w:jc w:val="center"/>
        <w:rPr>
          <w:lang w:val="pl-PL"/>
        </w:rPr>
      </w:pPr>
    </w:p>
    <w:p w:rsidR="00014566" w:rsidRPr="009059B4" w:rsidRDefault="00014566" w:rsidP="00606970">
      <w:pPr>
        <w:jc w:val="center"/>
        <w:rPr>
          <w:i/>
          <w:lang w:val="pl-PL"/>
        </w:rPr>
      </w:pPr>
      <w:r w:rsidRPr="009059B4">
        <w:rPr>
          <w:i/>
          <w:lang w:val="pl-PL"/>
        </w:rPr>
        <w:t>(</w:t>
      </w:r>
      <w:r w:rsidR="001D6B67" w:rsidRPr="009059B4">
        <w:rPr>
          <w:i/>
          <w:lang w:val="pl-PL"/>
        </w:rPr>
        <w:t>Skarga nr</w:t>
      </w:r>
      <w:r w:rsidR="00C8674F" w:rsidRPr="009059B4">
        <w:rPr>
          <w:i/>
          <w:lang w:val="pl-PL"/>
        </w:rPr>
        <w:t xml:space="preserve"> 44436/13</w:t>
      </w:r>
      <w:r w:rsidRPr="009059B4">
        <w:rPr>
          <w:i/>
          <w:lang w:val="pl-PL"/>
        </w:rPr>
        <w:t>)</w:t>
      </w:r>
    </w:p>
    <w:p w:rsidR="00014566" w:rsidRPr="009059B4" w:rsidRDefault="00014566" w:rsidP="00606970">
      <w:pPr>
        <w:jc w:val="center"/>
        <w:rPr>
          <w:lang w:val="pl-PL"/>
        </w:rPr>
      </w:pPr>
    </w:p>
    <w:p w:rsidR="00573941" w:rsidRPr="009059B4" w:rsidRDefault="00573941" w:rsidP="00606970">
      <w:pPr>
        <w:jc w:val="center"/>
        <w:rPr>
          <w:lang w:val="pl-PL"/>
        </w:rPr>
      </w:pPr>
    </w:p>
    <w:p w:rsidR="00573941" w:rsidRPr="009059B4" w:rsidRDefault="00573941" w:rsidP="00606970">
      <w:pPr>
        <w:jc w:val="center"/>
        <w:rPr>
          <w:lang w:val="pl-PL"/>
        </w:rPr>
      </w:pPr>
    </w:p>
    <w:p w:rsidR="00573941" w:rsidRPr="009059B4" w:rsidRDefault="00573941" w:rsidP="00606970">
      <w:pPr>
        <w:jc w:val="center"/>
        <w:rPr>
          <w:lang w:val="pl-PL"/>
        </w:rPr>
      </w:pPr>
    </w:p>
    <w:p w:rsidR="0047071A" w:rsidRDefault="0047071A" w:rsidP="00F40866">
      <w:pPr>
        <w:jc w:val="center"/>
        <w:outlineLvl w:val="0"/>
        <w:rPr>
          <w:lang w:val="pl-PL"/>
        </w:rPr>
      </w:pPr>
    </w:p>
    <w:p w:rsidR="0047071A" w:rsidRDefault="0047071A" w:rsidP="00F40866">
      <w:pPr>
        <w:jc w:val="center"/>
        <w:outlineLvl w:val="0"/>
        <w:rPr>
          <w:lang w:val="pl-PL"/>
        </w:rPr>
      </w:pPr>
    </w:p>
    <w:p w:rsidR="0047071A" w:rsidRDefault="0047071A" w:rsidP="00F40866">
      <w:pPr>
        <w:jc w:val="center"/>
        <w:outlineLvl w:val="0"/>
        <w:rPr>
          <w:lang w:val="pl-PL"/>
        </w:rPr>
      </w:pPr>
    </w:p>
    <w:p w:rsidR="0047071A" w:rsidRDefault="0047071A" w:rsidP="00F40866">
      <w:pPr>
        <w:jc w:val="center"/>
        <w:outlineLvl w:val="0"/>
        <w:rPr>
          <w:lang w:val="pl-PL"/>
        </w:rPr>
      </w:pPr>
    </w:p>
    <w:p w:rsidR="00F40866" w:rsidRPr="00AB58BF" w:rsidRDefault="00F40866" w:rsidP="00F40866">
      <w:pPr>
        <w:jc w:val="center"/>
        <w:outlineLvl w:val="0"/>
        <w:rPr>
          <w:lang w:val="pl-PL"/>
        </w:rPr>
      </w:pPr>
      <w:bookmarkStart w:id="1" w:name="_GoBack"/>
      <w:bookmarkEnd w:id="1"/>
      <w:r w:rsidRPr="00AB58BF">
        <w:rPr>
          <w:lang w:val="pl-PL"/>
        </w:rPr>
        <w:t>WYROK</w:t>
      </w:r>
    </w:p>
    <w:p w:rsidR="00014566" w:rsidRPr="00F40866" w:rsidRDefault="00014566" w:rsidP="00606970">
      <w:pPr>
        <w:jc w:val="center"/>
        <w:rPr>
          <w:szCs w:val="24"/>
          <w:lang w:val="pl-PL"/>
        </w:rPr>
      </w:pPr>
    </w:p>
    <w:p w:rsidR="008E79FF" w:rsidRPr="00F40866" w:rsidRDefault="008E79FF" w:rsidP="00606970">
      <w:pPr>
        <w:jc w:val="center"/>
        <w:rPr>
          <w:lang w:val="pl-PL"/>
        </w:rPr>
      </w:pPr>
    </w:p>
    <w:p w:rsidR="00F40866" w:rsidRPr="00947F61" w:rsidRDefault="00F40866" w:rsidP="00F40866">
      <w:pPr>
        <w:jc w:val="center"/>
        <w:outlineLvl w:val="0"/>
        <w:rPr>
          <w:lang w:val="pl-PL"/>
        </w:rPr>
      </w:pPr>
      <w:r w:rsidRPr="00947F61">
        <w:rPr>
          <w:lang w:val="pl-PL"/>
        </w:rPr>
        <w:t>STRASBURG</w:t>
      </w:r>
    </w:p>
    <w:p w:rsidR="008E79FF" w:rsidRPr="00F40866" w:rsidRDefault="008E79FF" w:rsidP="00606970">
      <w:pPr>
        <w:jc w:val="center"/>
        <w:rPr>
          <w:lang w:val="pl-PL"/>
        </w:rPr>
      </w:pPr>
    </w:p>
    <w:p w:rsidR="00F40866" w:rsidRPr="00AB58BF" w:rsidRDefault="002E5DB1" w:rsidP="00F40866">
      <w:pPr>
        <w:jc w:val="center"/>
        <w:rPr>
          <w:lang w:val="pl-PL"/>
        </w:rPr>
      </w:pPr>
      <w:r>
        <w:rPr>
          <w:lang w:val="pl-PL"/>
        </w:rPr>
        <w:t>4 października</w:t>
      </w:r>
      <w:r w:rsidR="00F40866" w:rsidRPr="00AB58BF">
        <w:rPr>
          <w:lang w:val="pl-PL"/>
        </w:rPr>
        <w:t xml:space="preserve"> 2016</w:t>
      </w:r>
      <w:r>
        <w:rPr>
          <w:lang w:val="pl-PL"/>
        </w:rPr>
        <w:t xml:space="preserve"> r.</w:t>
      </w:r>
    </w:p>
    <w:p w:rsidR="008E79FF" w:rsidRPr="00F40866" w:rsidRDefault="008E79FF" w:rsidP="00606970">
      <w:pPr>
        <w:jc w:val="center"/>
        <w:rPr>
          <w:lang w:val="pl-PL"/>
        </w:rPr>
      </w:pPr>
    </w:p>
    <w:p w:rsidR="002E5DB1" w:rsidRPr="002E5DB1" w:rsidRDefault="002E5DB1" w:rsidP="002E5DB1">
      <w:pPr>
        <w:pStyle w:val="s32b251d"/>
        <w:jc w:val="center"/>
        <w:rPr>
          <w:b/>
          <w:color w:val="FF0000"/>
          <w:u w:val="single"/>
        </w:rPr>
      </w:pPr>
      <w:r w:rsidRPr="002E5DB1">
        <w:rPr>
          <w:rStyle w:val="s15a9198a"/>
          <w:b/>
          <w:color w:val="FF0000"/>
          <w:u w:val="single"/>
        </w:rPr>
        <w:t>OSTATECZNY</w:t>
      </w:r>
    </w:p>
    <w:p w:rsidR="002E5DB1" w:rsidRPr="002E5DB1" w:rsidRDefault="002E5DB1" w:rsidP="002E5DB1">
      <w:pPr>
        <w:pStyle w:val="s32b251d"/>
        <w:jc w:val="center"/>
        <w:rPr>
          <w:b/>
          <w:color w:val="FF0000"/>
        </w:rPr>
      </w:pPr>
      <w:r w:rsidRPr="002E5DB1">
        <w:rPr>
          <w:rStyle w:val="s556a1de3"/>
          <w:b/>
          <w:color w:val="FF0000"/>
        </w:rPr>
        <w:t>06/03/2017</w:t>
      </w:r>
    </w:p>
    <w:p w:rsidR="008E79FF" w:rsidRPr="00F40866" w:rsidRDefault="008E79FF" w:rsidP="00606970">
      <w:pPr>
        <w:jc w:val="center"/>
        <w:rPr>
          <w:lang w:val="pl-PL"/>
        </w:rPr>
      </w:pPr>
    </w:p>
    <w:p w:rsidR="00F40866" w:rsidRPr="00F673B1" w:rsidRDefault="00F40866" w:rsidP="00F40866">
      <w:pPr>
        <w:jc w:val="center"/>
        <w:rPr>
          <w:lang w:val="pl-PL"/>
        </w:rPr>
      </w:pPr>
      <w:r w:rsidRPr="00F673B1">
        <w:rPr>
          <w:i/>
          <w:iCs/>
          <w:sz w:val="22"/>
          <w:lang w:val="pl-PL"/>
        </w:rPr>
        <w:t>Ten wyrok uprawomocni</w:t>
      </w:r>
      <w:r w:rsidR="002E5DB1">
        <w:rPr>
          <w:i/>
          <w:iCs/>
          <w:sz w:val="22"/>
          <w:lang w:val="pl-PL"/>
        </w:rPr>
        <w:t>ł</w:t>
      </w:r>
      <w:r w:rsidRPr="00F673B1">
        <w:rPr>
          <w:i/>
          <w:iCs/>
          <w:sz w:val="22"/>
          <w:lang w:val="pl-PL"/>
        </w:rPr>
        <w:t xml:space="preserve"> się na warunkach określonych w Artykule 44 § 2 Konwencji. Może podlegać korekcie wydawniczej</w:t>
      </w:r>
      <w:r w:rsidR="00CD0DD5">
        <w:rPr>
          <w:i/>
          <w:iCs/>
          <w:sz w:val="22"/>
          <w:lang w:val="pl-PL"/>
        </w:rPr>
        <w:t>.</w:t>
      </w:r>
    </w:p>
    <w:p w:rsidR="00335624" w:rsidRPr="0072580C" w:rsidRDefault="00335624" w:rsidP="00606970">
      <w:pPr>
        <w:rPr>
          <w:lang w:val="pl-PL"/>
        </w:rPr>
        <w:sectPr w:rsidR="00335624" w:rsidRPr="0072580C" w:rsidSect="008E79FF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72580C" w:rsidRDefault="001D6B67" w:rsidP="00606970">
      <w:pPr>
        <w:pStyle w:val="ECHRPara"/>
        <w:rPr>
          <w:b/>
          <w:bCs/>
          <w:lang w:val="pl-PL"/>
        </w:rPr>
      </w:pPr>
      <w:r w:rsidRPr="0072580C">
        <w:rPr>
          <w:b/>
          <w:lang w:val="pl-PL"/>
        </w:rPr>
        <w:lastRenderedPageBreak/>
        <w:t>W sprawie Dorot</w:t>
      </w:r>
      <w:r w:rsidR="009468AC">
        <w:rPr>
          <w:b/>
          <w:lang w:val="pl-PL"/>
        </w:rPr>
        <w:t>a</w:t>
      </w:r>
      <w:r w:rsidRPr="0072580C">
        <w:rPr>
          <w:b/>
          <w:lang w:val="pl-PL"/>
        </w:rPr>
        <w:t xml:space="preserve"> Kani</w:t>
      </w:r>
      <w:r w:rsidR="009468AC">
        <w:rPr>
          <w:b/>
          <w:lang w:val="pl-PL"/>
        </w:rPr>
        <w:t>a</w:t>
      </w:r>
      <w:r w:rsidRPr="0072580C">
        <w:rPr>
          <w:b/>
          <w:lang w:val="pl-PL"/>
        </w:rPr>
        <w:t xml:space="preserve"> przeciw</w:t>
      </w:r>
      <w:r w:rsidR="009468AC">
        <w:rPr>
          <w:b/>
          <w:lang w:val="pl-PL"/>
        </w:rPr>
        <w:t>ko</w:t>
      </w:r>
      <w:r w:rsidRPr="0072580C">
        <w:rPr>
          <w:b/>
          <w:lang w:val="pl-PL"/>
        </w:rPr>
        <w:t xml:space="preserve"> Polsce</w:t>
      </w:r>
      <w:r w:rsidR="0072580C" w:rsidRPr="0072580C">
        <w:rPr>
          <w:b/>
          <w:lang w:val="pl-PL"/>
        </w:rPr>
        <w:t xml:space="preserve"> (Nr 2)</w:t>
      </w:r>
    </w:p>
    <w:p w:rsidR="00F40866" w:rsidRPr="00AB58BF" w:rsidRDefault="00F40866" w:rsidP="00F40866">
      <w:pPr>
        <w:pStyle w:val="ECHRPara"/>
        <w:rPr>
          <w:lang w:val="pl-PL"/>
        </w:rPr>
      </w:pPr>
      <w:r w:rsidRPr="00AB58BF">
        <w:rPr>
          <w:lang w:val="pl-PL"/>
        </w:rPr>
        <w:t>Europejski Trybunał Praw Człowieka (Czwarta Sekcja), zasiadając jako Izba w składzie:</w:t>
      </w:r>
    </w:p>
    <w:p w:rsidR="00014566" w:rsidRPr="00F40866" w:rsidRDefault="008E79FF" w:rsidP="00606970">
      <w:pPr>
        <w:pStyle w:val="ECHRDecisionBody"/>
        <w:rPr>
          <w:lang w:val="pl-PL"/>
        </w:rPr>
      </w:pPr>
      <w:r w:rsidRPr="00F40866">
        <w:rPr>
          <w:lang w:val="pl-PL"/>
        </w:rPr>
        <w:tab/>
        <w:t>András Sajó,</w:t>
      </w:r>
      <w:r w:rsidRPr="00F40866">
        <w:rPr>
          <w:i/>
          <w:lang w:val="pl-PL"/>
        </w:rPr>
        <w:t xml:space="preserve"> </w:t>
      </w:r>
      <w:r w:rsidR="00F40866">
        <w:rPr>
          <w:i/>
          <w:lang w:val="pl-PL"/>
        </w:rPr>
        <w:t>Przewodniczacy</w:t>
      </w:r>
      <w:r w:rsidRPr="00F40866">
        <w:rPr>
          <w:i/>
          <w:lang w:val="pl-PL"/>
        </w:rPr>
        <w:t>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 xml:space="preserve">Vincent A. </w:t>
      </w:r>
      <w:r w:rsidR="00B93302" w:rsidRPr="00F40866">
        <w:rPr>
          <w:lang w:val="pl-PL"/>
        </w:rPr>
        <w:t>D</w:t>
      </w:r>
      <w:r w:rsidRPr="00F40866">
        <w:rPr>
          <w:lang w:val="pl-PL"/>
        </w:rPr>
        <w:t>e Gaetano,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>Nona Tsotsoria,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>Paulo Pinto de Albuquerque,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>Krzysztof Wojtyczek,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>Egidijus Kūris,</w:t>
      </w:r>
      <w:r w:rsidRPr="00F40866">
        <w:rPr>
          <w:i/>
          <w:lang w:val="pl-PL"/>
        </w:rPr>
        <w:br/>
      </w:r>
      <w:r w:rsidRPr="00F40866">
        <w:rPr>
          <w:lang w:val="pl-PL"/>
        </w:rPr>
        <w:tab/>
        <w:t>Marko Bošnjak,</w:t>
      </w:r>
      <w:r w:rsidRPr="00F40866">
        <w:rPr>
          <w:i/>
          <w:lang w:val="pl-PL"/>
        </w:rPr>
        <w:t xml:space="preserve"> </w:t>
      </w:r>
      <w:r w:rsidR="00F40866" w:rsidRPr="00F40866">
        <w:rPr>
          <w:i/>
          <w:lang w:val="pl-PL"/>
        </w:rPr>
        <w:t>sędziowie</w:t>
      </w:r>
      <w:r w:rsidRPr="00F40866">
        <w:rPr>
          <w:i/>
          <w:lang w:val="pl-PL"/>
        </w:rPr>
        <w:br/>
      </w:r>
      <w:r w:rsidR="001D6B67">
        <w:rPr>
          <w:lang w:val="pl-PL"/>
        </w:rPr>
        <w:t xml:space="preserve">     i</w:t>
      </w:r>
      <w:r w:rsidR="009A52BF" w:rsidRPr="00F40866">
        <w:rPr>
          <w:lang w:val="pl-PL"/>
        </w:rPr>
        <w:t xml:space="preserve"> Marialena Tsirli</w:t>
      </w:r>
      <w:r w:rsidR="00014566" w:rsidRPr="00F40866">
        <w:rPr>
          <w:lang w:val="pl-PL"/>
        </w:rPr>
        <w:t xml:space="preserve">, </w:t>
      </w:r>
      <w:r w:rsidR="00F40866" w:rsidRPr="00F40866">
        <w:rPr>
          <w:i/>
          <w:lang w:val="pl-PL"/>
        </w:rPr>
        <w:t>Kanclerz Sekcji</w:t>
      </w:r>
      <w:r w:rsidR="00F40866" w:rsidRPr="00947F61">
        <w:rPr>
          <w:lang w:val="pl-PL"/>
        </w:rPr>
        <w:t>,</w:t>
      </w:r>
    </w:p>
    <w:p w:rsidR="00F77C72" w:rsidRPr="00AB58BF" w:rsidRDefault="00F77C72" w:rsidP="00F77C72">
      <w:pPr>
        <w:pStyle w:val="ECHRPara"/>
        <w:rPr>
          <w:lang w:val="pl-PL"/>
        </w:rPr>
      </w:pPr>
      <w:r w:rsidRPr="00AB58BF">
        <w:rPr>
          <w:rFonts w:ascii="Times New Roman" w:eastAsia="MS Mincho" w:hAnsi="Times New Roman" w:cs="Times New Roman"/>
          <w:szCs w:val="20"/>
          <w:lang w:val="pl-PL" w:eastAsia="fr-FR"/>
        </w:rPr>
        <w:t>Obradując na posiedzeniu niejawnym w dniu</w:t>
      </w:r>
      <w:r w:rsidRPr="00AB58BF">
        <w:rPr>
          <w:lang w:val="pl-PL"/>
        </w:rPr>
        <w:t xml:space="preserve"> </w:t>
      </w:r>
      <w:r>
        <w:rPr>
          <w:lang w:val="pl-PL"/>
        </w:rPr>
        <w:t>6</w:t>
      </w:r>
      <w:r w:rsidRPr="00AB58BF">
        <w:rPr>
          <w:lang w:val="pl-PL"/>
        </w:rPr>
        <w:t xml:space="preserve"> </w:t>
      </w:r>
      <w:r>
        <w:rPr>
          <w:lang w:val="pl-PL"/>
        </w:rPr>
        <w:t>września 2016</w:t>
      </w:r>
      <w:r w:rsidR="009468AC">
        <w:rPr>
          <w:lang w:val="pl-PL"/>
        </w:rPr>
        <w:t xml:space="preserve"> r.</w:t>
      </w:r>
      <w:r w:rsidRPr="00AB58BF">
        <w:rPr>
          <w:lang w:val="pl-PL"/>
        </w:rPr>
        <w:t>,</w:t>
      </w:r>
    </w:p>
    <w:p w:rsidR="00F77C72" w:rsidRPr="00AB58BF" w:rsidRDefault="009468AC" w:rsidP="00F77C72">
      <w:pPr>
        <w:pStyle w:val="ECHRPara"/>
        <w:rPr>
          <w:lang w:val="pl-PL"/>
        </w:rPr>
      </w:pPr>
      <w:r>
        <w:rPr>
          <w:rFonts w:ascii="Times New Roman" w:eastAsia="MS Mincho" w:hAnsi="Times New Roman" w:cs="Times New Roman"/>
          <w:szCs w:val="20"/>
          <w:lang w:val="pl-PL" w:eastAsia="fr-FR"/>
        </w:rPr>
        <w:t>w</w:t>
      </w:r>
      <w:r w:rsidR="00F77C72" w:rsidRPr="00AB58BF">
        <w:rPr>
          <w:rFonts w:ascii="Times New Roman" w:eastAsia="MS Mincho" w:hAnsi="Times New Roman" w:cs="Times New Roman"/>
          <w:szCs w:val="20"/>
          <w:lang w:val="pl-PL" w:eastAsia="fr-FR"/>
        </w:rPr>
        <w:t>ydaje następujący wyrok, który został przyjęty w tym dniu</w:t>
      </w:r>
      <w:r>
        <w:rPr>
          <w:lang w:val="pl-PL"/>
        </w:rPr>
        <w:t>.</w:t>
      </w:r>
    </w:p>
    <w:p w:rsidR="00F77C72" w:rsidRPr="00AB58BF" w:rsidRDefault="00F77C72" w:rsidP="00F77C72">
      <w:pPr>
        <w:pStyle w:val="ECHRTitle1"/>
        <w:rPr>
          <w:lang w:val="pl-PL"/>
        </w:rPr>
      </w:pPr>
      <w:r w:rsidRPr="00AB58BF">
        <w:rPr>
          <w:lang w:val="pl-PL"/>
        </w:rPr>
        <w:t>POSTĘPOWANIE</w:t>
      </w:r>
    </w:p>
    <w:p w:rsidR="00D51532" w:rsidRPr="00AB58BF" w:rsidRDefault="00996916" w:rsidP="00D51532">
      <w:pPr>
        <w:pStyle w:val="ECHRPara"/>
        <w:rPr>
          <w:lang w:val="pl-PL"/>
        </w:rPr>
      </w:pPr>
      <w:r w:rsidRPr="00AB58BF">
        <w:rPr>
          <w:lang w:val="pl-PL"/>
        </w:rPr>
        <w:fldChar w:fldCharType="begin"/>
      </w:r>
      <w:r w:rsidR="00D51532" w:rsidRPr="00AB58BF">
        <w:rPr>
          <w:lang w:val="pl-PL"/>
        </w:rPr>
        <w:instrText xml:space="preserve"> SEQ level0 \*arabic </w:instrText>
      </w:r>
      <w:r w:rsidRPr="00AB58BF">
        <w:rPr>
          <w:lang w:val="pl-PL"/>
        </w:rPr>
        <w:fldChar w:fldCharType="separate"/>
      </w:r>
      <w:r w:rsidR="00331743">
        <w:rPr>
          <w:noProof/>
          <w:lang w:val="pl-PL"/>
        </w:rPr>
        <w:t>1</w:t>
      </w:r>
      <w:r w:rsidRPr="00AB58BF">
        <w:rPr>
          <w:noProof/>
          <w:lang w:val="pl-PL"/>
        </w:rPr>
        <w:fldChar w:fldCharType="end"/>
      </w:r>
      <w:r w:rsidR="00D51532" w:rsidRPr="00AB58BF">
        <w:rPr>
          <w:lang w:val="pl-PL"/>
        </w:rPr>
        <w:t>.  Sprawa wywodzi się ze skargi (nr</w:t>
      </w:r>
      <w:r w:rsidR="00D51532" w:rsidRPr="00AB58BF">
        <w:rPr>
          <w:spacing w:val="4"/>
          <w:lang w:val="pl-PL"/>
        </w:rPr>
        <w:t xml:space="preserve"> </w:t>
      </w:r>
      <w:r w:rsidR="00D51532">
        <w:rPr>
          <w:lang w:val="pl-PL"/>
        </w:rPr>
        <w:t>44436/13</w:t>
      </w:r>
      <w:r w:rsidR="00D51532" w:rsidRPr="00AB58BF">
        <w:rPr>
          <w:spacing w:val="4"/>
          <w:lang w:val="pl-PL"/>
        </w:rPr>
        <w:t xml:space="preserve">) </w:t>
      </w:r>
      <w:r w:rsidR="00D51532" w:rsidRPr="00AB58BF">
        <w:rPr>
          <w:lang w:val="pl-PL"/>
        </w:rPr>
        <w:t>przeciwko Rzeczypospolitej Polskiej wniesionej do Trybunału na podstawie Artykułu 34 Konwencji o Ochronie Praw Człowieka i Podstawowych Wolnośc</w:t>
      </w:r>
      <w:r w:rsidR="00D51532">
        <w:rPr>
          <w:lang w:val="pl-PL"/>
        </w:rPr>
        <w:t>i         ("Konwencja") przez polską obywatelkę</w:t>
      </w:r>
      <w:r w:rsidR="00D51532" w:rsidRPr="00AB58BF">
        <w:rPr>
          <w:lang w:val="pl-PL"/>
        </w:rPr>
        <w:t>, pan</w:t>
      </w:r>
      <w:r w:rsidR="00D51532">
        <w:rPr>
          <w:lang w:val="pl-PL"/>
        </w:rPr>
        <w:t>ią</w:t>
      </w:r>
      <w:r w:rsidR="00D51532" w:rsidRPr="00AB58BF">
        <w:rPr>
          <w:spacing w:val="4"/>
          <w:lang w:val="pl-PL"/>
        </w:rPr>
        <w:t xml:space="preserve"> </w:t>
      </w:r>
      <w:r w:rsidR="00D51532">
        <w:rPr>
          <w:spacing w:val="4"/>
          <w:lang w:val="pl-PL"/>
        </w:rPr>
        <w:t>Dorotę Kanię</w:t>
      </w:r>
      <w:r w:rsidR="00D51532" w:rsidRPr="00AB58BF">
        <w:rPr>
          <w:spacing w:val="4"/>
          <w:lang w:val="pl-PL"/>
        </w:rPr>
        <w:t xml:space="preserve"> (“</w:t>
      </w:r>
      <w:r w:rsidR="00D51532">
        <w:rPr>
          <w:spacing w:val="4"/>
          <w:lang w:val="pl-PL"/>
        </w:rPr>
        <w:t>skarżąca</w:t>
      </w:r>
      <w:r w:rsidR="00D51532" w:rsidRPr="00AB58BF">
        <w:rPr>
          <w:spacing w:val="4"/>
          <w:lang w:val="pl-PL"/>
        </w:rPr>
        <w:t xml:space="preserve">”), w dniu </w:t>
      </w:r>
      <w:r w:rsidR="00F77C72">
        <w:rPr>
          <w:spacing w:val="4"/>
          <w:lang w:val="pl-PL"/>
        </w:rPr>
        <w:t>30</w:t>
      </w:r>
      <w:r w:rsidR="00D51532" w:rsidRPr="00AB58BF">
        <w:rPr>
          <w:spacing w:val="4"/>
          <w:lang w:val="pl-PL"/>
        </w:rPr>
        <w:t xml:space="preserve"> </w:t>
      </w:r>
      <w:r w:rsidR="00F77C72">
        <w:rPr>
          <w:spacing w:val="4"/>
          <w:lang w:val="pl-PL"/>
        </w:rPr>
        <w:t>czerwca 2013</w:t>
      </w:r>
      <w:r w:rsidR="009059B4">
        <w:rPr>
          <w:spacing w:val="4"/>
          <w:lang w:val="pl-PL"/>
        </w:rPr>
        <w:t xml:space="preserve"> r.</w:t>
      </w:r>
    </w:p>
    <w:p w:rsidR="00D51532" w:rsidRPr="00AB58BF" w:rsidRDefault="00996916" w:rsidP="00D51532">
      <w:pPr>
        <w:pStyle w:val="ECHRPara"/>
        <w:rPr>
          <w:lang w:val="pl-PL"/>
        </w:rPr>
      </w:pPr>
      <w:r w:rsidRPr="00AB58BF">
        <w:rPr>
          <w:lang w:val="pl-PL"/>
        </w:rPr>
        <w:fldChar w:fldCharType="begin"/>
      </w:r>
      <w:r w:rsidR="00D51532" w:rsidRPr="00AB58BF">
        <w:rPr>
          <w:lang w:val="pl-PL"/>
        </w:rPr>
        <w:instrText xml:space="preserve"> SEQ level0 \*arabic </w:instrText>
      </w:r>
      <w:r w:rsidRPr="00AB58BF">
        <w:rPr>
          <w:lang w:val="pl-PL"/>
        </w:rPr>
        <w:fldChar w:fldCharType="separate"/>
      </w:r>
      <w:r w:rsidR="00331743">
        <w:rPr>
          <w:noProof/>
          <w:lang w:val="pl-PL"/>
        </w:rPr>
        <w:t>2</w:t>
      </w:r>
      <w:r w:rsidRPr="00AB58BF">
        <w:rPr>
          <w:noProof/>
          <w:lang w:val="pl-PL"/>
        </w:rPr>
        <w:fldChar w:fldCharType="end"/>
      </w:r>
      <w:r w:rsidR="00D51532" w:rsidRPr="00AB58BF">
        <w:rPr>
          <w:lang w:val="pl-PL"/>
        </w:rPr>
        <w:t>.  </w:t>
      </w:r>
      <w:r w:rsidR="0089640D">
        <w:rPr>
          <w:lang w:val="pl-PL"/>
        </w:rPr>
        <w:t>Skarżąca</w:t>
      </w:r>
      <w:r w:rsidR="00D51532">
        <w:rPr>
          <w:lang w:val="pl-PL"/>
        </w:rPr>
        <w:t xml:space="preserve"> był</w:t>
      </w:r>
      <w:r w:rsidR="0089640D">
        <w:rPr>
          <w:lang w:val="pl-PL"/>
        </w:rPr>
        <w:t>a</w:t>
      </w:r>
      <w:r w:rsidR="00A31617">
        <w:rPr>
          <w:lang w:val="pl-PL"/>
        </w:rPr>
        <w:t xml:space="preserve"> reprezentowana</w:t>
      </w:r>
      <w:r w:rsidR="00D51532" w:rsidRPr="00AB58BF">
        <w:rPr>
          <w:lang w:val="pl-PL"/>
        </w:rPr>
        <w:t xml:space="preserve"> przez </w:t>
      </w:r>
      <w:r w:rsidR="009468AC">
        <w:rPr>
          <w:lang w:val="pl-PL"/>
        </w:rPr>
        <w:t xml:space="preserve">pana </w:t>
      </w:r>
      <w:r w:rsidR="00D51532">
        <w:rPr>
          <w:lang w:val="pl-PL"/>
        </w:rPr>
        <w:t>S. Hambura</w:t>
      </w:r>
      <w:r w:rsidR="00D51532" w:rsidRPr="00AB58BF">
        <w:rPr>
          <w:lang w:val="pl-PL"/>
        </w:rPr>
        <w:t xml:space="preserve">, prawnika praktykującego w </w:t>
      </w:r>
      <w:r w:rsidR="00411E3D">
        <w:rPr>
          <w:lang w:val="pl-PL"/>
        </w:rPr>
        <w:t>Berlinie,</w:t>
      </w:r>
      <w:r w:rsidR="009468AC">
        <w:rPr>
          <w:lang w:val="pl-PL"/>
        </w:rPr>
        <w:t>w Niemczech</w:t>
      </w:r>
      <w:r w:rsidR="00411E3D">
        <w:rPr>
          <w:lang w:val="pl-PL"/>
        </w:rPr>
        <w:t xml:space="preserve">. </w:t>
      </w:r>
      <w:r w:rsidR="00D51532">
        <w:rPr>
          <w:lang w:val="pl-PL"/>
        </w:rPr>
        <w:t>Rząd Polski (</w:t>
      </w:r>
      <w:r w:rsidR="00D51532" w:rsidRPr="00AB58BF">
        <w:rPr>
          <w:lang w:val="pl-PL"/>
        </w:rPr>
        <w:t>"Rząd") był reprezentowany przez swojego pełnomocnika, panią J. Chrzanowską, z Ministerstwa Spraw Zagranicznych.</w:t>
      </w:r>
    </w:p>
    <w:p w:rsidR="00D51532" w:rsidRPr="0089640D" w:rsidRDefault="00996916" w:rsidP="00D51532">
      <w:pPr>
        <w:ind w:firstLine="284"/>
        <w:rPr>
          <w:lang w:val="pl-PL"/>
        </w:rPr>
      </w:pPr>
      <w:r w:rsidRPr="0089640D">
        <w:rPr>
          <w:lang w:val="pl-PL"/>
        </w:rPr>
        <w:fldChar w:fldCharType="begin"/>
      </w:r>
      <w:r w:rsidR="00D51532" w:rsidRPr="0089640D">
        <w:rPr>
          <w:lang w:val="pl-PL"/>
        </w:rPr>
        <w:instrText xml:space="preserve"> SEQ level0 \*arabic </w:instrText>
      </w:r>
      <w:r w:rsidRPr="0089640D">
        <w:rPr>
          <w:lang w:val="pl-PL"/>
        </w:rPr>
        <w:fldChar w:fldCharType="separate"/>
      </w:r>
      <w:r w:rsidR="00331743">
        <w:rPr>
          <w:noProof/>
          <w:lang w:val="pl-PL"/>
        </w:rPr>
        <w:t>3</w:t>
      </w:r>
      <w:r w:rsidRPr="0089640D">
        <w:rPr>
          <w:noProof/>
          <w:lang w:val="pl-PL"/>
        </w:rPr>
        <w:fldChar w:fldCharType="end"/>
      </w:r>
      <w:r w:rsidR="00D51532" w:rsidRPr="0089640D">
        <w:rPr>
          <w:lang w:val="pl-PL"/>
        </w:rPr>
        <w:t>.  </w:t>
      </w:r>
      <w:r w:rsidR="00411E3D">
        <w:rPr>
          <w:lang w:val="pl-PL"/>
        </w:rPr>
        <w:t>Skarżąca zarzuc</w:t>
      </w:r>
      <w:r w:rsidR="009468AC">
        <w:rPr>
          <w:lang w:val="pl-PL"/>
        </w:rPr>
        <w:t>iła</w:t>
      </w:r>
      <w:r w:rsidR="00411E3D">
        <w:rPr>
          <w:lang w:val="pl-PL"/>
        </w:rPr>
        <w:t>, iż jej prawo</w:t>
      </w:r>
      <w:r w:rsidR="0089640D" w:rsidRPr="0089640D">
        <w:rPr>
          <w:lang w:val="pl-PL"/>
        </w:rPr>
        <w:t xml:space="preserve"> do swobody wypowiedzi został</w:t>
      </w:r>
      <w:r w:rsidR="00411E3D">
        <w:rPr>
          <w:lang w:val="pl-PL"/>
        </w:rPr>
        <w:t xml:space="preserve">o </w:t>
      </w:r>
      <w:r w:rsidR="0089640D" w:rsidRPr="0089640D">
        <w:rPr>
          <w:lang w:val="pl-PL"/>
        </w:rPr>
        <w:t>naruszone w świetle Artykułu 10 Konwencji.</w:t>
      </w:r>
    </w:p>
    <w:p w:rsidR="00D51532" w:rsidRPr="00F36002" w:rsidRDefault="00996916" w:rsidP="00D51532">
      <w:pPr>
        <w:ind w:firstLine="284"/>
        <w:rPr>
          <w:lang w:val="pl-PL"/>
        </w:rPr>
      </w:pPr>
      <w:r w:rsidRPr="00CE15E8">
        <w:rPr>
          <w:lang w:val="en-GB"/>
        </w:rPr>
        <w:fldChar w:fldCharType="begin"/>
      </w:r>
      <w:r w:rsidR="00D51532" w:rsidRPr="00F36002">
        <w:rPr>
          <w:lang w:val="pl-PL"/>
        </w:rPr>
        <w:instrText xml:space="preserve"> SEQ level0 \*arabic </w:instrText>
      </w:r>
      <w:r w:rsidRPr="00CE15E8">
        <w:rPr>
          <w:lang w:val="en-GB"/>
        </w:rPr>
        <w:fldChar w:fldCharType="separate"/>
      </w:r>
      <w:r w:rsidR="00331743">
        <w:rPr>
          <w:noProof/>
          <w:lang w:val="pl-PL"/>
        </w:rPr>
        <w:t>4</w:t>
      </w:r>
      <w:r w:rsidRPr="00CE15E8">
        <w:rPr>
          <w:lang w:val="en-GB"/>
        </w:rPr>
        <w:fldChar w:fldCharType="end"/>
      </w:r>
      <w:r w:rsidR="00D51532" w:rsidRPr="00F36002">
        <w:rPr>
          <w:lang w:val="pl-PL"/>
        </w:rPr>
        <w:t>.  </w:t>
      </w:r>
      <w:r w:rsidR="00D51532" w:rsidRPr="00AB58BF">
        <w:rPr>
          <w:lang w:val="pl-PL"/>
        </w:rPr>
        <w:t xml:space="preserve">W dniu </w:t>
      </w:r>
      <w:r w:rsidR="00D51532">
        <w:rPr>
          <w:lang w:val="pl-PL"/>
        </w:rPr>
        <w:t>10</w:t>
      </w:r>
      <w:r w:rsidR="00D51532" w:rsidRPr="00AB58BF">
        <w:rPr>
          <w:lang w:val="pl-PL"/>
        </w:rPr>
        <w:t xml:space="preserve"> </w:t>
      </w:r>
      <w:r w:rsidR="00D51532">
        <w:rPr>
          <w:lang w:val="pl-PL"/>
        </w:rPr>
        <w:t>września 2014</w:t>
      </w:r>
      <w:r w:rsidR="00D51532" w:rsidRPr="00AB58BF">
        <w:rPr>
          <w:lang w:val="pl-PL"/>
        </w:rPr>
        <w:t xml:space="preserve"> </w:t>
      </w:r>
      <w:r w:rsidR="009059B4">
        <w:rPr>
          <w:lang w:val="pl-PL"/>
        </w:rPr>
        <w:t>r.</w:t>
      </w:r>
      <w:r w:rsidR="00D51532" w:rsidRPr="00AB58BF">
        <w:rPr>
          <w:lang w:val="pl-PL"/>
        </w:rPr>
        <w:t xml:space="preserve"> skarga została </w:t>
      </w:r>
      <w:r w:rsidR="009468AC">
        <w:rPr>
          <w:lang w:val="pl-PL"/>
        </w:rPr>
        <w:t>zakomunikowana</w:t>
      </w:r>
      <w:r w:rsidR="00D51532" w:rsidRPr="00AB58BF">
        <w:rPr>
          <w:lang w:val="pl-PL"/>
        </w:rPr>
        <w:t xml:space="preserve"> Rząd</w:t>
      </w:r>
      <w:r w:rsidR="009468AC">
        <w:rPr>
          <w:lang w:val="pl-PL"/>
        </w:rPr>
        <w:t>owi</w:t>
      </w:r>
      <w:r w:rsidR="00D51532" w:rsidRPr="00F36002">
        <w:rPr>
          <w:lang w:val="pl-PL"/>
        </w:rPr>
        <w:t>.</w:t>
      </w:r>
    </w:p>
    <w:p w:rsidR="00D51532" w:rsidRPr="00DA28E4" w:rsidRDefault="00D51532" w:rsidP="00D51532">
      <w:pPr>
        <w:pStyle w:val="ECHRTitle1"/>
        <w:rPr>
          <w:rFonts w:cstheme="majorHAnsi"/>
          <w:lang w:val="pl-PL"/>
        </w:rPr>
      </w:pPr>
      <w:r w:rsidRPr="00DA28E4">
        <w:rPr>
          <w:rFonts w:cstheme="majorHAnsi"/>
          <w:lang w:val="pl-PL"/>
        </w:rPr>
        <w:t>STAN FAKTYCZNY</w:t>
      </w:r>
    </w:p>
    <w:p w:rsidR="00D51532" w:rsidRPr="00D51532" w:rsidRDefault="00D51532" w:rsidP="00D51532">
      <w:pPr>
        <w:pStyle w:val="ECHRHeading1"/>
        <w:rPr>
          <w:rFonts w:cstheme="majorHAnsi"/>
          <w:lang w:val="pl-PL"/>
        </w:rPr>
      </w:pPr>
      <w:r w:rsidRPr="00D51532">
        <w:rPr>
          <w:rFonts w:cstheme="majorHAnsi"/>
          <w:lang w:val="pl-PL"/>
        </w:rPr>
        <w:t xml:space="preserve">I.  OKOLICZNOŚCI SPRAWY </w:t>
      </w:r>
    </w:p>
    <w:p w:rsidR="00D51532" w:rsidRPr="00D51532" w:rsidRDefault="00D51532" w:rsidP="00D51532">
      <w:pPr>
        <w:pStyle w:val="ECHRPara"/>
        <w:spacing w:before="240" w:line="276" w:lineRule="auto"/>
        <w:rPr>
          <w:lang w:val="pl-PL"/>
        </w:rPr>
      </w:pPr>
      <w:r w:rsidRPr="00D51532">
        <w:rPr>
          <w:lang w:val="pl-PL"/>
        </w:rPr>
        <w:t>5. Skarżąca urodziła się w 1963 r</w:t>
      </w:r>
      <w:r w:rsidR="009059B4">
        <w:rPr>
          <w:lang w:val="pl-PL"/>
        </w:rPr>
        <w:t>.</w:t>
      </w:r>
      <w:r w:rsidRPr="00D51532">
        <w:rPr>
          <w:lang w:val="pl-PL"/>
        </w:rPr>
        <w:t xml:space="preserve"> i mieszka w Warszawie.</w:t>
      </w:r>
    </w:p>
    <w:p w:rsidR="00F47B35" w:rsidRDefault="00F47B35" w:rsidP="00D51532">
      <w:pPr>
        <w:pStyle w:val="ECHRPara"/>
        <w:rPr>
          <w:b/>
          <w:lang w:val="pl-PL"/>
        </w:rPr>
      </w:pPr>
    </w:p>
    <w:p w:rsidR="00D51532" w:rsidRPr="00F47B35" w:rsidRDefault="00D51532" w:rsidP="00D51532">
      <w:pPr>
        <w:pStyle w:val="ECHRPara"/>
        <w:rPr>
          <w:b/>
          <w:lang w:val="pl-PL"/>
        </w:rPr>
      </w:pPr>
      <w:r w:rsidRPr="00F47B35">
        <w:rPr>
          <w:b/>
          <w:lang w:val="pl-PL"/>
        </w:rPr>
        <w:t xml:space="preserve">A. Artykuł opublikowany we </w:t>
      </w:r>
      <w:r w:rsidRPr="00DA28E4">
        <w:rPr>
          <w:b/>
          <w:i/>
          <w:lang w:val="pl-PL"/>
        </w:rPr>
        <w:t>Wprost</w:t>
      </w:r>
      <w:r w:rsidRPr="00F47B35">
        <w:rPr>
          <w:b/>
          <w:lang w:val="pl-PL"/>
        </w:rPr>
        <w:t>.</w:t>
      </w:r>
    </w:p>
    <w:p w:rsidR="00D51532" w:rsidRPr="00D51532" w:rsidRDefault="00D51532" w:rsidP="00D51532">
      <w:pPr>
        <w:pStyle w:val="ECHRPara"/>
        <w:rPr>
          <w:lang w:val="pl-PL"/>
        </w:rPr>
      </w:pPr>
    </w:p>
    <w:p w:rsidR="00772DC5" w:rsidRPr="0089640D" w:rsidRDefault="00772DC5" w:rsidP="00606970">
      <w:pPr>
        <w:pStyle w:val="ECHRPara"/>
        <w:rPr>
          <w:lang w:val="pl-PL"/>
        </w:rPr>
      </w:pPr>
      <w:r w:rsidRPr="0089640D">
        <w:rPr>
          <w:lang w:val="pl-PL"/>
        </w:rPr>
        <w:t xml:space="preserve">6. W dniu 30 marca 2007 </w:t>
      </w:r>
      <w:r w:rsidR="009059B4">
        <w:rPr>
          <w:lang w:val="pl-PL"/>
        </w:rPr>
        <w:t xml:space="preserve">r. </w:t>
      </w:r>
      <w:r w:rsidRPr="0089640D">
        <w:rPr>
          <w:lang w:val="pl-PL"/>
        </w:rPr>
        <w:t xml:space="preserve">skarżąca, która była w tym czasie dziennikarką tygodnika </w:t>
      </w:r>
      <w:r w:rsidRPr="00DA28E4">
        <w:rPr>
          <w:i/>
          <w:lang w:val="pl-PL"/>
        </w:rPr>
        <w:t>Wprost</w:t>
      </w:r>
      <w:r w:rsidRPr="0089640D">
        <w:rPr>
          <w:lang w:val="pl-PL"/>
        </w:rPr>
        <w:t>, skontaktował</w:t>
      </w:r>
      <w:r w:rsidR="0089640D" w:rsidRPr="0089640D">
        <w:rPr>
          <w:lang w:val="pl-PL"/>
        </w:rPr>
        <w:t xml:space="preserve">a się z </w:t>
      </w:r>
      <w:r w:rsidRPr="0089640D">
        <w:rPr>
          <w:lang w:val="pl-PL"/>
        </w:rPr>
        <w:t>A</w:t>
      </w:r>
      <w:r w:rsidR="0089640D" w:rsidRPr="0089640D">
        <w:rPr>
          <w:lang w:val="pl-PL"/>
        </w:rPr>
        <w:t>.</w:t>
      </w:r>
      <w:r w:rsidRPr="0089640D">
        <w:rPr>
          <w:lang w:val="pl-PL"/>
        </w:rPr>
        <w:t>C</w:t>
      </w:r>
      <w:r w:rsidR="0089640D" w:rsidRPr="0089640D">
        <w:rPr>
          <w:lang w:val="pl-PL"/>
        </w:rPr>
        <w:t>.</w:t>
      </w:r>
      <w:r w:rsidRPr="0089640D">
        <w:rPr>
          <w:lang w:val="pl-PL"/>
        </w:rPr>
        <w:t>, ówczesny</w:t>
      </w:r>
      <w:r w:rsidR="0089640D" w:rsidRPr="0089640D">
        <w:rPr>
          <w:lang w:val="pl-PL"/>
        </w:rPr>
        <w:t>m</w:t>
      </w:r>
      <w:r w:rsidRPr="0089640D">
        <w:rPr>
          <w:lang w:val="pl-PL"/>
        </w:rPr>
        <w:t xml:space="preserve"> </w:t>
      </w:r>
      <w:r w:rsidRPr="0089640D">
        <w:rPr>
          <w:lang w:val="pl-PL"/>
        </w:rPr>
        <w:lastRenderedPageBreak/>
        <w:t>rektor</w:t>
      </w:r>
      <w:r w:rsidR="0089640D" w:rsidRPr="0089640D">
        <w:rPr>
          <w:lang w:val="pl-PL"/>
        </w:rPr>
        <w:t>em</w:t>
      </w:r>
      <w:r w:rsidRPr="0089640D">
        <w:rPr>
          <w:lang w:val="pl-PL"/>
        </w:rPr>
        <w:t xml:space="preserve"> Uniwersytetu Gdańsk</w:t>
      </w:r>
      <w:r w:rsidR="00CD0DD5">
        <w:rPr>
          <w:lang w:val="pl-PL"/>
        </w:rPr>
        <w:t>iego, w celu poinformowania go, że wed</w:t>
      </w:r>
      <w:r w:rsidR="00C27E8B">
        <w:rPr>
          <w:lang w:val="pl-PL"/>
        </w:rPr>
        <w:t>ług</w:t>
      </w:r>
      <w:r w:rsidR="00CD0DD5">
        <w:rPr>
          <w:lang w:val="pl-PL"/>
        </w:rPr>
        <w:t xml:space="preserve"> niej w przeszłości był on</w:t>
      </w:r>
      <w:r w:rsidR="009468AC">
        <w:rPr>
          <w:lang w:val="pl-PL"/>
        </w:rPr>
        <w:t xml:space="preserve"> długotrwałym</w:t>
      </w:r>
      <w:r w:rsidR="00CD0DD5">
        <w:rPr>
          <w:lang w:val="pl-PL"/>
        </w:rPr>
        <w:t xml:space="preserve"> informatorem komunistycznych </w:t>
      </w:r>
      <w:r w:rsidR="009468AC">
        <w:rPr>
          <w:lang w:val="pl-PL"/>
        </w:rPr>
        <w:t xml:space="preserve">tajnych </w:t>
      </w:r>
      <w:r w:rsidR="00CD0DD5">
        <w:rPr>
          <w:lang w:val="pl-PL"/>
        </w:rPr>
        <w:t>służb.</w:t>
      </w:r>
      <w:r w:rsidRPr="0089640D">
        <w:rPr>
          <w:lang w:val="pl-PL"/>
        </w:rPr>
        <w:t xml:space="preserve"> </w:t>
      </w:r>
      <w:r w:rsidR="0089640D" w:rsidRPr="0089640D">
        <w:rPr>
          <w:lang w:val="pl-PL"/>
        </w:rPr>
        <w:t xml:space="preserve">Nie </w:t>
      </w:r>
      <w:r w:rsidR="009468AC">
        <w:rPr>
          <w:lang w:val="pl-PL"/>
        </w:rPr>
        <w:t xml:space="preserve">powołała </w:t>
      </w:r>
      <w:r w:rsidR="0089640D" w:rsidRPr="0089640D">
        <w:rPr>
          <w:lang w:val="pl-PL"/>
        </w:rPr>
        <w:t xml:space="preserve">się ona </w:t>
      </w:r>
      <w:r w:rsidR="009468AC">
        <w:rPr>
          <w:lang w:val="pl-PL"/>
        </w:rPr>
        <w:t>na</w:t>
      </w:r>
      <w:r w:rsidR="009468AC" w:rsidRPr="0089640D">
        <w:rPr>
          <w:lang w:val="pl-PL"/>
        </w:rPr>
        <w:t xml:space="preserve"> </w:t>
      </w:r>
      <w:r w:rsidR="0089640D" w:rsidRPr="0089640D">
        <w:rPr>
          <w:lang w:val="pl-PL"/>
        </w:rPr>
        <w:t>żadn</w:t>
      </w:r>
      <w:r w:rsidR="009468AC">
        <w:rPr>
          <w:lang w:val="pl-PL"/>
        </w:rPr>
        <w:t>e</w:t>
      </w:r>
      <w:r w:rsidR="0089640D" w:rsidRPr="0089640D">
        <w:rPr>
          <w:lang w:val="pl-PL"/>
        </w:rPr>
        <w:t xml:space="preserve"> </w:t>
      </w:r>
      <w:r w:rsidR="009468AC">
        <w:rPr>
          <w:lang w:val="pl-PL"/>
        </w:rPr>
        <w:t>właściwe</w:t>
      </w:r>
      <w:r w:rsidR="009468AC" w:rsidRPr="0089640D">
        <w:rPr>
          <w:lang w:val="pl-PL"/>
        </w:rPr>
        <w:t xml:space="preserve"> </w:t>
      </w:r>
      <w:r w:rsidR="0089640D" w:rsidRPr="0089640D">
        <w:rPr>
          <w:lang w:val="pl-PL"/>
        </w:rPr>
        <w:t>dokument</w:t>
      </w:r>
      <w:r w:rsidR="009468AC">
        <w:rPr>
          <w:lang w:val="pl-PL"/>
        </w:rPr>
        <w:t>y, znajdujące się</w:t>
      </w:r>
      <w:r w:rsidR="00332250">
        <w:rPr>
          <w:lang w:val="pl-PL"/>
        </w:rPr>
        <w:t xml:space="preserve"> </w:t>
      </w:r>
      <w:r w:rsidR="0089640D" w:rsidRPr="0089640D">
        <w:rPr>
          <w:lang w:val="pl-PL"/>
        </w:rPr>
        <w:t>w jej posiadaniu.</w:t>
      </w:r>
    </w:p>
    <w:p w:rsidR="00772DC5" w:rsidRPr="00FB4E2E" w:rsidRDefault="00772DC5" w:rsidP="00772DC5">
      <w:pPr>
        <w:pStyle w:val="ECHRPara"/>
        <w:rPr>
          <w:lang w:val="pl-PL"/>
        </w:rPr>
      </w:pPr>
      <w:r w:rsidRPr="00772DC5">
        <w:rPr>
          <w:lang w:val="pl-PL"/>
        </w:rPr>
        <w:t>7. W dn</w:t>
      </w:r>
      <w:r>
        <w:rPr>
          <w:lang w:val="pl-PL"/>
        </w:rPr>
        <w:t>iu 2 kwietnia 2007 r</w:t>
      </w:r>
      <w:r w:rsidR="009059B4">
        <w:rPr>
          <w:lang w:val="pl-PL"/>
        </w:rPr>
        <w:t>.</w:t>
      </w:r>
      <w:r>
        <w:rPr>
          <w:lang w:val="pl-PL"/>
        </w:rPr>
        <w:t xml:space="preserve"> skarżąca</w:t>
      </w:r>
      <w:r w:rsidRPr="00772DC5">
        <w:rPr>
          <w:lang w:val="pl-PL"/>
        </w:rPr>
        <w:t xml:space="preserve"> opublikował</w:t>
      </w:r>
      <w:r>
        <w:rPr>
          <w:lang w:val="pl-PL"/>
        </w:rPr>
        <w:t xml:space="preserve">a we </w:t>
      </w:r>
      <w:r w:rsidRPr="00DA28E4">
        <w:rPr>
          <w:i/>
          <w:lang w:val="pl-PL"/>
        </w:rPr>
        <w:t>Wprost</w:t>
      </w:r>
      <w:r>
        <w:rPr>
          <w:lang w:val="pl-PL"/>
        </w:rPr>
        <w:t xml:space="preserve"> artykuł zatytułowany </w:t>
      </w:r>
      <w:r w:rsidRPr="00772DC5">
        <w:rPr>
          <w:lang w:val="pl-PL"/>
        </w:rPr>
        <w:t xml:space="preserve">"Agenci </w:t>
      </w:r>
      <w:r>
        <w:rPr>
          <w:lang w:val="pl-PL"/>
        </w:rPr>
        <w:t>w gronostajach</w:t>
      </w:r>
      <w:r w:rsidRPr="00772DC5">
        <w:rPr>
          <w:lang w:val="pl-PL"/>
        </w:rPr>
        <w:t xml:space="preserve">" twierdząc, że w czasach komunistycznych A.C. był informatorem </w:t>
      </w:r>
      <w:r w:rsidR="002F3B7A">
        <w:rPr>
          <w:lang w:val="pl-PL"/>
        </w:rPr>
        <w:t>Służby Bezpieczeństwa</w:t>
      </w:r>
      <w:r w:rsidRPr="00772DC5">
        <w:rPr>
          <w:lang w:val="pl-PL"/>
        </w:rPr>
        <w:t>. Artykuł miał pod</w:t>
      </w:r>
      <w:r>
        <w:rPr>
          <w:lang w:val="pl-PL"/>
        </w:rPr>
        <w:t>tytuł</w:t>
      </w:r>
      <w:r w:rsidRPr="00772DC5">
        <w:rPr>
          <w:lang w:val="pl-PL"/>
        </w:rPr>
        <w:t xml:space="preserve"> "</w:t>
      </w:r>
      <w:r w:rsidR="00F65CE4">
        <w:rPr>
          <w:lang w:val="pl-PL"/>
        </w:rPr>
        <w:t>P</w:t>
      </w:r>
      <w:r w:rsidR="00F65CE4" w:rsidRPr="00F65CE4">
        <w:rPr>
          <w:lang w:val="pl-PL"/>
        </w:rPr>
        <w:t>rzywódcy antylustracyjnego buntu na uniwersytetach</w:t>
      </w:r>
      <w:r w:rsidR="00F65CE4">
        <w:rPr>
          <w:lang w:val="pl-PL"/>
        </w:rPr>
        <w:t xml:space="preserve"> </w:t>
      </w:r>
      <w:r w:rsidRPr="00772DC5">
        <w:rPr>
          <w:lang w:val="pl-PL"/>
        </w:rPr>
        <w:t>współpracow</w:t>
      </w:r>
      <w:r w:rsidR="00F65CE4">
        <w:rPr>
          <w:lang w:val="pl-PL"/>
        </w:rPr>
        <w:t>ali</w:t>
      </w:r>
      <w:r w:rsidRPr="00772DC5">
        <w:rPr>
          <w:lang w:val="pl-PL"/>
        </w:rPr>
        <w:t xml:space="preserve"> </w:t>
      </w:r>
      <w:r w:rsidR="00332250">
        <w:rPr>
          <w:lang w:val="pl-PL"/>
        </w:rPr>
        <w:t>ze Służbą Bezpieczeństwa</w:t>
      </w:r>
      <w:r w:rsidRPr="00772DC5">
        <w:rPr>
          <w:lang w:val="pl-PL"/>
        </w:rPr>
        <w:t>"</w:t>
      </w:r>
      <w:r w:rsidR="00FC4954">
        <w:rPr>
          <w:rStyle w:val="Odwoanieprzypisudolnego"/>
          <w:lang w:val="pl-PL"/>
        </w:rPr>
        <w:footnoteReference w:id="1"/>
      </w:r>
      <w:r w:rsidRPr="00772DC5">
        <w:rPr>
          <w:lang w:val="pl-PL"/>
        </w:rPr>
        <w:t>. Zdjęcie pokazuj</w:t>
      </w:r>
      <w:r w:rsidR="00332250">
        <w:rPr>
          <w:lang w:val="pl-PL"/>
        </w:rPr>
        <w:t>ące</w:t>
      </w:r>
      <w:r w:rsidRPr="00772DC5">
        <w:rPr>
          <w:lang w:val="pl-PL"/>
        </w:rPr>
        <w:t xml:space="preserve"> </w:t>
      </w:r>
      <w:r w:rsidR="00F65CE4">
        <w:rPr>
          <w:lang w:val="pl-PL"/>
        </w:rPr>
        <w:t>A.C</w:t>
      </w:r>
      <w:r w:rsidRPr="00772DC5">
        <w:rPr>
          <w:lang w:val="pl-PL"/>
        </w:rPr>
        <w:t xml:space="preserve"> </w:t>
      </w:r>
      <w:r w:rsidR="00F65CE4" w:rsidRPr="00FB4E2E">
        <w:rPr>
          <w:lang w:val="pl-PL"/>
        </w:rPr>
        <w:t>podczas pełnienia</w:t>
      </w:r>
      <w:r w:rsidRPr="00FB4E2E">
        <w:rPr>
          <w:lang w:val="pl-PL"/>
        </w:rPr>
        <w:t xml:space="preserve"> </w:t>
      </w:r>
      <w:r w:rsidR="00332250" w:rsidRPr="00FB4E2E">
        <w:rPr>
          <w:lang w:val="pl-PL"/>
        </w:rPr>
        <w:t xml:space="preserve"> </w:t>
      </w:r>
      <w:r w:rsidRPr="00FB4E2E">
        <w:rPr>
          <w:lang w:val="pl-PL"/>
        </w:rPr>
        <w:t>obowiązków służbowych</w:t>
      </w:r>
      <w:r w:rsidR="00332250">
        <w:rPr>
          <w:lang w:val="pl-PL"/>
        </w:rPr>
        <w:t>, zamieszczone</w:t>
      </w:r>
      <w:r w:rsidRPr="00FB4E2E">
        <w:rPr>
          <w:lang w:val="pl-PL"/>
        </w:rPr>
        <w:t xml:space="preserve"> obok artykułu</w:t>
      </w:r>
      <w:r w:rsidR="00332250">
        <w:rPr>
          <w:lang w:val="pl-PL"/>
        </w:rPr>
        <w:t>,</w:t>
      </w:r>
      <w:r w:rsidRPr="00FB4E2E">
        <w:rPr>
          <w:lang w:val="pl-PL"/>
        </w:rPr>
        <w:t xml:space="preserve"> </w:t>
      </w:r>
      <w:r w:rsidR="00332250">
        <w:rPr>
          <w:lang w:val="pl-PL"/>
        </w:rPr>
        <w:t xml:space="preserve">miało </w:t>
      </w:r>
      <w:r w:rsidR="00FB4E2E">
        <w:rPr>
          <w:lang w:val="pl-PL"/>
        </w:rPr>
        <w:t>podpis</w:t>
      </w:r>
      <w:r w:rsidRPr="00F65CE4">
        <w:rPr>
          <w:color w:val="FF0000"/>
          <w:lang w:val="pl-PL"/>
        </w:rPr>
        <w:t xml:space="preserve">: </w:t>
      </w:r>
      <w:r w:rsidRPr="00A31617">
        <w:rPr>
          <w:color w:val="000000" w:themeColor="text1"/>
          <w:lang w:val="pl-PL"/>
        </w:rPr>
        <w:t>"</w:t>
      </w:r>
      <w:r w:rsidR="00FC4954" w:rsidRPr="00856F0A">
        <w:rPr>
          <w:lang w:val="pl-PL"/>
        </w:rPr>
        <w:t xml:space="preserve"> Prof. A. C., rektor Uniwersytetu Gdańskiego, był tajnym współpracownikiem SB o pseudonimie Lek</w:t>
      </w:r>
      <w:r w:rsidR="00FC4954" w:rsidRPr="00FB4E2E" w:rsidDel="00FC4954">
        <w:rPr>
          <w:lang w:val="pl-PL"/>
        </w:rPr>
        <w:t xml:space="preserve">  </w:t>
      </w:r>
      <w:r w:rsidR="00FB4E2E" w:rsidRPr="00FB4E2E">
        <w:rPr>
          <w:lang w:val="pl-PL"/>
        </w:rPr>
        <w:t>"</w:t>
      </w:r>
      <w:r w:rsidR="00FC4954">
        <w:rPr>
          <w:rStyle w:val="Odwoanieprzypisudolnego"/>
          <w:lang w:val="pl-PL"/>
        </w:rPr>
        <w:footnoteReference w:id="2"/>
      </w:r>
      <w:r w:rsidRPr="00FB4E2E">
        <w:rPr>
          <w:lang w:val="pl-PL"/>
        </w:rPr>
        <w:t>. W artykule</w:t>
      </w:r>
      <w:r w:rsidR="00CD0DD5">
        <w:rPr>
          <w:lang w:val="pl-PL"/>
        </w:rPr>
        <w:t xml:space="preserve"> nie</w:t>
      </w:r>
      <w:r w:rsidRPr="00FB4E2E">
        <w:rPr>
          <w:lang w:val="pl-PL"/>
        </w:rPr>
        <w:t xml:space="preserve"> </w:t>
      </w:r>
      <w:r w:rsidR="00FB4E2E" w:rsidRPr="00FB4E2E">
        <w:rPr>
          <w:lang w:val="pl-PL"/>
        </w:rPr>
        <w:t>zacytowano źród</w:t>
      </w:r>
      <w:r w:rsidR="00FC4954">
        <w:rPr>
          <w:lang w:val="pl-PL"/>
        </w:rPr>
        <w:t>eł</w:t>
      </w:r>
      <w:r w:rsidR="00FB4E2E" w:rsidRPr="00FB4E2E">
        <w:rPr>
          <w:lang w:val="pl-PL"/>
        </w:rPr>
        <w:t xml:space="preserve"> informacji</w:t>
      </w:r>
      <w:r w:rsidRPr="00FB4E2E">
        <w:rPr>
          <w:lang w:val="pl-PL"/>
        </w:rPr>
        <w:t xml:space="preserve">, </w:t>
      </w:r>
      <w:r w:rsidR="00FC4954">
        <w:rPr>
          <w:lang w:val="pl-PL"/>
        </w:rPr>
        <w:t>powołując</w:t>
      </w:r>
      <w:r w:rsidR="00FC4954" w:rsidRPr="00FB4E2E">
        <w:rPr>
          <w:lang w:val="pl-PL"/>
        </w:rPr>
        <w:t xml:space="preserve"> </w:t>
      </w:r>
      <w:r w:rsidRPr="00FB4E2E">
        <w:rPr>
          <w:lang w:val="pl-PL"/>
        </w:rPr>
        <w:t xml:space="preserve">się </w:t>
      </w:r>
      <w:r w:rsidR="00FB4E2E" w:rsidRPr="00FB4E2E">
        <w:rPr>
          <w:lang w:val="pl-PL"/>
        </w:rPr>
        <w:t xml:space="preserve"> jedynie </w:t>
      </w:r>
      <w:r w:rsidRPr="00FB4E2E">
        <w:rPr>
          <w:lang w:val="pl-PL"/>
        </w:rPr>
        <w:t>w sposób ogóln</w:t>
      </w:r>
      <w:r w:rsidR="00FC4954">
        <w:rPr>
          <w:lang w:val="pl-PL"/>
        </w:rPr>
        <w:t>ikowy</w:t>
      </w:r>
      <w:r w:rsidRPr="00FB4E2E">
        <w:rPr>
          <w:lang w:val="pl-PL"/>
        </w:rPr>
        <w:t xml:space="preserve"> </w:t>
      </w:r>
      <w:r w:rsidR="00FC4954">
        <w:rPr>
          <w:lang w:val="pl-PL"/>
        </w:rPr>
        <w:t>na nieokreślone dokumenty</w:t>
      </w:r>
      <w:r w:rsidR="00FB4E2E" w:rsidRPr="00FB4E2E">
        <w:rPr>
          <w:lang w:val="pl-PL"/>
        </w:rPr>
        <w:t>.</w:t>
      </w:r>
    </w:p>
    <w:p w:rsidR="00637CD8" w:rsidRDefault="00637CD8" w:rsidP="00606970">
      <w:pPr>
        <w:pStyle w:val="ECHRPara"/>
        <w:rPr>
          <w:lang w:val="pl-PL"/>
        </w:rPr>
      </w:pPr>
      <w:r w:rsidRPr="00637CD8">
        <w:rPr>
          <w:lang w:val="pl-PL"/>
        </w:rPr>
        <w:t xml:space="preserve">8. </w:t>
      </w:r>
      <w:r w:rsidR="0089640D">
        <w:rPr>
          <w:lang w:val="pl-PL"/>
        </w:rPr>
        <w:t>Artykuł został także opublikowan</w:t>
      </w:r>
      <w:r w:rsidRPr="00637CD8">
        <w:rPr>
          <w:lang w:val="pl-PL"/>
        </w:rPr>
        <w:t>y na stronie internetow</w:t>
      </w:r>
      <w:r w:rsidR="0089640D">
        <w:rPr>
          <w:lang w:val="pl-PL"/>
        </w:rPr>
        <w:t>ej magazynu (www.wprost.pl), gd</w:t>
      </w:r>
      <w:r w:rsidRPr="00637CD8">
        <w:rPr>
          <w:lang w:val="pl-PL"/>
        </w:rPr>
        <w:t>z</w:t>
      </w:r>
      <w:r w:rsidR="0089640D">
        <w:rPr>
          <w:lang w:val="pl-PL"/>
        </w:rPr>
        <w:t>i</w:t>
      </w:r>
      <w:r w:rsidRPr="00637CD8">
        <w:rPr>
          <w:lang w:val="pl-PL"/>
        </w:rPr>
        <w:t>e był dostępny do dnia 8 kwietnia 2007 r.</w:t>
      </w:r>
    </w:p>
    <w:p w:rsidR="0072598F" w:rsidRPr="0072598F" w:rsidRDefault="0072598F" w:rsidP="009059B4">
      <w:pPr>
        <w:pStyle w:val="ECHRPara"/>
        <w:rPr>
          <w:lang w:val="pl-PL"/>
        </w:rPr>
      </w:pPr>
      <w:r>
        <w:rPr>
          <w:lang w:val="pl-PL"/>
        </w:rPr>
        <w:t>9.</w:t>
      </w:r>
      <w:r w:rsidR="00731F8A">
        <w:rPr>
          <w:lang w:val="pl-PL"/>
        </w:rPr>
        <w:t xml:space="preserve"> </w:t>
      </w:r>
      <w:r>
        <w:rPr>
          <w:lang w:val="pl-PL"/>
        </w:rPr>
        <w:t>W dniu 9 maja 2007 r</w:t>
      </w:r>
      <w:r w:rsidR="009059B4">
        <w:rPr>
          <w:lang w:val="pl-PL"/>
        </w:rPr>
        <w:t>.</w:t>
      </w:r>
      <w:r>
        <w:rPr>
          <w:lang w:val="pl-PL"/>
        </w:rPr>
        <w:t xml:space="preserve"> skarżąca</w:t>
      </w:r>
      <w:r w:rsidRPr="0072598F">
        <w:rPr>
          <w:lang w:val="pl-PL"/>
        </w:rPr>
        <w:t xml:space="preserve"> uzyskał</w:t>
      </w:r>
      <w:r>
        <w:rPr>
          <w:lang w:val="pl-PL"/>
        </w:rPr>
        <w:t>a</w:t>
      </w:r>
      <w:r w:rsidRPr="0072598F">
        <w:rPr>
          <w:lang w:val="pl-PL"/>
        </w:rPr>
        <w:t xml:space="preserve"> zgodę Prezesa Instytutu Pamięci Narodowej (Instytut</w:t>
      </w:r>
      <w:r w:rsidR="00CD0DD5">
        <w:rPr>
          <w:lang w:val="pl-PL"/>
        </w:rPr>
        <w:t xml:space="preserve"> Pamięci Narodowej - "IPN")</w:t>
      </w:r>
      <w:r>
        <w:rPr>
          <w:lang w:val="pl-PL"/>
        </w:rPr>
        <w:t xml:space="preserve"> na dostęp do </w:t>
      </w:r>
      <w:r w:rsidR="00FC4954">
        <w:rPr>
          <w:lang w:val="pl-PL"/>
        </w:rPr>
        <w:t xml:space="preserve">jego </w:t>
      </w:r>
      <w:r>
        <w:rPr>
          <w:lang w:val="pl-PL"/>
        </w:rPr>
        <w:t>akt.</w:t>
      </w:r>
      <w:r w:rsidRPr="0072598F">
        <w:rPr>
          <w:lang w:val="pl-PL"/>
        </w:rPr>
        <w:t xml:space="preserve"> Zadania IPN obejmowały, między innymi, przechowywanie i badanie dokumentów komunistycznych służb bezpieczeństwa. W</w:t>
      </w:r>
      <w:r w:rsidR="009059B4">
        <w:rPr>
          <w:lang w:val="pl-PL"/>
        </w:rPr>
        <w:t xml:space="preserve"> dniu 10 maja 2007 r. </w:t>
      </w:r>
      <w:r>
        <w:rPr>
          <w:lang w:val="pl-PL"/>
        </w:rPr>
        <w:t>skarżąca</w:t>
      </w:r>
      <w:r w:rsidRPr="0072598F">
        <w:rPr>
          <w:lang w:val="pl-PL"/>
        </w:rPr>
        <w:t xml:space="preserve"> </w:t>
      </w:r>
      <w:r w:rsidR="00FC4954">
        <w:rPr>
          <w:lang w:val="pl-PL"/>
        </w:rPr>
        <w:t xml:space="preserve">zapoznała się z </w:t>
      </w:r>
      <w:r w:rsidR="00FC4954" w:rsidRPr="0072598F">
        <w:rPr>
          <w:lang w:val="pl-PL"/>
        </w:rPr>
        <w:t xml:space="preserve"> </w:t>
      </w:r>
      <w:r>
        <w:rPr>
          <w:lang w:val="pl-PL"/>
        </w:rPr>
        <w:t>akta</w:t>
      </w:r>
      <w:r w:rsidR="00FC4954">
        <w:rPr>
          <w:lang w:val="pl-PL"/>
        </w:rPr>
        <w:t>mi</w:t>
      </w:r>
      <w:r>
        <w:rPr>
          <w:lang w:val="pl-PL"/>
        </w:rPr>
        <w:t xml:space="preserve">  zarejestrowane</w:t>
      </w:r>
      <w:r w:rsidR="00A31617">
        <w:rPr>
          <w:lang w:val="pl-PL"/>
        </w:rPr>
        <w:t xml:space="preserve"> jako Virginia nr</w:t>
      </w:r>
      <w:r w:rsidRPr="0072598F">
        <w:rPr>
          <w:lang w:val="pl-PL"/>
        </w:rPr>
        <w:t xml:space="preserve"> 23461, IPN Gd 003/190.</w:t>
      </w:r>
    </w:p>
    <w:p w:rsidR="0072598F" w:rsidRPr="0072598F" w:rsidRDefault="0072598F" w:rsidP="00606970">
      <w:pPr>
        <w:pStyle w:val="ECHRPara"/>
        <w:rPr>
          <w:lang w:val="pl-PL"/>
        </w:rPr>
      </w:pPr>
      <w:r w:rsidRPr="0072598F">
        <w:rPr>
          <w:lang w:val="pl-PL"/>
        </w:rPr>
        <w:t>10. W bliżej nieokreślonym dniu A. C. poinformował prokuraturę, że został zniesławi</w:t>
      </w:r>
      <w:r>
        <w:rPr>
          <w:lang w:val="pl-PL"/>
        </w:rPr>
        <w:t>ony</w:t>
      </w:r>
      <w:r w:rsidRPr="0072598F">
        <w:rPr>
          <w:lang w:val="pl-PL"/>
        </w:rPr>
        <w:t xml:space="preserve"> przez auto</w:t>
      </w:r>
      <w:r>
        <w:rPr>
          <w:lang w:val="pl-PL"/>
        </w:rPr>
        <w:t>rkę</w:t>
      </w:r>
      <w:r w:rsidRPr="0072598F">
        <w:rPr>
          <w:lang w:val="pl-PL"/>
        </w:rPr>
        <w:t xml:space="preserve"> artykułu. W dniu 10 maja 2007 </w:t>
      </w:r>
      <w:r w:rsidR="009059B4">
        <w:rPr>
          <w:lang w:val="pl-PL"/>
        </w:rPr>
        <w:t>r.</w:t>
      </w:r>
      <w:r w:rsidRPr="0072598F">
        <w:rPr>
          <w:lang w:val="pl-PL"/>
        </w:rPr>
        <w:t xml:space="preserve"> Prokurator Okręgowy w Warszawie odmówił wszczęcia śledztwa i poinformował </w:t>
      </w:r>
      <w:r>
        <w:rPr>
          <w:lang w:val="pl-PL"/>
        </w:rPr>
        <w:t>A.C.</w:t>
      </w:r>
      <w:r w:rsidRPr="0072598F">
        <w:rPr>
          <w:lang w:val="pl-PL"/>
        </w:rPr>
        <w:t>, że</w:t>
      </w:r>
      <w:r>
        <w:rPr>
          <w:lang w:val="pl-PL"/>
        </w:rPr>
        <w:t xml:space="preserve"> </w:t>
      </w:r>
      <w:r w:rsidR="00FC4954">
        <w:rPr>
          <w:lang w:val="pl-PL"/>
        </w:rPr>
        <w:t>zarzucane</w:t>
      </w:r>
      <w:r w:rsidR="00FC4954" w:rsidRPr="0072598F">
        <w:rPr>
          <w:lang w:val="pl-PL"/>
        </w:rPr>
        <w:t xml:space="preserve"> </w:t>
      </w:r>
      <w:r>
        <w:rPr>
          <w:lang w:val="pl-PL"/>
        </w:rPr>
        <w:t>przestępstwo</w:t>
      </w:r>
      <w:r w:rsidRPr="0072598F">
        <w:rPr>
          <w:lang w:val="pl-PL"/>
        </w:rPr>
        <w:t xml:space="preserve"> </w:t>
      </w:r>
      <w:r w:rsidR="000638E2">
        <w:rPr>
          <w:lang w:val="pl-PL"/>
        </w:rPr>
        <w:t>mogło</w:t>
      </w:r>
      <w:r w:rsidRPr="0072598F">
        <w:rPr>
          <w:lang w:val="pl-PL"/>
        </w:rPr>
        <w:t xml:space="preserve"> być ścigane jedynie w drodze oskarżenia prywatnego.</w:t>
      </w:r>
    </w:p>
    <w:p w:rsidR="0072598F" w:rsidRDefault="0072598F" w:rsidP="0072598F">
      <w:pPr>
        <w:pStyle w:val="ECHRPara"/>
        <w:rPr>
          <w:lang w:val="pl-PL"/>
        </w:rPr>
      </w:pPr>
      <w:r>
        <w:rPr>
          <w:lang w:val="pl-PL"/>
        </w:rPr>
        <w:t xml:space="preserve">11. </w:t>
      </w:r>
      <w:r w:rsidR="00FE7E97">
        <w:rPr>
          <w:lang w:val="pl-PL"/>
        </w:rPr>
        <w:t>Prawnik A.C. zażądał od</w:t>
      </w:r>
      <w:r w:rsidRPr="00FB4E2E">
        <w:rPr>
          <w:lang w:val="pl-PL"/>
        </w:rPr>
        <w:t xml:space="preserve"> </w:t>
      </w:r>
      <w:r w:rsidRPr="00DA28E4">
        <w:rPr>
          <w:i/>
          <w:lang w:val="pl-PL"/>
        </w:rPr>
        <w:t>Wprost</w:t>
      </w:r>
      <w:r w:rsidR="00FC4954">
        <w:rPr>
          <w:lang w:val="pl-PL"/>
        </w:rPr>
        <w:t xml:space="preserve"> </w:t>
      </w:r>
      <w:r w:rsidR="00FB4E2E" w:rsidRPr="00FB4E2E">
        <w:rPr>
          <w:lang w:val="pl-PL"/>
        </w:rPr>
        <w:t>opublikowani</w:t>
      </w:r>
      <w:r w:rsidR="00FE7E97">
        <w:rPr>
          <w:lang w:val="pl-PL"/>
        </w:rPr>
        <w:t>a</w:t>
      </w:r>
      <w:r w:rsidR="00FB4E2E" w:rsidRPr="00FB4E2E">
        <w:rPr>
          <w:lang w:val="pl-PL"/>
        </w:rPr>
        <w:t xml:space="preserve"> sprostowania zarzut</w:t>
      </w:r>
      <w:r w:rsidR="00FC4954">
        <w:rPr>
          <w:lang w:val="pl-PL"/>
        </w:rPr>
        <w:t>ów</w:t>
      </w:r>
      <w:r w:rsidR="00FB4E2E" w:rsidRPr="00FB4E2E">
        <w:rPr>
          <w:lang w:val="pl-PL"/>
        </w:rPr>
        <w:t xml:space="preserve"> </w:t>
      </w:r>
      <w:r w:rsidR="00FC4954">
        <w:rPr>
          <w:lang w:val="pl-PL"/>
        </w:rPr>
        <w:t>przeciwko</w:t>
      </w:r>
      <w:r w:rsidR="00FC4954" w:rsidRPr="00FB4E2E">
        <w:rPr>
          <w:lang w:val="pl-PL"/>
        </w:rPr>
        <w:t xml:space="preserve"> </w:t>
      </w:r>
      <w:r w:rsidR="00FC4954">
        <w:rPr>
          <w:lang w:val="pl-PL"/>
        </w:rPr>
        <w:t>klienta. C.</w:t>
      </w:r>
      <w:r w:rsidR="00FB4E2E" w:rsidRPr="00FB4E2E">
        <w:rPr>
          <w:lang w:val="pl-PL"/>
        </w:rPr>
        <w:t xml:space="preserve"> oraz </w:t>
      </w:r>
      <w:r w:rsidR="0069659F">
        <w:rPr>
          <w:lang w:val="pl-PL"/>
        </w:rPr>
        <w:t>jego odpowiedzi na nie</w:t>
      </w:r>
      <w:r w:rsidR="00FE7E97">
        <w:rPr>
          <w:lang w:val="pl-PL"/>
        </w:rPr>
        <w:t>.</w:t>
      </w:r>
      <w:r w:rsidRPr="0072598F">
        <w:rPr>
          <w:lang w:val="pl-PL"/>
        </w:rPr>
        <w:t xml:space="preserve"> W dniu 15 maja 2007 r</w:t>
      </w:r>
      <w:r w:rsidR="009059B4">
        <w:rPr>
          <w:lang w:val="pl-PL"/>
        </w:rPr>
        <w:t>.</w:t>
      </w:r>
      <w:r w:rsidRPr="0072598F">
        <w:rPr>
          <w:lang w:val="pl-PL"/>
        </w:rPr>
        <w:t xml:space="preserve"> </w:t>
      </w:r>
      <w:r w:rsidR="005B3470">
        <w:rPr>
          <w:lang w:val="pl-PL"/>
        </w:rPr>
        <w:t>tygodnik</w:t>
      </w:r>
      <w:r w:rsidRPr="0072598F">
        <w:rPr>
          <w:lang w:val="pl-PL"/>
        </w:rPr>
        <w:t xml:space="preserve"> </w:t>
      </w:r>
      <w:r>
        <w:rPr>
          <w:lang w:val="pl-PL"/>
        </w:rPr>
        <w:t xml:space="preserve">odmówił </w:t>
      </w:r>
      <w:r w:rsidR="0069659F">
        <w:rPr>
          <w:lang w:val="pl-PL"/>
        </w:rPr>
        <w:t>uczynienia powyższego</w:t>
      </w:r>
      <w:r>
        <w:rPr>
          <w:lang w:val="pl-PL"/>
        </w:rPr>
        <w:t>.</w:t>
      </w:r>
    </w:p>
    <w:p w:rsidR="0072598F" w:rsidRPr="005C09AE" w:rsidRDefault="0072598F" w:rsidP="00606970">
      <w:pPr>
        <w:pStyle w:val="ECHRPara"/>
        <w:rPr>
          <w:lang w:val="pl-PL"/>
        </w:rPr>
      </w:pPr>
      <w:r w:rsidRPr="0072598F">
        <w:rPr>
          <w:lang w:val="pl-PL"/>
        </w:rPr>
        <w:t>12. W dniu 14 maja 2007 r</w:t>
      </w:r>
      <w:r w:rsidR="009059B4">
        <w:rPr>
          <w:lang w:val="pl-PL"/>
        </w:rPr>
        <w:t>.</w:t>
      </w:r>
      <w:r w:rsidRPr="0072598F">
        <w:rPr>
          <w:lang w:val="pl-PL"/>
        </w:rPr>
        <w:t xml:space="preserve"> </w:t>
      </w:r>
      <w:r w:rsidR="001145BD">
        <w:rPr>
          <w:lang w:val="pl-PL"/>
        </w:rPr>
        <w:t>tygodnik</w:t>
      </w:r>
      <w:r w:rsidRPr="0072598F">
        <w:rPr>
          <w:lang w:val="pl-PL"/>
        </w:rPr>
        <w:t xml:space="preserve"> opublikował artykuł napisany przez </w:t>
      </w:r>
      <w:r w:rsidR="0002453F">
        <w:rPr>
          <w:lang w:val="pl-PL"/>
        </w:rPr>
        <w:t>skarżącą</w:t>
      </w:r>
      <w:r w:rsidR="0069659F" w:rsidRPr="0072598F">
        <w:rPr>
          <w:lang w:val="pl-PL"/>
        </w:rPr>
        <w:t xml:space="preserve"> </w:t>
      </w:r>
      <w:r w:rsidRPr="0072598F">
        <w:rPr>
          <w:lang w:val="pl-PL"/>
        </w:rPr>
        <w:t>(ale podpisany</w:t>
      </w:r>
      <w:r w:rsidR="006B1E92">
        <w:rPr>
          <w:lang w:val="pl-PL"/>
        </w:rPr>
        <w:t xml:space="preserve"> jako</w:t>
      </w:r>
      <w:r w:rsidRPr="0072598F">
        <w:rPr>
          <w:lang w:val="pl-PL"/>
        </w:rPr>
        <w:t xml:space="preserve"> R.P.)</w:t>
      </w:r>
      <w:r w:rsidR="00A240C9">
        <w:rPr>
          <w:lang w:val="pl-PL"/>
        </w:rPr>
        <w:t xml:space="preserve"> zatytułowany "</w:t>
      </w:r>
      <w:r w:rsidR="0069659F">
        <w:rPr>
          <w:lang w:val="pl-PL"/>
        </w:rPr>
        <w:t>Stronnictwo s</w:t>
      </w:r>
      <w:r w:rsidR="006B1E92">
        <w:rPr>
          <w:lang w:val="pl-PL"/>
        </w:rPr>
        <w:t>trachu".</w:t>
      </w:r>
      <w:r w:rsidRPr="0072598F">
        <w:rPr>
          <w:lang w:val="pl-PL"/>
        </w:rPr>
        <w:t xml:space="preserve"> </w:t>
      </w:r>
      <w:r w:rsidR="00C3343A">
        <w:rPr>
          <w:lang w:val="pl-PL"/>
        </w:rPr>
        <w:t>B</w:t>
      </w:r>
      <w:r w:rsidRPr="0072598F">
        <w:rPr>
          <w:lang w:val="pl-PL"/>
        </w:rPr>
        <w:t>ył</w:t>
      </w:r>
      <w:r w:rsidR="00C3343A">
        <w:rPr>
          <w:lang w:val="pl-PL"/>
        </w:rPr>
        <w:t xml:space="preserve"> on</w:t>
      </w:r>
      <w:r w:rsidRPr="0072598F">
        <w:rPr>
          <w:lang w:val="pl-PL"/>
        </w:rPr>
        <w:t xml:space="preserve"> dostępny na stronie internetowej </w:t>
      </w:r>
      <w:r w:rsidR="003A4CE6">
        <w:rPr>
          <w:lang w:val="pl-PL"/>
        </w:rPr>
        <w:t>tygodnika</w:t>
      </w:r>
      <w:r w:rsidRPr="0072598F">
        <w:rPr>
          <w:lang w:val="pl-PL"/>
        </w:rPr>
        <w:t xml:space="preserve"> do dnia 20 maja 2007</w:t>
      </w:r>
      <w:r w:rsidR="009059B4">
        <w:rPr>
          <w:lang w:val="pl-PL"/>
        </w:rPr>
        <w:t xml:space="preserve"> r</w:t>
      </w:r>
      <w:r w:rsidRPr="0072598F">
        <w:rPr>
          <w:lang w:val="pl-PL"/>
        </w:rPr>
        <w:t>.</w:t>
      </w:r>
      <w:r w:rsidR="005C09AE" w:rsidRPr="005C09AE">
        <w:rPr>
          <w:lang w:val="pl-PL"/>
        </w:rPr>
        <w:t xml:space="preserve"> </w:t>
      </w:r>
      <w:r w:rsidR="006B1E92">
        <w:rPr>
          <w:lang w:val="pl-PL"/>
        </w:rPr>
        <w:t xml:space="preserve">Jego głównym przesłaniem było to, </w:t>
      </w:r>
      <w:r w:rsidR="005C09AE" w:rsidRPr="005C09AE">
        <w:rPr>
          <w:lang w:val="pl-PL"/>
        </w:rPr>
        <w:t>że piastujący wysokie stanowiska byli informatorzy</w:t>
      </w:r>
      <w:r w:rsidRPr="005C09AE">
        <w:rPr>
          <w:lang w:val="pl-PL"/>
        </w:rPr>
        <w:t xml:space="preserve"> </w:t>
      </w:r>
      <w:r w:rsidR="005C09AE" w:rsidRPr="005C09AE">
        <w:rPr>
          <w:lang w:val="pl-PL"/>
        </w:rPr>
        <w:t>sprzeciwia</w:t>
      </w:r>
      <w:r w:rsidR="0069659F">
        <w:rPr>
          <w:lang w:val="pl-PL"/>
        </w:rPr>
        <w:t>li</w:t>
      </w:r>
      <w:r w:rsidR="005C09AE" w:rsidRPr="005C09AE">
        <w:rPr>
          <w:lang w:val="pl-PL"/>
        </w:rPr>
        <w:t xml:space="preserve"> się </w:t>
      </w:r>
      <w:r w:rsidR="0069659F">
        <w:rPr>
          <w:lang w:val="pl-PL"/>
        </w:rPr>
        <w:t>nowelizacji</w:t>
      </w:r>
      <w:r w:rsidR="0069659F" w:rsidRPr="005C09AE">
        <w:rPr>
          <w:lang w:val="pl-PL"/>
        </w:rPr>
        <w:t xml:space="preserve"> </w:t>
      </w:r>
      <w:r w:rsidR="005C09AE" w:rsidRPr="005C09AE">
        <w:rPr>
          <w:lang w:val="pl-PL"/>
        </w:rPr>
        <w:t>przepisów lustracyjnych wprowadzonych</w:t>
      </w:r>
      <w:r w:rsidRPr="005C09AE">
        <w:rPr>
          <w:lang w:val="pl-PL"/>
        </w:rPr>
        <w:t xml:space="preserve"> w 2006 </w:t>
      </w:r>
      <w:r w:rsidR="009059B4">
        <w:rPr>
          <w:lang w:val="pl-PL"/>
        </w:rPr>
        <w:t>r.</w:t>
      </w:r>
      <w:r w:rsidRPr="005C09AE">
        <w:rPr>
          <w:lang w:val="pl-PL"/>
        </w:rPr>
        <w:t xml:space="preserve"> (patrz pkt 36 poniżej) w obawie, </w:t>
      </w:r>
      <w:r w:rsidR="006B1E92">
        <w:rPr>
          <w:lang w:val="pl-PL"/>
        </w:rPr>
        <w:t>iż</w:t>
      </w:r>
      <w:r w:rsidRPr="005C09AE">
        <w:rPr>
          <w:lang w:val="pl-PL"/>
        </w:rPr>
        <w:t xml:space="preserve"> ich przeszłość wyjdzie na jaw. Odnosi</w:t>
      </w:r>
      <w:r w:rsidR="00C3343A" w:rsidRPr="005C09AE">
        <w:rPr>
          <w:lang w:val="pl-PL"/>
        </w:rPr>
        <w:t>ło</w:t>
      </w:r>
      <w:r w:rsidRPr="005C09AE">
        <w:rPr>
          <w:lang w:val="pl-PL"/>
        </w:rPr>
        <w:t xml:space="preserve"> się</w:t>
      </w:r>
      <w:r w:rsidR="00A31617">
        <w:rPr>
          <w:lang w:val="pl-PL"/>
        </w:rPr>
        <w:t xml:space="preserve"> to</w:t>
      </w:r>
      <w:r w:rsidRPr="005C09AE">
        <w:rPr>
          <w:lang w:val="pl-PL"/>
        </w:rPr>
        <w:t xml:space="preserve"> do </w:t>
      </w:r>
      <w:r w:rsidR="00C3343A" w:rsidRPr="005C09AE">
        <w:rPr>
          <w:lang w:val="pl-PL"/>
        </w:rPr>
        <w:t>A.C.</w:t>
      </w:r>
      <w:r w:rsidRPr="005C09AE">
        <w:rPr>
          <w:lang w:val="pl-PL"/>
        </w:rPr>
        <w:t xml:space="preserve"> jako byłego informatora</w:t>
      </w:r>
      <w:r w:rsidR="0069659F">
        <w:rPr>
          <w:lang w:val="pl-PL"/>
        </w:rPr>
        <w:t>,</w:t>
      </w:r>
      <w:r w:rsidRPr="005C09AE">
        <w:rPr>
          <w:lang w:val="pl-PL"/>
        </w:rPr>
        <w:t xml:space="preserve"> </w:t>
      </w:r>
      <w:r w:rsidR="006B1E92">
        <w:rPr>
          <w:lang w:val="pl-PL"/>
        </w:rPr>
        <w:t>a</w:t>
      </w:r>
      <w:r w:rsidR="00C3343A" w:rsidRPr="005C09AE">
        <w:rPr>
          <w:lang w:val="pl-PL"/>
        </w:rPr>
        <w:t xml:space="preserve"> artykuł</w:t>
      </w:r>
      <w:r w:rsidRPr="005C09AE">
        <w:rPr>
          <w:lang w:val="pl-PL"/>
        </w:rPr>
        <w:t xml:space="preserve"> zawierał jego zdjęcie jako rektor</w:t>
      </w:r>
      <w:r w:rsidR="00C3343A" w:rsidRPr="005C09AE">
        <w:rPr>
          <w:lang w:val="pl-PL"/>
        </w:rPr>
        <w:t>a</w:t>
      </w:r>
      <w:r w:rsidRPr="005C09AE">
        <w:rPr>
          <w:lang w:val="pl-PL"/>
        </w:rPr>
        <w:t xml:space="preserve"> Uniwersytetu Gdańskiego.</w:t>
      </w:r>
    </w:p>
    <w:p w:rsidR="009D3EB9" w:rsidRPr="001A0204" w:rsidRDefault="00CA5230" w:rsidP="00606970">
      <w:pPr>
        <w:pStyle w:val="ECHRPara"/>
        <w:rPr>
          <w:color w:val="FF0000"/>
          <w:lang w:val="pl-PL"/>
        </w:rPr>
      </w:pPr>
      <w:r w:rsidRPr="00CA5230">
        <w:rPr>
          <w:lang w:val="pl-PL"/>
        </w:rPr>
        <w:t>13. W dniu 15 maja 200</w:t>
      </w:r>
      <w:r w:rsidR="005626A5">
        <w:rPr>
          <w:lang w:val="pl-PL"/>
        </w:rPr>
        <w:t>7 r</w:t>
      </w:r>
      <w:r w:rsidR="009059B4">
        <w:rPr>
          <w:lang w:val="pl-PL"/>
        </w:rPr>
        <w:t>.</w:t>
      </w:r>
      <w:r w:rsidR="005626A5">
        <w:rPr>
          <w:lang w:val="pl-PL"/>
        </w:rPr>
        <w:t xml:space="preserve"> Rada Etyki Mediów</w:t>
      </w:r>
      <w:r w:rsidRPr="00CA5230">
        <w:rPr>
          <w:lang w:val="pl-PL"/>
        </w:rPr>
        <w:t xml:space="preserve">, </w:t>
      </w:r>
      <w:r w:rsidR="005626A5">
        <w:rPr>
          <w:lang w:val="pl-PL"/>
        </w:rPr>
        <w:t>organ</w:t>
      </w:r>
      <w:r w:rsidRPr="00CA5230">
        <w:rPr>
          <w:lang w:val="pl-PL"/>
        </w:rPr>
        <w:t xml:space="preserve"> składa</w:t>
      </w:r>
      <w:r w:rsidR="005626A5">
        <w:rPr>
          <w:lang w:val="pl-PL"/>
        </w:rPr>
        <w:t>jący</w:t>
      </w:r>
      <w:r w:rsidRPr="00CA5230">
        <w:rPr>
          <w:lang w:val="pl-PL"/>
        </w:rPr>
        <w:t xml:space="preserve"> się głównie z przedstawicieli mediów</w:t>
      </w:r>
      <w:r w:rsidR="00752121">
        <w:rPr>
          <w:lang w:val="pl-PL"/>
        </w:rPr>
        <w:t>,</w:t>
      </w:r>
      <w:r w:rsidRPr="00CA5230">
        <w:rPr>
          <w:lang w:val="pl-PL"/>
        </w:rPr>
        <w:t xml:space="preserve"> wyznaczony</w:t>
      </w:r>
      <w:r w:rsidR="0069659F">
        <w:rPr>
          <w:lang w:val="pl-PL"/>
        </w:rPr>
        <w:t>ch</w:t>
      </w:r>
      <w:r w:rsidRPr="00CA5230">
        <w:rPr>
          <w:lang w:val="pl-PL"/>
        </w:rPr>
        <w:t xml:space="preserve"> </w:t>
      </w:r>
      <w:r>
        <w:rPr>
          <w:lang w:val="pl-PL"/>
        </w:rPr>
        <w:t>do obserwowania,</w:t>
      </w:r>
      <w:r w:rsidRPr="00CA5230">
        <w:rPr>
          <w:lang w:val="pl-PL"/>
        </w:rPr>
        <w:t xml:space="preserve"> czy dziennikarze </w:t>
      </w:r>
      <w:r>
        <w:rPr>
          <w:lang w:val="pl-PL"/>
        </w:rPr>
        <w:t>przestrzegają obowiązujących</w:t>
      </w:r>
      <w:r w:rsidRPr="00CA5230">
        <w:rPr>
          <w:lang w:val="pl-PL"/>
        </w:rPr>
        <w:t xml:space="preserve"> zasad etyki zawodowej, wysłał </w:t>
      </w:r>
      <w:r w:rsidRPr="00CA5230">
        <w:rPr>
          <w:lang w:val="pl-PL"/>
        </w:rPr>
        <w:lastRenderedPageBreak/>
        <w:t xml:space="preserve">list do </w:t>
      </w:r>
      <w:r w:rsidR="0069659F">
        <w:rPr>
          <w:lang w:val="pl-PL"/>
        </w:rPr>
        <w:t>skarżącej</w:t>
      </w:r>
      <w:r w:rsidRPr="00CA5230">
        <w:rPr>
          <w:lang w:val="pl-PL"/>
        </w:rPr>
        <w:t xml:space="preserve">. </w:t>
      </w:r>
      <w:r>
        <w:rPr>
          <w:lang w:val="pl-PL"/>
        </w:rPr>
        <w:t>Skrytykowano w nim</w:t>
      </w:r>
      <w:r w:rsidRPr="00CA5230">
        <w:rPr>
          <w:lang w:val="pl-PL"/>
        </w:rPr>
        <w:t xml:space="preserve"> artykuły </w:t>
      </w:r>
      <w:r>
        <w:rPr>
          <w:lang w:val="pl-PL"/>
        </w:rPr>
        <w:t>na temat</w:t>
      </w:r>
      <w:r w:rsidRPr="00CA5230">
        <w:rPr>
          <w:lang w:val="pl-PL"/>
        </w:rPr>
        <w:t xml:space="preserve"> domniemanego zaangażowania </w:t>
      </w:r>
      <w:r>
        <w:rPr>
          <w:lang w:val="pl-PL"/>
        </w:rPr>
        <w:t>A.</w:t>
      </w:r>
      <w:r w:rsidR="0069659F">
        <w:rPr>
          <w:lang w:val="pl-PL"/>
        </w:rPr>
        <w:t xml:space="preserve"> </w:t>
      </w:r>
      <w:r>
        <w:rPr>
          <w:lang w:val="pl-PL"/>
        </w:rPr>
        <w:t>C</w:t>
      </w:r>
      <w:r w:rsidR="00A24BDC">
        <w:rPr>
          <w:lang w:val="pl-PL"/>
        </w:rPr>
        <w:t>.</w:t>
      </w:r>
      <w:r w:rsidRPr="00CA5230">
        <w:rPr>
          <w:lang w:val="pl-PL"/>
        </w:rPr>
        <w:t xml:space="preserve"> </w:t>
      </w:r>
      <w:r>
        <w:rPr>
          <w:lang w:val="pl-PL"/>
        </w:rPr>
        <w:t xml:space="preserve">w kontakty z komunistycznymi </w:t>
      </w:r>
      <w:r w:rsidR="0069659F">
        <w:rPr>
          <w:lang w:val="pl-PL"/>
        </w:rPr>
        <w:t xml:space="preserve">tajnymi </w:t>
      </w:r>
      <w:r>
        <w:rPr>
          <w:lang w:val="pl-PL"/>
        </w:rPr>
        <w:t>służbami</w:t>
      </w:r>
      <w:r w:rsidRPr="00CA5230">
        <w:rPr>
          <w:lang w:val="pl-PL"/>
        </w:rPr>
        <w:t xml:space="preserve">, </w:t>
      </w:r>
      <w:r>
        <w:rPr>
          <w:lang w:val="pl-PL"/>
        </w:rPr>
        <w:t>twierdząc</w:t>
      </w:r>
      <w:r w:rsidRPr="00CA5230">
        <w:rPr>
          <w:lang w:val="pl-PL"/>
        </w:rPr>
        <w:t xml:space="preserve">, że argumenty przedstawione przez </w:t>
      </w:r>
      <w:r w:rsidR="0069659F">
        <w:rPr>
          <w:lang w:val="pl-PL"/>
        </w:rPr>
        <w:t>skarżącą</w:t>
      </w:r>
      <w:r w:rsidR="0069659F" w:rsidRPr="00CA5230">
        <w:rPr>
          <w:lang w:val="pl-PL"/>
        </w:rPr>
        <w:t xml:space="preserve"> </w:t>
      </w:r>
      <w:r w:rsidRPr="00CA5230">
        <w:rPr>
          <w:lang w:val="pl-PL"/>
        </w:rPr>
        <w:t xml:space="preserve">w artykułach nie były wystarczająco przekonujące. </w:t>
      </w:r>
      <w:r w:rsidR="005626A5">
        <w:rPr>
          <w:lang w:val="pl-PL"/>
        </w:rPr>
        <w:t xml:space="preserve">Skrytykowano również </w:t>
      </w:r>
      <w:r w:rsidR="0069659F">
        <w:rPr>
          <w:lang w:val="pl-PL"/>
        </w:rPr>
        <w:t xml:space="preserve">skarżącą za jej </w:t>
      </w:r>
      <w:r w:rsidR="005626A5">
        <w:rPr>
          <w:lang w:val="pl-PL"/>
        </w:rPr>
        <w:t>brak odniesień do</w:t>
      </w:r>
      <w:r w:rsidRPr="00CA5230">
        <w:rPr>
          <w:lang w:val="pl-PL"/>
        </w:rPr>
        <w:t xml:space="preserve"> konkretnych źródeł</w:t>
      </w:r>
      <w:r w:rsidR="00731F8A">
        <w:rPr>
          <w:lang w:val="pl-PL"/>
        </w:rPr>
        <w:t>,</w:t>
      </w:r>
      <w:r w:rsidR="005626A5">
        <w:rPr>
          <w:lang w:val="pl-PL"/>
        </w:rPr>
        <w:t xml:space="preserve"> na podstawie których wywodziła</w:t>
      </w:r>
      <w:r w:rsidR="00004398">
        <w:rPr>
          <w:lang w:val="pl-PL"/>
        </w:rPr>
        <w:t xml:space="preserve"> ona</w:t>
      </w:r>
      <w:r w:rsidRPr="00CA5230">
        <w:rPr>
          <w:lang w:val="pl-PL"/>
        </w:rPr>
        <w:t xml:space="preserve"> </w:t>
      </w:r>
      <w:r w:rsidR="005626A5">
        <w:rPr>
          <w:lang w:val="pl-PL"/>
        </w:rPr>
        <w:t>swoje zarzuty</w:t>
      </w:r>
      <w:r w:rsidRPr="00CA5230">
        <w:rPr>
          <w:lang w:val="pl-PL"/>
        </w:rPr>
        <w:t>.</w:t>
      </w:r>
      <w:r w:rsidR="009D3EB9">
        <w:rPr>
          <w:lang w:val="pl-PL"/>
        </w:rPr>
        <w:t xml:space="preserve"> </w:t>
      </w:r>
      <w:r w:rsidR="009D3EB9" w:rsidRPr="004D344A">
        <w:rPr>
          <w:color w:val="000000" w:themeColor="text1"/>
          <w:lang w:val="pl-PL"/>
        </w:rPr>
        <w:t>Ponadto</w:t>
      </w:r>
      <w:r w:rsidR="0069659F">
        <w:rPr>
          <w:color w:val="000000" w:themeColor="text1"/>
          <w:lang w:val="pl-PL"/>
        </w:rPr>
        <w:t xml:space="preserve"> odniesiono</w:t>
      </w:r>
      <w:r w:rsidR="009D3EB9" w:rsidRPr="004D344A">
        <w:rPr>
          <w:color w:val="000000" w:themeColor="text1"/>
          <w:lang w:val="pl-PL"/>
        </w:rPr>
        <w:t xml:space="preserve"> się do </w:t>
      </w:r>
      <w:r w:rsidR="0069659F">
        <w:rPr>
          <w:color w:val="000000" w:themeColor="text1"/>
          <w:lang w:val="pl-PL"/>
        </w:rPr>
        <w:t>wcześniejszych publicznych próśb do mediów</w:t>
      </w:r>
      <w:r w:rsidR="0069659F" w:rsidRPr="004D344A">
        <w:rPr>
          <w:color w:val="000000" w:themeColor="text1"/>
          <w:lang w:val="pl-PL"/>
        </w:rPr>
        <w:t xml:space="preserve"> </w:t>
      </w:r>
      <w:r w:rsidR="009D3EB9" w:rsidRPr="004D344A">
        <w:rPr>
          <w:color w:val="000000" w:themeColor="text1"/>
          <w:lang w:val="pl-PL"/>
        </w:rPr>
        <w:t xml:space="preserve">o zachowanie najwyższej staranności, powagi i ostrożności przy </w:t>
      </w:r>
      <w:r w:rsidR="00607694">
        <w:rPr>
          <w:color w:val="000000" w:themeColor="text1"/>
          <w:lang w:val="pl-PL"/>
        </w:rPr>
        <w:t>stawianiu</w:t>
      </w:r>
      <w:r w:rsidR="00607694" w:rsidRPr="004D344A">
        <w:rPr>
          <w:color w:val="000000" w:themeColor="text1"/>
          <w:lang w:val="pl-PL"/>
        </w:rPr>
        <w:t xml:space="preserve"> </w:t>
      </w:r>
      <w:r w:rsidR="009D3EB9" w:rsidRPr="004D344A">
        <w:rPr>
          <w:color w:val="000000" w:themeColor="text1"/>
          <w:lang w:val="pl-PL"/>
        </w:rPr>
        <w:t>zarzutów współprac</w:t>
      </w:r>
      <w:r w:rsidR="00607694">
        <w:rPr>
          <w:color w:val="000000" w:themeColor="text1"/>
          <w:lang w:val="pl-PL"/>
        </w:rPr>
        <w:t>y</w:t>
      </w:r>
      <w:r w:rsidR="009D3EB9" w:rsidRPr="004D344A">
        <w:rPr>
          <w:color w:val="000000" w:themeColor="text1"/>
          <w:lang w:val="pl-PL"/>
        </w:rPr>
        <w:t xml:space="preserve"> z</w:t>
      </w:r>
      <w:r w:rsidR="004D344A" w:rsidRPr="004D344A">
        <w:rPr>
          <w:color w:val="000000" w:themeColor="text1"/>
          <w:lang w:val="pl-PL"/>
        </w:rPr>
        <w:t>e służbami</w:t>
      </w:r>
      <w:r w:rsidR="009D3EB9" w:rsidRPr="004D344A">
        <w:rPr>
          <w:color w:val="000000" w:themeColor="text1"/>
          <w:lang w:val="pl-PL"/>
        </w:rPr>
        <w:t xml:space="preserve"> komunistycznymi, tak by nie spowodować szkody wobec nikogo oraz unikać sensacyjnego podchodzenia do bardzo poważne</w:t>
      </w:r>
      <w:r w:rsidR="00607694">
        <w:rPr>
          <w:color w:val="000000" w:themeColor="text1"/>
          <w:lang w:val="pl-PL"/>
        </w:rPr>
        <w:t>j sprawy</w:t>
      </w:r>
      <w:r w:rsidR="009D3EB9" w:rsidRPr="004D344A">
        <w:rPr>
          <w:color w:val="000000" w:themeColor="text1"/>
          <w:lang w:val="pl-PL"/>
        </w:rPr>
        <w:t xml:space="preserve">. </w:t>
      </w:r>
      <w:r w:rsidR="00607694">
        <w:rPr>
          <w:color w:val="000000" w:themeColor="text1"/>
          <w:lang w:val="pl-PL"/>
        </w:rPr>
        <w:t>Zalecono by</w:t>
      </w:r>
      <w:r w:rsidR="004D344A" w:rsidRPr="004D344A">
        <w:rPr>
          <w:color w:val="000000" w:themeColor="text1"/>
          <w:lang w:val="pl-PL"/>
        </w:rPr>
        <w:t xml:space="preserve"> toczyła się</w:t>
      </w:r>
      <w:r w:rsidR="009D3EB9" w:rsidRPr="004D344A">
        <w:rPr>
          <w:color w:val="000000" w:themeColor="text1"/>
          <w:lang w:val="pl-PL"/>
        </w:rPr>
        <w:t xml:space="preserve"> tylko przemyślana dyskusja na tematy </w:t>
      </w:r>
      <w:r w:rsidR="00607694">
        <w:rPr>
          <w:color w:val="000000" w:themeColor="text1"/>
          <w:lang w:val="pl-PL"/>
        </w:rPr>
        <w:t>o takiej wadze</w:t>
      </w:r>
      <w:r w:rsidR="00607694" w:rsidRPr="004D344A">
        <w:rPr>
          <w:color w:val="000000" w:themeColor="text1"/>
          <w:lang w:val="pl-PL"/>
        </w:rPr>
        <w:t xml:space="preserve"> </w:t>
      </w:r>
      <w:r w:rsidR="009D3EB9" w:rsidRPr="004D344A">
        <w:rPr>
          <w:color w:val="000000" w:themeColor="text1"/>
          <w:lang w:val="pl-PL"/>
        </w:rPr>
        <w:t>jak współprac</w:t>
      </w:r>
      <w:r w:rsidR="00607694">
        <w:rPr>
          <w:color w:val="000000" w:themeColor="text1"/>
          <w:lang w:val="pl-PL"/>
        </w:rPr>
        <w:t>a</w:t>
      </w:r>
      <w:r w:rsidR="009D3EB9" w:rsidRPr="004D344A">
        <w:rPr>
          <w:color w:val="000000" w:themeColor="text1"/>
          <w:lang w:val="pl-PL"/>
        </w:rPr>
        <w:t xml:space="preserve"> z tajnymi służbami oraz sposób </w:t>
      </w:r>
      <w:r w:rsidR="00607694">
        <w:rPr>
          <w:color w:val="000000" w:themeColor="text1"/>
          <w:lang w:val="pl-PL"/>
        </w:rPr>
        <w:t>nowelizacji przepisów</w:t>
      </w:r>
      <w:r w:rsidR="009D3EB9" w:rsidRPr="004D344A">
        <w:rPr>
          <w:color w:val="000000" w:themeColor="text1"/>
          <w:lang w:val="pl-PL"/>
        </w:rPr>
        <w:t xml:space="preserve"> lustracyjn</w:t>
      </w:r>
      <w:r w:rsidR="00607694">
        <w:rPr>
          <w:color w:val="000000" w:themeColor="text1"/>
          <w:lang w:val="pl-PL"/>
        </w:rPr>
        <w:t xml:space="preserve">ych, </w:t>
      </w:r>
      <w:r w:rsidR="009D3EB9" w:rsidRPr="004D344A">
        <w:rPr>
          <w:color w:val="000000" w:themeColor="text1"/>
          <w:lang w:val="pl-PL"/>
        </w:rPr>
        <w:t xml:space="preserve"> </w:t>
      </w:r>
      <w:r w:rsidR="005F3EB3">
        <w:rPr>
          <w:color w:val="000000" w:themeColor="text1"/>
          <w:lang w:val="pl-PL"/>
        </w:rPr>
        <w:t>współmiernie</w:t>
      </w:r>
      <w:r w:rsidR="005F3EB3" w:rsidRPr="004D344A">
        <w:rPr>
          <w:color w:val="000000" w:themeColor="text1"/>
          <w:lang w:val="pl-PL"/>
        </w:rPr>
        <w:t xml:space="preserve"> </w:t>
      </w:r>
      <w:r w:rsidR="009D3EB9" w:rsidRPr="004D344A">
        <w:rPr>
          <w:color w:val="000000" w:themeColor="text1"/>
          <w:lang w:val="pl-PL"/>
        </w:rPr>
        <w:t>do wagi omawianych zagadnień</w:t>
      </w:r>
      <w:r w:rsidR="0009189A">
        <w:rPr>
          <w:color w:val="FF0000"/>
          <w:lang w:val="pl-PL"/>
        </w:rPr>
        <w:t>.</w:t>
      </w:r>
    </w:p>
    <w:p w:rsidR="009514D4" w:rsidRPr="009059B4" w:rsidRDefault="009514D4" w:rsidP="00606970">
      <w:pPr>
        <w:pStyle w:val="ECHRPara"/>
        <w:rPr>
          <w:lang w:val="pl-PL"/>
        </w:rPr>
      </w:pPr>
      <w:r w:rsidRPr="009514D4">
        <w:rPr>
          <w:lang w:val="pl-PL"/>
        </w:rPr>
        <w:t>14. W dniu 12 sierpnia 2007 r</w:t>
      </w:r>
      <w:r w:rsidR="009059B4">
        <w:rPr>
          <w:lang w:val="pl-PL"/>
        </w:rPr>
        <w:t>.</w:t>
      </w:r>
      <w:r w:rsidRPr="009514D4">
        <w:rPr>
          <w:lang w:val="pl-PL"/>
        </w:rPr>
        <w:t xml:space="preserve"> ten sam magazyn opublikował artykuł </w:t>
      </w:r>
      <w:r w:rsidR="00C77C9D" w:rsidRPr="00C77C9D">
        <w:rPr>
          <w:lang w:val="pl-PL"/>
        </w:rPr>
        <w:t xml:space="preserve">"Nowe </w:t>
      </w:r>
      <w:r w:rsidR="005F3EB3">
        <w:rPr>
          <w:lang w:val="pl-PL"/>
        </w:rPr>
        <w:t>dokumenty</w:t>
      </w:r>
      <w:r w:rsidR="005F3EB3" w:rsidRPr="00C77C9D">
        <w:rPr>
          <w:lang w:val="pl-PL"/>
        </w:rPr>
        <w:t xml:space="preserve"> </w:t>
      </w:r>
      <w:r w:rsidR="005F3EB3">
        <w:rPr>
          <w:lang w:val="pl-PL"/>
        </w:rPr>
        <w:t>o rektorze agencie</w:t>
      </w:r>
      <w:r w:rsidRPr="00C77C9D">
        <w:rPr>
          <w:lang w:val="pl-PL"/>
        </w:rPr>
        <w:t>".</w:t>
      </w:r>
      <w:r w:rsidRPr="00F671BA">
        <w:rPr>
          <w:color w:val="FF0000"/>
          <w:lang w:val="pl-PL"/>
        </w:rPr>
        <w:t xml:space="preserve"> </w:t>
      </w:r>
      <w:r w:rsidR="00F671BA" w:rsidRPr="00566CEF">
        <w:rPr>
          <w:lang w:val="pl-PL"/>
        </w:rPr>
        <w:t>Był on</w:t>
      </w:r>
      <w:r w:rsidRPr="00566CEF">
        <w:rPr>
          <w:lang w:val="pl-PL"/>
        </w:rPr>
        <w:t xml:space="preserve"> dostępny na stronie internetowej magazynu do dnia 19 sierpnia 2007</w:t>
      </w:r>
      <w:r w:rsidR="009059B4">
        <w:rPr>
          <w:lang w:val="pl-PL"/>
        </w:rPr>
        <w:t xml:space="preserve"> r</w:t>
      </w:r>
      <w:r w:rsidRPr="00566CEF">
        <w:rPr>
          <w:lang w:val="pl-PL"/>
        </w:rPr>
        <w:t xml:space="preserve">. </w:t>
      </w:r>
      <w:r w:rsidR="008D3B94">
        <w:rPr>
          <w:lang w:val="pl-PL"/>
        </w:rPr>
        <w:t>Jego głównym przesłaniem było to, że</w:t>
      </w:r>
      <w:r w:rsidR="00FB4E2E" w:rsidRPr="00566CEF">
        <w:rPr>
          <w:lang w:val="pl-PL"/>
        </w:rPr>
        <w:t xml:space="preserve"> A.</w:t>
      </w:r>
      <w:r w:rsidR="005F3EB3">
        <w:rPr>
          <w:lang w:val="pl-PL"/>
        </w:rPr>
        <w:t xml:space="preserve"> </w:t>
      </w:r>
      <w:r w:rsidR="00FB4E2E" w:rsidRPr="00566CEF">
        <w:rPr>
          <w:lang w:val="pl-PL"/>
        </w:rPr>
        <w:t xml:space="preserve">C. był </w:t>
      </w:r>
      <w:r w:rsidR="00566CEF" w:rsidRPr="00566CEF">
        <w:rPr>
          <w:lang w:val="pl-PL"/>
        </w:rPr>
        <w:t>informatorem służb</w:t>
      </w:r>
      <w:r w:rsidRPr="00566CEF">
        <w:rPr>
          <w:lang w:val="pl-PL"/>
        </w:rPr>
        <w:t xml:space="preserve">. </w:t>
      </w:r>
      <w:r w:rsidR="00566CEF" w:rsidRPr="00566CEF">
        <w:rPr>
          <w:lang w:val="pl-PL"/>
        </w:rPr>
        <w:t>W artykule nie zacytowano źródeł</w:t>
      </w:r>
      <w:r w:rsidR="005F3EB3">
        <w:rPr>
          <w:lang w:val="pl-PL"/>
        </w:rPr>
        <w:t xml:space="preserve"> informacji</w:t>
      </w:r>
      <w:r w:rsidR="00566CEF" w:rsidRPr="00566CEF">
        <w:rPr>
          <w:lang w:val="pl-PL"/>
        </w:rPr>
        <w:t xml:space="preserve">, </w:t>
      </w:r>
      <w:r w:rsidRPr="00566CEF">
        <w:rPr>
          <w:lang w:val="pl-PL"/>
        </w:rPr>
        <w:t xml:space="preserve"> a jedynie </w:t>
      </w:r>
      <w:r w:rsidR="00566CEF" w:rsidRPr="00566CEF">
        <w:rPr>
          <w:lang w:val="pl-PL"/>
        </w:rPr>
        <w:t>ogólni</w:t>
      </w:r>
      <w:r w:rsidR="005F3EB3">
        <w:rPr>
          <w:lang w:val="pl-PL"/>
        </w:rPr>
        <w:t>kowo</w:t>
      </w:r>
      <w:r w:rsidR="00566CEF" w:rsidRPr="00566CEF">
        <w:rPr>
          <w:lang w:val="pl-PL"/>
        </w:rPr>
        <w:t xml:space="preserve"> </w:t>
      </w:r>
      <w:r w:rsidR="005F3EB3">
        <w:rPr>
          <w:lang w:val="pl-PL"/>
        </w:rPr>
        <w:t>powołano się na</w:t>
      </w:r>
      <w:r w:rsidR="00566CEF" w:rsidRPr="00566CEF">
        <w:rPr>
          <w:lang w:val="pl-PL"/>
        </w:rPr>
        <w:t xml:space="preserve"> nieokreślon</w:t>
      </w:r>
      <w:r w:rsidR="005F3EB3">
        <w:rPr>
          <w:lang w:val="pl-PL"/>
        </w:rPr>
        <w:t>e</w:t>
      </w:r>
      <w:r w:rsidR="00566CEF" w:rsidRPr="00566CEF">
        <w:rPr>
          <w:lang w:val="pl-PL"/>
        </w:rPr>
        <w:t xml:space="preserve"> dokument</w:t>
      </w:r>
      <w:r w:rsidR="005F3EB3">
        <w:rPr>
          <w:lang w:val="pl-PL"/>
        </w:rPr>
        <w:t>y</w:t>
      </w:r>
      <w:r w:rsidR="00566CEF" w:rsidRPr="00566CEF">
        <w:rPr>
          <w:lang w:val="pl-PL"/>
        </w:rPr>
        <w:t>.</w:t>
      </w:r>
      <w:r w:rsidR="001A0204">
        <w:rPr>
          <w:lang w:val="pl-PL"/>
        </w:rPr>
        <w:t xml:space="preserve"> </w:t>
      </w:r>
      <w:r w:rsidRPr="009059B4">
        <w:rPr>
          <w:lang w:val="pl-PL"/>
        </w:rPr>
        <w:t xml:space="preserve">Zdjęcie </w:t>
      </w:r>
      <w:r w:rsidR="00F671BA" w:rsidRPr="009059B4">
        <w:rPr>
          <w:lang w:val="pl-PL"/>
        </w:rPr>
        <w:t>A.</w:t>
      </w:r>
      <w:r w:rsidR="005F3EB3">
        <w:rPr>
          <w:lang w:val="pl-PL"/>
        </w:rPr>
        <w:t xml:space="preserve"> </w:t>
      </w:r>
      <w:r w:rsidR="00F671BA" w:rsidRPr="009059B4">
        <w:rPr>
          <w:lang w:val="pl-PL"/>
        </w:rPr>
        <w:t>C</w:t>
      </w:r>
      <w:r w:rsidR="00A24BDC" w:rsidRPr="009059B4">
        <w:rPr>
          <w:lang w:val="pl-PL"/>
        </w:rPr>
        <w:t>.</w:t>
      </w:r>
      <w:r w:rsidRPr="009059B4">
        <w:rPr>
          <w:lang w:val="pl-PL"/>
        </w:rPr>
        <w:t xml:space="preserve"> </w:t>
      </w:r>
      <w:r w:rsidR="00F671BA" w:rsidRPr="009059B4">
        <w:rPr>
          <w:lang w:val="pl-PL"/>
        </w:rPr>
        <w:t xml:space="preserve">zostało </w:t>
      </w:r>
      <w:r w:rsidRPr="009059B4">
        <w:rPr>
          <w:lang w:val="pl-PL"/>
        </w:rPr>
        <w:t xml:space="preserve">ponownie </w:t>
      </w:r>
      <w:r w:rsidR="00F671BA" w:rsidRPr="009059B4">
        <w:rPr>
          <w:lang w:val="pl-PL"/>
        </w:rPr>
        <w:t xml:space="preserve">opublikowane </w:t>
      </w:r>
      <w:r w:rsidR="001A0204">
        <w:rPr>
          <w:lang w:val="pl-PL"/>
        </w:rPr>
        <w:t>obok artykułu</w:t>
      </w:r>
      <w:r w:rsidR="00F671BA" w:rsidRPr="009059B4">
        <w:rPr>
          <w:lang w:val="pl-PL"/>
        </w:rPr>
        <w:t>.</w:t>
      </w:r>
    </w:p>
    <w:p w:rsidR="00606970" w:rsidRPr="00F47B35" w:rsidRDefault="008E79FF" w:rsidP="00606970">
      <w:pPr>
        <w:pStyle w:val="ECHRHeading2"/>
        <w:rPr>
          <w:lang w:val="pl-PL"/>
        </w:rPr>
      </w:pPr>
      <w:r w:rsidRPr="009059B4">
        <w:rPr>
          <w:lang w:val="pl-PL"/>
        </w:rPr>
        <w:t>B.  </w:t>
      </w:r>
      <w:r w:rsidR="005F3EB3">
        <w:rPr>
          <w:lang w:val="pl-PL"/>
        </w:rPr>
        <w:t xml:space="preserve">Postępowanie o zniesławienie wszczęte przez </w:t>
      </w:r>
      <w:r w:rsidR="00F47B35" w:rsidRPr="00F47B35">
        <w:rPr>
          <w:lang w:val="pl-PL"/>
        </w:rPr>
        <w:t xml:space="preserve"> A.</w:t>
      </w:r>
      <w:r w:rsidR="001B0370">
        <w:rPr>
          <w:lang w:val="pl-PL"/>
        </w:rPr>
        <w:t xml:space="preserve"> </w:t>
      </w:r>
      <w:r w:rsidR="00F47B35" w:rsidRPr="00F47B35">
        <w:rPr>
          <w:lang w:val="pl-PL"/>
        </w:rPr>
        <w:t>C</w:t>
      </w:r>
      <w:r w:rsidR="00F47B35">
        <w:rPr>
          <w:lang w:val="pl-PL"/>
        </w:rPr>
        <w:t>.</w:t>
      </w:r>
      <w:r w:rsidR="00F47B35" w:rsidRPr="00F47B35">
        <w:rPr>
          <w:lang w:val="pl-PL"/>
        </w:rPr>
        <w:t xml:space="preserve"> oraz proces lustracyjny A.</w:t>
      </w:r>
      <w:r w:rsidR="005F3EB3">
        <w:rPr>
          <w:lang w:val="pl-PL"/>
        </w:rPr>
        <w:t xml:space="preserve"> </w:t>
      </w:r>
      <w:r w:rsidR="00F47B35" w:rsidRPr="00F47B35">
        <w:rPr>
          <w:lang w:val="pl-PL"/>
        </w:rPr>
        <w:t>C</w:t>
      </w:r>
      <w:r w:rsidR="00F47B35">
        <w:rPr>
          <w:lang w:val="pl-PL"/>
        </w:rPr>
        <w:t>.</w:t>
      </w:r>
    </w:p>
    <w:p w:rsidR="00F671BA" w:rsidRPr="00D751A0" w:rsidRDefault="00F671BA" w:rsidP="00606970">
      <w:pPr>
        <w:pStyle w:val="ECHRPara"/>
        <w:rPr>
          <w:color w:val="FF4040" w:themeColor="accent2" w:themeTint="99"/>
          <w:lang w:val="pl-PL"/>
        </w:rPr>
      </w:pPr>
      <w:r w:rsidRPr="00F671BA">
        <w:rPr>
          <w:lang w:val="pl-PL"/>
        </w:rPr>
        <w:t>15. W dniu 14 sierpnia 2007</w:t>
      </w:r>
      <w:r w:rsidR="009059B4">
        <w:rPr>
          <w:lang w:val="pl-PL"/>
        </w:rPr>
        <w:t xml:space="preserve"> r.</w:t>
      </w:r>
      <w:r w:rsidRPr="00F671BA">
        <w:rPr>
          <w:lang w:val="pl-PL"/>
        </w:rPr>
        <w:t xml:space="preserve"> A.</w:t>
      </w:r>
      <w:r w:rsidR="001B0370">
        <w:rPr>
          <w:lang w:val="pl-PL"/>
        </w:rPr>
        <w:t xml:space="preserve"> </w:t>
      </w:r>
      <w:r w:rsidRPr="00F671BA">
        <w:rPr>
          <w:lang w:val="pl-PL"/>
        </w:rPr>
        <w:t>C. wniósł prywatny a</w:t>
      </w:r>
      <w:r>
        <w:rPr>
          <w:lang w:val="pl-PL"/>
        </w:rPr>
        <w:t>kt oskarżenia przeciwko skarżącej</w:t>
      </w:r>
      <w:r w:rsidRPr="00F671BA">
        <w:rPr>
          <w:lang w:val="pl-PL"/>
        </w:rPr>
        <w:t xml:space="preserve"> i S.</w:t>
      </w:r>
      <w:r w:rsidR="001B0370">
        <w:rPr>
          <w:lang w:val="pl-PL"/>
        </w:rPr>
        <w:t xml:space="preserve"> </w:t>
      </w:r>
      <w:r w:rsidRPr="00F671BA">
        <w:rPr>
          <w:lang w:val="pl-PL"/>
        </w:rPr>
        <w:t xml:space="preserve">J., </w:t>
      </w:r>
      <w:r>
        <w:rPr>
          <w:lang w:val="pl-PL"/>
        </w:rPr>
        <w:t xml:space="preserve">ówczesnemu redaktorowi naczelnemu magazynu. </w:t>
      </w:r>
      <w:r w:rsidRPr="00F671BA">
        <w:rPr>
          <w:lang w:val="pl-PL"/>
        </w:rPr>
        <w:t>Stw</w:t>
      </w:r>
      <w:r>
        <w:rPr>
          <w:lang w:val="pl-PL"/>
        </w:rPr>
        <w:t>ierdzono</w:t>
      </w:r>
      <w:r w:rsidR="001B0370">
        <w:rPr>
          <w:lang w:val="pl-PL"/>
        </w:rPr>
        <w:t xml:space="preserve"> w nim</w:t>
      </w:r>
      <w:r>
        <w:rPr>
          <w:lang w:val="pl-PL"/>
        </w:rPr>
        <w:t xml:space="preserve">, że </w:t>
      </w:r>
      <w:r w:rsidR="001B0370">
        <w:rPr>
          <w:lang w:val="pl-PL"/>
        </w:rPr>
        <w:t xml:space="preserve">oskarżeni </w:t>
      </w:r>
      <w:r w:rsidR="00B24FFC">
        <w:rPr>
          <w:lang w:val="pl-PL"/>
        </w:rPr>
        <w:t>zniesławili go</w:t>
      </w:r>
      <w:r w:rsidRPr="00F671BA">
        <w:rPr>
          <w:lang w:val="pl-PL"/>
        </w:rPr>
        <w:t xml:space="preserve"> poprzez publikację artykułów i przez rozpowszechnianie nieprawdziwych informacji </w:t>
      </w:r>
      <w:r w:rsidR="001B0370">
        <w:rPr>
          <w:lang w:val="pl-PL"/>
        </w:rPr>
        <w:t>zarzucających</w:t>
      </w:r>
      <w:r w:rsidR="004C4A22">
        <w:rPr>
          <w:lang w:val="pl-PL"/>
        </w:rPr>
        <w:t xml:space="preserve"> tajną i świadomą</w:t>
      </w:r>
      <w:r w:rsidRPr="00F671BA">
        <w:rPr>
          <w:lang w:val="pl-PL"/>
        </w:rPr>
        <w:t xml:space="preserve"> współpracę z komunistycznymi </w:t>
      </w:r>
      <w:r w:rsidR="001B0370">
        <w:rPr>
          <w:lang w:val="pl-PL"/>
        </w:rPr>
        <w:t xml:space="preserve">tajnymi </w:t>
      </w:r>
      <w:r w:rsidRPr="00566CEF">
        <w:rPr>
          <w:lang w:val="pl-PL"/>
        </w:rPr>
        <w:t xml:space="preserve">służbami </w:t>
      </w:r>
      <w:r w:rsidRPr="004C4A22">
        <w:rPr>
          <w:color w:val="FF0000"/>
          <w:lang w:val="pl-PL"/>
        </w:rPr>
        <w:t xml:space="preserve">. </w:t>
      </w:r>
      <w:r w:rsidR="00D2566A">
        <w:rPr>
          <w:lang w:val="pl-PL"/>
        </w:rPr>
        <w:t xml:space="preserve">Stwierdzono, że </w:t>
      </w:r>
      <w:r w:rsidRPr="00FB1A53">
        <w:rPr>
          <w:lang w:val="pl-PL"/>
        </w:rPr>
        <w:t>publikacja</w:t>
      </w:r>
      <w:r w:rsidR="00D2566A">
        <w:rPr>
          <w:lang w:val="pl-PL"/>
        </w:rPr>
        <w:t xml:space="preserve"> ta</w:t>
      </w:r>
      <w:r w:rsidRPr="00FB1A53">
        <w:rPr>
          <w:lang w:val="pl-PL"/>
        </w:rPr>
        <w:t xml:space="preserve"> </w:t>
      </w:r>
      <w:r w:rsidR="001F7E71">
        <w:rPr>
          <w:lang w:val="pl-PL"/>
        </w:rPr>
        <w:t>mogła</w:t>
      </w:r>
      <w:r w:rsidRPr="00FB1A53">
        <w:rPr>
          <w:lang w:val="pl-PL"/>
        </w:rPr>
        <w:t xml:space="preserve"> zdyskredytować go w oczach opinii publicznej i doprowadzić do </w:t>
      </w:r>
      <w:r w:rsidR="004C4A22" w:rsidRPr="00FB1A53">
        <w:rPr>
          <w:lang w:val="pl-PL"/>
        </w:rPr>
        <w:t>utraty</w:t>
      </w:r>
      <w:r w:rsidR="00566CEF" w:rsidRPr="00FB1A53">
        <w:rPr>
          <w:lang w:val="pl-PL"/>
        </w:rPr>
        <w:t xml:space="preserve"> zaufania, </w:t>
      </w:r>
      <w:r w:rsidR="001B0370" w:rsidRPr="00FB1A53">
        <w:rPr>
          <w:lang w:val="pl-PL"/>
        </w:rPr>
        <w:t xml:space="preserve">niezbędnego </w:t>
      </w:r>
      <w:r w:rsidRPr="00FB1A53">
        <w:rPr>
          <w:lang w:val="pl-PL"/>
        </w:rPr>
        <w:t>do wykonywania obowiązkó</w:t>
      </w:r>
      <w:r w:rsidR="00566CEF" w:rsidRPr="00FB1A53">
        <w:rPr>
          <w:lang w:val="pl-PL"/>
        </w:rPr>
        <w:t>w rektora uniwersytetu publicznego</w:t>
      </w:r>
      <w:r w:rsidR="001B0370">
        <w:rPr>
          <w:lang w:val="pl-PL"/>
        </w:rPr>
        <w:t>, co</w:t>
      </w:r>
      <w:r w:rsidR="00122445">
        <w:rPr>
          <w:lang w:val="pl-PL"/>
        </w:rPr>
        <w:t xml:space="preserve"> </w:t>
      </w:r>
      <w:r w:rsidR="00B24FFC" w:rsidRPr="00122445">
        <w:rPr>
          <w:color w:val="000000" w:themeColor="text1"/>
          <w:lang w:val="pl-PL"/>
        </w:rPr>
        <w:t>stanowi</w:t>
      </w:r>
      <w:r w:rsidR="00122445">
        <w:rPr>
          <w:color w:val="000000" w:themeColor="text1"/>
          <w:lang w:val="pl-PL"/>
        </w:rPr>
        <w:t xml:space="preserve"> </w:t>
      </w:r>
      <w:r w:rsidR="00FB1A53" w:rsidRPr="00122445">
        <w:rPr>
          <w:color w:val="000000" w:themeColor="text1"/>
          <w:lang w:val="pl-PL"/>
        </w:rPr>
        <w:t>przestępstwo z art. 212 Kodeksu karnego</w:t>
      </w:r>
      <w:r w:rsidR="00FB1A53" w:rsidRPr="00D751A0">
        <w:rPr>
          <w:color w:val="FF4040" w:themeColor="accent2" w:themeTint="99"/>
          <w:lang w:val="pl-PL"/>
        </w:rPr>
        <w:t>.</w:t>
      </w:r>
    </w:p>
    <w:p w:rsidR="00D751A0" w:rsidRDefault="004C4A22" w:rsidP="00606970">
      <w:pPr>
        <w:pStyle w:val="ECHRPara"/>
        <w:rPr>
          <w:lang w:val="pl-PL"/>
        </w:rPr>
      </w:pPr>
      <w:r w:rsidRPr="00F03FA9">
        <w:rPr>
          <w:lang w:val="pl-PL"/>
        </w:rPr>
        <w:t>16. Postępowanie karne przeciwko skarżącej i S.</w:t>
      </w:r>
      <w:r w:rsidR="001B0370">
        <w:rPr>
          <w:lang w:val="pl-PL"/>
        </w:rPr>
        <w:t xml:space="preserve"> </w:t>
      </w:r>
      <w:r w:rsidRPr="00F03FA9">
        <w:rPr>
          <w:lang w:val="pl-PL"/>
        </w:rPr>
        <w:t>J</w:t>
      </w:r>
      <w:r w:rsidR="001F7E71">
        <w:rPr>
          <w:lang w:val="pl-PL"/>
        </w:rPr>
        <w:t xml:space="preserve"> </w:t>
      </w:r>
      <w:r w:rsidR="001F7E71" w:rsidRPr="00F03FA9">
        <w:rPr>
          <w:lang w:val="pl-PL"/>
        </w:rPr>
        <w:t>zostało wszczęte</w:t>
      </w:r>
      <w:r w:rsidR="001B0370">
        <w:rPr>
          <w:lang w:val="pl-PL"/>
        </w:rPr>
        <w:t>,</w:t>
      </w:r>
      <w:r w:rsidRPr="00F03FA9">
        <w:rPr>
          <w:lang w:val="pl-PL"/>
        </w:rPr>
        <w:t xml:space="preserve"> ale </w:t>
      </w:r>
      <w:r w:rsidR="00F03FA9" w:rsidRPr="00D751A0">
        <w:rPr>
          <w:color w:val="000000" w:themeColor="text1"/>
          <w:lang w:val="pl-PL"/>
        </w:rPr>
        <w:t>następnie</w:t>
      </w:r>
      <w:r w:rsidR="00F03FA9" w:rsidRPr="00F03FA9">
        <w:rPr>
          <w:lang w:val="pl-PL"/>
        </w:rPr>
        <w:t xml:space="preserve"> zawieszone</w:t>
      </w:r>
      <w:r w:rsidR="00A11EB2">
        <w:rPr>
          <w:lang w:val="pl-PL"/>
        </w:rPr>
        <w:t xml:space="preserve"> </w:t>
      </w:r>
      <w:r w:rsidR="001B0370">
        <w:rPr>
          <w:lang w:val="pl-PL"/>
        </w:rPr>
        <w:t xml:space="preserve">je </w:t>
      </w:r>
      <w:r w:rsidR="00A11EB2">
        <w:rPr>
          <w:lang w:val="pl-PL"/>
        </w:rPr>
        <w:t>w maju 2010</w:t>
      </w:r>
      <w:r w:rsidR="009059B4">
        <w:rPr>
          <w:lang w:val="pl-PL"/>
        </w:rPr>
        <w:t xml:space="preserve"> r.</w:t>
      </w:r>
      <w:r w:rsidRPr="00F03FA9">
        <w:rPr>
          <w:lang w:val="pl-PL"/>
        </w:rPr>
        <w:t xml:space="preserve"> w celu uzyskania informacji o wyniku </w:t>
      </w:r>
      <w:r w:rsidR="001B0370">
        <w:rPr>
          <w:lang w:val="pl-PL"/>
        </w:rPr>
        <w:t xml:space="preserve">toczącego się w tym czasie </w:t>
      </w:r>
      <w:r w:rsidRPr="00F03FA9">
        <w:rPr>
          <w:lang w:val="pl-PL"/>
        </w:rPr>
        <w:t>procesu lustracyjnego</w:t>
      </w:r>
      <w:r w:rsidR="00D751A0">
        <w:rPr>
          <w:lang w:val="pl-PL"/>
        </w:rPr>
        <w:t xml:space="preserve"> A.</w:t>
      </w:r>
      <w:r w:rsidR="001B0370">
        <w:rPr>
          <w:lang w:val="pl-PL"/>
        </w:rPr>
        <w:t xml:space="preserve"> </w:t>
      </w:r>
      <w:r w:rsidR="00D751A0">
        <w:rPr>
          <w:lang w:val="pl-PL"/>
        </w:rPr>
        <w:t>C..</w:t>
      </w:r>
    </w:p>
    <w:p w:rsidR="004C4A22" w:rsidRPr="004C4A22" w:rsidRDefault="004C4A22" w:rsidP="00606970">
      <w:pPr>
        <w:pStyle w:val="ECHRPara"/>
        <w:rPr>
          <w:lang w:val="pl-PL"/>
        </w:rPr>
      </w:pPr>
      <w:r w:rsidRPr="00F03FA9">
        <w:rPr>
          <w:lang w:val="pl-PL"/>
        </w:rPr>
        <w:t xml:space="preserve"> </w:t>
      </w:r>
      <w:r w:rsidRPr="004C4A22">
        <w:rPr>
          <w:lang w:val="pl-PL"/>
        </w:rPr>
        <w:t xml:space="preserve">17. </w:t>
      </w:r>
      <w:r w:rsidR="001B0370">
        <w:rPr>
          <w:lang w:val="pl-PL"/>
        </w:rPr>
        <w:t>W</w:t>
      </w:r>
      <w:r w:rsidRPr="004C4A22">
        <w:rPr>
          <w:lang w:val="pl-PL"/>
        </w:rPr>
        <w:t xml:space="preserve"> dniu 15 marca 2011 r</w:t>
      </w:r>
      <w:r w:rsidR="009059B4">
        <w:rPr>
          <w:lang w:val="pl-PL"/>
        </w:rPr>
        <w:t>.</w:t>
      </w:r>
      <w:r w:rsidR="001B0370">
        <w:rPr>
          <w:lang w:val="pl-PL"/>
        </w:rPr>
        <w:t>,</w:t>
      </w:r>
      <w:r w:rsidRPr="004C4A22">
        <w:rPr>
          <w:lang w:val="pl-PL"/>
        </w:rPr>
        <w:t xml:space="preserve"> w </w:t>
      </w:r>
      <w:r w:rsidR="001B0370">
        <w:rPr>
          <w:lang w:val="pl-PL"/>
        </w:rPr>
        <w:t xml:space="preserve">tym ostatnim </w:t>
      </w:r>
      <w:r w:rsidRPr="004C4A22">
        <w:rPr>
          <w:lang w:val="pl-PL"/>
        </w:rPr>
        <w:t>postępowaniu, Sąd Okręgowy w Gdańsku orzekł, odnosząc się do dokumentów przechowywanych przez IPN, że A</w:t>
      </w:r>
      <w:r>
        <w:rPr>
          <w:lang w:val="pl-PL"/>
        </w:rPr>
        <w:t>.</w:t>
      </w:r>
      <w:r w:rsidR="0002453F">
        <w:rPr>
          <w:lang w:val="pl-PL"/>
        </w:rPr>
        <w:t xml:space="preserve"> </w:t>
      </w:r>
      <w:r w:rsidRPr="004C4A22">
        <w:rPr>
          <w:lang w:val="pl-PL"/>
        </w:rPr>
        <w:t>C</w:t>
      </w:r>
      <w:r>
        <w:rPr>
          <w:lang w:val="pl-PL"/>
        </w:rPr>
        <w:t>.</w:t>
      </w:r>
      <w:r w:rsidRPr="004C4A22">
        <w:rPr>
          <w:lang w:val="pl-PL"/>
        </w:rPr>
        <w:t xml:space="preserve"> </w:t>
      </w:r>
      <w:r>
        <w:rPr>
          <w:lang w:val="pl-PL"/>
        </w:rPr>
        <w:t>złożył prawdziwe oświadczenie lustracyjne</w:t>
      </w:r>
      <w:r w:rsidR="009F038E">
        <w:rPr>
          <w:lang w:val="pl-PL"/>
        </w:rPr>
        <w:t>, zgodnie z którym</w:t>
      </w:r>
      <w:r w:rsidRPr="004C4A22">
        <w:rPr>
          <w:lang w:val="pl-PL"/>
        </w:rPr>
        <w:t xml:space="preserve"> nie był informatorem </w:t>
      </w:r>
      <w:r w:rsidR="00DA57D3">
        <w:rPr>
          <w:lang w:val="pl-PL"/>
        </w:rPr>
        <w:t>komunistycznych tajnych służb</w:t>
      </w:r>
      <w:r w:rsidR="009F038E">
        <w:rPr>
          <w:lang w:val="pl-PL"/>
        </w:rPr>
        <w:t xml:space="preserve">. Sąd ustalił, że </w:t>
      </w:r>
      <w:r w:rsidRPr="004C4A22">
        <w:rPr>
          <w:lang w:val="pl-PL"/>
        </w:rPr>
        <w:t xml:space="preserve"> </w:t>
      </w:r>
      <w:r w:rsidR="00DA57D3">
        <w:rPr>
          <w:lang w:val="pl-PL"/>
        </w:rPr>
        <w:t>dokonano jego rejestracji</w:t>
      </w:r>
      <w:r w:rsidRPr="004C4A22">
        <w:rPr>
          <w:lang w:val="pl-PL"/>
        </w:rPr>
        <w:t>, ale</w:t>
      </w:r>
      <w:r w:rsidR="00DA57D3">
        <w:rPr>
          <w:lang w:val="pl-PL"/>
        </w:rPr>
        <w:t xml:space="preserve"> odbyło się to</w:t>
      </w:r>
      <w:r w:rsidRPr="004C4A22">
        <w:rPr>
          <w:lang w:val="pl-PL"/>
        </w:rPr>
        <w:t xml:space="preserve"> bez jego zgody lub wiedzy. Zauważył </w:t>
      </w:r>
      <w:r w:rsidR="00CC71D5">
        <w:rPr>
          <w:lang w:val="pl-PL"/>
        </w:rPr>
        <w:t xml:space="preserve">on </w:t>
      </w:r>
      <w:r w:rsidRPr="004C4A22">
        <w:rPr>
          <w:lang w:val="pl-PL"/>
        </w:rPr>
        <w:t>również, że w dniu 15 kwietnia 2003 r</w:t>
      </w:r>
      <w:r w:rsidR="009059B4">
        <w:rPr>
          <w:lang w:val="pl-PL"/>
        </w:rPr>
        <w:t>.</w:t>
      </w:r>
      <w:r w:rsidRPr="004C4A22">
        <w:rPr>
          <w:lang w:val="pl-PL"/>
        </w:rPr>
        <w:t xml:space="preserve"> A.</w:t>
      </w:r>
      <w:r w:rsidR="0002453F">
        <w:rPr>
          <w:lang w:val="pl-PL"/>
        </w:rPr>
        <w:t xml:space="preserve"> </w:t>
      </w:r>
      <w:r w:rsidRPr="004C4A22">
        <w:rPr>
          <w:lang w:val="pl-PL"/>
        </w:rPr>
        <w:t xml:space="preserve">C. uzyskał </w:t>
      </w:r>
      <w:r w:rsidR="00DA57D3">
        <w:rPr>
          <w:lang w:val="pl-PL"/>
        </w:rPr>
        <w:t>poświadczenie bezpieczeństwa wydane</w:t>
      </w:r>
      <w:r w:rsidRPr="004C4A22">
        <w:rPr>
          <w:lang w:val="pl-PL"/>
        </w:rPr>
        <w:t xml:space="preserve"> przez Agencję Bezpiecze</w:t>
      </w:r>
      <w:r w:rsidR="00DA57D3">
        <w:rPr>
          <w:lang w:val="pl-PL"/>
        </w:rPr>
        <w:t xml:space="preserve">ństwa Wewnętrznego, </w:t>
      </w:r>
      <w:r w:rsidR="0002453F">
        <w:rPr>
          <w:lang w:val="pl-PL"/>
        </w:rPr>
        <w:t>zapewniające</w:t>
      </w:r>
      <w:r w:rsidR="0002453F" w:rsidRPr="004C4A22">
        <w:rPr>
          <w:lang w:val="pl-PL"/>
        </w:rPr>
        <w:t xml:space="preserve"> </w:t>
      </w:r>
      <w:r w:rsidRPr="004C4A22">
        <w:rPr>
          <w:lang w:val="pl-PL"/>
        </w:rPr>
        <w:t xml:space="preserve">mu dostęp do informacji </w:t>
      </w:r>
      <w:r w:rsidRPr="004C4A22">
        <w:rPr>
          <w:lang w:val="pl-PL"/>
        </w:rPr>
        <w:lastRenderedPageBreak/>
        <w:t xml:space="preserve">niejawnych. </w:t>
      </w:r>
      <w:r w:rsidR="00DA57D3">
        <w:rPr>
          <w:lang w:val="pl-PL"/>
        </w:rPr>
        <w:t>Ponadto został on już pozytywnie zweryfikowany przez organy demokratycznego państwa przed wydaniem wyroku.</w:t>
      </w:r>
    </w:p>
    <w:p w:rsidR="00DA57D3" w:rsidRPr="00DA57D3" w:rsidRDefault="00DA57D3" w:rsidP="00DA57D3">
      <w:pPr>
        <w:pStyle w:val="ECHRPara"/>
        <w:rPr>
          <w:lang w:val="pl-PL"/>
        </w:rPr>
      </w:pPr>
      <w:r w:rsidRPr="00DA57D3">
        <w:rPr>
          <w:lang w:val="pl-PL"/>
        </w:rPr>
        <w:t xml:space="preserve">18. Sąd Apelacyjny w Gdańsku utrzymał w mocy wyrok sądu pierwszej instancji w dniu 7 lipca 2011 </w:t>
      </w:r>
      <w:r w:rsidR="009059B4">
        <w:rPr>
          <w:lang w:val="pl-PL"/>
        </w:rPr>
        <w:t>r.</w:t>
      </w:r>
    </w:p>
    <w:p w:rsidR="00606970" w:rsidRPr="00F47B35" w:rsidRDefault="008E79FF" w:rsidP="00606970">
      <w:pPr>
        <w:pStyle w:val="ECHRHeading2"/>
        <w:rPr>
          <w:lang w:val="pl-PL"/>
        </w:rPr>
      </w:pPr>
      <w:r w:rsidRPr="00F47B35">
        <w:rPr>
          <w:lang w:val="pl-PL"/>
        </w:rPr>
        <w:t>C.  </w:t>
      </w:r>
      <w:r w:rsidR="00F47B35" w:rsidRPr="00F47B35">
        <w:rPr>
          <w:lang w:val="pl-PL"/>
        </w:rPr>
        <w:t>Skazanie skarżącej przez sąd pierwszej instancji</w:t>
      </w:r>
    </w:p>
    <w:p w:rsidR="00DA57D3" w:rsidRPr="00DA57D3" w:rsidRDefault="00DA57D3" w:rsidP="00606970">
      <w:pPr>
        <w:pStyle w:val="ECHRPara"/>
        <w:rPr>
          <w:lang w:val="pl-PL"/>
        </w:rPr>
      </w:pPr>
      <w:r w:rsidRPr="00DA57D3">
        <w:rPr>
          <w:lang w:val="pl-PL"/>
        </w:rPr>
        <w:t>19. W dniu 1</w:t>
      </w:r>
      <w:r>
        <w:rPr>
          <w:lang w:val="pl-PL"/>
        </w:rPr>
        <w:t xml:space="preserve">1 października 2011 </w:t>
      </w:r>
      <w:r w:rsidR="009059B4">
        <w:rPr>
          <w:lang w:val="pl-PL"/>
        </w:rPr>
        <w:t>r.</w:t>
      </w:r>
      <w:r>
        <w:rPr>
          <w:lang w:val="pl-PL"/>
        </w:rPr>
        <w:t xml:space="preserve"> </w:t>
      </w:r>
      <w:r w:rsidR="001202CD">
        <w:rPr>
          <w:lang w:val="pl-PL"/>
        </w:rPr>
        <w:t xml:space="preserve">podjęto </w:t>
      </w:r>
      <w:r w:rsidR="001F7E71">
        <w:rPr>
          <w:lang w:val="pl-PL"/>
        </w:rPr>
        <w:t>postępowanie karne przeciw</w:t>
      </w:r>
      <w:r w:rsidR="0002453F">
        <w:rPr>
          <w:lang w:val="pl-PL"/>
        </w:rPr>
        <w:t>ko</w:t>
      </w:r>
      <w:r w:rsidR="001F7E71">
        <w:rPr>
          <w:lang w:val="pl-PL"/>
        </w:rPr>
        <w:t xml:space="preserve"> skarżącej</w:t>
      </w:r>
      <w:r w:rsidRPr="00DA57D3">
        <w:rPr>
          <w:lang w:val="pl-PL"/>
        </w:rPr>
        <w:t>.</w:t>
      </w:r>
    </w:p>
    <w:p w:rsidR="005B36D0" w:rsidRPr="005B36D0" w:rsidRDefault="005B36D0" w:rsidP="00606970">
      <w:pPr>
        <w:pStyle w:val="ECHRPara"/>
        <w:rPr>
          <w:lang w:val="pl-PL"/>
        </w:rPr>
      </w:pPr>
      <w:r w:rsidRPr="005B36D0">
        <w:rPr>
          <w:lang w:val="pl-PL"/>
        </w:rPr>
        <w:t>20. W dniu 15 lutego 2012</w:t>
      </w:r>
      <w:r w:rsidR="009059B4">
        <w:rPr>
          <w:lang w:val="pl-PL"/>
        </w:rPr>
        <w:t xml:space="preserve"> r.</w:t>
      </w:r>
      <w:r w:rsidRPr="005B36D0">
        <w:rPr>
          <w:lang w:val="pl-PL"/>
        </w:rPr>
        <w:t xml:space="preserve"> roku Sąd </w:t>
      </w:r>
      <w:r w:rsidR="0002453F">
        <w:rPr>
          <w:lang w:val="pl-PL"/>
        </w:rPr>
        <w:t>Rejonowy</w:t>
      </w:r>
      <w:r w:rsidR="0002453F" w:rsidRPr="005B36D0">
        <w:rPr>
          <w:lang w:val="pl-PL"/>
        </w:rPr>
        <w:t xml:space="preserve"> </w:t>
      </w:r>
      <w:r w:rsidRPr="005B36D0">
        <w:rPr>
          <w:lang w:val="pl-PL"/>
        </w:rPr>
        <w:t>w Warszawie</w:t>
      </w:r>
      <w:r w:rsidR="00C678E8">
        <w:rPr>
          <w:rStyle w:val="Odwoanieprzypisudolnego"/>
          <w:lang w:val="pl-PL"/>
        </w:rPr>
        <w:footnoteReference w:id="3"/>
      </w:r>
      <w:r w:rsidRPr="005B36D0">
        <w:rPr>
          <w:lang w:val="pl-PL"/>
        </w:rPr>
        <w:t xml:space="preserve"> uznał  </w:t>
      </w:r>
      <w:r w:rsidR="0002453F">
        <w:rPr>
          <w:lang w:val="pl-PL"/>
        </w:rPr>
        <w:t>skarżącą</w:t>
      </w:r>
      <w:r w:rsidR="0002453F" w:rsidRPr="005B36D0">
        <w:rPr>
          <w:lang w:val="pl-PL"/>
        </w:rPr>
        <w:t xml:space="preserve"> </w:t>
      </w:r>
      <w:r w:rsidRPr="005B36D0">
        <w:rPr>
          <w:lang w:val="pl-PL"/>
        </w:rPr>
        <w:t xml:space="preserve">i </w:t>
      </w:r>
      <w:r>
        <w:rPr>
          <w:lang w:val="pl-PL"/>
        </w:rPr>
        <w:t>wydawc</w:t>
      </w:r>
      <w:r w:rsidR="0002453F">
        <w:rPr>
          <w:lang w:val="pl-PL"/>
        </w:rPr>
        <w:t>ę</w:t>
      </w:r>
      <w:r>
        <w:rPr>
          <w:lang w:val="pl-PL"/>
        </w:rPr>
        <w:t xml:space="preserve"> winn</w:t>
      </w:r>
      <w:r w:rsidR="0002453F">
        <w:rPr>
          <w:lang w:val="pl-PL"/>
        </w:rPr>
        <w:t>ymi</w:t>
      </w:r>
      <w:r>
        <w:rPr>
          <w:lang w:val="pl-PL"/>
        </w:rPr>
        <w:t xml:space="preserve"> zniesławienia</w:t>
      </w:r>
      <w:r w:rsidRPr="005B36D0">
        <w:rPr>
          <w:lang w:val="pl-PL"/>
        </w:rPr>
        <w:t xml:space="preserve"> </w:t>
      </w:r>
      <w:r w:rsidR="0002453F">
        <w:rPr>
          <w:lang w:val="pl-PL"/>
        </w:rPr>
        <w:t>z</w:t>
      </w:r>
      <w:r w:rsidRPr="005B36D0">
        <w:rPr>
          <w:lang w:val="pl-PL"/>
        </w:rPr>
        <w:t xml:space="preserve"> </w:t>
      </w:r>
      <w:r w:rsidR="009F038E">
        <w:rPr>
          <w:lang w:val="pl-PL"/>
        </w:rPr>
        <w:t>art.</w:t>
      </w:r>
      <w:r w:rsidRPr="005B36D0">
        <w:rPr>
          <w:lang w:val="pl-PL"/>
        </w:rPr>
        <w:t xml:space="preserve"> 212 § 2 Kodeksu karnego.</w:t>
      </w:r>
    </w:p>
    <w:p w:rsidR="00C14118" w:rsidRDefault="006F440A" w:rsidP="006F440A">
      <w:pPr>
        <w:pStyle w:val="ECHRPara"/>
        <w:rPr>
          <w:lang w:val="pl-PL"/>
        </w:rPr>
      </w:pPr>
      <w:r w:rsidRPr="006F440A">
        <w:rPr>
          <w:lang w:val="pl-PL"/>
        </w:rPr>
        <w:t xml:space="preserve">21. Sąd </w:t>
      </w:r>
      <w:r w:rsidR="00C678E8">
        <w:rPr>
          <w:lang w:val="pl-PL"/>
        </w:rPr>
        <w:t>stwierdził</w:t>
      </w:r>
      <w:r w:rsidRPr="006F440A">
        <w:rPr>
          <w:lang w:val="pl-PL"/>
        </w:rPr>
        <w:t xml:space="preserve">, że </w:t>
      </w:r>
      <w:r w:rsidR="00C678E8">
        <w:rPr>
          <w:lang w:val="pl-PL"/>
        </w:rPr>
        <w:t>oskarżyciel</w:t>
      </w:r>
      <w:r w:rsidR="00C678E8" w:rsidRPr="006F440A">
        <w:rPr>
          <w:lang w:val="pl-PL"/>
        </w:rPr>
        <w:t xml:space="preserve"> </w:t>
      </w:r>
      <w:r w:rsidRPr="006F440A">
        <w:rPr>
          <w:lang w:val="pl-PL"/>
        </w:rPr>
        <w:t xml:space="preserve">pracował na Uniwersytecie Gdańskim od 1974 </w:t>
      </w:r>
      <w:r w:rsidR="009059B4">
        <w:rPr>
          <w:lang w:val="pl-PL"/>
        </w:rPr>
        <w:t>r.</w:t>
      </w:r>
      <w:r w:rsidR="007C67A8">
        <w:rPr>
          <w:lang w:val="pl-PL"/>
        </w:rPr>
        <w:t xml:space="preserve"> B</w:t>
      </w:r>
      <w:r w:rsidRPr="006F440A">
        <w:rPr>
          <w:lang w:val="pl-PL"/>
        </w:rPr>
        <w:t>ył</w:t>
      </w:r>
      <w:r w:rsidR="007C67A8">
        <w:rPr>
          <w:lang w:val="pl-PL"/>
        </w:rPr>
        <w:t xml:space="preserve"> on</w:t>
      </w:r>
      <w:r w:rsidRPr="006F440A">
        <w:rPr>
          <w:lang w:val="pl-PL"/>
        </w:rPr>
        <w:t xml:space="preserve"> </w:t>
      </w:r>
      <w:r w:rsidR="004A4E77">
        <w:rPr>
          <w:lang w:val="pl-PL"/>
        </w:rPr>
        <w:t xml:space="preserve">kilkukrotnie </w:t>
      </w:r>
      <w:r w:rsidRPr="006F440A">
        <w:rPr>
          <w:lang w:val="pl-PL"/>
        </w:rPr>
        <w:t>prze</w:t>
      </w:r>
      <w:r w:rsidR="004A4E77">
        <w:rPr>
          <w:lang w:val="pl-PL"/>
        </w:rPr>
        <w:t xml:space="preserve">słuchiwany przez </w:t>
      </w:r>
      <w:r w:rsidR="00C14118">
        <w:rPr>
          <w:lang w:val="pl-PL"/>
        </w:rPr>
        <w:t>SB</w:t>
      </w:r>
      <w:r w:rsidR="007C67A8">
        <w:rPr>
          <w:lang w:val="pl-PL"/>
        </w:rPr>
        <w:t xml:space="preserve"> </w:t>
      </w:r>
      <w:r w:rsidRPr="006F440A">
        <w:rPr>
          <w:lang w:val="pl-PL"/>
        </w:rPr>
        <w:t>przed 1989</w:t>
      </w:r>
      <w:r w:rsidR="009059B4">
        <w:rPr>
          <w:lang w:val="pl-PL"/>
        </w:rPr>
        <w:t xml:space="preserve"> r.</w:t>
      </w:r>
      <w:r w:rsidRPr="006F440A">
        <w:rPr>
          <w:lang w:val="pl-PL"/>
        </w:rPr>
        <w:t xml:space="preserve">, kiedy </w:t>
      </w:r>
      <w:r w:rsidR="00C14118">
        <w:rPr>
          <w:lang w:val="pl-PL"/>
        </w:rPr>
        <w:t xml:space="preserve">w </w:t>
      </w:r>
      <w:r w:rsidR="00C678E8">
        <w:rPr>
          <w:lang w:val="pl-PL"/>
        </w:rPr>
        <w:t xml:space="preserve">Polsce </w:t>
      </w:r>
      <w:r w:rsidR="00C14118">
        <w:rPr>
          <w:lang w:val="pl-PL"/>
        </w:rPr>
        <w:t xml:space="preserve">upadł system komunistyczny. </w:t>
      </w:r>
    </w:p>
    <w:p w:rsidR="006F440A" w:rsidRPr="00FB1A53" w:rsidRDefault="00C678E8" w:rsidP="006F440A">
      <w:pPr>
        <w:pStyle w:val="ECHRPara"/>
        <w:rPr>
          <w:lang w:val="pl-PL"/>
        </w:rPr>
      </w:pPr>
      <w:r>
        <w:rPr>
          <w:lang w:val="pl-PL"/>
        </w:rPr>
        <w:t>Skarżąca</w:t>
      </w:r>
      <w:r w:rsidRPr="00FB1A53">
        <w:rPr>
          <w:lang w:val="pl-PL"/>
        </w:rPr>
        <w:t xml:space="preserve"> </w:t>
      </w:r>
      <w:r w:rsidR="006F440A" w:rsidRPr="00FB1A53">
        <w:rPr>
          <w:lang w:val="pl-PL"/>
        </w:rPr>
        <w:t>skontaktował</w:t>
      </w:r>
      <w:r w:rsidR="004A4E77" w:rsidRPr="00FB1A53">
        <w:rPr>
          <w:lang w:val="pl-PL"/>
        </w:rPr>
        <w:t>a</w:t>
      </w:r>
      <w:r w:rsidR="006F440A" w:rsidRPr="00FB1A53">
        <w:rPr>
          <w:lang w:val="pl-PL"/>
        </w:rPr>
        <w:t xml:space="preserve"> się z nim, </w:t>
      </w:r>
      <w:r w:rsidR="004A4E77" w:rsidRPr="00FB1A53">
        <w:rPr>
          <w:lang w:val="pl-PL"/>
        </w:rPr>
        <w:t>prawdopodobnie</w:t>
      </w:r>
      <w:r w:rsidR="006F440A" w:rsidRPr="00FB1A53">
        <w:rPr>
          <w:lang w:val="pl-PL"/>
        </w:rPr>
        <w:t xml:space="preserve"> telefonicznie</w:t>
      </w:r>
      <w:r>
        <w:rPr>
          <w:lang w:val="pl-PL"/>
        </w:rPr>
        <w:t>,</w:t>
      </w:r>
      <w:r w:rsidR="006F440A" w:rsidRPr="00FB1A53">
        <w:rPr>
          <w:lang w:val="pl-PL"/>
        </w:rPr>
        <w:t xml:space="preserve"> przed publikacją pierwszego artykułu z dnia 2 kwietnia 2007 </w:t>
      </w:r>
      <w:r w:rsidR="009059B4">
        <w:rPr>
          <w:lang w:val="pl-PL"/>
        </w:rPr>
        <w:t>r.</w:t>
      </w:r>
      <w:r w:rsidR="006F440A" w:rsidRPr="00FB1A53">
        <w:rPr>
          <w:lang w:val="pl-PL"/>
        </w:rPr>
        <w:t xml:space="preserve">, twierdząc, że </w:t>
      </w:r>
      <w:r>
        <w:rPr>
          <w:lang w:val="pl-PL"/>
        </w:rPr>
        <w:t xml:space="preserve">wie, że </w:t>
      </w:r>
      <w:r w:rsidR="006F440A" w:rsidRPr="00FB1A53">
        <w:rPr>
          <w:lang w:val="pl-PL"/>
        </w:rPr>
        <w:t>był</w:t>
      </w:r>
      <w:r w:rsidR="004A4E77" w:rsidRPr="00FB1A53">
        <w:rPr>
          <w:lang w:val="pl-PL"/>
        </w:rPr>
        <w:t xml:space="preserve"> on</w:t>
      </w:r>
      <w:r w:rsidR="006F440A" w:rsidRPr="00FB1A53">
        <w:rPr>
          <w:lang w:val="pl-PL"/>
        </w:rPr>
        <w:t xml:space="preserve"> informatorem. </w:t>
      </w:r>
      <w:r w:rsidR="004A4E77" w:rsidRPr="00FB1A53">
        <w:rPr>
          <w:lang w:val="pl-PL"/>
        </w:rPr>
        <w:t>N</w:t>
      </w:r>
      <w:r w:rsidR="006F440A" w:rsidRPr="00FB1A53">
        <w:rPr>
          <w:lang w:val="pl-PL"/>
        </w:rPr>
        <w:t>ie poinformował</w:t>
      </w:r>
      <w:r w:rsidR="004A4E77" w:rsidRPr="00FB1A53">
        <w:rPr>
          <w:lang w:val="pl-PL"/>
        </w:rPr>
        <w:t>a</w:t>
      </w:r>
      <w:r w:rsidR="006F440A" w:rsidRPr="00FB1A53">
        <w:rPr>
          <w:lang w:val="pl-PL"/>
        </w:rPr>
        <w:t xml:space="preserve"> go o </w:t>
      </w:r>
      <w:r w:rsidR="004A4E77" w:rsidRPr="00FB1A53">
        <w:rPr>
          <w:lang w:val="pl-PL"/>
        </w:rPr>
        <w:t xml:space="preserve">żadnych </w:t>
      </w:r>
      <w:r w:rsidR="006F440A" w:rsidRPr="00FB1A53">
        <w:rPr>
          <w:lang w:val="pl-PL"/>
        </w:rPr>
        <w:t xml:space="preserve"> dokument</w:t>
      </w:r>
      <w:r w:rsidR="004A4E77" w:rsidRPr="00FB1A53">
        <w:rPr>
          <w:lang w:val="pl-PL"/>
        </w:rPr>
        <w:t xml:space="preserve">ach </w:t>
      </w:r>
      <w:r w:rsidR="006F440A" w:rsidRPr="00FB1A53">
        <w:rPr>
          <w:lang w:val="pl-PL"/>
        </w:rPr>
        <w:t xml:space="preserve">IPN, na których </w:t>
      </w:r>
      <w:r w:rsidR="00FB1A53" w:rsidRPr="00FB1A53">
        <w:rPr>
          <w:lang w:val="pl-PL"/>
        </w:rPr>
        <w:t xml:space="preserve">opierała swoje </w:t>
      </w:r>
      <w:r>
        <w:rPr>
          <w:lang w:val="pl-PL"/>
        </w:rPr>
        <w:t>zarzuty</w:t>
      </w:r>
      <w:r w:rsidRPr="00FB1A53">
        <w:rPr>
          <w:lang w:val="pl-PL"/>
        </w:rPr>
        <w:t xml:space="preserve"> </w:t>
      </w:r>
      <w:r w:rsidR="00FB1A53" w:rsidRPr="00FB1A53">
        <w:rPr>
          <w:lang w:val="pl-PL"/>
        </w:rPr>
        <w:t xml:space="preserve">ani </w:t>
      </w:r>
      <w:r w:rsidR="00C14118">
        <w:rPr>
          <w:lang w:val="pl-PL"/>
        </w:rPr>
        <w:t>nie dążyła do spotkania się z nim osobiście</w:t>
      </w:r>
      <w:r w:rsidR="00FB1A53" w:rsidRPr="00FB1A53">
        <w:rPr>
          <w:lang w:val="pl-PL"/>
        </w:rPr>
        <w:t>.</w:t>
      </w:r>
      <w:r w:rsidR="004A4E77" w:rsidRPr="00FB1A53">
        <w:rPr>
          <w:lang w:val="pl-PL"/>
        </w:rPr>
        <w:t xml:space="preserve"> </w:t>
      </w:r>
    </w:p>
    <w:p w:rsidR="004A4E77" w:rsidRDefault="004A4E77" w:rsidP="004A4E77">
      <w:pPr>
        <w:pStyle w:val="ECHRPara"/>
        <w:rPr>
          <w:lang w:val="pl-PL"/>
        </w:rPr>
      </w:pPr>
      <w:r>
        <w:rPr>
          <w:lang w:val="pl-PL"/>
        </w:rPr>
        <w:t>22. Skarżąca</w:t>
      </w:r>
      <w:r w:rsidRPr="004A4E77">
        <w:rPr>
          <w:lang w:val="pl-PL"/>
        </w:rPr>
        <w:t xml:space="preserve"> oświadczył</w:t>
      </w:r>
      <w:r>
        <w:rPr>
          <w:lang w:val="pl-PL"/>
        </w:rPr>
        <w:t>a</w:t>
      </w:r>
      <w:r w:rsidRPr="004A4E77">
        <w:rPr>
          <w:lang w:val="pl-PL"/>
        </w:rPr>
        <w:t xml:space="preserve"> przed sądem, że </w:t>
      </w:r>
      <w:r w:rsidR="00C01300">
        <w:rPr>
          <w:lang w:val="pl-PL"/>
        </w:rPr>
        <w:t>na</w:t>
      </w:r>
      <w:r w:rsidRPr="004A4E77">
        <w:rPr>
          <w:lang w:val="pl-PL"/>
        </w:rPr>
        <w:t xml:space="preserve">pisała artykuły </w:t>
      </w:r>
      <w:r w:rsidR="00C678E8">
        <w:rPr>
          <w:lang w:val="pl-PL"/>
        </w:rPr>
        <w:t xml:space="preserve">kierując się </w:t>
      </w:r>
      <w:r>
        <w:rPr>
          <w:lang w:val="pl-PL"/>
        </w:rPr>
        <w:t>interesem publicznym. A.</w:t>
      </w:r>
      <w:r w:rsidR="00C678E8">
        <w:rPr>
          <w:lang w:val="pl-PL"/>
        </w:rPr>
        <w:t xml:space="preserve"> </w:t>
      </w:r>
      <w:r>
        <w:rPr>
          <w:lang w:val="pl-PL"/>
        </w:rPr>
        <w:t>C. był</w:t>
      </w:r>
      <w:r w:rsidR="00C01300">
        <w:rPr>
          <w:lang w:val="pl-PL"/>
        </w:rPr>
        <w:t xml:space="preserve"> </w:t>
      </w:r>
      <w:r>
        <w:rPr>
          <w:lang w:val="pl-PL"/>
        </w:rPr>
        <w:t>znaną</w:t>
      </w:r>
      <w:r w:rsidRPr="004A4E77">
        <w:rPr>
          <w:lang w:val="pl-PL"/>
        </w:rPr>
        <w:t xml:space="preserve"> </w:t>
      </w:r>
      <w:r>
        <w:rPr>
          <w:lang w:val="pl-PL"/>
        </w:rPr>
        <w:t>osobistością</w:t>
      </w:r>
      <w:r w:rsidRPr="004A4E77">
        <w:rPr>
          <w:lang w:val="pl-PL"/>
        </w:rPr>
        <w:t xml:space="preserve"> i społeczeństwo powinno </w:t>
      </w:r>
      <w:r w:rsidR="006D04FD">
        <w:rPr>
          <w:lang w:val="pl-PL"/>
        </w:rPr>
        <w:t xml:space="preserve">było </w:t>
      </w:r>
      <w:r w:rsidR="00C678E8">
        <w:rPr>
          <w:lang w:val="pl-PL"/>
        </w:rPr>
        <w:t xml:space="preserve">być poinformowane </w:t>
      </w:r>
      <w:r w:rsidR="00DF3300">
        <w:rPr>
          <w:lang w:val="pl-PL"/>
        </w:rPr>
        <w:t>o osobach piastujących wysokie stanowiska</w:t>
      </w:r>
      <w:r w:rsidRPr="004A4E77">
        <w:rPr>
          <w:lang w:val="pl-PL"/>
        </w:rPr>
        <w:t>, któr</w:t>
      </w:r>
      <w:r w:rsidR="00DF3300">
        <w:rPr>
          <w:lang w:val="pl-PL"/>
        </w:rPr>
        <w:t>e</w:t>
      </w:r>
      <w:r w:rsidRPr="004A4E77">
        <w:rPr>
          <w:lang w:val="pl-PL"/>
        </w:rPr>
        <w:t xml:space="preserve"> by</w:t>
      </w:r>
      <w:r w:rsidR="00DF3300">
        <w:rPr>
          <w:lang w:val="pl-PL"/>
        </w:rPr>
        <w:t>ły dawnymi</w:t>
      </w:r>
      <w:r w:rsidRPr="004A4E77">
        <w:rPr>
          <w:lang w:val="pl-PL"/>
        </w:rPr>
        <w:t xml:space="preserve"> informator</w:t>
      </w:r>
      <w:r w:rsidR="00DF3300">
        <w:rPr>
          <w:lang w:val="pl-PL"/>
        </w:rPr>
        <w:t>ami</w:t>
      </w:r>
      <w:r w:rsidRPr="004A4E77">
        <w:rPr>
          <w:lang w:val="pl-PL"/>
        </w:rPr>
        <w:t xml:space="preserve"> </w:t>
      </w:r>
      <w:r w:rsidR="006D04FD">
        <w:rPr>
          <w:lang w:val="pl-PL"/>
        </w:rPr>
        <w:t>Służby Bezpieczeństwa</w:t>
      </w:r>
      <w:r w:rsidR="00C01300">
        <w:rPr>
          <w:lang w:val="pl-PL"/>
        </w:rPr>
        <w:t>.</w:t>
      </w:r>
    </w:p>
    <w:p w:rsidR="009A72D5" w:rsidRPr="006F49D0" w:rsidRDefault="0041578C" w:rsidP="009A72D5">
      <w:pPr>
        <w:pStyle w:val="ECHRPara"/>
        <w:rPr>
          <w:lang w:val="pl-PL"/>
        </w:rPr>
      </w:pPr>
      <w:r w:rsidRPr="0041578C">
        <w:rPr>
          <w:lang w:val="pl-PL"/>
        </w:rPr>
        <w:t>23. Są</w:t>
      </w:r>
      <w:r w:rsidR="009F038E">
        <w:rPr>
          <w:lang w:val="pl-PL"/>
        </w:rPr>
        <w:t xml:space="preserve">d </w:t>
      </w:r>
      <w:r w:rsidR="006D04FD">
        <w:rPr>
          <w:lang w:val="pl-PL"/>
        </w:rPr>
        <w:t>wskazał</w:t>
      </w:r>
      <w:r w:rsidR="009F038E">
        <w:rPr>
          <w:lang w:val="pl-PL"/>
        </w:rPr>
        <w:t xml:space="preserve">, że </w:t>
      </w:r>
      <w:r w:rsidR="006D04FD">
        <w:rPr>
          <w:lang w:val="pl-PL"/>
        </w:rPr>
        <w:t xml:space="preserve">choć skarżąca powoływała się przed nim na dokumentyz </w:t>
      </w:r>
      <w:r w:rsidRPr="0041578C">
        <w:rPr>
          <w:lang w:val="pl-PL"/>
        </w:rPr>
        <w:t>IPN</w:t>
      </w:r>
      <w:r w:rsidR="006D04FD">
        <w:rPr>
          <w:lang w:val="pl-PL"/>
        </w:rPr>
        <w:t>,</w:t>
      </w:r>
      <w:r w:rsidRPr="0041578C">
        <w:rPr>
          <w:lang w:val="pl-PL"/>
        </w:rPr>
        <w:t xml:space="preserve"> to</w:t>
      </w:r>
      <w:r w:rsidR="009A72D5" w:rsidRPr="0041578C">
        <w:rPr>
          <w:lang w:val="pl-PL"/>
        </w:rPr>
        <w:t xml:space="preserve"> ani dokumenty </w:t>
      </w:r>
      <w:r w:rsidR="006D04FD">
        <w:rPr>
          <w:lang w:val="pl-PL"/>
        </w:rPr>
        <w:t>pochodzące z IPN</w:t>
      </w:r>
      <w:r w:rsidR="006D04FD" w:rsidRPr="0041578C" w:rsidDel="006D04FD">
        <w:rPr>
          <w:lang w:val="pl-PL"/>
        </w:rPr>
        <w:t xml:space="preserve"> </w:t>
      </w:r>
      <w:r w:rsidR="006D04FD">
        <w:rPr>
          <w:lang w:val="pl-PL"/>
        </w:rPr>
        <w:t>przez nią przedłożone</w:t>
      </w:r>
      <w:r w:rsidR="009A72D5" w:rsidRPr="0041578C">
        <w:rPr>
          <w:lang w:val="pl-PL"/>
        </w:rPr>
        <w:t xml:space="preserve">, ani </w:t>
      </w:r>
      <w:r w:rsidRPr="0041578C">
        <w:rPr>
          <w:lang w:val="pl-PL"/>
        </w:rPr>
        <w:t>pełne akta</w:t>
      </w:r>
      <w:r w:rsidR="009A72D5" w:rsidRPr="0041578C">
        <w:rPr>
          <w:lang w:val="pl-PL"/>
        </w:rPr>
        <w:t xml:space="preserve"> uzyskane przez sąd </w:t>
      </w:r>
      <w:r w:rsidRPr="0041578C">
        <w:rPr>
          <w:lang w:val="pl-PL"/>
        </w:rPr>
        <w:t xml:space="preserve">nie </w:t>
      </w:r>
      <w:r w:rsidR="006D04FD">
        <w:rPr>
          <w:lang w:val="pl-PL"/>
        </w:rPr>
        <w:t>potwierdzały</w:t>
      </w:r>
      <w:r w:rsidRPr="0041578C">
        <w:rPr>
          <w:lang w:val="pl-PL"/>
        </w:rPr>
        <w:t>, iż</w:t>
      </w:r>
      <w:r w:rsidR="009A72D5" w:rsidRPr="0041578C">
        <w:rPr>
          <w:lang w:val="pl-PL"/>
        </w:rPr>
        <w:t xml:space="preserve"> A.</w:t>
      </w:r>
      <w:r w:rsidR="006D04FD">
        <w:rPr>
          <w:lang w:val="pl-PL"/>
        </w:rPr>
        <w:t xml:space="preserve"> </w:t>
      </w:r>
      <w:r w:rsidR="009A72D5" w:rsidRPr="0041578C">
        <w:rPr>
          <w:lang w:val="pl-PL"/>
        </w:rPr>
        <w:t xml:space="preserve">C. </w:t>
      </w:r>
      <w:r w:rsidR="00BC1EFF">
        <w:rPr>
          <w:lang w:val="pl-PL"/>
        </w:rPr>
        <w:t>był</w:t>
      </w:r>
      <w:r w:rsidR="009A72D5" w:rsidRPr="0041578C">
        <w:rPr>
          <w:lang w:val="pl-PL"/>
        </w:rPr>
        <w:t xml:space="preserve"> informatorem</w:t>
      </w:r>
      <w:r w:rsidR="009A72D5" w:rsidRPr="009A72D5">
        <w:rPr>
          <w:color w:val="FF0000"/>
          <w:lang w:val="pl-PL"/>
        </w:rPr>
        <w:t xml:space="preserve">. </w:t>
      </w:r>
      <w:r w:rsidR="009A72D5" w:rsidRPr="00DA3A84">
        <w:rPr>
          <w:lang w:val="pl-PL"/>
        </w:rPr>
        <w:t xml:space="preserve">Niektóre dokumenty </w:t>
      </w:r>
      <w:r w:rsidR="006D04FD" w:rsidRPr="00DA3A84">
        <w:rPr>
          <w:lang w:val="pl-PL"/>
        </w:rPr>
        <w:t xml:space="preserve">w ogóle </w:t>
      </w:r>
      <w:r w:rsidR="009A72D5" w:rsidRPr="00DA3A84">
        <w:rPr>
          <w:lang w:val="pl-PL"/>
        </w:rPr>
        <w:t xml:space="preserve">nie </w:t>
      </w:r>
      <w:r w:rsidR="00991144">
        <w:rPr>
          <w:lang w:val="pl-PL"/>
        </w:rPr>
        <w:t>odnosiły</w:t>
      </w:r>
      <w:r w:rsidR="009A72D5" w:rsidRPr="00DA3A84">
        <w:rPr>
          <w:lang w:val="pl-PL"/>
        </w:rPr>
        <w:t xml:space="preserve"> się do nie</w:t>
      </w:r>
      <w:r w:rsidR="00DA3A84" w:rsidRPr="00DA3A84">
        <w:rPr>
          <w:lang w:val="pl-PL"/>
        </w:rPr>
        <w:t>go, podczas gdy inne</w:t>
      </w:r>
      <w:r w:rsidR="009A72D5" w:rsidRPr="00DA3A84">
        <w:rPr>
          <w:lang w:val="pl-PL"/>
        </w:rPr>
        <w:t xml:space="preserve"> nie wskaz</w:t>
      </w:r>
      <w:r w:rsidR="00991144">
        <w:rPr>
          <w:lang w:val="pl-PL"/>
        </w:rPr>
        <w:t>ywały</w:t>
      </w:r>
      <w:r w:rsidR="009A72D5" w:rsidRPr="00DA3A84">
        <w:rPr>
          <w:lang w:val="pl-PL"/>
        </w:rPr>
        <w:t>, że był</w:t>
      </w:r>
      <w:r w:rsidR="00DA3A84" w:rsidRPr="00DA3A84">
        <w:rPr>
          <w:lang w:val="pl-PL"/>
        </w:rPr>
        <w:t xml:space="preserve"> on</w:t>
      </w:r>
      <w:r w:rsidR="009A72D5" w:rsidRPr="00DA3A84">
        <w:rPr>
          <w:lang w:val="pl-PL"/>
        </w:rPr>
        <w:t xml:space="preserve"> informatorem.</w:t>
      </w:r>
      <w:r w:rsidR="009A72D5" w:rsidRPr="009A72D5">
        <w:rPr>
          <w:color w:val="FF0000"/>
          <w:lang w:val="pl-PL"/>
        </w:rPr>
        <w:t xml:space="preserve"> </w:t>
      </w:r>
      <w:r w:rsidR="002A1782">
        <w:rPr>
          <w:color w:val="000000" w:themeColor="text1"/>
          <w:lang w:val="pl-PL"/>
        </w:rPr>
        <w:t xml:space="preserve">Nigdy </w:t>
      </w:r>
      <w:r w:rsidR="002A1782">
        <w:rPr>
          <w:lang w:val="pl-PL"/>
        </w:rPr>
        <w:t>nie</w:t>
      </w:r>
      <w:r w:rsidRPr="006F49D0">
        <w:rPr>
          <w:lang w:val="pl-PL"/>
        </w:rPr>
        <w:t xml:space="preserve"> d</w:t>
      </w:r>
      <w:r w:rsidR="0054150A" w:rsidRPr="006F49D0">
        <w:rPr>
          <w:lang w:val="pl-PL"/>
        </w:rPr>
        <w:t xml:space="preserve">eklarował on też woli zostania </w:t>
      </w:r>
      <w:r w:rsidR="002A1782">
        <w:rPr>
          <w:lang w:val="pl-PL"/>
        </w:rPr>
        <w:t>informatorem</w:t>
      </w:r>
      <w:r w:rsidR="009A72D5" w:rsidRPr="006F49D0">
        <w:rPr>
          <w:lang w:val="pl-PL"/>
        </w:rPr>
        <w:t xml:space="preserve">. </w:t>
      </w:r>
      <w:r w:rsidR="006F49D0" w:rsidRPr="006F49D0">
        <w:rPr>
          <w:lang w:val="pl-PL"/>
        </w:rPr>
        <w:t>Sąd odniósł się do dokumentów z akt IPN, według których deklarował on niechęć do zaangażowania w kontakty ze służbami</w:t>
      </w:r>
      <w:r w:rsidR="00A240C9">
        <w:rPr>
          <w:lang w:val="pl-PL"/>
        </w:rPr>
        <w:t>,</w:t>
      </w:r>
      <w:r w:rsidR="006F49D0" w:rsidRPr="006F49D0">
        <w:rPr>
          <w:lang w:val="pl-PL"/>
        </w:rPr>
        <w:t xml:space="preserve"> kiedy był </w:t>
      </w:r>
      <w:r w:rsidR="00780FFC">
        <w:rPr>
          <w:lang w:val="pl-PL"/>
        </w:rPr>
        <w:t>ponaglany</w:t>
      </w:r>
      <w:r w:rsidR="006F49D0" w:rsidRPr="006F49D0">
        <w:rPr>
          <w:lang w:val="pl-PL"/>
        </w:rPr>
        <w:t xml:space="preserve"> przez nie</w:t>
      </w:r>
      <w:r w:rsidR="00413D04">
        <w:rPr>
          <w:lang w:val="pl-PL"/>
        </w:rPr>
        <w:t>,</w:t>
      </w:r>
      <w:r w:rsidR="006F49D0" w:rsidRPr="006F49D0">
        <w:rPr>
          <w:lang w:val="pl-PL"/>
        </w:rPr>
        <w:t xml:space="preserve"> </w:t>
      </w:r>
      <w:r w:rsidR="00780FFC">
        <w:rPr>
          <w:lang w:val="pl-PL"/>
        </w:rPr>
        <w:t>aby zosta</w:t>
      </w:r>
      <w:r w:rsidR="006D04FD">
        <w:rPr>
          <w:lang w:val="pl-PL"/>
        </w:rPr>
        <w:t>ć</w:t>
      </w:r>
      <w:r w:rsidR="006F49D0" w:rsidRPr="006F49D0">
        <w:rPr>
          <w:lang w:val="pl-PL"/>
        </w:rPr>
        <w:t xml:space="preserve"> informatorem.</w:t>
      </w:r>
      <w:r w:rsidR="009A72D5" w:rsidRPr="006F49D0">
        <w:rPr>
          <w:lang w:val="pl-PL"/>
        </w:rPr>
        <w:t xml:space="preserve"> </w:t>
      </w:r>
      <w:r w:rsidR="00367EC0">
        <w:rPr>
          <w:lang w:val="pl-PL"/>
        </w:rPr>
        <w:t>W aktach tych był on wymieniany jedynie jako jeden</w:t>
      </w:r>
      <w:r w:rsidR="006F49D0" w:rsidRPr="006F49D0">
        <w:rPr>
          <w:lang w:val="pl-PL"/>
        </w:rPr>
        <w:t xml:space="preserve"> pracowników uczelni w latach siedemdziesiątych. </w:t>
      </w:r>
      <w:r w:rsidR="00367EC0">
        <w:rPr>
          <w:lang w:val="pl-PL"/>
        </w:rPr>
        <w:t>Z akt wynikało</w:t>
      </w:r>
      <w:r w:rsidR="00367EC0" w:rsidRPr="006F49D0">
        <w:rPr>
          <w:lang w:val="pl-PL"/>
        </w:rPr>
        <w:t xml:space="preserve"> </w:t>
      </w:r>
      <w:r w:rsidR="009A72D5" w:rsidRPr="006F49D0">
        <w:rPr>
          <w:lang w:val="pl-PL"/>
        </w:rPr>
        <w:t xml:space="preserve">również, że był przesłuchiwany </w:t>
      </w:r>
      <w:r w:rsidR="00367EC0" w:rsidRPr="006F49D0">
        <w:rPr>
          <w:lang w:val="pl-PL"/>
        </w:rPr>
        <w:t xml:space="preserve">przez służby komunistyczne </w:t>
      </w:r>
      <w:r w:rsidR="009A72D5" w:rsidRPr="006F49D0">
        <w:rPr>
          <w:lang w:val="pl-PL"/>
        </w:rPr>
        <w:t>po powrocie</w:t>
      </w:r>
      <w:r w:rsidR="00F93DA8">
        <w:rPr>
          <w:lang w:val="pl-PL"/>
        </w:rPr>
        <w:t xml:space="preserve"> </w:t>
      </w:r>
      <w:r w:rsidR="00367EC0" w:rsidRPr="006F49D0">
        <w:rPr>
          <w:lang w:val="pl-PL"/>
        </w:rPr>
        <w:t>do Polski</w:t>
      </w:r>
      <w:r w:rsidR="00367EC0">
        <w:rPr>
          <w:lang w:val="pl-PL"/>
        </w:rPr>
        <w:t xml:space="preserve"> </w:t>
      </w:r>
      <w:r w:rsidR="00F93DA8">
        <w:rPr>
          <w:lang w:val="pl-PL"/>
        </w:rPr>
        <w:t>ze</w:t>
      </w:r>
      <w:r w:rsidR="00F93DA8" w:rsidRPr="006F49D0">
        <w:rPr>
          <w:lang w:val="pl-PL"/>
        </w:rPr>
        <w:t xml:space="preserve"> stypendium w Stanach Zjednoczonych</w:t>
      </w:r>
      <w:r w:rsidR="009A72D5" w:rsidRPr="006F49D0">
        <w:rPr>
          <w:lang w:val="pl-PL"/>
        </w:rPr>
        <w:t xml:space="preserve"> .</w:t>
      </w:r>
    </w:p>
    <w:p w:rsidR="009A72D5" w:rsidRPr="009A72D5" w:rsidRDefault="009A72D5" w:rsidP="00606970">
      <w:pPr>
        <w:pStyle w:val="ECHRPara"/>
        <w:rPr>
          <w:lang w:val="pl-PL"/>
        </w:rPr>
      </w:pPr>
      <w:r w:rsidRPr="009A72D5">
        <w:rPr>
          <w:lang w:val="pl-PL"/>
        </w:rPr>
        <w:t>2</w:t>
      </w:r>
      <w:r>
        <w:rPr>
          <w:lang w:val="pl-PL"/>
        </w:rPr>
        <w:t xml:space="preserve">4. Sąd stwierdził, że </w:t>
      </w:r>
      <w:r w:rsidR="00367EC0">
        <w:rPr>
          <w:lang w:val="pl-PL"/>
        </w:rPr>
        <w:t xml:space="preserve">posiadane </w:t>
      </w:r>
      <w:r>
        <w:rPr>
          <w:lang w:val="pl-PL"/>
        </w:rPr>
        <w:t>dokumentybyły</w:t>
      </w:r>
      <w:r w:rsidR="00D8195D">
        <w:rPr>
          <w:lang w:val="pl-PL"/>
        </w:rPr>
        <w:t xml:space="preserve"> </w:t>
      </w:r>
      <w:r>
        <w:rPr>
          <w:lang w:val="pl-PL"/>
        </w:rPr>
        <w:t>wyraźnie</w:t>
      </w:r>
      <w:r w:rsidRPr="009A72D5">
        <w:rPr>
          <w:lang w:val="pl-PL"/>
        </w:rPr>
        <w:t xml:space="preserve"> niewystarczające, aby uznać, że </w:t>
      </w:r>
      <w:r w:rsidR="00367EC0">
        <w:rPr>
          <w:lang w:val="pl-PL"/>
        </w:rPr>
        <w:t>oskarżyciel</w:t>
      </w:r>
      <w:r w:rsidR="00367EC0" w:rsidRPr="009A72D5">
        <w:rPr>
          <w:lang w:val="pl-PL"/>
        </w:rPr>
        <w:t xml:space="preserve"> </w:t>
      </w:r>
      <w:r w:rsidRPr="009A72D5">
        <w:rPr>
          <w:lang w:val="pl-PL"/>
        </w:rPr>
        <w:t>był informatorem.</w:t>
      </w:r>
    </w:p>
    <w:p w:rsidR="009C16E6" w:rsidRPr="009C16E6" w:rsidRDefault="009C16E6" w:rsidP="00606970">
      <w:pPr>
        <w:pStyle w:val="ECHRPara"/>
        <w:rPr>
          <w:lang w:val="pl-PL"/>
        </w:rPr>
      </w:pPr>
      <w:r w:rsidRPr="009C16E6">
        <w:rPr>
          <w:lang w:val="pl-PL"/>
        </w:rPr>
        <w:t xml:space="preserve">25. </w:t>
      </w:r>
      <w:r w:rsidR="00413D04">
        <w:rPr>
          <w:lang w:val="pl-PL"/>
        </w:rPr>
        <w:t>W świetle dostępnych dokumentów</w:t>
      </w:r>
      <w:r w:rsidRPr="009C16E6">
        <w:rPr>
          <w:lang w:val="pl-PL"/>
        </w:rPr>
        <w:t xml:space="preserve"> teza podniesio</w:t>
      </w:r>
      <w:r>
        <w:rPr>
          <w:lang w:val="pl-PL"/>
        </w:rPr>
        <w:t>na</w:t>
      </w:r>
      <w:r w:rsidRPr="009C16E6">
        <w:rPr>
          <w:lang w:val="pl-PL"/>
        </w:rPr>
        <w:t xml:space="preserve"> przez skarżącą był</w:t>
      </w:r>
      <w:r>
        <w:rPr>
          <w:lang w:val="pl-PL"/>
        </w:rPr>
        <w:t>a</w:t>
      </w:r>
      <w:r w:rsidRPr="009C16E6">
        <w:rPr>
          <w:lang w:val="pl-PL"/>
        </w:rPr>
        <w:t xml:space="preserve"> </w:t>
      </w:r>
      <w:r>
        <w:rPr>
          <w:lang w:val="pl-PL"/>
        </w:rPr>
        <w:t xml:space="preserve">nie tylko </w:t>
      </w:r>
      <w:r w:rsidRPr="009C16E6">
        <w:rPr>
          <w:lang w:val="pl-PL"/>
        </w:rPr>
        <w:t>pozbawion</w:t>
      </w:r>
      <w:r>
        <w:rPr>
          <w:lang w:val="pl-PL"/>
        </w:rPr>
        <w:t>a</w:t>
      </w:r>
      <w:r w:rsidRPr="009C16E6">
        <w:rPr>
          <w:lang w:val="pl-PL"/>
        </w:rPr>
        <w:t xml:space="preserve"> podstaw faktycznych, ale</w:t>
      </w:r>
      <w:r>
        <w:rPr>
          <w:lang w:val="pl-PL"/>
        </w:rPr>
        <w:t xml:space="preserve"> była także niezgodna</w:t>
      </w:r>
      <w:r w:rsidRPr="009C16E6">
        <w:rPr>
          <w:lang w:val="pl-PL"/>
        </w:rPr>
        <w:t xml:space="preserve"> z jej obowiązk</w:t>
      </w:r>
      <w:r>
        <w:rPr>
          <w:lang w:val="pl-PL"/>
        </w:rPr>
        <w:t>iem</w:t>
      </w:r>
      <w:r w:rsidRPr="009C16E6">
        <w:rPr>
          <w:lang w:val="pl-PL"/>
        </w:rPr>
        <w:t xml:space="preserve"> </w:t>
      </w:r>
      <w:r>
        <w:rPr>
          <w:lang w:val="pl-PL"/>
        </w:rPr>
        <w:t xml:space="preserve">dołożenia </w:t>
      </w:r>
      <w:r w:rsidR="00367EC0">
        <w:rPr>
          <w:lang w:val="pl-PL"/>
        </w:rPr>
        <w:t xml:space="preserve">uprzednio </w:t>
      </w:r>
      <w:r>
        <w:rPr>
          <w:lang w:val="pl-PL"/>
        </w:rPr>
        <w:t>właściwej staranności dziennikarskiej</w:t>
      </w:r>
      <w:r w:rsidR="003F3E7A">
        <w:rPr>
          <w:lang w:val="pl-PL"/>
        </w:rPr>
        <w:t>. Uzyskała ona</w:t>
      </w:r>
      <w:r w:rsidR="00AF69C4">
        <w:rPr>
          <w:lang w:val="pl-PL"/>
        </w:rPr>
        <w:t xml:space="preserve"> </w:t>
      </w:r>
      <w:r w:rsidR="003F3E7A">
        <w:rPr>
          <w:lang w:val="pl-PL"/>
        </w:rPr>
        <w:t>dostęp do pełnego zbioru akt IPN dotyczących A.</w:t>
      </w:r>
      <w:r w:rsidR="00367EC0">
        <w:rPr>
          <w:lang w:val="pl-PL"/>
        </w:rPr>
        <w:t xml:space="preserve"> </w:t>
      </w:r>
      <w:r w:rsidR="003F3E7A">
        <w:rPr>
          <w:lang w:val="pl-PL"/>
        </w:rPr>
        <w:t>C. dopiero po tym</w:t>
      </w:r>
      <w:r w:rsidR="00413D04">
        <w:rPr>
          <w:lang w:val="pl-PL"/>
        </w:rPr>
        <w:t>,</w:t>
      </w:r>
      <w:r w:rsidR="003F3E7A">
        <w:rPr>
          <w:lang w:val="pl-PL"/>
        </w:rPr>
        <w:t xml:space="preserve"> jak jej pierws</w:t>
      </w:r>
      <w:r w:rsidR="00AF69C4">
        <w:rPr>
          <w:lang w:val="pl-PL"/>
        </w:rPr>
        <w:t xml:space="preserve">zy artykuł został opublikowany. </w:t>
      </w:r>
      <w:r w:rsidR="00DD5B2B">
        <w:rPr>
          <w:lang w:val="pl-PL"/>
        </w:rPr>
        <w:t>Otrzymała decyzję</w:t>
      </w:r>
      <w:r w:rsidRPr="009C16E6">
        <w:rPr>
          <w:lang w:val="pl-PL"/>
        </w:rPr>
        <w:t xml:space="preserve"> </w:t>
      </w:r>
      <w:r w:rsidRPr="009C16E6">
        <w:rPr>
          <w:lang w:val="pl-PL"/>
        </w:rPr>
        <w:lastRenderedPageBreak/>
        <w:t xml:space="preserve">dyrektora IPN </w:t>
      </w:r>
      <w:r w:rsidR="00367EC0">
        <w:rPr>
          <w:lang w:val="pl-PL"/>
        </w:rPr>
        <w:t>ze</w:t>
      </w:r>
      <w:r w:rsidRPr="009C16E6">
        <w:rPr>
          <w:lang w:val="pl-PL"/>
        </w:rPr>
        <w:t>zwalając</w:t>
      </w:r>
      <w:r w:rsidR="00DD5B2B">
        <w:rPr>
          <w:lang w:val="pl-PL"/>
        </w:rPr>
        <w:t>ą</w:t>
      </w:r>
      <w:r w:rsidRPr="009C16E6">
        <w:rPr>
          <w:lang w:val="pl-PL"/>
        </w:rPr>
        <w:t xml:space="preserve"> na dostęp do dokumentów w dniu 9 maja 2007 r</w:t>
      </w:r>
      <w:r w:rsidR="009059B4">
        <w:rPr>
          <w:lang w:val="pl-PL"/>
        </w:rPr>
        <w:t>.</w:t>
      </w:r>
      <w:r w:rsidRPr="009C16E6">
        <w:rPr>
          <w:lang w:val="pl-PL"/>
        </w:rPr>
        <w:t xml:space="preserve">, po tym </w:t>
      </w:r>
      <w:r w:rsidR="00DD5B2B">
        <w:rPr>
          <w:lang w:val="pl-PL"/>
        </w:rPr>
        <w:t>jak artykuł został opublikowany i wywołał medialną burzę.</w:t>
      </w:r>
      <w:r w:rsidRPr="009C16E6">
        <w:rPr>
          <w:lang w:val="pl-PL"/>
        </w:rPr>
        <w:t xml:space="preserve"> </w:t>
      </w:r>
      <w:r w:rsidR="00DD5B2B">
        <w:rPr>
          <w:lang w:val="pl-PL"/>
        </w:rPr>
        <w:t xml:space="preserve">Nie </w:t>
      </w:r>
      <w:r w:rsidR="00367EC0">
        <w:rPr>
          <w:lang w:val="pl-PL"/>
        </w:rPr>
        <w:t>skontaktowała się</w:t>
      </w:r>
      <w:r w:rsidR="00DD5B2B">
        <w:rPr>
          <w:lang w:val="pl-PL"/>
        </w:rPr>
        <w:t xml:space="preserve"> z A.</w:t>
      </w:r>
      <w:r w:rsidR="00367EC0">
        <w:rPr>
          <w:lang w:val="pl-PL"/>
        </w:rPr>
        <w:t xml:space="preserve"> </w:t>
      </w:r>
      <w:r w:rsidR="00DD5B2B">
        <w:rPr>
          <w:lang w:val="pl-PL"/>
        </w:rPr>
        <w:t xml:space="preserve">C. przed publikacją w celu </w:t>
      </w:r>
      <w:r w:rsidR="00367EC0">
        <w:rPr>
          <w:lang w:val="pl-PL"/>
        </w:rPr>
        <w:t xml:space="preserve">próby </w:t>
      </w:r>
      <w:r w:rsidR="00DD5B2B">
        <w:rPr>
          <w:lang w:val="pl-PL"/>
        </w:rPr>
        <w:t>potwierdzenia wiarygodności informacji, nie licząc jej rozmowy telefonicznej</w:t>
      </w:r>
      <w:r w:rsidR="00413D04">
        <w:rPr>
          <w:lang w:val="pl-PL"/>
        </w:rPr>
        <w:t>,</w:t>
      </w:r>
      <w:r w:rsidR="00DD5B2B">
        <w:rPr>
          <w:lang w:val="pl-PL"/>
        </w:rPr>
        <w:t xml:space="preserve"> podczas której poinformowała go</w:t>
      </w:r>
      <w:r w:rsidR="00367EC0">
        <w:rPr>
          <w:lang w:val="pl-PL"/>
        </w:rPr>
        <w:t xml:space="preserve"> tylko</w:t>
      </w:r>
      <w:r w:rsidR="00DD5B2B">
        <w:rPr>
          <w:lang w:val="pl-PL"/>
        </w:rPr>
        <w:t xml:space="preserve">, że opublikuje artykuł. </w:t>
      </w:r>
    </w:p>
    <w:p w:rsidR="00744651" w:rsidRPr="00D83891" w:rsidRDefault="00744651" w:rsidP="00606970">
      <w:pPr>
        <w:pStyle w:val="ECHRPara"/>
        <w:rPr>
          <w:lang w:val="pl-PL"/>
        </w:rPr>
      </w:pPr>
      <w:r w:rsidRPr="00D83891">
        <w:rPr>
          <w:lang w:val="pl-PL"/>
        </w:rPr>
        <w:t xml:space="preserve">26. Sąd </w:t>
      </w:r>
      <w:r w:rsidR="00367EC0">
        <w:rPr>
          <w:lang w:val="pl-PL"/>
        </w:rPr>
        <w:t>Rejonowy</w:t>
      </w:r>
      <w:r w:rsidR="00367EC0">
        <w:rPr>
          <w:rStyle w:val="Odwoanieprzypisudolnego"/>
          <w:lang w:val="pl-PL"/>
        </w:rPr>
        <w:footnoteReference w:id="4"/>
      </w:r>
      <w:r w:rsidR="00367EC0" w:rsidRPr="00D83891">
        <w:rPr>
          <w:lang w:val="pl-PL"/>
        </w:rPr>
        <w:t xml:space="preserve"> </w:t>
      </w:r>
      <w:r w:rsidRPr="00D83891">
        <w:rPr>
          <w:lang w:val="pl-PL"/>
        </w:rPr>
        <w:t xml:space="preserve">w Warszawie uznał, że skarżąca nie </w:t>
      </w:r>
      <w:r w:rsidR="00FC0CAB" w:rsidRPr="00D83891">
        <w:rPr>
          <w:lang w:val="pl-PL"/>
        </w:rPr>
        <w:t xml:space="preserve">dochowała </w:t>
      </w:r>
      <w:r w:rsidR="00C9461B">
        <w:rPr>
          <w:lang w:val="pl-PL"/>
        </w:rPr>
        <w:t>należytej staranności dziennikarskiej</w:t>
      </w:r>
      <w:r w:rsidRPr="00D83891">
        <w:rPr>
          <w:lang w:val="pl-PL"/>
        </w:rPr>
        <w:t xml:space="preserve"> wymaganej od niej zgodnie z artykułem 12 ustawy </w:t>
      </w:r>
      <w:r w:rsidR="00FC0CAB" w:rsidRPr="00D83891">
        <w:rPr>
          <w:lang w:val="pl-PL"/>
        </w:rPr>
        <w:t>Prawo prasowe z 1984 r. Kwestionowane</w:t>
      </w:r>
      <w:r w:rsidRPr="00D83891">
        <w:rPr>
          <w:lang w:val="pl-PL"/>
        </w:rPr>
        <w:t xml:space="preserve"> artykuły zawierały nierzetelne informacje, </w:t>
      </w:r>
      <w:r w:rsidR="00FC0CAB" w:rsidRPr="00D83891">
        <w:rPr>
          <w:lang w:val="pl-PL"/>
        </w:rPr>
        <w:t xml:space="preserve">które </w:t>
      </w:r>
      <w:r w:rsidR="004B66B5">
        <w:rPr>
          <w:lang w:val="pl-PL"/>
        </w:rPr>
        <w:t>zostały ocenione</w:t>
      </w:r>
      <w:r w:rsidR="00FC0CAB" w:rsidRPr="00D83891">
        <w:rPr>
          <w:lang w:val="pl-PL"/>
        </w:rPr>
        <w:t xml:space="preserve"> przez nią w sposób powierzchowny</w:t>
      </w:r>
      <w:r w:rsidRPr="00D83891">
        <w:rPr>
          <w:lang w:val="pl-PL"/>
        </w:rPr>
        <w:t xml:space="preserve">. </w:t>
      </w:r>
      <w:r w:rsidR="00FC0CAB" w:rsidRPr="00D83891">
        <w:rPr>
          <w:lang w:val="pl-PL"/>
        </w:rPr>
        <w:t xml:space="preserve">Bycie informatorem </w:t>
      </w:r>
      <w:r w:rsidR="003A0D77">
        <w:rPr>
          <w:lang w:val="pl-PL"/>
        </w:rPr>
        <w:t>SB</w:t>
      </w:r>
      <w:r w:rsidR="00FC0CAB" w:rsidRPr="00D83891">
        <w:rPr>
          <w:lang w:val="pl-PL"/>
        </w:rPr>
        <w:t xml:space="preserve"> było niezwykle źle oceniane społecznie</w:t>
      </w:r>
      <w:r w:rsidRPr="00D83891">
        <w:rPr>
          <w:lang w:val="pl-PL"/>
        </w:rPr>
        <w:t xml:space="preserve">. Dlatego nie było wątpliwości, że zarzuty </w:t>
      </w:r>
      <w:r w:rsidR="004B66B5">
        <w:rPr>
          <w:lang w:val="pl-PL"/>
        </w:rPr>
        <w:t>podniesione</w:t>
      </w:r>
      <w:r w:rsidR="004B66B5" w:rsidRPr="00D83891">
        <w:rPr>
          <w:lang w:val="pl-PL"/>
        </w:rPr>
        <w:t xml:space="preserve"> </w:t>
      </w:r>
      <w:r w:rsidRPr="00D83891">
        <w:rPr>
          <w:lang w:val="pl-PL"/>
        </w:rPr>
        <w:t xml:space="preserve">przez </w:t>
      </w:r>
      <w:r w:rsidR="004B66B5">
        <w:rPr>
          <w:lang w:val="pl-PL"/>
        </w:rPr>
        <w:t>skarżącą</w:t>
      </w:r>
      <w:r w:rsidR="004B66B5" w:rsidRPr="00D83891">
        <w:rPr>
          <w:lang w:val="pl-PL"/>
        </w:rPr>
        <w:t xml:space="preserve"> </w:t>
      </w:r>
      <w:r w:rsidR="00D83891" w:rsidRPr="00D83891">
        <w:rPr>
          <w:lang w:val="pl-PL"/>
        </w:rPr>
        <w:t>mog</w:t>
      </w:r>
      <w:r w:rsidR="008B38B1">
        <w:rPr>
          <w:lang w:val="pl-PL"/>
        </w:rPr>
        <w:t>ły</w:t>
      </w:r>
      <w:r w:rsidRPr="00D83891">
        <w:rPr>
          <w:lang w:val="pl-PL"/>
        </w:rPr>
        <w:t xml:space="preserve"> </w:t>
      </w:r>
      <w:r w:rsidR="004B66B5">
        <w:rPr>
          <w:lang w:val="pl-PL"/>
        </w:rPr>
        <w:t>na</w:t>
      </w:r>
      <w:r w:rsidRPr="00D83891">
        <w:rPr>
          <w:lang w:val="pl-PL"/>
        </w:rPr>
        <w:t xml:space="preserve">piętnować </w:t>
      </w:r>
      <w:r w:rsidR="00D83891" w:rsidRPr="00D83891">
        <w:rPr>
          <w:lang w:val="pl-PL"/>
        </w:rPr>
        <w:t>A.</w:t>
      </w:r>
      <w:r w:rsidR="004B66B5">
        <w:rPr>
          <w:lang w:val="pl-PL"/>
        </w:rPr>
        <w:t xml:space="preserve"> </w:t>
      </w:r>
      <w:r w:rsidR="00D83891" w:rsidRPr="00D83891">
        <w:rPr>
          <w:lang w:val="pl-PL"/>
        </w:rPr>
        <w:t>C</w:t>
      </w:r>
      <w:r w:rsidR="004B66B5">
        <w:rPr>
          <w:lang w:val="pl-PL"/>
        </w:rPr>
        <w:t>.</w:t>
      </w:r>
      <w:r w:rsidRPr="00D83891">
        <w:rPr>
          <w:lang w:val="pl-PL"/>
        </w:rPr>
        <w:t xml:space="preserve"> i podważ</w:t>
      </w:r>
      <w:r w:rsidR="008B38B1">
        <w:rPr>
          <w:lang w:val="pl-PL"/>
        </w:rPr>
        <w:t>yć</w:t>
      </w:r>
      <w:r w:rsidRPr="00D83891">
        <w:rPr>
          <w:lang w:val="pl-PL"/>
        </w:rPr>
        <w:t xml:space="preserve"> zaufanie </w:t>
      </w:r>
      <w:r w:rsidR="004B66B5">
        <w:rPr>
          <w:lang w:val="pl-PL"/>
        </w:rPr>
        <w:t>społeczne</w:t>
      </w:r>
      <w:r w:rsidR="004B66B5" w:rsidRPr="00D83891">
        <w:rPr>
          <w:lang w:val="pl-PL"/>
        </w:rPr>
        <w:t xml:space="preserve"> </w:t>
      </w:r>
      <w:r w:rsidRPr="00D83891">
        <w:rPr>
          <w:lang w:val="pl-PL"/>
        </w:rPr>
        <w:t xml:space="preserve">do jego zdolności pełnienia funkcji w rozumieniu artykułu </w:t>
      </w:r>
      <w:r w:rsidR="005C2600">
        <w:rPr>
          <w:lang w:val="pl-PL"/>
        </w:rPr>
        <w:t>212 K</w:t>
      </w:r>
      <w:r w:rsidR="00D83891" w:rsidRPr="00D83891">
        <w:rPr>
          <w:lang w:val="pl-PL"/>
        </w:rPr>
        <w:t>odeksu karnego. Sam fakt, iż</w:t>
      </w:r>
      <w:r w:rsidRPr="00D83891">
        <w:rPr>
          <w:lang w:val="pl-PL"/>
        </w:rPr>
        <w:t xml:space="preserve"> sąd zebrał więcej materiałów istotnych dla ustalenia faktów dotyczących przeszłości </w:t>
      </w:r>
      <w:r w:rsidR="00D83891" w:rsidRPr="00D83891">
        <w:rPr>
          <w:lang w:val="pl-PL"/>
        </w:rPr>
        <w:t>A.</w:t>
      </w:r>
      <w:r w:rsidR="004B66B5">
        <w:rPr>
          <w:lang w:val="pl-PL"/>
        </w:rPr>
        <w:t xml:space="preserve"> </w:t>
      </w:r>
      <w:r w:rsidR="00D83891" w:rsidRPr="00D83891">
        <w:rPr>
          <w:lang w:val="pl-PL"/>
        </w:rPr>
        <w:t>C. niż skarżąca</w:t>
      </w:r>
      <w:r w:rsidRPr="00D83891">
        <w:rPr>
          <w:lang w:val="pl-PL"/>
        </w:rPr>
        <w:t xml:space="preserve"> miał</w:t>
      </w:r>
      <w:r w:rsidR="00D83891" w:rsidRPr="00D83891">
        <w:rPr>
          <w:lang w:val="pl-PL"/>
        </w:rPr>
        <w:t>a</w:t>
      </w:r>
      <w:r w:rsidRPr="00D83891">
        <w:rPr>
          <w:lang w:val="pl-PL"/>
        </w:rPr>
        <w:t xml:space="preserve"> do swojej dyspozycji przed publikacją</w:t>
      </w:r>
      <w:r w:rsidR="00D83891" w:rsidRPr="00D83891">
        <w:rPr>
          <w:lang w:val="pl-PL"/>
        </w:rPr>
        <w:t xml:space="preserve"> </w:t>
      </w:r>
      <w:r w:rsidR="004B66B5">
        <w:rPr>
          <w:lang w:val="pl-PL"/>
        </w:rPr>
        <w:t>kwestionowanych</w:t>
      </w:r>
      <w:r w:rsidR="004B66B5" w:rsidRPr="00D83891">
        <w:rPr>
          <w:lang w:val="pl-PL"/>
        </w:rPr>
        <w:t xml:space="preserve"> </w:t>
      </w:r>
      <w:r w:rsidR="00D83891" w:rsidRPr="00D83891">
        <w:rPr>
          <w:lang w:val="pl-PL"/>
        </w:rPr>
        <w:t>artykułów wykazał</w:t>
      </w:r>
      <w:r w:rsidRPr="00D83891">
        <w:rPr>
          <w:lang w:val="pl-PL"/>
        </w:rPr>
        <w:t>, że sformułował</w:t>
      </w:r>
      <w:r w:rsidR="00D83891" w:rsidRPr="00D83891">
        <w:rPr>
          <w:lang w:val="pl-PL"/>
        </w:rPr>
        <w:t>a</w:t>
      </w:r>
      <w:r w:rsidRPr="00D83891">
        <w:rPr>
          <w:lang w:val="pl-PL"/>
        </w:rPr>
        <w:t xml:space="preserve"> swoje zarzuty bez solidnej podstawy faktycznej. W świetle tego materiału </w:t>
      </w:r>
      <w:r w:rsidR="00D83891" w:rsidRPr="00D83891">
        <w:rPr>
          <w:lang w:val="pl-PL"/>
        </w:rPr>
        <w:t>należało</w:t>
      </w:r>
      <w:r w:rsidRPr="00D83891">
        <w:rPr>
          <w:lang w:val="pl-PL"/>
        </w:rPr>
        <w:t xml:space="preserve"> uznać, że </w:t>
      </w:r>
      <w:r w:rsidR="00D83891" w:rsidRPr="00D83891">
        <w:rPr>
          <w:lang w:val="pl-PL"/>
        </w:rPr>
        <w:t>tezy postawione w artykule były nieprawdziwe</w:t>
      </w:r>
      <w:r w:rsidRPr="00D83891">
        <w:rPr>
          <w:lang w:val="pl-PL"/>
        </w:rPr>
        <w:t xml:space="preserve"> lub co najmniej nieuzasadnione.</w:t>
      </w:r>
    </w:p>
    <w:p w:rsidR="00503ABF" w:rsidRPr="00503ABF" w:rsidRDefault="00503ABF" w:rsidP="00503ABF">
      <w:pPr>
        <w:pStyle w:val="ECHRPara"/>
        <w:rPr>
          <w:lang w:val="pl-PL"/>
        </w:rPr>
      </w:pPr>
      <w:r w:rsidRPr="00503ABF">
        <w:rPr>
          <w:lang w:val="pl-PL"/>
        </w:rPr>
        <w:t xml:space="preserve">27. Sąd odwołał się do orzecznictwa Trybunału </w:t>
      </w:r>
      <w:r w:rsidR="004B66B5">
        <w:rPr>
          <w:lang w:val="pl-PL"/>
        </w:rPr>
        <w:t xml:space="preserve">dotyczącego </w:t>
      </w:r>
      <w:r w:rsidRPr="00503ABF">
        <w:rPr>
          <w:lang w:val="pl-PL"/>
        </w:rPr>
        <w:t xml:space="preserve"> </w:t>
      </w:r>
      <w:r w:rsidR="004B66B5">
        <w:rPr>
          <w:lang w:val="pl-PL"/>
        </w:rPr>
        <w:t>A</w:t>
      </w:r>
      <w:r w:rsidRPr="00503ABF">
        <w:rPr>
          <w:lang w:val="pl-PL"/>
        </w:rPr>
        <w:t xml:space="preserve">rtykułu 10 </w:t>
      </w:r>
      <w:r w:rsidRPr="00B15586">
        <w:rPr>
          <w:color w:val="000000" w:themeColor="text1"/>
          <w:lang w:val="pl-PL"/>
        </w:rPr>
        <w:t xml:space="preserve">Konwencji o wolności prasy. </w:t>
      </w:r>
      <w:r w:rsidR="009E716E" w:rsidRPr="00B15586">
        <w:rPr>
          <w:color w:val="000000" w:themeColor="text1"/>
          <w:lang w:val="pl-PL"/>
        </w:rPr>
        <w:t>Stwierdz</w:t>
      </w:r>
      <w:r w:rsidR="004B66B5">
        <w:rPr>
          <w:color w:val="000000" w:themeColor="text1"/>
          <w:lang w:val="pl-PL"/>
        </w:rPr>
        <w:t>ił</w:t>
      </w:r>
      <w:r w:rsidRPr="00B15586">
        <w:rPr>
          <w:color w:val="000000" w:themeColor="text1"/>
          <w:lang w:val="pl-PL"/>
        </w:rPr>
        <w:t xml:space="preserve">, że wolność </w:t>
      </w:r>
      <w:r w:rsidR="00086092">
        <w:rPr>
          <w:color w:val="000000" w:themeColor="text1"/>
          <w:lang w:val="pl-PL"/>
        </w:rPr>
        <w:t>pociąga za</w:t>
      </w:r>
      <w:r w:rsidR="00FF0FA2" w:rsidRPr="00B15586">
        <w:rPr>
          <w:color w:val="000000" w:themeColor="text1"/>
          <w:lang w:val="pl-PL"/>
        </w:rPr>
        <w:t xml:space="preserve"> sobą</w:t>
      </w:r>
      <w:r w:rsidRPr="00B15586">
        <w:rPr>
          <w:color w:val="000000" w:themeColor="text1"/>
          <w:lang w:val="pl-PL"/>
        </w:rPr>
        <w:t xml:space="preserve"> zarówno z obowiązki i odpowiedzialnoś</w:t>
      </w:r>
      <w:r w:rsidR="004F309A">
        <w:rPr>
          <w:color w:val="000000" w:themeColor="text1"/>
          <w:lang w:val="pl-PL"/>
        </w:rPr>
        <w:t>ć</w:t>
      </w:r>
      <w:r w:rsidRPr="00B15586">
        <w:rPr>
          <w:color w:val="000000" w:themeColor="text1"/>
          <w:lang w:val="pl-PL"/>
        </w:rPr>
        <w:t xml:space="preserve"> ze strony dziennikarzy. Z jednej strony </w:t>
      </w:r>
      <w:r w:rsidR="00382D19" w:rsidRPr="00B15586">
        <w:rPr>
          <w:color w:val="000000" w:themeColor="text1"/>
          <w:lang w:val="pl-PL"/>
        </w:rPr>
        <w:t>z</w:t>
      </w:r>
      <w:r w:rsidRPr="00B15586">
        <w:rPr>
          <w:color w:val="000000" w:themeColor="text1"/>
          <w:lang w:val="pl-PL"/>
        </w:rPr>
        <w:t>ostała ona ograniczona przez kryterium prawdomównośc</w:t>
      </w:r>
      <w:r w:rsidR="00305814" w:rsidRPr="00B15586">
        <w:rPr>
          <w:color w:val="000000" w:themeColor="text1"/>
          <w:lang w:val="pl-PL"/>
        </w:rPr>
        <w:t>i</w:t>
      </w:r>
      <w:r w:rsidRPr="00B15586">
        <w:rPr>
          <w:color w:val="000000" w:themeColor="text1"/>
          <w:lang w:val="pl-PL"/>
        </w:rPr>
        <w:t xml:space="preserve"> </w:t>
      </w:r>
      <w:r w:rsidR="00B15586" w:rsidRPr="00B15586">
        <w:rPr>
          <w:color w:val="000000" w:themeColor="text1"/>
          <w:lang w:val="pl-PL"/>
        </w:rPr>
        <w:t xml:space="preserve">i  przez </w:t>
      </w:r>
      <w:r w:rsidRPr="00B15586">
        <w:rPr>
          <w:color w:val="000000" w:themeColor="text1"/>
          <w:lang w:val="pl-PL"/>
        </w:rPr>
        <w:t xml:space="preserve">konieczność ochrony ważnych </w:t>
      </w:r>
      <w:r w:rsidR="00086092">
        <w:rPr>
          <w:color w:val="000000" w:themeColor="text1"/>
          <w:lang w:val="pl-PL"/>
        </w:rPr>
        <w:t>dóbr</w:t>
      </w:r>
      <w:r w:rsidRPr="00B15586">
        <w:rPr>
          <w:color w:val="000000" w:themeColor="text1"/>
          <w:lang w:val="pl-PL"/>
        </w:rPr>
        <w:t>, takich jak godność, reputacja</w:t>
      </w:r>
      <w:r w:rsidR="00B15586" w:rsidRPr="00B15586">
        <w:rPr>
          <w:color w:val="000000" w:themeColor="text1"/>
          <w:lang w:val="pl-PL"/>
        </w:rPr>
        <w:t>,</w:t>
      </w:r>
      <w:r w:rsidR="00382D19" w:rsidRPr="00B15586">
        <w:rPr>
          <w:color w:val="000000" w:themeColor="text1"/>
          <w:lang w:val="pl-PL"/>
        </w:rPr>
        <w:t xml:space="preserve"> </w:t>
      </w:r>
      <w:r w:rsidRPr="00B15586">
        <w:rPr>
          <w:color w:val="000000" w:themeColor="text1"/>
          <w:lang w:val="pl-PL"/>
        </w:rPr>
        <w:t>honor i życie prywatne jednostek</w:t>
      </w:r>
      <w:r w:rsidR="00086092">
        <w:rPr>
          <w:color w:val="000000" w:themeColor="text1"/>
          <w:lang w:val="pl-PL"/>
        </w:rPr>
        <w:t xml:space="preserve"> z drugiej strony</w:t>
      </w:r>
      <w:r w:rsidRPr="00503ABF">
        <w:rPr>
          <w:lang w:val="pl-PL"/>
        </w:rPr>
        <w:t xml:space="preserve">. W niniejszej sprawie skarżąca </w:t>
      </w:r>
      <w:r w:rsidR="00086092">
        <w:rPr>
          <w:lang w:val="pl-PL"/>
        </w:rPr>
        <w:t xml:space="preserve">nie </w:t>
      </w:r>
      <w:r>
        <w:rPr>
          <w:lang w:val="pl-PL"/>
        </w:rPr>
        <w:t>dysponowała wystarczającą wiedzą, aby poprzeć</w:t>
      </w:r>
      <w:r w:rsidRPr="00503ABF">
        <w:rPr>
          <w:lang w:val="pl-PL"/>
        </w:rPr>
        <w:t xml:space="preserve"> </w:t>
      </w:r>
      <w:r>
        <w:rPr>
          <w:lang w:val="pl-PL"/>
        </w:rPr>
        <w:t>tez</w:t>
      </w:r>
      <w:r w:rsidR="00086092">
        <w:rPr>
          <w:lang w:val="pl-PL"/>
        </w:rPr>
        <w:t>y</w:t>
      </w:r>
      <w:r>
        <w:rPr>
          <w:lang w:val="pl-PL"/>
        </w:rPr>
        <w:t>, któr</w:t>
      </w:r>
      <w:r w:rsidR="00086092">
        <w:rPr>
          <w:lang w:val="pl-PL"/>
        </w:rPr>
        <w:t>e</w:t>
      </w:r>
      <w:r>
        <w:rPr>
          <w:lang w:val="pl-PL"/>
        </w:rPr>
        <w:t xml:space="preserve"> postawił</w:t>
      </w:r>
      <w:r w:rsidR="00086092">
        <w:rPr>
          <w:lang w:val="pl-PL"/>
        </w:rPr>
        <w:t>y</w:t>
      </w:r>
      <w:r>
        <w:rPr>
          <w:lang w:val="pl-PL"/>
        </w:rPr>
        <w:t xml:space="preserve"> w swoich artykułach</w:t>
      </w:r>
      <w:r w:rsidRPr="00503ABF">
        <w:rPr>
          <w:lang w:val="pl-PL"/>
        </w:rPr>
        <w:t xml:space="preserve">. </w:t>
      </w:r>
      <w:r w:rsidR="00086092">
        <w:rPr>
          <w:lang w:val="pl-PL"/>
        </w:rPr>
        <w:t>Przekroczyła zatem</w:t>
      </w:r>
      <w:r w:rsidRPr="00503ABF">
        <w:rPr>
          <w:lang w:val="pl-PL"/>
        </w:rPr>
        <w:t xml:space="preserve"> granice d</w:t>
      </w:r>
      <w:r w:rsidR="00493F0B">
        <w:rPr>
          <w:lang w:val="pl-PL"/>
        </w:rPr>
        <w:t>opuszczalnej krytyki, zniesławiła</w:t>
      </w:r>
      <w:r w:rsidRPr="00503ABF">
        <w:rPr>
          <w:lang w:val="pl-PL"/>
        </w:rPr>
        <w:t xml:space="preserve"> </w:t>
      </w:r>
      <w:r w:rsidR="00086092">
        <w:rPr>
          <w:lang w:val="pl-PL"/>
        </w:rPr>
        <w:t>oskarżyciela</w:t>
      </w:r>
      <w:r w:rsidR="00086092" w:rsidRPr="00503ABF">
        <w:rPr>
          <w:lang w:val="pl-PL"/>
        </w:rPr>
        <w:t xml:space="preserve"> </w:t>
      </w:r>
      <w:r w:rsidRPr="00503ABF">
        <w:rPr>
          <w:lang w:val="pl-PL"/>
        </w:rPr>
        <w:t xml:space="preserve">i tym samym </w:t>
      </w:r>
      <w:r w:rsidR="00493F0B">
        <w:rPr>
          <w:lang w:val="pl-PL"/>
        </w:rPr>
        <w:t>popełniła</w:t>
      </w:r>
      <w:r w:rsidR="00D7426A">
        <w:rPr>
          <w:lang w:val="pl-PL"/>
        </w:rPr>
        <w:t xml:space="preserve"> </w:t>
      </w:r>
      <w:r w:rsidRPr="00503ABF">
        <w:rPr>
          <w:lang w:val="pl-PL"/>
        </w:rPr>
        <w:t>przestępstw</w:t>
      </w:r>
      <w:r w:rsidR="00D7426A">
        <w:rPr>
          <w:lang w:val="pl-PL"/>
        </w:rPr>
        <w:t>o</w:t>
      </w:r>
      <w:r w:rsidRPr="00503ABF">
        <w:rPr>
          <w:lang w:val="pl-PL"/>
        </w:rPr>
        <w:t>.</w:t>
      </w:r>
    </w:p>
    <w:p w:rsidR="006419D3" w:rsidRPr="002830DD" w:rsidRDefault="005C2600" w:rsidP="00606970">
      <w:pPr>
        <w:pStyle w:val="ECHRPara"/>
        <w:rPr>
          <w:lang w:val="pl-PL"/>
        </w:rPr>
      </w:pPr>
      <w:r>
        <w:rPr>
          <w:lang w:val="pl-PL"/>
        </w:rPr>
        <w:t xml:space="preserve">28. Sąd </w:t>
      </w:r>
      <w:r w:rsidR="00086092">
        <w:rPr>
          <w:lang w:val="pl-PL"/>
        </w:rPr>
        <w:t xml:space="preserve">wymierzył </w:t>
      </w:r>
      <w:r>
        <w:rPr>
          <w:lang w:val="pl-PL"/>
        </w:rPr>
        <w:t>grzywn</w:t>
      </w:r>
      <w:r w:rsidR="00086092">
        <w:rPr>
          <w:lang w:val="pl-PL"/>
        </w:rPr>
        <w:t>y</w:t>
      </w:r>
      <w:r w:rsidR="006419D3" w:rsidRPr="002830DD">
        <w:rPr>
          <w:lang w:val="pl-PL"/>
        </w:rPr>
        <w:t>skarżąc</w:t>
      </w:r>
      <w:r w:rsidR="00086092">
        <w:rPr>
          <w:lang w:val="pl-PL"/>
        </w:rPr>
        <w:t>ej i współoskarżonemu redaktorowi naczelnemu</w:t>
      </w:r>
      <w:r w:rsidR="006419D3" w:rsidRPr="002830DD">
        <w:rPr>
          <w:lang w:val="pl-PL"/>
        </w:rPr>
        <w:t xml:space="preserve"> magazynu. </w:t>
      </w:r>
      <w:r w:rsidR="00BC6EA0" w:rsidRPr="002830DD">
        <w:rPr>
          <w:lang w:val="pl-PL"/>
        </w:rPr>
        <w:t xml:space="preserve">Ustalił </w:t>
      </w:r>
      <w:r w:rsidR="006419D3" w:rsidRPr="002830DD">
        <w:rPr>
          <w:lang w:val="pl-PL"/>
        </w:rPr>
        <w:t>wysokość grzywny</w:t>
      </w:r>
      <w:r w:rsidR="002830DD" w:rsidRPr="002830DD">
        <w:rPr>
          <w:lang w:val="pl-PL"/>
        </w:rPr>
        <w:t xml:space="preserve"> wobec</w:t>
      </w:r>
      <w:r w:rsidR="006419D3" w:rsidRPr="002830DD">
        <w:rPr>
          <w:lang w:val="pl-PL"/>
        </w:rPr>
        <w:t xml:space="preserve"> skarżącej na 3000 złotych polskich (PLN - około 750 euro (EUR)) i nakazał jej zapłacić 2500 złotych (około 625 euro) na cele charytatywne. Sąd zauważył, że kwota grzywny została ustalona w odniesieniu do stopnia winy </w:t>
      </w:r>
      <w:r w:rsidR="00BC6EA0" w:rsidRPr="002830DD">
        <w:rPr>
          <w:lang w:val="pl-PL"/>
        </w:rPr>
        <w:t>skarżącej</w:t>
      </w:r>
      <w:r w:rsidR="006419D3" w:rsidRPr="002830DD">
        <w:rPr>
          <w:lang w:val="pl-PL"/>
        </w:rPr>
        <w:t>. Publikacja artykułów był</w:t>
      </w:r>
      <w:r w:rsidR="00BC6EA0" w:rsidRPr="002830DD">
        <w:rPr>
          <w:lang w:val="pl-PL"/>
        </w:rPr>
        <w:t>a</w:t>
      </w:r>
      <w:r w:rsidR="006419D3" w:rsidRPr="002830DD">
        <w:rPr>
          <w:lang w:val="pl-PL"/>
        </w:rPr>
        <w:t xml:space="preserve"> jej pomysł</w:t>
      </w:r>
      <w:r w:rsidR="00BC6EA0" w:rsidRPr="002830DD">
        <w:rPr>
          <w:lang w:val="pl-PL"/>
        </w:rPr>
        <w:t>em i to ona je napisała</w:t>
      </w:r>
      <w:r w:rsidR="006419D3" w:rsidRPr="002830DD">
        <w:rPr>
          <w:lang w:val="pl-PL"/>
        </w:rPr>
        <w:t xml:space="preserve">. </w:t>
      </w:r>
      <w:r w:rsidR="00696888">
        <w:rPr>
          <w:lang w:val="pl-PL"/>
        </w:rPr>
        <w:t>K</w:t>
      </w:r>
      <w:r w:rsidR="006419D3" w:rsidRPr="002830DD">
        <w:rPr>
          <w:lang w:val="pl-PL"/>
        </w:rPr>
        <w:t xml:space="preserve">wota grzywny </w:t>
      </w:r>
      <w:r w:rsidR="00696888">
        <w:rPr>
          <w:lang w:val="pl-PL"/>
        </w:rPr>
        <w:t>jej wymierzonej</w:t>
      </w:r>
      <w:r w:rsidR="006419D3" w:rsidRPr="002830DD">
        <w:rPr>
          <w:lang w:val="pl-PL"/>
        </w:rPr>
        <w:t xml:space="preserve"> była niższa od </w:t>
      </w:r>
      <w:r w:rsidR="00BC6EA0" w:rsidRPr="002830DD">
        <w:rPr>
          <w:lang w:val="pl-PL"/>
        </w:rPr>
        <w:t>tej</w:t>
      </w:r>
      <w:r w:rsidR="006419D3" w:rsidRPr="002830DD">
        <w:rPr>
          <w:lang w:val="pl-PL"/>
        </w:rPr>
        <w:t xml:space="preserve">, </w:t>
      </w:r>
      <w:r w:rsidR="00BC6EA0" w:rsidRPr="002830DD">
        <w:rPr>
          <w:lang w:val="pl-PL"/>
        </w:rPr>
        <w:t>któr</w:t>
      </w:r>
      <w:r w:rsidR="00696888">
        <w:rPr>
          <w:lang w:val="pl-PL"/>
        </w:rPr>
        <w:t>ą</w:t>
      </w:r>
      <w:r w:rsidR="00BC6EA0" w:rsidRPr="002830DD">
        <w:rPr>
          <w:lang w:val="pl-PL"/>
        </w:rPr>
        <w:t xml:space="preserve"> </w:t>
      </w:r>
      <w:r w:rsidR="00696888">
        <w:rPr>
          <w:lang w:val="pl-PL"/>
        </w:rPr>
        <w:t xml:space="preserve">wymierzono </w:t>
      </w:r>
      <w:r w:rsidR="00BC6EA0" w:rsidRPr="002830DD">
        <w:rPr>
          <w:lang w:val="pl-PL"/>
        </w:rPr>
        <w:t>redaktor</w:t>
      </w:r>
      <w:r w:rsidR="00696888">
        <w:rPr>
          <w:lang w:val="pl-PL"/>
        </w:rPr>
        <w:t>owi</w:t>
      </w:r>
      <w:r w:rsidR="00BC6EA0" w:rsidRPr="002830DD">
        <w:rPr>
          <w:lang w:val="pl-PL"/>
        </w:rPr>
        <w:t xml:space="preserve"> naczelne</w:t>
      </w:r>
      <w:r w:rsidR="00696888">
        <w:rPr>
          <w:lang w:val="pl-PL"/>
        </w:rPr>
        <w:t>mu</w:t>
      </w:r>
      <w:r w:rsidR="00BC6EA0" w:rsidRPr="002830DD">
        <w:rPr>
          <w:lang w:val="pl-PL"/>
        </w:rPr>
        <w:t xml:space="preserve"> ze względu</w:t>
      </w:r>
      <w:r w:rsidR="00696888">
        <w:rPr>
          <w:lang w:val="pl-PL"/>
        </w:rPr>
        <w:t xml:space="preserve"> na to</w:t>
      </w:r>
      <w:r w:rsidR="00BC6EA0" w:rsidRPr="002830DD">
        <w:rPr>
          <w:lang w:val="pl-PL"/>
        </w:rPr>
        <w:t>, ż</w:t>
      </w:r>
      <w:r w:rsidR="00696888">
        <w:rPr>
          <w:lang w:val="pl-PL"/>
        </w:rPr>
        <w:t>e</w:t>
      </w:r>
      <w:r w:rsidR="00BC6EA0" w:rsidRPr="002830DD">
        <w:rPr>
          <w:lang w:val="pl-PL"/>
        </w:rPr>
        <w:t xml:space="preserve"> jej dochody były niższe niż jego</w:t>
      </w:r>
      <w:r w:rsidR="006419D3" w:rsidRPr="002830DD">
        <w:rPr>
          <w:lang w:val="pl-PL"/>
        </w:rPr>
        <w:t xml:space="preserve">. Sąd zauważył ponadto, że </w:t>
      </w:r>
      <w:r w:rsidR="00BC6EA0" w:rsidRPr="002830DD">
        <w:rPr>
          <w:lang w:val="pl-PL"/>
        </w:rPr>
        <w:t>A.</w:t>
      </w:r>
      <w:r w:rsidR="00696888">
        <w:rPr>
          <w:lang w:val="pl-PL"/>
        </w:rPr>
        <w:t xml:space="preserve"> </w:t>
      </w:r>
      <w:r w:rsidR="00BC6EA0" w:rsidRPr="002830DD">
        <w:rPr>
          <w:lang w:val="pl-PL"/>
        </w:rPr>
        <w:t>C</w:t>
      </w:r>
      <w:r w:rsidR="001B51F5">
        <w:rPr>
          <w:lang w:val="pl-PL"/>
        </w:rPr>
        <w:t>.</w:t>
      </w:r>
      <w:r w:rsidR="006419D3" w:rsidRPr="002830DD">
        <w:rPr>
          <w:lang w:val="pl-PL"/>
        </w:rPr>
        <w:t xml:space="preserve"> </w:t>
      </w:r>
      <w:r w:rsidR="00BC6EA0" w:rsidRPr="002830DD">
        <w:rPr>
          <w:lang w:val="pl-PL"/>
        </w:rPr>
        <w:t xml:space="preserve">żądał </w:t>
      </w:r>
      <w:r w:rsidR="00696888">
        <w:rPr>
          <w:lang w:val="pl-PL"/>
        </w:rPr>
        <w:t xml:space="preserve">wymierzenia skarżącej </w:t>
      </w:r>
      <w:r w:rsidR="00BC6EA0" w:rsidRPr="002830DD">
        <w:rPr>
          <w:lang w:val="pl-PL"/>
        </w:rPr>
        <w:t>kary pozbawienia wolności.</w:t>
      </w:r>
      <w:r w:rsidR="006419D3" w:rsidRPr="002830DD">
        <w:rPr>
          <w:lang w:val="pl-PL"/>
        </w:rPr>
        <w:t xml:space="preserve"> </w:t>
      </w:r>
      <w:r w:rsidR="00BC6EA0" w:rsidRPr="002830DD">
        <w:rPr>
          <w:lang w:val="pl-PL"/>
        </w:rPr>
        <w:t xml:space="preserve">Sąd jednak był zdania, że </w:t>
      </w:r>
      <w:r w:rsidR="00696888">
        <w:rPr>
          <w:lang w:val="pl-PL"/>
        </w:rPr>
        <w:t>kara wolnościowa</w:t>
      </w:r>
      <w:r w:rsidR="00BC6EA0" w:rsidRPr="002830DD">
        <w:rPr>
          <w:lang w:val="pl-PL"/>
        </w:rPr>
        <w:t xml:space="preserve"> jest </w:t>
      </w:r>
      <w:r w:rsidR="00696888">
        <w:rPr>
          <w:lang w:val="pl-PL"/>
        </w:rPr>
        <w:t>adekwatna</w:t>
      </w:r>
      <w:r w:rsidR="00696888" w:rsidRPr="002830DD">
        <w:rPr>
          <w:lang w:val="pl-PL"/>
        </w:rPr>
        <w:t xml:space="preserve"> </w:t>
      </w:r>
      <w:r w:rsidR="00BC6EA0" w:rsidRPr="002830DD">
        <w:rPr>
          <w:lang w:val="pl-PL"/>
        </w:rPr>
        <w:t>do wagi popełnionego przestępstwa.</w:t>
      </w:r>
      <w:r w:rsidR="006419D3" w:rsidRPr="002830DD">
        <w:rPr>
          <w:lang w:val="pl-PL"/>
        </w:rPr>
        <w:t xml:space="preserve"> Ponadto </w:t>
      </w:r>
      <w:r w:rsidR="00BC6EA0" w:rsidRPr="002830DD">
        <w:rPr>
          <w:lang w:val="pl-PL"/>
        </w:rPr>
        <w:t>sąd nakazał podanie wyroku do wiadomości publicznej</w:t>
      </w:r>
      <w:r w:rsidR="006419D3" w:rsidRPr="002830DD">
        <w:rPr>
          <w:lang w:val="pl-PL"/>
        </w:rPr>
        <w:t xml:space="preserve">, uwzględniając wniosek </w:t>
      </w:r>
      <w:r w:rsidR="00696888">
        <w:rPr>
          <w:lang w:val="pl-PL"/>
        </w:rPr>
        <w:t>złożony</w:t>
      </w:r>
      <w:r w:rsidR="00696888" w:rsidRPr="002830DD">
        <w:rPr>
          <w:lang w:val="pl-PL"/>
        </w:rPr>
        <w:t xml:space="preserve"> </w:t>
      </w:r>
      <w:r w:rsidR="006419D3" w:rsidRPr="002830DD">
        <w:rPr>
          <w:lang w:val="pl-PL"/>
        </w:rPr>
        <w:t xml:space="preserve">przez </w:t>
      </w:r>
      <w:r w:rsidR="00696888">
        <w:rPr>
          <w:lang w:val="pl-PL"/>
        </w:rPr>
        <w:t>oskarżyciela</w:t>
      </w:r>
      <w:r w:rsidR="00696888" w:rsidRPr="002830DD">
        <w:rPr>
          <w:lang w:val="pl-PL"/>
        </w:rPr>
        <w:t xml:space="preserve"> </w:t>
      </w:r>
      <w:r w:rsidR="00BC6EA0" w:rsidRPr="002830DD">
        <w:rPr>
          <w:lang w:val="pl-PL"/>
        </w:rPr>
        <w:t>oraz</w:t>
      </w:r>
      <w:r w:rsidR="006419D3" w:rsidRPr="002830DD">
        <w:rPr>
          <w:lang w:val="pl-PL"/>
        </w:rPr>
        <w:t xml:space="preserve"> </w:t>
      </w:r>
      <w:r w:rsidR="00BC6EA0" w:rsidRPr="002830DD">
        <w:rPr>
          <w:lang w:val="pl-PL"/>
        </w:rPr>
        <w:t>art.</w:t>
      </w:r>
      <w:r w:rsidR="006419D3" w:rsidRPr="002830DD">
        <w:rPr>
          <w:lang w:val="pl-PL"/>
        </w:rPr>
        <w:t xml:space="preserve"> 215 </w:t>
      </w:r>
      <w:r w:rsidR="00696888">
        <w:rPr>
          <w:lang w:val="pl-PL"/>
        </w:rPr>
        <w:t>K</w:t>
      </w:r>
      <w:r w:rsidR="006419D3" w:rsidRPr="002830DD">
        <w:rPr>
          <w:lang w:val="pl-PL"/>
        </w:rPr>
        <w:t>odeksu karnego, któr</w:t>
      </w:r>
      <w:r w:rsidR="00696888">
        <w:rPr>
          <w:lang w:val="pl-PL"/>
        </w:rPr>
        <w:t>y</w:t>
      </w:r>
      <w:r w:rsidR="006419D3" w:rsidRPr="002830DD">
        <w:rPr>
          <w:lang w:val="pl-PL"/>
        </w:rPr>
        <w:t xml:space="preserve"> zobowiązuj</w:t>
      </w:r>
      <w:r w:rsidR="00696888">
        <w:rPr>
          <w:lang w:val="pl-PL"/>
        </w:rPr>
        <w:t>e</w:t>
      </w:r>
      <w:r w:rsidR="006419D3" w:rsidRPr="002830DD">
        <w:rPr>
          <w:lang w:val="pl-PL"/>
        </w:rPr>
        <w:t xml:space="preserve"> </w:t>
      </w:r>
      <w:r w:rsidR="00A620EE" w:rsidRPr="002830DD">
        <w:rPr>
          <w:lang w:val="pl-PL"/>
        </w:rPr>
        <w:t xml:space="preserve">sąd do dopuszczenia takiego żądania w sprawach </w:t>
      </w:r>
      <w:r w:rsidR="00696888">
        <w:rPr>
          <w:lang w:val="pl-PL"/>
        </w:rPr>
        <w:t>dotyczących zarzutu z</w:t>
      </w:r>
      <w:r w:rsidR="00A620EE" w:rsidRPr="002830DD">
        <w:rPr>
          <w:lang w:val="pl-PL"/>
        </w:rPr>
        <w:t xml:space="preserve"> art. 212 tego kodeksu.</w:t>
      </w:r>
    </w:p>
    <w:p w:rsidR="00106BB7" w:rsidRPr="009059B4" w:rsidRDefault="008E79FF" w:rsidP="00606970">
      <w:pPr>
        <w:pStyle w:val="ECHRHeading2"/>
        <w:rPr>
          <w:lang w:val="pl-PL"/>
        </w:rPr>
      </w:pPr>
      <w:r w:rsidRPr="009059B4">
        <w:rPr>
          <w:lang w:val="pl-PL"/>
        </w:rPr>
        <w:lastRenderedPageBreak/>
        <w:t>D.  </w:t>
      </w:r>
      <w:r w:rsidR="00F47B35" w:rsidRPr="009059B4">
        <w:rPr>
          <w:lang w:val="pl-PL"/>
        </w:rPr>
        <w:t>Skarżąca</w:t>
      </w:r>
    </w:p>
    <w:p w:rsidR="00AD231F" w:rsidRPr="00AD231F" w:rsidRDefault="00AD231F" w:rsidP="00606970">
      <w:pPr>
        <w:pStyle w:val="ECHRPara"/>
        <w:rPr>
          <w:lang w:val="pl-PL"/>
        </w:rPr>
      </w:pPr>
      <w:r>
        <w:rPr>
          <w:lang w:val="pl-PL"/>
        </w:rPr>
        <w:t xml:space="preserve">29. </w:t>
      </w:r>
      <w:r w:rsidRPr="00AD231F">
        <w:rPr>
          <w:lang w:val="pl-PL"/>
        </w:rPr>
        <w:t xml:space="preserve">Skarżąca i </w:t>
      </w:r>
      <w:r>
        <w:rPr>
          <w:lang w:val="pl-PL"/>
        </w:rPr>
        <w:t>współoskarżony wnieśli</w:t>
      </w:r>
      <w:r w:rsidRPr="00AD231F">
        <w:rPr>
          <w:lang w:val="pl-PL"/>
        </w:rPr>
        <w:t xml:space="preserve"> </w:t>
      </w:r>
      <w:r w:rsidR="005E5768">
        <w:rPr>
          <w:lang w:val="pl-PL"/>
        </w:rPr>
        <w:t>apelacj</w:t>
      </w:r>
      <w:r w:rsidR="00F630A9">
        <w:rPr>
          <w:lang w:val="pl-PL"/>
        </w:rPr>
        <w:t>e</w:t>
      </w:r>
      <w:r w:rsidRPr="00AD231F">
        <w:rPr>
          <w:lang w:val="pl-PL"/>
        </w:rPr>
        <w:t xml:space="preserve">, podnosząc wiele </w:t>
      </w:r>
      <w:r w:rsidR="00F630A9">
        <w:rPr>
          <w:lang w:val="pl-PL"/>
        </w:rPr>
        <w:t xml:space="preserve">zarzutów </w:t>
      </w:r>
      <w:r>
        <w:rPr>
          <w:lang w:val="pl-PL"/>
        </w:rPr>
        <w:t>proceduralnych</w:t>
      </w:r>
      <w:r w:rsidRPr="00AD231F">
        <w:rPr>
          <w:lang w:val="pl-PL"/>
        </w:rPr>
        <w:t>.</w:t>
      </w:r>
    </w:p>
    <w:p w:rsidR="00AD231F" w:rsidRPr="00AD231F" w:rsidRDefault="00AD231F" w:rsidP="00606970">
      <w:pPr>
        <w:pStyle w:val="ECHRPara"/>
        <w:rPr>
          <w:lang w:val="pl-PL"/>
        </w:rPr>
      </w:pPr>
      <w:r w:rsidRPr="00AD231F">
        <w:rPr>
          <w:lang w:val="pl-PL"/>
        </w:rPr>
        <w:t>30. W dniu 26 września 2012 r</w:t>
      </w:r>
      <w:r w:rsidR="009059B4">
        <w:rPr>
          <w:lang w:val="pl-PL"/>
        </w:rPr>
        <w:t>.</w:t>
      </w:r>
      <w:r w:rsidRPr="00AD231F">
        <w:rPr>
          <w:lang w:val="pl-PL"/>
        </w:rPr>
        <w:t xml:space="preserve"> Sąd Okręgowy w Warszawie utrzymał</w:t>
      </w:r>
      <w:r>
        <w:rPr>
          <w:lang w:val="pl-PL"/>
        </w:rPr>
        <w:t xml:space="preserve"> w mocy wyrok, zasadniczo podzielając</w:t>
      </w:r>
      <w:r w:rsidRPr="00AD231F">
        <w:rPr>
          <w:lang w:val="pl-PL"/>
        </w:rPr>
        <w:t xml:space="preserve"> ustalenia i poglądy sądu pierwszej </w:t>
      </w:r>
      <w:r w:rsidR="002E692B">
        <w:rPr>
          <w:lang w:val="pl-PL"/>
        </w:rPr>
        <w:t xml:space="preserve">instancji. </w:t>
      </w:r>
      <w:r>
        <w:rPr>
          <w:lang w:val="pl-PL"/>
        </w:rPr>
        <w:t>A</w:t>
      </w:r>
      <w:r w:rsidRPr="00AD231F">
        <w:rPr>
          <w:lang w:val="pl-PL"/>
        </w:rPr>
        <w:t>pelacje oskarżonych zostały uznane przez sąd za nieza</w:t>
      </w:r>
      <w:r w:rsidR="000A7A5D">
        <w:rPr>
          <w:lang w:val="pl-PL"/>
        </w:rPr>
        <w:t>sadne. Sąd nakazał skarżącej</w:t>
      </w:r>
      <w:r w:rsidRPr="00AD231F">
        <w:rPr>
          <w:lang w:val="pl-PL"/>
        </w:rPr>
        <w:t xml:space="preserve"> zapłacić 300 zł</w:t>
      </w:r>
      <w:r w:rsidR="00F630A9">
        <w:rPr>
          <w:lang w:val="pl-PL"/>
        </w:rPr>
        <w:t>otych</w:t>
      </w:r>
      <w:r w:rsidRPr="00AD231F">
        <w:rPr>
          <w:lang w:val="pl-PL"/>
        </w:rPr>
        <w:t xml:space="preserve"> (około 85 euro) </w:t>
      </w:r>
      <w:r w:rsidR="00F630A9" w:rsidRPr="00AD231F">
        <w:rPr>
          <w:lang w:val="pl-PL"/>
        </w:rPr>
        <w:t>na rzecz Skarbu Państwa</w:t>
      </w:r>
      <w:r w:rsidR="00F630A9">
        <w:rPr>
          <w:lang w:val="pl-PL"/>
        </w:rPr>
        <w:t xml:space="preserve"> tytułem </w:t>
      </w:r>
      <w:r w:rsidRPr="00AD231F">
        <w:rPr>
          <w:lang w:val="pl-PL"/>
        </w:rPr>
        <w:t>kosztów. Ponadto nakazał j</w:t>
      </w:r>
      <w:r>
        <w:rPr>
          <w:lang w:val="pl-PL"/>
        </w:rPr>
        <w:t xml:space="preserve">ej i współoskarżonemu wspólnie pokryć koszty postępowania przed Sądem Apelacyjnym poniesione przez </w:t>
      </w:r>
      <w:r w:rsidR="00F630A9">
        <w:rPr>
          <w:lang w:val="pl-PL"/>
        </w:rPr>
        <w:t xml:space="preserve">oskarżyciela </w:t>
      </w:r>
      <w:r>
        <w:rPr>
          <w:lang w:val="pl-PL"/>
        </w:rPr>
        <w:t xml:space="preserve">w wysokości </w:t>
      </w:r>
      <w:r w:rsidRPr="00AD231F">
        <w:rPr>
          <w:lang w:val="pl-PL"/>
        </w:rPr>
        <w:t xml:space="preserve"> 3100 złotych (około 775 euro).</w:t>
      </w:r>
    </w:p>
    <w:p w:rsidR="00F47B35" w:rsidRPr="00F47B35" w:rsidRDefault="00F47B35" w:rsidP="00606970">
      <w:pPr>
        <w:pStyle w:val="ECHRHeading2"/>
        <w:rPr>
          <w:lang w:val="pl-PL"/>
        </w:rPr>
      </w:pPr>
      <w:r w:rsidRPr="00A54855">
        <w:rPr>
          <w:lang w:val="pl-PL"/>
        </w:rPr>
        <w:t>II.  WŁAŚCIWE PRAWO KRAJOWE</w:t>
      </w:r>
      <w:r w:rsidRPr="00F47B35">
        <w:rPr>
          <w:lang w:val="pl-PL"/>
        </w:rPr>
        <w:t xml:space="preserve"> </w:t>
      </w:r>
    </w:p>
    <w:p w:rsidR="00630ACA" w:rsidRPr="00F47B35" w:rsidRDefault="00630ACA" w:rsidP="00606970">
      <w:pPr>
        <w:pStyle w:val="ECHRHeading2"/>
        <w:rPr>
          <w:lang w:val="pl-PL"/>
        </w:rPr>
      </w:pPr>
      <w:r w:rsidRPr="00F47B35">
        <w:rPr>
          <w:lang w:val="pl-PL"/>
        </w:rPr>
        <w:t>A.  </w:t>
      </w:r>
      <w:r w:rsidR="00F47B35" w:rsidRPr="00F47B35">
        <w:rPr>
          <w:lang w:val="pl-PL"/>
        </w:rPr>
        <w:t>Konstytucja</w:t>
      </w:r>
    </w:p>
    <w:p w:rsidR="007579B5" w:rsidRDefault="007579B5" w:rsidP="00606970">
      <w:pPr>
        <w:pStyle w:val="ECHRPara"/>
        <w:rPr>
          <w:lang w:val="pl-PL"/>
        </w:rPr>
      </w:pPr>
      <w:r w:rsidRPr="007579B5">
        <w:rPr>
          <w:lang w:val="pl-PL"/>
        </w:rPr>
        <w:t xml:space="preserve">31. Artykuł 31 </w:t>
      </w:r>
      <w:r w:rsidR="00F977A4">
        <w:rPr>
          <w:lang w:val="pl-PL"/>
        </w:rPr>
        <w:t>ust.</w:t>
      </w:r>
      <w:r w:rsidRPr="007579B5">
        <w:rPr>
          <w:lang w:val="pl-PL"/>
        </w:rPr>
        <w:t xml:space="preserve"> 3 Konstytucji, który ustanawia ogólny zakaz nadmiernego ograniczania konstytucyjnych praw i wolności (zasada proporcjonalności) </w:t>
      </w:r>
      <w:r w:rsidR="00F977A4">
        <w:rPr>
          <w:lang w:val="pl-PL"/>
        </w:rPr>
        <w:t>brzmi</w:t>
      </w:r>
      <w:r w:rsidRPr="007579B5">
        <w:rPr>
          <w:lang w:val="pl-PL"/>
        </w:rPr>
        <w:t>:</w:t>
      </w:r>
    </w:p>
    <w:p w:rsidR="00F977A4" w:rsidRDefault="00F977A4" w:rsidP="00606970">
      <w:pPr>
        <w:pStyle w:val="ECHRPara"/>
        <w:rPr>
          <w:lang w:val="pl-PL"/>
        </w:rPr>
      </w:pPr>
    </w:p>
    <w:p w:rsidR="007579B5" w:rsidRDefault="007579B5" w:rsidP="00606970">
      <w:pPr>
        <w:pStyle w:val="ECHRPara"/>
        <w:rPr>
          <w:sz w:val="20"/>
          <w:szCs w:val="20"/>
          <w:lang w:val="pl-PL"/>
        </w:rPr>
      </w:pPr>
      <w:r w:rsidRPr="007579B5">
        <w:rPr>
          <w:sz w:val="20"/>
          <w:szCs w:val="20"/>
          <w:lang w:val="pl-PL"/>
        </w:rPr>
        <w:t>"Ograniczenia w zakresie korzystania z konstytucyjnych wolności i praw mogą być ustanawiane tylko w ustawie i tylko wtedy, gdy są konieczne w demokratycznym państwie dla jego bezpieczeństwa lub porządku publicznego, bądź dla ochrony środowiska, zdrowia i moralności publicznej, albo wolności i praw innych osób. Ograniczenia te nie mogą naruszać istoty wolności i praw."</w:t>
      </w:r>
    </w:p>
    <w:p w:rsidR="00F977A4" w:rsidRPr="007579B5" w:rsidRDefault="00F977A4" w:rsidP="00606970">
      <w:pPr>
        <w:pStyle w:val="ECHRPara"/>
        <w:rPr>
          <w:sz w:val="20"/>
          <w:szCs w:val="20"/>
          <w:lang w:val="pl-PL"/>
        </w:rPr>
      </w:pPr>
    </w:p>
    <w:p w:rsidR="007579B5" w:rsidRPr="009059B4" w:rsidRDefault="00996916" w:rsidP="000A7A5D">
      <w:pPr>
        <w:pStyle w:val="ECHRPara"/>
        <w:rPr>
          <w:lang w:val="pl-PL"/>
        </w:rPr>
      </w:pPr>
      <w:r>
        <w:fldChar w:fldCharType="begin"/>
      </w:r>
      <w:r w:rsidR="00A5649D" w:rsidRPr="007579B5">
        <w:rPr>
          <w:lang w:val="pl-PL"/>
        </w:rPr>
        <w:instrText xml:space="preserve"> SEQ level0 \*arabic </w:instrText>
      </w:r>
      <w:r>
        <w:fldChar w:fldCharType="separate"/>
      </w:r>
      <w:r w:rsidR="00331743">
        <w:rPr>
          <w:noProof/>
          <w:lang w:val="pl-PL"/>
        </w:rPr>
        <w:t>5</w:t>
      </w:r>
      <w:r>
        <w:fldChar w:fldCharType="end"/>
      </w:r>
      <w:r w:rsidR="00BD10FC" w:rsidRPr="007579B5">
        <w:rPr>
          <w:lang w:val="pl-PL"/>
        </w:rPr>
        <w:t>.  </w:t>
      </w:r>
      <w:r w:rsidR="007579B5" w:rsidRPr="007579B5">
        <w:rPr>
          <w:szCs w:val="24"/>
          <w:lang w:val="pl-PL"/>
        </w:rPr>
        <w:t xml:space="preserve">Artykuł 54 </w:t>
      </w:r>
      <w:r w:rsidR="00F977A4">
        <w:rPr>
          <w:szCs w:val="24"/>
          <w:lang w:val="pl-PL"/>
        </w:rPr>
        <w:t>ust. 1</w:t>
      </w:r>
      <w:r w:rsidR="007579B5" w:rsidRPr="007579B5">
        <w:rPr>
          <w:szCs w:val="24"/>
          <w:lang w:val="pl-PL"/>
        </w:rPr>
        <w:t xml:space="preserve"> gwarantuje</w:t>
      </w:r>
      <w:r w:rsidR="007579B5">
        <w:rPr>
          <w:szCs w:val="24"/>
          <w:lang w:val="pl-PL"/>
        </w:rPr>
        <w:t xml:space="preserve"> prawo do  wolności</w:t>
      </w:r>
      <w:r w:rsidR="007579B5" w:rsidRPr="007579B5">
        <w:rPr>
          <w:szCs w:val="24"/>
          <w:lang w:val="pl-PL"/>
        </w:rPr>
        <w:t xml:space="preserve"> wypowi</w:t>
      </w:r>
      <w:r w:rsidR="007579B5">
        <w:rPr>
          <w:szCs w:val="24"/>
          <w:lang w:val="pl-PL"/>
        </w:rPr>
        <w:t>edzi. Stwierdza on</w:t>
      </w:r>
      <w:r w:rsidR="007579B5" w:rsidRPr="007579B5">
        <w:rPr>
          <w:szCs w:val="24"/>
          <w:lang w:val="pl-PL"/>
        </w:rPr>
        <w:t xml:space="preserve"> </w:t>
      </w:r>
      <w:r w:rsidR="00F977A4">
        <w:rPr>
          <w:szCs w:val="24"/>
          <w:lang w:val="pl-PL"/>
        </w:rPr>
        <w:t>we właściwym zakresie</w:t>
      </w:r>
      <w:r w:rsidR="00660DF6">
        <w:rPr>
          <w:szCs w:val="24"/>
          <w:lang w:val="pl-PL"/>
        </w:rPr>
        <w:t>,</w:t>
      </w:r>
      <w:r w:rsidR="00D93EA3">
        <w:rPr>
          <w:szCs w:val="24"/>
          <w:lang w:val="pl-PL"/>
        </w:rPr>
        <w:t xml:space="preserve"> </w:t>
      </w:r>
      <w:r w:rsidR="00660DF6">
        <w:rPr>
          <w:szCs w:val="24"/>
          <w:lang w:val="pl-PL"/>
        </w:rPr>
        <w:t>że</w:t>
      </w:r>
      <w:r w:rsidR="007579B5" w:rsidRPr="007579B5">
        <w:rPr>
          <w:szCs w:val="24"/>
          <w:lang w:val="pl-PL"/>
        </w:rPr>
        <w:t>:</w:t>
      </w:r>
    </w:p>
    <w:p w:rsidR="007579B5" w:rsidRPr="007579B5" w:rsidRDefault="007579B5" w:rsidP="00606970">
      <w:pPr>
        <w:pStyle w:val="ECHRParaQuote"/>
        <w:rPr>
          <w:szCs w:val="20"/>
          <w:lang w:val="pl-PL"/>
        </w:rPr>
      </w:pPr>
      <w:r>
        <w:rPr>
          <w:szCs w:val="20"/>
          <w:lang w:val="pl-PL"/>
        </w:rPr>
        <w:t>"</w:t>
      </w:r>
      <w:r w:rsidRPr="007579B5">
        <w:rPr>
          <w:szCs w:val="20"/>
          <w:lang w:val="pl-PL"/>
        </w:rPr>
        <w:t>Każdemu zapewnia się wolność wyrażania swoich poglądów oraz pozyskiwania i rozpowszechniania informacji.</w:t>
      </w:r>
      <w:r>
        <w:rPr>
          <w:szCs w:val="20"/>
          <w:lang w:val="pl-PL"/>
        </w:rPr>
        <w:t>"</w:t>
      </w:r>
    </w:p>
    <w:p w:rsidR="00630ACA" w:rsidRPr="009059B4" w:rsidRDefault="00630ACA" w:rsidP="00606970">
      <w:pPr>
        <w:pStyle w:val="ECHRHeading2"/>
        <w:rPr>
          <w:lang w:val="pl-PL"/>
        </w:rPr>
      </w:pPr>
      <w:r w:rsidRPr="009059B4">
        <w:rPr>
          <w:lang w:val="pl-PL"/>
        </w:rPr>
        <w:t>B.  </w:t>
      </w:r>
      <w:r w:rsidR="001D6B67" w:rsidRPr="009059B4">
        <w:rPr>
          <w:lang w:val="pl-PL"/>
        </w:rPr>
        <w:t>Kodeks k</w:t>
      </w:r>
      <w:r w:rsidR="00F47B35" w:rsidRPr="009059B4">
        <w:rPr>
          <w:lang w:val="pl-PL"/>
        </w:rPr>
        <w:t>arny</w:t>
      </w:r>
    </w:p>
    <w:p w:rsidR="007579B5" w:rsidRDefault="007579B5" w:rsidP="00606970">
      <w:pPr>
        <w:pStyle w:val="ECHRPara"/>
        <w:rPr>
          <w:lang w:val="pl-PL"/>
        </w:rPr>
      </w:pPr>
      <w:r w:rsidRPr="007579B5">
        <w:rPr>
          <w:lang w:val="pl-PL"/>
        </w:rPr>
        <w:t xml:space="preserve">33. Artykuł 212 </w:t>
      </w:r>
      <w:r w:rsidR="00F977A4">
        <w:rPr>
          <w:lang w:val="pl-PL"/>
        </w:rPr>
        <w:t>K</w:t>
      </w:r>
      <w:r w:rsidRPr="007579B5">
        <w:rPr>
          <w:lang w:val="pl-PL"/>
        </w:rPr>
        <w:t>odeksu karnego stanowi, że:</w:t>
      </w:r>
    </w:p>
    <w:p w:rsidR="00F977A4" w:rsidRDefault="00F977A4" w:rsidP="00606970">
      <w:pPr>
        <w:pStyle w:val="ECHRPara"/>
        <w:rPr>
          <w:lang w:val="pl-PL"/>
        </w:rPr>
      </w:pPr>
    </w:p>
    <w:p w:rsidR="007579B5" w:rsidRDefault="007579B5" w:rsidP="007579B5">
      <w:pPr>
        <w:pStyle w:val="ECHRPara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"1. </w:t>
      </w:r>
      <w:r w:rsidRPr="007579B5">
        <w:rPr>
          <w:sz w:val="20"/>
          <w:szCs w:val="20"/>
          <w:lang w:val="pl-PL"/>
        </w:rPr>
        <w:t>Kto pomawia inną osobę, grupę osób, instytucję, osobę prawną lub jednostkę organizacyjną niemającą osobowości prawnej o takie postępowanie lub właściwości, które mogą poniżyć ją w opinii publicznej lub narazić na utratę zaufania potrzebnego dla danego stanowiska, zawodu lub rodzaju działalności, podlega grzywnie albo karze ograniczenia wolności.</w:t>
      </w:r>
      <w:r>
        <w:rPr>
          <w:sz w:val="20"/>
          <w:szCs w:val="20"/>
          <w:lang w:val="pl-PL"/>
        </w:rPr>
        <w:t>"</w:t>
      </w:r>
    </w:p>
    <w:p w:rsidR="00925FEF" w:rsidRDefault="00925FEF" w:rsidP="00A14211">
      <w:pPr>
        <w:pStyle w:val="ECHRPara"/>
        <w:rPr>
          <w:sz w:val="20"/>
          <w:szCs w:val="20"/>
          <w:lang w:val="pl-PL"/>
        </w:rPr>
      </w:pPr>
    </w:p>
    <w:p w:rsidR="007579B5" w:rsidRPr="007579B5" w:rsidRDefault="00A14211" w:rsidP="00A14211">
      <w:pPr>
        <w:pStyle w:val="ECHRPara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"2. </w:t>
      </w:r>
      <w:r w:rsidRPr="00A14211">
        <w:rPr>
          <w:sz w:val="20"/>
          <w:szCs w:val="20"/>
          <w:lang w:val="pl-PL"/>
        </w:rPr>
        <w:t xml:space="preserve">Jeżeli sprawca dopuszcza się czynu określonego w § 1 za pomocą </w:t>
      </w:r>
      <w:r>
        <w:rPr>
          <w:sz w:val="20"/>
          <w:szCs w:val="20"/>
          <w:lang w:val="pl-PL"/>
        </w:rPr>
        <w:t xml:space="preserve">środków masowego komunikowania, </w:t>
      </w:r>
      <w:r w:rsidRPr="00A14211">
        <w:rPr>
          <w:sz w:val="20"/>
          <w:szCs w:val="20"/>
          <w:lang w:val="pl-PL"/>
        </w:rPr>
        <w:t>podlega grzywnie, karze ograniczenia wolności albo pozbawienia wolności do roku.</w:t>
      </w:r>
      <w:r>
        <w:rPr>
          <w:sz w:val="20"/>
          <w:szCs w:val="20"/>
          <w:lang w:val="pl-PL"/>
        </w:rPr>
        <w:t>"</w:t>
      </w:r>
    </w:p>
    <w:p w:rsidR="00CD4723" w:rsidRDefault="000A7A5D" w:rsidP="00606970">
      <w:pPr>
        <w:pStyle w:val="ECHRHeading2"/>
        <w:rPr>
          <w:b w:val="0"/>
          <w:lang w:val="pl-PL"/>
        </w:rPr>
      </w:pPr>
      <w:r>
        <w:rPr>
          <w:b w:val="0"/>
          <w:lang w:val="pl-PL"/>
        </w:rPr>
        <w:lastRenderedPageBreak/>
        <w:t xml:space="preserve">34. </w:t>
      </w:r>
      <w:r w:rsidR="00CD4723" w:rsidRPr="00CD4723">
        <w:rPr>
          <w:b w:val="0"/>
          <w:lang w:val="pl-PL"/>
        </w:rPr>
        <w:t xml:space="preserve">Artykuł 213 </w:t>
      </w:r>
      <w:r w:rsidR="00F977A4">
        <w:rPr>
          <w:b w:val="0"/>
          <w:lang w:val="pl-PL"/>
        </w:rPr>
        <w:t>K</w:t>
      </w:r>
      <w:r w:rsidR="00CD4723" w:rsidRPr="00CD4723">
        <w:rPr>
          <w:b w:val="0"/>
          <w:lang w:val="pl-PL"/>
        </w:rPr>
        <w:t>odeksu stanowi</w:t>
      </w:r>
      <w:r w:rsidR="00CD4723">
        <w:rPr>
          <w:b w:val="0"/>
          <w:lang w:val="pl-PL"/>
        </w:rPr>
        <w:t xml:space="preserve"> następująco</w:t>
      </w:r>
      <w:r w:rsidR="00CD4723" w:rsidRPr="00CD4723">
        <w:rPr>
          <w:b w:val="0"/>
          <w:lang w:val="pl-PL"/>
        </w:rPr>
        <w:t>:</w:t>
      </w:r>
    </w:p>
    <w:p w:rsidR="00AD689B" w:rsidRDefault="00AD689B" w:rsidP="00AD689B">
      <w:pPr>
        <w:pStyle w:val="ECHRPara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"</w:t>
      </w:r>
      <w:r w:rsidRPr="00AD689B">
        <w:rPr>
          <w:sz w:val="20"/>
          <w:szCs w:val="20"/>
          <w:lang w:val="pl-PL"/>
        </w:rPr>
        <w:t>1. Nie ma przestępstwa określonego w art. 212 § 1, jeżeli zarzut uczyniony niepublicznie jest prawdziwy.</w:t>
      </w:r>
      <w:r>
        <w:rPr>
          <w:sz w:val="20"/>
          <w:szCs w:val="20"/>
          <w:lang w:val="pl-PL"/>
        </w:rPr>
        <w:t>"</w:t>
      </w:r>
    </w:p>
    <w:p w:rsidR="00AD689B" w:rsidRPr="00AD689B" w:rsidRDefault="00AD689B" w:rsidP="00AD689B">
      <w:pPr>
        <w:pStyle w:val="ECHRPara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”2.</w:t>
      </w:r>
      <w:r w:rsidRPr="00AD689B">
        <w:rPr>
          <w:sz w:val="20"/>
          <w:szCs w:val="20"/>
          <w:lang w:val="pl-PL"/>
        </w:rPr>
        <w:t xml:space="preserve"> Nie popełnia przestępstwa określonego w art. 212 § 1 lub 2, kto publicznie podnosi lub rozgłasza prawdziwy zarzut:</w:t>
      </w:r>
    </w:p>
    <w:p w:rsidR="00AD689B" w:rsidRPr="00AD689B" w:rsidRDefault="00AD689B" w:rsidP="00AD689B">
      <w:pPr>
        <w:pStyle w:val="ECHRPara"/>
        <w:rPr>
          <w:sz w:val="20"/>
          <w:szCs w:val="20"/>
          <w:lang w:val="pl-PL"/>
        </w:rPr>
      </w:pPr>
      <w:r w:rsidRPr="00AD689B">
        <w:rPr>
          <w:sz w:val="20"/>
          <w:szCs w:val="20"/>
          <w:lang w:val="pl-PL"/>
        </w:rPr>
        <w:t>1) dotyczący postępowania osoby pełniącej funkcję publiczną lub</w:t>
      </w:r>
    </w:p>
    <w:p w:rsidR="00AD689B" w:rsidRPr="00AD689B" w:rsidRDefault="00AD689B" w:rsidP="00AD689B">
      <w:pPr>
        <w:pStyle w:val="ECHRPara"/>
        <w:rPr>
          <w:sz w:val="20"/>
          <w:szCs w:val="20"/>
          <w:lang w:val="pl-PL"/>
        </w:rPr>
      </w:pPr>
      <w:r w:rsidRPr="00AD689B">
        <w:rPr>
          <w:sz w:val="20"/>
          <w:szCs w:val="20"/>
          <w:lang w:val="pl-PL"/>
        </w:rPr>
        <w:t>2) służący obronie społecznie uzasadnionego interesu.</w:t>
      </w:r>
    </w:p>
    <w:p w:rsidR="00AD689B" w:rsidRPr="00AD689B" w:rsidRDefault="00AD689B" w:rsidP="00AD689B">
      <w:pPr>
        <w:pStyle w:val="ECHRPara"/>
        <w:rPr>
          <w:sz w:val="20"/>
          <w:szCs w:val="20"/>
          <w:lang w:val="pl-PL"/>
        </w:rPr>
      </w:pPr>
      <w:r w:rsidRPr="00AD689B">
        <w:rPr>
          <w:sz w:val="20"/>
          <w:szCs w:val="20"/>
          <w:lang w:val="pl-PL"/>
        </w:rPr>
        <w:t>Jeżeli zarzut dotyczy życia prywatnego lub rodzinnego, dowód prawdy może być przeprowadzony tylko wtedy, gdy zarzut ma zapobiec niebezpieczeństwu dla życia lub zdrowia człowieka albo demoralizacji małoletniego.</w:t>
      </w:r>
    </w:p>
    <w:p w:rsidR="00630ACA" w:rsidRPr="001D6B67" w:rsidRDefault="00630ACA" w:rsidP="00606970">
      <w:pPr>
        <w:pStyle w:val="ECHRHeading2"/>
        <w:rPr>
          <w:lang w:val="pl-PL"/>
        </w:rPr>
      </w:pPr>
      <w:r w:rsidRPr="00AD689B">
        <w:rPr>
          <w:lang w:val="pl-PL"/>
        </w:rPr>
        <w:t>C.  </w:t>
      </w:r>
      <w:r w:rsidR="001D6B67" w:rsidRPr="001D6B67">
        <w:rPr>
          <w:lang w:val="pl-PL"/>
        </w:rPr>
        <w:t>Inne przepisy krajowe mające zastosowanie</w:t>
      </w:r>
    </w:p>
    <w:p w:rsidR="00C914AD" w:rsidRPr="00C914AD" w:rsidRDefault="00C914AD" w:rsidP="00606970">
      <w:pPr>
        <w:pStyle w:val="ECHRPara"/>
        <w:rPr>
          <w:lang w:val="pl-PL"/>
        </w:rPr>
      </w:pPr>
      <w:r w:rsidRPr="00C914AD">
        <w:rPr>
          <w:lang w:val="pl-PL"/>
        </w:rPr>
        <w:t xml:space="preserve">35. Zgodnie z artykułem 12 </w:t>
      </w:r>
      <w:r w:rsidR="00F977A4">
        <w:rPr>
          <w:lang w:val="pl-PL"/>
        </w:rPr>
        <w:t>ust. 1 pkt 1</w:t>
      </w:r>
      <w:r w:rsidRPr="00C914AD">
        <w:rPr>
          <w:lang w:val="pl-PL"/>
        </w:rPr>
        <w:t xml:space="preserve"> ustawy Prawo prasowe dziennikarz </w:t>
      </w:r>
      <w:r w:rsidR="002E692B">
        <w:rPr>
          <w:lang w:val="pl-PL"/>
        </w:rPr>
        <w:t>jest zobowiązany do działania</w:t>
      </w:r>
      <w:r w:rsidRPr="00C914AD">
        <w:rPr>
          <w:lang w:val="pl-PL"/>
        </w:rPr>
        <w:t xml:space="preserve"> ze szczególną starannością</w:t>
      </w:r>
      <w:r>
        <w:rPr>
          <w:lang w:val="pl-PL"/>
        </w:rPr>
        <w:t xml:space="preserve"> przy gromadzeniu</w:t>
      </w:r>
      <w:r w:rsidR="000A7A5D">
        <w:rPr>
          <w:lang w:val="pl-PL"/>
        </w:rPr>
        <w:t xml:space="preserve"> i korzystaniu</w:t>
      </w:r>
      <w:r w:rsidRPr="00C914AD">
        <w:rPr>
          <w:lang w:val="pl-PL"/>
        </w:rPr>
        <w:t xml:space="preserve"> z informacji </w:t>
      </w:r>
      <w:r>
        <w:rPr>
          <w:lang w:val="pl-PL"/>
        </w:rPr>
        <w:t>oraz</w:t>
      </w:r>
      <w:r w:rsidRPr="00C914AD">
        <w:rPr>
          <w:lang w:val="pl-PL"/>
        </w:rPr>
        <w:t xml:space="preserve"> jest w szczególności zobowiązany do sprawdzenia prawdziwości uzyskanych informacji.</w:t>
      </w:r>
    </w:p>
    <w:p w:rsidR="008060F6" w:rsidRPr="008060F6" w:rsidRDefault="008060F6" w:rsidP="00606970">
      <w:pPr>
        <w:pStyle w:val="ECHRPara"/>
        <w:rPr>
          <w:lang w:val="pl-PL"/>
        </w:rPr>
      </w:pPr>
      <w:r w:rsidRPr="008060F6">
        <w:rPr>
          <w:lang w:val="pl-PL"/>
        </w:rPr>
        <w:t>3</w:t>
      </w:r>
      <w:r>
        <w:rPr>
          <w:lang w:val="pl-PL"/>
        </w:rPr>
        <w:t>6. W dniu 3 sierpnia 1997 r</w:t>
      </w:r>
      <w:r w:rsidR="009059B4">
        <w:rPr>
          <w:lang w:val="pl-PL"/>
        </w:rPr>
        <w:t>.</w:t>
      </w:r>
      <w:r>
        <w:rPr>
          <w:lang w:val="pl-PL"/>
        </w:rPr>
        <w:t xml:space="preserve"> </w:t>
      </w:r>
      <w:r w:rsidR="00F977A4" w:rsidRPr="008060F6">
        <w:rPr>
          <w:lang w:val="pl-PL"/>
        </w:rPr>
        <w:t>weszła w życie</w:t>
      </w:r>
      <w:r w:rsidR="00F977A4">
        <w:rPr>
          <w:lang w:val="pl-PL"/>
        </w:rPr>
        <w:t xml:space="preserve"> </w:t>
      </w:r>
      <w:r>
        <w:rPr>
          <w:lang w:val="pl-PL"/>
        </w:rPr>
        <w:t>Ustawa l</w:t>
      </w:r>
      <w:r w:rsidR="009059B4">
        <w:rPr>
          <w:lang w:val="pl-PL"/>
        </w:rPr>
        <w:t>ustracyjna z 1997 r.</w:t>
      </w:r>
      <w:r w:rsidRPr="008060F6">
        <w:rPr>
          <w:lang w:val="pl-PL"/>
        </w:rPr>
        <w:t xml:space="preserve">. </w:t>
      </w:r>
      <w:r w:rsidR="00070ED0">
        <w:rPr>
          <w:lang w:val="pl-PL"/>
        </w:rPr>
        <w:t>Nałożyła</w:t>
      </w:r>
      <w:r>
        <w:rPr>
          <w:lang w:val="pl-PL"/>
        </w:rPr>
        <w:t xml:space="preserve"> ona</w:t>
      </w:r>
      <w:r w:rsidRPr="008060F6">
        <w:rPr>
          <w:lang w:val="pl-PL"/>
        </w:rPr>
        <w:t xml:space="preserve"> na niektór</w:t>
      </w:r>
      <w:r>
        <w:rPr>
          <w:lang w:val="pl-PL"/>
        </w:rPr>
        <w:t xml:space="preserve">e </w:t>
      </w:r>
      <w:r w:rsidRPr="008060F6">
        <w:rPr>
          <w:lang w:val="pl-PL"/>
        </w:rPr>
        <w:t>kategori</w:t>
      </w:r>
      <w:r>
        <w:rPr>
          <w:lang w:val="pl-PL"/>
        </w:rPr>
        <w:t>e</w:t>
      </w:r>
      <w:r w:rsidRPr="008060F6">
        <w:rPr>
          <w:lang w:val="pl-PL"/>
        </w:rPr>
        <w:t xml:space="preserve"> osób </w:t>
      </w:r>
      <w:r w:rsidR="00E1405F">
        <w:rPr>
          <w:lang w:val="pl-PL"/>
        </w:rPr>
        <w:t>pełniących</w:t>
      </w:r>
      <w:r w:rsidRPr="008060F6">
        <w:rPr>
          <w:lang w:val="pl-PL"/>
        </w:rPr>
        <w:t xml:space="preserve"> funkcje publiczne obowiązek złożenia oświadczenia, że ​​przed 1989</w:t>
      </w:r>
      <w:r w:rsidR="009059B4">
        <w:rPr>
          <w:lang w:val="pl-PL"/>
        </w:rPr>
        <w:t xml:space="preserve"> r.</w:t>
      </w:r>
      <w:r w:rsidRPr="008060F6">
        <w:rPr>
          <w:lang w:val="pl-PL"/>
        </w:rPr>
        <w:t xml:space="preserve"> nie </w:t>
      </w:r>
      <w:r>
        <w:rPr>
          <w:lang w:val="pl-PL"/>
        </w:rPr>
        <w:t>były one tajnymi współpracownikami</w:t>
      </w:r>
      <w:r w:rsidRPr="008060F6">
        <w:rPr>
          <w:lang w:val="pl-PL"/>
        </w:rPr>
        <w:t xml:space="preserve"> komunistyczny</w:t>
      </w:r>
      <w:r>
        <w:rPr>
          <w:lang w:val="pl-PL"/>
        </w:rPr>
        <w:t>ch</w:t>
      </w:r>
      <w:r w:rsidRPr="008060F6">
        <w:rPr>
          <w:lang w:val="pl-PL"/>
        </w:rPr>
        <w:t xml:space="preserve"> </w:t>
      </w:r>
      <w:r w:rsidR="00F977A4">
        <w:rPr>
          <w:lang w:val="pl-PL"/>
        </w:rPr>
        <w:t xml:space="preserve">tajnych </w:t>
      </w:r>
      <w:r w:rsidRPr="008060F6">
        <w:rPr>
          <w:lang w:val="pl-PL"/>
        </w:rPr>
        <w:t>służb. Współprac</w:t>
      </w:r>
      <w:r w:rsidR="00F977A4">
        <w:rPr>
          <w:lang w:val="pl-PL"/>
        </w:rPr>
        <w:t>ą</w:t>
      </w:r>
      <w:r w:rsidRPr="008060F6">
        <w:rPr>
          <w:lang w:val="pl-PL"/>
        </w:rPr>
        <w:t xml:space="preserve"> w ro</w:t>
      </w:r>
      <w:r w:rsidR="009F4B1B">
        <w:rPr>
          <w:lang w:val="pl-PL"/>
        </w:rPr>
        <w:t xml:space="preserve">zumieniu ustawy </w:t>
      </w:r>
      <w:r w:rsidR="00F977A4">
        <w:rPr>
          <w:lang w:val="pl-PL"/>
        </w:rPr>
        <w:t>była</w:t>
      </w:r>
      <w:r w:rsidR="009F4B1B">
        <w:rPr>
          <w:lang w:val="pl-PL"/>
        </w:rPr>
        <w:t xml:space="preserve"> świadom</w:t>
      </w:r>
      <w:r w:rsidR="00F977A4">
        <w:rPr>
          <w:lang w:val="pl-PL"/>
        </w:rPr>
        <w:t>a</w:t>
      </w:r>
      <w:r w:rsidR="009F4B1B">
        <w:rPr>
          <w:lang w:val="pl-PL"/>
        </w:rPr>
        <w:t xml:space="preserve"> i </w:t>
      </w:r>
      <w:r w:rsidR="009F4B1B" w:rsidRPr="005C4DD6">
        <w:rPr>
          <w:lang w:val="pl-PL"/>
        </w:rPr>
        <w:t>tajn</w:t>
      </w:r>
      <w:r w:rsidR="00F977A4">
        <w:rPr>
          <w:lang w:val="pl-PL"/>
        </w:rPr>
        <w:t>a</w:t>
      </w:r>
      <w:r w:rsidR="009F4B1B" w:rsidRPr="005C4DD6">
        <w:rPr>
          <w:lang w:val="pl-PL"/>
        </w:rPr>
        <w:t xml:space="preserve"> współprac</w:t>
      </w:r>
      <w:r w:rsidR="00F977A4">
        <w:rPr>
          <w:lang w:val="pl-PL"/>
        </w:rPr>
        <w:t>a</w:t>
      </w:r>
      <w:r w:rsidR="00E767AA" w:rsidRPr="005C4DD6">
        <w:rPr>
          <w:lang w:val="pl-PL"/>
        </w:rPr>
        <w:t xml:space="preserve"> z organami operacyjnymi lub śledczymi </w:t>
      </w:r>
      <w:r w:rsidR="00F977A4">
        <w:rPr>
          <w:lang w:val="pl-PL"/>
        </w:rPr>
        <w:t>w charakterze tajnego informatora</w:t>
      </w:r>
      <w:r w:rsidR="00E767AA" w:rsidRPr="005C4DD6">
        <w:rPr>
          <w:lang w:val="pl-PL"/>
        </w:rPr>
        <w:t xml:space="preserve"> lub pomocnik</w:t>
      </w:r>
      <w:r w:rsidR="00F977A4">
        <w:rPr>
          <w:lang w:val="pl-PL"/>
        </w:rPr>
        <w:t>a</w:t>
      </w:r>
      <w:r w:rsidR="00E767AA" w:rsidRPr="005C4DD6">
        <w:rPr>
          <w:lang w:val="pl-PL"/>
        </w:rPr>
        <w:t xml:space="preserve"> w procesie pozyskiwania </w:t>
      </w:r>
      <w:r w:rsidR="005C4DD6" w:rsidRPr="005C4DD6">
        <w:rPr>
          <w:lang w:val="pl-PL"/>
        </w:rPr>
        <w:t>informacji</w:t>
      </w:r>
      <w:r w:rsidR="004E48B1">
        <w:rPr>
          <w:lang w:val="pl-PL"/>
        </w:rPr>
        <w:t>.</w:t>
      </w:r>
    </w:p>
    <w:p w:rsidR="009F4B1B" w:rsidRPr="009F4B1B" w:rsidRDefault="009F4B1B" w:rsidP="00606970">
      <w:pPr>
        <w:pStyle w:val="ECHRPara"/>
        <w:rPr>
          <w:lang w:val="pl-PL"/>
        </w:rPr>
      </w:pPr>
      <w:r w:rsidRPr="009F4B1B">
        <w:rPr>
          <w:lang w:val="pl-PL"/>
        </w:rPr>
        <w:t>37. Ustawa z dnia 18 grudnia 1998 r</w:t>
      </w:r>
      <w:r w:rsidR="009059B4">
        <w:rPr>
          <w:lang w:val="pl-PL"/>
        </w:rPr>
        <w:t>.</w:t>
      </w:r>
      <w:r w:rsidRPr="009F4B1B">
        <w:rPr>
          <w:lang w:val="pl-PL"/>
        </w:rPr>
        <w:t xml:space="preserve"> </w:t>
      </w:r>
      <w:r w:rsidR="00C35B18">
        <w:rPr>
          <w:lang w:val="pl-PL"/>
        </w:rPr>
        <w:t xml:space="preserve">o </w:t>
      </w:r>
      <w:r w:rsidR="00F977A4">
        <w:rPr>
          <w:lang w:val="pl-PL"/>
        </w:rPr>
        <w:t>Instytucie</w:t>
      </w:r>
      <w:r w:rsidRPr="009F4B1B">
        <w:rPr>
          <w:lang w:val="pl-PL"/>
        </w:rPr>
        <w:t xml:space="preserve"> Pamięci Narodowej (Ustawa o Instytucie Pamięci Narodowej - Komisji Ścigania </w:t>
      </w:r>
      <w:r w:rsidR="00F977A4">
        <w:rPr>
          <w:lang w:val="pl-PL"/>
        </w:rPr>
        <w:t>Z</w:t>
      </w:r>
      <w:r w:rsidRPr="009F4B1B">
        <w:rPr>
          <w:lang w:val="pl-PL"/>
        </w:rPr>
        <w:t xml:space="preserve">brodni przeciwko Narodowi Polskiemu - "ustawa </w:t>
      </w:r>
      <w:r w:rsidR="00F977A4">
        <w:rPr>
          <w:lang w:val="pl-PL"/>
        </w:rPr>
        <w:t xml:space="preserve">o </w:t>
      </w:r>
      <w:r w:rsidRPr="009F4B1B">
        <w:rPr>
          <w:lang w:val="pl-PL"/>
        </w:rPr>
        <w:t>IPN") weszła w życie w dniu 19 stycznia 1999 r</w:t>
      </w:r>
      <w:r w:rsidR="009059B4">
        <w:rPr>
          <w:lang w:val="pl-PL"/>
        </w:rPr>
        <w:t>.</w:t>
      </w:r>
      <w:r w:rsidR="00C35B18">
        <w:rPr>
          <w:lang w:val="pl-PL"/>
        </w:rPr>
        <w:t xml:space="preserve"> Z</w:t>
      </w:r>
      <w:r w:rsidRPr="009F4B1B">
        <w:rPr>
          <w:lang w:val="pl-PL"/>
        </w:rPr>
        <w:t>adania IPN</w:t>
      </w:r>
      <w:r w:rsidR="00C35B18">
        <w:rPr>
          <w:lang w:val="pl-PL"/>
        </w:rPr>
        <w:t xml:space="preserve"> obejmowały m.in. przechowywanie</w:t>
      </w:r>
      <w:r w:rsidRPr="009F4B1B">
        <w:rPr>
          <w:lang w:val="pl-PL"/>
        </w:rPr>
        <w:t xml:space="preserve"> i badani</w:t>
      </w:r>
      <w:r w:rsidR="00F977A4">
        <w:rPr>
          <w:lang w:val="pl-PL"/>
        </w:rPr>
        <w:t>e</w:t>
      </w:r>
      <w:r w:rsidRPr="009F4B1B">
        <w:rPr>
          <w:lang w:val="pl-PL"/>
        </w:rPr>
        <w:t xml:space="preserve"> dokumentów komunistycznych służb bezpieczeństwa. Prawo do</w:t>
      </w:r>
      <w:r w:rsidR="00C35B18">
        <w:rPr>
          <w:lang w:val="pl-PL"/>
        </w:rPr>
        <w:t>stępu do tych dokumentów zostało zagwarantowane</w:t>
      </w:r>
      <w:r w:rsidRPr="009F4B1B">
        <w:rPr>
          <w:lang w:val="pl-PL"/>
        </w:rPr>
        <w:t xml:space="preserve"> przede wszystkim "osobom poszkodowanym" zgodnie z definicją zawartą w ustawie o IPN.</w:t>
      </w:r>
    </w:p>
    <w:p w:rsidR="00C721AC" w:rsidRPr="00C721AC" w:rsidRDefault="00C721AC" w:rsidP="00606970">
      <w:pPr>
        <w:pStyle w:val="ECHRPara"/>
        <w:rPr>
          <w:lang w:val="pl-PL"/>
        </w:rPr>
      </w:pPr>
      <w:r w:rsidRPr="00C721AC">
        <w:rPr>
          <w:lang w:val="pl-PL"/>
        </w:rPr>
        <w:t>3</w:t>
      </w:r>
      <w:r>
        <w:rPr>
          <w:lang w:val="pl-PL"/>
        </w:rPr>
        <w:t>8. Ustawa o IPN została zmieniona</w:t>
      </w:r>
      <w:r w:rsidRPr="00C721AC">
        <w:rPr>
          <w:lang w:val="pl-PL"/>
        </w:rPr>
        <w:t xml:space="preserve"> przez ustawę z dnia 18 października 2006</w:t>
      </w:r>
      <w:r w:rsidR="009059B4">
        <w:rPr>
          <w:lang w:val="pl-PL"/>
        </w:rPr>
        <w:t xml:space="preserve"> r.</w:t>
      </w:r>
      <w:r w:rsidRPr="00C721AC">
        <w:rPr>
          <w:lang w:val="pl-PL"/>
        </w:rPr>
        <w:t xml:space="preserve"> o ujawnianiu informacji o dokumentach organów bezpieczeństwa państwa z okresu </w:t>
      </w:r>
      <w:r w:rsidR="004D59CF">
        <w:rPr>
          <w:lang w:val="pl-PL"/>
        </w:rPr>
        <w:t>po</w:t>
      </w:r>
      <w:r w:rsidRPr="00C721AC">
        <w:rPr>
          <w:lang w:val="pl-PL"/>
        </w:rPr>
        <w:t>między</w:t>
      </w:r>
      <w:r>
        <w:rPr>
          <w:lang w:val="pl-PL"/>
        </w:rPr>
        <w:t xml:space="preserve"> latami 1944-1990 i</w:t>
      </w:r>
      <w:r w:rsidRPr="00C721AC">
        <w:rPr>
          <w:lang w:val="pl-PL"/>
        </w:rPr>
        <w:t xml:space="preserve"> ich zawartoś</w:t>
      </w:r>
      <w:r w:rsidR="004D59CF">
        <w:rPr>
          <w:lang w:val="pl-PL"/>
        </w:rPr>
        <w:t>ci</w:t>
      </w:r>
      <w:r w:rsidRPr="00C721AC">
        <w:rPr>
          <w:lang w:val="pl-PL"/>
        </w:rPr>
        <w:t xml:space="preserve"> (ustawa o ujawnianiu </w:t>
      </w:r>
      <w:r w:rsidR="004D59CF">
        <w:rPr>
          <w:lang w:val="pl-PL"/>
        </w:rPr>
        <w:t>i</w:t>
      </w:r>
      <w:r w:rsidRPr="00C721AC">
        <w:rPr>
          <w:lang w:val="pl-PL"/>
        </w:rPr>
        <w:t>nformacji o dokumentach organów bezpieczeńs</w:t>
      </w:r>
      <w:r w:rsidR="00AB7EB9">
        <w:rPr>
          <w:lang w:val="pl-PL"/>
        </w:rPr>
        <w:t>twa</w:t>
      </w:r>
      <w:r w:rsidR="00FE673B">
        <w:rPr>
          <w:lang w:val="pl-PL"/>
        </w:rPr>
        <w:t xml:space="preserve"> </w:t>
      </w:r>
      <w:r w:rsidR="004D59CF">
        <w:rPr>
          <w:lang w:val="pl-PL"/>
        </w:rPr>
        <w:t>p</w:t>
      </w:r>
      <w:r w:rsidR="00FE673B">
        <w:rPr>
          <w:lang w:val="pl-PL"/>
        </w:rPr>
        <w:t>aństwa z lat 1944-</w:t>
      </w:r>
      <w:r w:rsidRPr="00C721AC">
        <w:rPr>
          <w:lang w:val="pl-PL"/>
        </w:rPr>
        <w:t xml:space="preserve">1990 oraz treści </w:t>
      </w:r>
      <w:r w:rsidR="004D59CF">
        <w:rPr>
          <w:lang w:val="pl-PL"/>
        </w:rPr>
        <w:t>t</w:t>
      </w:r>
      <w:r w:rsidRPr="00C721AC">
        <w:rPr>
          <w:lang w:val="pl-PL"/>
        </w:rPr>
        <w:t xml:space="preserve">ych </w:t>
      </w:r>
      <w:r w:rsidR="004D59CF">
        <w:rPr>
          <w:lang w:val="pl-PL"/>
        </w:rPr>
        <w:t>d</w:t>
      </w:r>
      <w:r w:rsidRPr="00C721AC">
        <w:rPr>
          <w:lang w:val="pl-PL"/>
        </w:rPr>
        <w:t>okumentów - "ustawa lustracyjna z 2006 r</w:t>
      </w:r>
      <w:r w:rsidR="00FE673B">
        <w:rPr>
          <w:lang w:val="pl-PL"/>
        </w:rPr>
        <w:t>.</w:t>
      </w:r>
      <w:r w:rsidRPr="00C721AC">
        <w:rPr>
          <w:lang w:val="pl-PL"/>
        </w:rPr>
        <w:t>"). Zmiany weszły w życie z dniem 15 marca 2007</w:t>
      </w:r>
      <w:r w:rsidR="009059B4">
        <w:rPr>
          <w:lang w:val="pl-PL"/>
        </w:rPr>
        <w:t xml:space="preserve"> r</w:t>
      </w:r>
      <w:r w:rsidRPr="00C721AC">
        <w:rPr>
          <w:lang w:val="pl-PL"/>
        </w:rPr>
        <w:t>. Są one w istocie powt</w:t>
      </w:r>
      <w:r>
        <w:rPr>
          <w:lang w:val="pl-PL"/>
        </w:rPr>
        <w:t>órzeniem zobowiązania</w:t>
      </w:r>
      <w:r w:rsidRPr="00C721AC">
        <w:rPr>
          <w:lang w:val="pl-PL"/>
        </w:rPr>
        <w:t xml:space="preserve"> osób pełniących funkcje publiczne do złożenia oświadczenia, że ​​nie </w:t>
      </w:r>
      <w:r>
        <w:rPr>
          <w:lang w:val="pl-PL"/>
        </w:rPr>
        <w:t>były one informatorami.</w:t>
      </w:r>
    </w:p>
    <w:p w:rsidR="00F163F7" w:rsidRPr="00F163F7" w:rsidRDefault="00F163F7" w:rsidP="00F163F7">
      <w:pPr>
        <w:pStyle w:val="ECHRPara"/>
        <w:rPr>
          <w:lang w:val="pl-PL"/>
        </w:rPr>
      </w:pPr>
      <w:r>
        <w:rPr>
          <w:lang w:val="pl-PL"/>
        </w:rPr>
        <w:t>39. U</w:t>
      </w:r>
      <w:r w:rsidRPr="00F163F7">
        <w:rPr>
          <w:lang w:val="pl-PL"/>
        </w:rPr>
        <w:t>stawa lustracyjna</w:t>
      </w:r>
      <w:r>
        <w:rPr>
          <w:lang w:val="pl-PL"/>
        </w:rPr>
        <w:t xml:space="preserve"> z 2006 r.</w:t>
      </w:r>
      <w:r w:rsidRPr="00F163F7">
        <w:rPr>
          <w:lang w:val="pl-PL"/>
        </w:rPr>
        <w:t xml:space="preserve"> oraz ustawa o IPN  zostały następnie </w:t>
      </w:r>
      <w:r w:rsidR="004D59CF">
        <w:rPr>
          <w:lang w:val="pl-PL"/>
        </w:rPr>
        <w:t>znowelizowane</w:t>
      </w:r>
      <w:r w:rsidR="004D59CF" w:rsidRPr="00F163F7">
        <w:rPr>
          <w:lang w:val="pl-PL"/>
        </w:rPr>
        <w:t xml:space="preserve"> </w:t>
      </w:r>
      <w:r w:rsidRPr="00F163F7">
        <w:rPr>
          <w:lang w:val="pl-PL"/>
        </w:rPr>
        <w:t>przez ustawę z dnia 14 lutego 2007 r</w:t>
      </w:r>
      <w:r w:rsidR="009059B4">
        <w:rPr>
          <w:lang w:val="pl-PL"/>
        </w:rPr>
        <w:t>.</w:t>
      </w:r>
      <w:r w:rsidR="00400BE6">
        <w:rPr>
          <w:lang w:val="pl-PL"/>
        </w:rPr>
        <w:t xml:space="preserve"> </w:t>
      </w:r>
      <w:r>
        <w:rPr>
          <w:lang w:val="pl-PL"/>
        </w:rPr>
        <w:t xml:space="preserve"> </w:t>
      </w:r>
      <w:r w:rsidR="004D59CF">
        <w:rPr>
          <w:lang w:val="pl-PL"/>
        </w:rPr>
        <w:t>Zmiany</w:t>
      </w:r>
      <w:r w:rsidR="004D59CF" w:rsidRPr="00F163F7">
        <w:rPr>
          <w:lang w:val="pl-PL"/>
        </w:rPr>
        <w:t xml:space="preserve"> </w:t>
      </w:r>
      <w:r w:rsidRPr="00F163F7">
        <w:rPr>
          <w:lang w:val="pl-PL"/>
        </w:rPr>
        <w:t>weszły w życie z dniem 28 lutego 2007 r.</w:t>
      </w:r>
    </w:p>
    <w:p w:rsidR="00F47B35" w:rsidRPr="00AB58BF" w:rsidRDefault="00F47B35" w:rsidP="00F47B35">
      <w:pPr>
        <w:pStyle w:val="ECHRTitle1"/>
        <w:rPr>
          <w:lang w:val="pl-PL"/>
        </w:rPr>
      </w:pPr>
      <w:r w:rsidRPr="00AB58BF">
        <w:rPr>
          <w:lang w:val="pl-PL"/>
        </w:rPr>
        <w:lastRenderedPageBreak/>
        <w:t>PRAWO</w:t>
      </w:r>
    </w:p>
    <w:p w:rsidR="00014566" w:rsidRPr="00F47B35" w:rsidRDefault="00014566" w:rsidP="00606970">
      <w:pPr>
        <w:pStyle w:val="ECHRHeading1"/>
        <w:rPr>
          <w:lang w:val="pl-PL"/>
        </w:rPr>
      </w:pPr>
      <w:r w:rsidRPr="00F47B35">
        <w:rPr>
          <w:lang w:val="pl-PL"/>
        </w:rPr>
        <w:t>I.  </w:t>
      </w:r>
      <w:r w:rsidR="00F47B35" w:rsidRPr="00AB58BF">
        <w:rPr>
          <w:lang w:val="pl-PL"/>
        </w:rPr>
        <w:t>ZARZUT NARUSZENIA</w:t>
      </w:r>
      <w:r w:rsidR="00F47B35" w:rsidRPr="00BF6E88">
        <w:rPr>
          <w:lang w:val="pl-PL"/>
        </w:rPr>
        <w:t xml:space="preserve"> ARTYKUŁU 1</w:t>
      </w:r>
      <w:r w:rsidR="00F47B35">
        <w:rPr>
          <w:lang w:val="pl-PL"/>
        </w:rPr>
        <w:t>0</w:t>
      </w:r>
      <w:r w:rsidR="00F47B35" w:rsidRPr="00BF6E88">
        <w:rPr>
          <w:lang w:val="pl-PL"/>
        </w:rPr>
        <w:t xml:space="preserve"> KONWENCJI</w:t>
      </w:r>
    </w:p>
    <w:p w:rsidR="009D3D97" w:rsidRDefault="009D3D97" w:rsidP="00606970">
      <w:pPr>
        <w:pStyle w:val="ECHRPara"/>
        <w:rPr>
          <w:lang w:val="pl-PL"/>
        </w:rPr>
      </w:pPr>
      <w:r>
        <w:rPr>
          <w:lang w:val="pl-PL"/>
        </w:rPr>
        <w:t>40. Skarżąca</w:t>
      </w:r>
      <w:r w:rsidRPr="009D3D97">
        <w:rPr>
          <w:lang w:val="pl-PL"/>
        </w:rPr>
        <w:t xml:space="preserve"> </w:t>
      </w:r>
      <w:r w:rsidR="0053420B">
        <w:rPr>
          <w:lang w:val="pl-PL"/>
        </w:rPr>
        <w:t>zarzuciła</w:t>
      </w:r>
      <w:r w:rsidRPr="009D3D97">
        <w:rPr>
          <w:lang w:val="pl-PL"/>
        </w:rPr>
        <w:t xml:space="preserve"> naruszenie jej prawa do wolności wypowiedzi na podstawie Artykułu 10 Konwencji, który brzmi następująco:</w:t>
      </w:r>
    </w:p>
    <w:p w:rsidR="004D59CF" w:rsidRDefault="004D59CF" w:rsidP="00606970">
      <w:pPr>
        <w:pStyle w:val="ECHRPara"/>
        <w:rPr>
          <w:lang w:val="pl-PL"/>
        </w:rPr>
      </w:pPr>
    </w:p>
    <w:p w:rsidR="001C5257" w:rsidRDefault="001C5257" w:rsidP="00606970">
      <w:pPr>
        <w:pStyle w:val="ECHRPara"/>
        <w:rPr>
          <w:sz w:val="20"/>
          <w:szCs w:val="20"/>
          <w:lang w:val="pl-PL"/>
        </w:rPr>
      </w:pPr>
      <w:r w:rsidRPr="001C5257">
        <w:rPr>
          <w:sz w:val="20"/>
          <w:szCs w:val="20"/>
          <w:lang w:val="pl-PL"/>
        </w:rPr>
        <w:t>"1. 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kinematograficznych."</w:t>
      </w:r>
    </w:p>
    <w:p w:rsidR="004D59CF" w:rsidRPr="001C5257" w:rsidRDefault="004D59CF" w:rsidP="00606970">
      <w:pPr>
        <w:pStyle w:val="ECHRPara"/>
        <w:rPr>
          <w:sz w:val="20"/>
          <w:szCs w:val="20"/>
          <w:lang w:val="pl-PL"/>
        </w:rPr>
      </w:pPr>
    </w:p>
    <w:p w:rsidR="009D3D97" w:rsidRDefault="001C5257" w:rsidP="00606970">
      <w:pPr>
        <w:pStyle w:val="ECHRPara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"</w:t>
      </w:r>
      <w:r w:rsidRPr="001C5257">
        <w:rPr>
          <w:sz w:val="20"/>
          <w:szCs w:val="20"/>
          <w:lang w:val="pl-PL"/>
        </w:rPr>
        <w:t>2. Korzystanie z tych wolności pociągających za sobą obowiązki i odpowiedzialność może podlegać takim wymogom formalnym, warunkom, ograniczeniom i sankcjom, jakie są przewidziane przez ustawę i niezbędne w społeczeństwie demokratycznym w interesie bezpieczeństwa państwowego, integralności terytorialnej lub bezpieczeństwa publicznego ze względu na konieczność zapobieżenia zakłóceniu porządku lub przestępstwu, z uwagi na ochronę zdrowia i moralności, ochronę dobrego imienia i praw innych osób oraz ze względu na zapobieżenie ujawnieniu informacji poufnych lub na zagwarantowanie powagi i bezstronności władzy sądowej.</w:t>
      </w:r>
      <w:r>
        <w:rPr>
          <w:sz w:val="20"/>
          <w:szCs w:val="20"/>
          <w:lang w:val="pl-PL"/>
        </w:rPr>
        <w:t>"</w:t>
      </w:r>
    </w:p>
    <w:p w:rsidR="004D59CF" w:rsidRPr="001C5257" w:rsidRDefault="004D59CF" w:rsidP="00606970">
      <w:pPr>
        <w:pStyle w:val="ECHRPara"/>
        <w:rPr>
          <w:sz w:val="20"/>
          <w:szCs w:val="20"/>
          <w:lang w:val="pl-PL"/>
        </w:rPr>
      </w:pPr>
    </w:p>
    <w:p w:rsidR="00977E2A" w:rsidRPr="00977E2A" w:rsidRDefault="00977E2A" w:rsidP="00606970">
      <w:pPr>
        <w:pStyle w:val="ECHRPara"/>
        <w:rPr>
          <w:lang w:val="pl-PL"/>
        </w:rPr>
      </w:pPr>
      <w:r w:rsidRPr="00977E2A">
        <w:rPr>
          <w:lang w:val="pl-PL"/>
        </w:rPr>
        <w:t xml:space="preserve">41. Rząd zakwestionował ten </w:t>
      </w:r>
      <w:r w:rsidR="004D59CF">
        <w:rPr>
          <w:lang w:val="pl-PL"/>
        </w:rPr>
        <w:t>zarzut</w:t>
      </w:r>
      <w:r w:rsidRPr="00977E2A">
        <w:rPr>
          <w:lang w:val="pl-PL"/>
        </w:rPr>
        <w:t>.</w:t>
      </w:r>
    </w:p>
    <w:p w:rsidR="00F47B35" w:rsidRPr="00947F61" w:rsidRDefault="00F47B35" w:rsidP="00F47B35">
      <w:pPr>
        <w:pStyle w:val="ECHRHeading2"/>
        <w:rPr>
          <w:lang w:val="pl-PL"/>
        </w:rPr>
      </w:pPr>
      <w:r w:rsidRPr="00947F61">
        <w:rPr>
          <w:lang w:val="pl-PL"/>
        </w:rPr>
        <w:t>A.  Dopuszczalność skargi</w:t>
      </w:r>
    </w:p>
    <w:p w:rsidR="0085467D" w:rsidRPr="004869F9" w:rsidRDefault="0085467D" w:rsidP="00606970">
      <w:pPr>
        <w:pStyle w:val="ECHRPara"/>
        <w:rPr>
          <w:rFonts w:eastAsia="PMingLiU"/>
          <w:lang w:val="pl-PL"/>
        </w:rPr>
      </w:pPr>
      <w:r w:rsidRPr="005C09AE">
        <w:rPr>
          <w:rFonts w:eastAsia="PMingLiU"/>
          <w:lang w:val="pl-PL"/>
        </w:rPr>
        <w:t xml:space="preserve">42. Skarżąca </w:t>
      </w:r>
      <w:r w:rsidR="001202CD">
        <w:rPr>
          <w:rFonts w:eastAsia="PMingLiU"/>
          <w:lang w:val="pl-PL"/>
        </w:rPr>
        <w:t>podniosła</w:t>
      </w:r>
      <w:r w:rsidR="001202CD" w:rsidRPr="005C09AE">
        <w:rPr>
          <w:rFonts w:eastAsia="PMingLiU"/>
          <w:lang w:val="pl-PL"/>
        </w:rPr>
        <w:t xml:space="preserve"> </w:t>
      </w:r>
      <w:r w:rsidRPr="005C09AE">
        <w:rPr>
          <w:rFonts w:eastAsia="PMingLiU"/>
          <w:lang w:val="pl-PL"/>
        </w:rPr>
        <w:t xml:space="preserve">w swoim </w:t>
      </w:r>
      <w:r w:rsidR="00FB1A53" w:rsidRPr="005C09AE">
        <w:rPr>
          <w:rFonts w:eastAsia="PMingLiU"/>
          <w:lang w:val="pl-PL"/>
        </w:rPr>
        <w:t>wniosku</w:t>
      </w:r>
      <w:r w:rsidRPr="005C09AE">
        <w:rPr>
          <w:rFonts w:eastAsia="PMingLiU"/>
          <w:lang w:val="pl-PL"/>
        </w:rPr>
        <w:t>, że orzeczenie wydane przez sąd apelacyjny w dniu 26 września 2012 r</w:t>
      </w:r>
      <w:r w:rsidR="009059B4">
        <w:rPr>
          <w:rFonts w:eastAsia="PMingLiU"/>
          <w:lang w:val="pl-PL"/>
        </w:rPr>
        <w:t>.</w:t>
      </w:r>
      <w:r w:rsidRPr="005C09AE">
        <w:rPr>
          <w:rFonts w:eastAsia="PMingLiU"/>
          <w:lang w:val="pl-PL"/>
        </w:rPr>
        <w:t xml:space="preserve"> (patrz pkt 30 powyżej) </w:t>
      </w:r>
      <w:r w:rsidR="004D59CF">
        <w:rPr>
          <w:rFonts w:eastAsia="PMingLiU"/>
          <w:lang w:val="pl-PL"/>
        </w:rPr>
        <w:t>zostało</w:t>
      </w:r>
      <w:r w:rsidR="004D59CF" w:rsidRPr="005C09AE">
        <w:rPr>
          <w:rFonts w:eastAsia="PMingLiU"/>
          <w:lang w:val="pl-PL"/>
        </w:rPr>
        <w:t xml:space="preserve"> </w:t>
      </w:r>
      <w:r w:rsidR="004D59CF">
        <w:rPr>
          <w:rFonts w:eastAsia="PMingLiU"/>
          <w:lang w:val="pl-PL"/>
        </w:rPr>
        <w:t>doręczone</w:t>
      </w:r>
      <w:r w:rsidR="005C09AE" w:rsidRPr="005C09AE">
        <w:rPr>
          <w:rFonts w:eastAsia="PMingLiU"/>
          <w:lang w:val="pl-PL"/>
        </w:rPr>
        <w:t xml:space="preserve"> jej prawnik</w:t>
      </w:r>
      <w:r w:rsidR="004D59CF">
        <w:rPr>
          <w:rFonts w:eastAsia="PMingLiU"/>
          <w:lang w:val="pl-PL"/>
        </w:rPr>
        <w:t>owi</w:t>
      </w:r>
      <w:r w:rsidRPr="005C09AE">
        <w:rPr>
          <w:rFonts w:eastAsia="PMingLiU"/>
          <w:lang w:val="pl-PL"/>
        </w:rPr>
        <w:t xml:space="preserve"> w dniu 2 stycznia 2013</w:t>
      </w:r>
      <w:r w:rsidR="004D59CF">
        <w:rPr>
          <w:rFonts w:eastAsia="PMingLiU"/>
          <w:lang w:val="pl-PL"/>
        </w:rPr>
        <w:t xml:space="preserve"> r.</w:t>
      </w:r>
      <w:r w:rsidR="0072580C">
        <w:rPr>
          <w:rFonts w:eastAsia="PMingLiU"/>
          <w:lang w:val="pl-PL"/>
        </w:rPr>
        <w:t xml:space="preserve"> </w:t>
      </w:r>
      <w:r w:rsidR="00E907D1">
        <w:rPr>
          <w:rFonts w:eastAsia="PMingLiU"/>
          <w:lang w:val="pl-PL"/>
        </w:rPr>
        <w:t>Dokument potwierdzając</w:t>
      </w:r>
      <w:r w:rsidR="004D59CF">
        <w:rPr>
          <w:rFonts w:eastAsia="PMingLiU"/>
          <w:lang w:val="pl-PL"/>
        </w:rPr>
        <w:t>y</w:t>
      </w:r>
      <w:r w:rsidR="005C09AE">
        <w:rPr>
          <w:rFonts w:eastAsia="PMingLiU"/>
          <w:lang w:val="pl-PL"/>
        </w:rPr>
        <w:t xml:space="preserve"> doręczenie w tym czasie</w:t>
      </w:r>
      <w:r w:rsidR="00E907D1">
        <w:rPr>
          <w:rFonts w:eastAsia="PMingLiU"/>
          <w:lang w:val="pl-PL"/>
        </w:rPr>
        <w:t xml:space="preserve"> nie </w:t>
      </w:r>
      <w:r w:rsidR="004D59CF">
        <w:rPr>
          <w:rFonts w:eastAsia="PMingLiU"/>
          <w:lang w:val="pl-PL"/>
        </w:rPr>
        <w:t>został złożony w Trybunale</w:t>
      </w:r>
      <w:r w:rsidR="005C09AE">
        <w:rPr>
          <w:rFonts w:eastAsia="PMingLiU"/>
          <w:lang w:val="pl-PL"/>
        </w:rPr>
        <w:t xml:space="preserve">. </w:t>
      </w:r>
      <w:r w:rsidR="00C5662B">
        <w:rPr>
          <w:rFonts w:eastAsia="PMingLiU"/>
          <w:lang w:val="pl-PL"/>
        </w:rPr>
        <w:t>Skarżąca</w:t>
      </w:r>
      <w:r w:rsidR="00C5662B" w:rsidRPr="004869F9">
        <w:rPr>
          <w:rFonts w:eastAsia="PMingLiU"/>
          <w:lang w:val="pl-PL"/>
        </w:rPr>
        <w:t xml:space="preserve"> został</w:t>
      </w:r>
      <w:r w:rsidR="00C5662B">
        <w:rPr>
          <w:rFonts w:eastAsia="PMingLiU"/>
          <w:lang w:val="pl-PL"/>
        </w:rPr>
        <w:t>a</w:t>
      </w:r>
      <w:r w:rsidR="00C5662B" w:rsidRPr="004869F9">
        <w:rPr>
          <w:rFonts w:eastAsia="PMingLiU"/>
          <w:lang w:val="pl-PL"/>
        </w:rPr>
        <w:t xml:space="preserve"> poproszona</w:t>
      </w:r>
      <w:r w:rsidRPr="004869F9">
        <w:rPr>
          <w:rFonts w:eastAsia="PMingLiU"/>
          <w:lang w:val="pl-PL"/>
        </w:rPr>
        <w:t xml:space="preserve">, </w:t>
      </w:r>
      <w:r w:rsidR="00C5662B">
        <w:rPr>
          <w:rFonts w:eastAsia="PMingLiU"/>
          <w:lang w:val="pl-PL"/>
        </w:rPr>
        <w:t>żeby</w:t>
      </w:r>
      <w:r w:rsidR="00C5662B" w:rsidRPr="004869F9">
        <w:rPr>
          <w:rFonts w:eastAsia="PMingLiU"/>
          <w:lang w:val="pl-PL"/>
        </w:rPr>
        <w:t xml:space="preserve"> </w:t>
      </w:r>
      <w:r w:rsidRPr="004869F9">
        <w:rPr>
          <w:rFonts w:eastAsia="PMingLiU"/>
          <w:lang w:val="pl-PL"/>
        </w:rPr>
        <w:t>to zrobić</w:t>
      </w:r>
      <w:r w:rsidRPr="0085467D">
        <w:rPr>
          <w:rFonts w:eastAsia="PMingLiU"/>
          <w:color w:val="FF0000"/>
          <w:lang w:val="pl-PL"/>
        </w:rPr>
        <w:t xml:space="preserve">. </w:t>
      </w:r>
      <w:r w:rsidR="004869F9">
        <w:rPr>
          <w:rFonts w:eastAsia="PMingLiU"/>
          <w:lang w:val="pl-PL"/>
        </w:rPr>
        <w:t>W odpowiedzi stwierdziła</w:t>
      </w:r>
      <w:r w:rsidRPr="004869F9">
        <w:rPr>
          <w:rFonts w:eastAsia="PMingLiU"/>
          <w:lang w:val="pl-PL"/>
        </w:rPr>
        <w:t xml:space="preserve">, że zwróciła się do sekretariatu sądu krajowego o kopię potwierdzenia </w:t>
      </w:r>
      <w:r w:rsidR="004869F9" w:rsidRPr="004869F9">
        <w:rPr>
          <w:rFonts w:eastAsia="PMingLiU"/>
          <w:lang w:val="pl-PL"/>
        </w:rPr>
        <w:t>doręczenia</w:t>
      </w:r>
      <w:r w:rsidRPr="004869F9">
        <w:rPr>
          <w:rFonts w:eastAsia="PMingLiU"/>
          <w:lang w:val="pl-PL"/>
        </w:rPr>
        <w:t xml:space="preserve"> i przedstawiła </w:t>
      </w:r>
      <w:r w:rsidR="004869F9" w:rsidRPr="004869F9">
        <w:rPr>
          <w:rFonts w:eastAsia="PMingLiU"/>
          <w:lang w:val="pl-PL"/>
        </w:rPr>
        <w:t>odmowę, którą otrzymała w tej sprawie.</w:t>
      </w:r>
    </w:p>
    <w:p w:rsidR="0085467D" w:rsidRPr="0085467D" w:rsidRDefault="0085467D" w:rsidP="0085467D">
      <w:pPr>
        <w:pStyle w:val="ECHRPara"/>
        <w:rPr>
          <w:rFonts w:eastAsia="PMingLiU"/>
          <w:lang w:val="pl-PL"/>
        </w:rPr>
      </w:pPr>
      <w:r>
        <w:rPr>
          <w:rFonts w:eastAsia="PMingLiU"/>
          <w:lang w:val="pl-PL"/>
        </w:rPr>
        <w:t xml:space="preserve">43. Rząd wyraźnie </w:t>
      </w:r>
      <w:r w:rsidR="00C5662B">
        <w:rPr>
          <w:rFonts w:eastAsia="PMingLiU"/>
          <w:lang w:val="pl-PL"/>
        </w:rPr>
        <w:t>potwierdził</w:t>
      </w:r>
      <w:r>
        <w:rPr>
          <w:rFonts w:eastAsia="PMingLiU"/>
          <w:lang w:val="pl-PL"/>
        </w:rPr>
        <w:t>, że ​​skarżąca</w:t>
      </w:r>
      <w:r w:rsidRPr="0085467D">
        <w:rPr>
          <w:rFonts w:eastAsia="PMingLiU"/>
          <w:lang w:val="pl-PL"/>
        </w:rPr>
        <w:t xml:space="preserve"> </w:t>
      </w:r>
      <w:r>
        <w:rPr>
          <w:rFonts w:eastAsia="PMingLiU"/>
          <w:lang w:val="pl-PL"/>
        </w:rPr>
        <w:t>dopełniła</w:t>
      </w:r>
      <w:r w:rsidRPr="0085467D">
        <w:rPr>
          <w:rFonts w:eastAsia="PMingLiU"/>
          <w:lang w:val="pl-PL"/>
        </w:rPr>
        <w:t xml:space="preserve"> wymogu złożenia </w:t>
      </w:r>
      <w:r>
        <w:rPr>
          <w:rFonts w:eastAsia="PMingLiU"/>
          <w:lang w:val="pl-PL"/>
        </w:rPr>
        <w:t>wniosku</w:t>
      </w:r>
      <w:r w:rsidRPr="0085467D">
        <w:rPr>
          <w:rFonts w:eastAsia="PMingLiU"/>
          <w:lang w:val="pl-PL"/>
        </w:rPr>
        <w:t xml:space="preserve"> w terminie sześciu miesięcy od dnia, w którym została podjęta ostateczna decyzja.</w:t>
      </w:r>
    </w:p>
    <w:p w:rsidR="00670F5A" w:rsidRPr="00BF5D95" w:rsidRDefault="00670F5A" w:rsidP="00606970">
      <w:pPr>
        <w:pStyle w:val="ECHRPara"/>
        <w:rPr>
          <w:color w:val="000000" w:themeColor="text1"/>
          <w:lang w:val="pl-PL"/>
        </w:rPr>
      </w:pPr>
      <w:r w:rsidRPr="00BF5D95">
        <w:rPr>
          <w:color w:val="000000" w:themeColor="text1"/>
          <w:lang w:val="pl-PL"/>
        </w:rPr>
        <w:t xml:space="preserve">44. Trybunał </w:t>
      </w:r>
      <w:r w:rsidR="007A394E">
        <w:rPr>
          <w:color w:val="000000" w:themeColor="text1"/>
          <w:lang w:val="pl-PL"/>
        </w:rPr>
        <w:t>wielokrotnie z urzędu rozważał kwestię</w:t>
      </w:r>
      <w:r w:rsidR="007A394E" w:rsidRPr="00BF5D95">
        <w:rPr>
          <w:color w:val="000000" w:themeColor="text1"/>
          <w:lang w:val="pl-PL"/>
        </w:rPr>
        <w:t xml:space="preserve">  </w:t>
      </w:r>
      <w:r w:rsidR="007A394E">
        <w:rPr>
          <w:color w:val="000000" w:themeColor="text1"/>
          <w:lang w:val="pl-PL"/>
        </w:rPr>
        <w:t xml:space="preserve">terminu </w:t>
      </w:r>
      <w:r w:rsidR="00BF5D95" w:rsidRPr="00BF5D95">
        <w:rPr>
          <w:color w:val="000000" w:themeColor="text1"/>
          <w:lang w:val="pl-PL"/>
        </w:rPr>
        <w:t xml:space="preserve">sześciu miesięcy oraz konsekwentnie podkreślał to, że </w:t>
      </w:r>
      <w:r w:rsidR="00D43C20">
        <w:rPr>
          <w:color w:val="000000" w:themeColor="text1"/>
          <w:lang w:val="pl-PL"/>
        </w:rPr>
        <w:t>jest w tym zakresie</w:t>
      </w:r>
      <w:r w:rsidR="000746E1" w:rsidRPr="00BF5D95">
        <w:rPr>
          <w:color w:val="000000" w:themeColor="text1"/>
          <w:lang w:val="pl-PL"/>
        </w:rPr>
        <w:t xml:space="preserve"> </w:t>
      </w:r>
      <w:r w:rsidR="00D43C20">
        <w:rPr>
          <w:color w:val="000000" w:themeColor="text1"/>
          <w:lang w:val="pl-PL"/>
        </w:rPr>
        <w:t xml:space="preserve">właściwy do działania z urzędu </w:t>
      </w:r>
      <w:r w:rsidRPr="00BF5D95">
        <w:rPr>
          <w:color w:val="000000" w:themeColor="text1"/>
          <w:lang w:val="pl-PL"/>
        </w:rPr>
        <w:t>(zob</w:t>
      </w:r>
      <w:r w:rsidR="00BF5D95" w:rsidRPr="00BF5D95">
        <w:rPr>
          <w:color w:val="000000" w:themeColor="text1"/>
          <w:lang w:val="pl-PL"/>
        </w:rPr>
        <w:t>acz</w:t>
      </w:r>
      <w:r w:rsidRPr="00BF5D95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t xml:space="preserve">Assanidze </w:t>
      </w:r>
      <w:r w:rsidR="00BF5D95" w:rsidRPr="00856F0A">
        <w:rPr>
          <w:i/>
          <w:color w:val="000000" w:themeColor="text1"/>
          <w:lang w:val="pl-PL"/>
        </w:rPr>
        <w:t>przeciw</w:t>
      </w:r>
      <w:r w:rsidR="00D43C20">
        <w:rPr>
          <w:i/>
          <w:color w:val="000000" w:themeColor="text1"/>
          <w:lang w:val="pl-PL"/>
        </w:rPr>
        <w:t>ko</w:t>
      </w:r>
      <w:r w:rsidR="00BF5D95" w:rsidRPr="00856F0A">
        <w:rPr>
          <w:i/>
          <w:color w:val="000000" w:themeColor="text1"/>
          <w:lang w:val="pl-PL"/>
        </w:rPr>
        <w:t xml:space="preserve"> Gruzji</w:t>
      </w:r>
      <w:r w:rsidRPr="00BF5D95">
        <w:rPr>
          <w:color w:val="000000" w:themeColor="text1"/>
          <w:lang w:val="pl-PL"/>
        </w:rPr>
        <w:t xml:space="preserve"> [GC], n</w:t>
      </w:r>
      <w:r w:rsidR="00BF5D95" w:rsidRPr="00BF5D95">
        <w:rPr>
          <w:color w:val="000000" w:themeColor="text1"/>
          <w:lang w:val="pl-PL"/>
        </w:rPr>
        <w:t>r</w:t>
      </w:r>
      <w:r w:rsidR="0072580C">
        <w:rPr>
          <w:color w:val="000000" w:themeColor="text1"/>
          <w:lang w:val="pl-PL"/>
        </w:rPr>
        <w:t xml:space="preserve"> 71503/01, § 160, ECHR 2004-</w:t>
      </w:r>
      <w:r w:rsidRPr="00BF5D95">
        <w:rPr>
          <w:color w:val="000000" w:themeColor="text1"/>
          <w:lang w:val="pl-PL"/>
        </w:rPr>
        <w:t>II</w:t>
      </w:r>
      <w:r w:rsidR="0072580C">
        <w:rPr>
          <w:color w:val="000000" w:themeColor="text1"/>
          <w:lang w:val="pl-PL"/>
        </w:rPr>
        <w:t xml:space="preserve">). </w:t>
      </w:r>
      <w:r w:rsidR="00441555">
        <w:rPr>
          <w:color w:val="000000" w:themeColor="text1"/>
          <w:lang w:val="pl-PL"/>
        </w:rPr>
        <w:t xml:space="preserve">Nie jest oczywiste dla Trybunału, że może nie badać skargi co do tej kwestii tylko z tego powodu, że rząd nie zgłosił zarzutów wstępnych co do tej reguły (zob. </w:t>
      </w:r>
      <w:r w:rsidR="00441555" w:rsidRPr="00C814FA">
        <w:rPr>
          <w:i/>
          <w:color w:val="000000" w:themeColor="text1"/>
          <w:lang w:val="pl-PL"/>
        </w:rPr>
        <w:t>Walker przeciwko Zjednoczonemu Królestwu</w:t>
      </w:r>
      <w:r w:rsidR="00441555">
        <w:rPr>
          <w:i/>
          <w:color w:val="000000" w:themeColor="text1"/>
          <w:lang w:val="pl-PL"/>
        </w:rPr>
        <w:t xml:space="preserve">, </w:t>
      </w:r>
      <w:r w:rsidR="00441555">
        <w:rPr>
          <w:color w:val="000000" w:themeColor="text1"/>
          <w:lang w:val="pl-PL"/>
        </w:rPr>
        <w:t>(dec.), nr 34979/97, ECHR 2000-I).</w:t>
      </w:r>
      <w:r w:rsidRPr="00BF5D95">
        <w:rPr>
          <w:color w:val="000000" w:themeColor="text1"/>
          <w:lang w:val="pl-PL"/>
        </w:rPr>
        <w:t xml:space="preserve">Jednakże w niniejszej sprawie rząd </w:t>
      </w:r>
      <w:r w:rsidR="001C5D86">
        <w:rPr>
          <w:color w:val="000000" w:themeColor="text1"/>
          <w:lang w:val="pl-PL"/>
        </w:rPr>
        <w:t>rozwiązał ten problem.</w:t>
      </w:r>
      <w:r w:rsidRPr="00BF5D95">
        <w:rPr>
          <w:color w:val="000000" w:themeColor="text1"/>
          <w:lang w:val="pl-PL"/>
        </w:rPr>
        <w:t xml:space="preserve">. </w:t>
      </w:r>
      <w:r w:rsidR="00001715">
        <w:rPr>
          <w:color w:val="000000" w:themeColor="text1"/>
          <w:lang w:val="pl-PL"/>
        </w:rPr>
        <w:t>Biorąc pod uwagę</w:t>
      </w:r>
      <w:r w:rsidRPr="00BF5D95">
        <w:rPr>
          <w:color w:val="000000" w:themeColor="text1"/>
          <w:lang w:val="pl-PL"/>
        </w:rPr>
        <w:t xml:space="preserve"> </w:t>
      </w:r>
      <w:r w:rsidR="003A3A4B">
        <w:rPr>
          <w:color w:val="000000" w:themeColor="text1"/>
          <w:lang w:val="pl-PL"/>
        </w:rPr>
        <w:t xml:space="preserve">jego </w:t>
      </w:r>
      <w:r w:rsidRPr="00BF5D95">
        <w:rPr>
          <w:color w:val="000000" w:themeColor="text1"/>
          <w:lang w:val="pl-PL"/>
        </w:rPr>
        <w:t>wyraźn</w:t>
      </w:r>
      <w:r w:rsidR="003A3A4B">
        <w:rPr>
          <w:color w:val="000000" w:themeColor="text1"/>
          <w:lang w:val="pl-PL"/>
        </w:rPr>
        <w:t>e</w:t>
      </w:r>
      <w:r w:rsidR="00BF5D95" w:rsidRPr="00BF5D95">
        <w:rPr>
          <w:color w:val="000000" w:themeColor="text1"/>
          <w:lang w:val="pl-PL"/>
        </w:rPr>
        <w:t xml:space="preserve"> </w:t>
      </w:r>
      <w:r w:rsidR="003A3A4B">
        <w:rPr>
          <w:color w:val="000000" w:themeColor="text1"/>
          <w:lang w:val="pl-PL"/>
        </w:rPr>
        <w:t>aprobatę</w:t>
      </w:r>
      <w:r w:rsidR="001C5D86">
        <w:rPr>
          <w:color w:val="000000" w:themeColor="text1"/>
          <w:lang w:val="pl-PL"/>
        </w:rPr>
        <w:t xml:space="preserve"> stanowiska, że skarżąca zastosowała się do </w:t>
      </w:r>
      <w:r w:rsidRPr="00BF5D95">
        <w:rPr>
          <w:color w:val="000000" w:themeColor="text1"/>
          <w:lang w:val="pl-PL"/>
        </w:rPr>
        <w:t>obowiązku złożenia wniosk</w:t>
      </w:r>
      <w:r w:rsidR="00DB05D0">
        <w:rPr>
          <w:color w:val="000000" w:themeColor="text1"/>
          <w:lang w:val="pl-PL"/>
        </w:rPr>
        <w:t>u w terminie sześciu miesięcy</w:t>
      </w:r>
      <w:r w:rsidR="00BF5D95" w:rsidRPr="00BF5D95">
        <w:rPr>
          <w:color w:val="000000" w:themeColor="text1"/>
          <w:lang w:val="pl-PL"/>
        </w:rPr>
        <w:t xml:space="preserve"> oraz </w:t>
      </w:r>
      <w:r w:rsidR="00001715">
        <w:rPr>
          <w:color w:val="000000" w:themeColor="text1"/>
          <w:lang w:val="pl-PL"/>
        </w:rPr>
        <w:t xml:space="preserve">uwzględniając </w:t>
      </w:r>
      <w:r w:rsidR="00BF5D95" w:rsidRPr="00BF5D95">
        <w:rPr>
          <w:color w:val="000000" w:themeColor="text1"/>
          <w:lang w:val="pl-PL"/>
        </w:rPr>
        <w:t xml:space="preserve"> </w:t>
      </w:r>
      <w:r w:rsidR="00BF5D95" w:rsidRPr="00BF5D95">
        <w:rPr>
          <w:color w:val="000000" w:themeColor="text1"/>
          <w:lang w:val="pl-PL"/>
        </w:rPr>
        <w:lastRenderedPageBreak/>
        <w:t>dokument przedstawiony</w:t>
      </w:r>
      <w:r w:rsidRPr="00BF5D95">
        <w:rPr>
          <w:color w:val="000000" w:themeColor="text1"/>
          <w:lang w:val="pl-PL"/>
        </w:rPr>
        <w:t xml:space="preserve"> przez </w:t>
      </w:r>
      <w:r w:rsidR="00001715">
        <w:rPr>
          <w:color w:val="000000" w:themeColor="text1"/>
          <w:lang w:val="pl-PL"/>
        </w:rPr>
        <w:t>skarżącą</w:t>
      </w:r>
      <w:r w:rsidR="00001715" w:rsidRPr="00BF5D95">
        <w:rPr>
          <w:color w:val="000000" w:themeColor="text1"/>
          <w:lang w:val="pl-PL"/>
        </w:rPr>
        <w:t xml:space="preserve"> </w:t>
      </w:r>
      <w:r w:rsidRPr="00BF5D95">
        <w:rPr>
          <w:color w:val="000000" w:themeColor="text1"/>
          <w:lang w:val="pl-PL"/>
        </w:rPr>
        <w:t>i jej trudności w uzyskaniu dowod</w:t>
      </w:r>
      <w:r w:rsidR="00001715">
        <w:rPr>
          <w:color w:val="000000" w:themeColor="text1"/>
          <w:lang w:val="pl-PL"/>
        </w:rPr>
        <w:t>u</w:t>
      </w:r>
      <w:r w:rsidRPr="00BF5D95">
        <w:rPr>
          <w:color w:val="000000" w:themeColor="text1"/>
          <w:lang w:val="pl-PL"/>
        </w:rPr>
        <w:t xml:space="preserve"> </w:t>
      </w:r>
      <w:r w:rsidR="00001715">
        <w:rPr>
          <w:color w:val="000000" w:themeColor="text1"/>
          <w:lang w:val="pl-PL"/>
        </w:rPr>
        <w:t>dotyczącego</w:t>
      </w:r>
      <w:r w:rsidRPr="00BF5D95">
        <w:rPr>
          <w:color w:val="000000" w:themeColor="text1"/>
          <w:lang w:val="pl-PL"/>
        </w:rPr>
        <w:t xml:space="preserve"> daty doręczenia wyroku</w:t>
      </w:r>
      <w:r w:rsidR="00BF5D95" w:rsidRPr="00BF5D95">
        <w:rPr>
          <w:color w:val="000000" w:themeColor="text1"/>
          <w:lang w:val="pl-PL"/>
        </w:rPr>
        <w:t xml:space="preserve"> </w:t>
      </w:r>
      <w:r w:rsidRPr="00BF5D95">
        <w:rPr>
          <w:color w:val="000000" w:themeColor="text1"/>
          <w:lang w:val="pl-PL"/>
        </w:rPr>
        <w:t xml:space="preserve">jej </w:t>
      </w:r>
      <w:r w:rsidR="00001715">
        <w:rPr>
          <w:color w:val="000000" w:themeColor="text1"/>
          <w:lang w:val="pl-PL"/>
        </w:rPr>
        <w:t>prawnikowi</w:t>
      </w:r>
      <w:r w:rsidR="00001715" w:rsidRPr="00BF5D95">
        <w:rPr>
          <w:color w:val="000000" w:themeColor="text1"/>
          <w:lang w:val="pl-PL"/>
        </w:rPr>
        <w:t xml:space="preserve"> </w:t>
      </w:r>
      <w:r w:rsidRPr="00BF5D95">
        <w:rPr>
          <w:color w:val="000000" w:themeColor="text1"/>
          <w:lang w:val="pl-PL"/>
        </w:rPr>
        <w:t xml:space="preserve">(patrz pkt 42 powyżej), Trybunał uznaje, że </w:t>
      </w:r>
      <w:r w:rsidR="001C5D86">
        <w:rPr>
          <w:color w:val="000000" w:themeColor="text1"/>
          <w:lang w:val="pl-PL"/>
        </w:rPr>
        <w:t>spełniła powyższe wymaganie.</w:t>
      </w:r>
    </w:p>
    <w:p w:rsidR="00670F5A" w:rsidRPr="005626A5" w:rsidRDefault="00670F5A" w:rsidP="00606970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5626A5">
        <w:rPr>
          <w:rFonts w:ascii="Times New Roman" w:hAnsi="Times New Roman" w:cs="Times New Roman"/>
          <w:szCs w:val="24"/>
          <w:lang w:val="pl-PL"/>
        </w:rPr>
        <w:t>45. Trybunał orzek</w:t>
      </w:r>
      <w:r w:rsidR="00DF503F">
        <w:rPr>
          <w:rFonts w:ascii="Times New Roman" w:hAnsi="Times New Roman" w:cs="Times New Roman"/>
          <w:szCs w:val="24"/>
          <w:lang w:val="pl-PL"/>
        </w:rPr>
        <w:t>a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ł w poprzednich </w:t>
      </w:r>
      <w:r w:rsidR="00DF503F">
        <w:rPr>
          <w:rFonts w:ascii="Times New Roman" w:hAnsi="Times New Roman" w:cs="Times New Roman"/>
          <w:szCs w:val="24"/>
          <w:lang w:val="pl-PL"/>
        </w:rPr>
        <w:t>sprawach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, że jeśli rząd </w:t>
      </w:r>
      <w:r w:rsidR="00DA3A84" w:rsidRPr="005626A5">
        <w:rPr>
          <w:rFonts w:ascii="Times New Roman" w:hAnsi="Times New Roman" w:cs="Times New Roman"/>
          <w:szCs w:val="24"/>
          <w:lang w:val="pl-PL"/>
        </w:rPr>
        <w:t xml:space="preserve">nie </w:t>
      </w:r>
      <w:r w:rsidR="00DF503F">
        <w:rPr>
          <w:rFonts w:ascii="Times New Roman" w:hAnsi="Times New Roman" w:cs="Times New Roman"/>
          <w:szCs w:val="24"/>
          <w:lang w:val="pl-PL"/>
        </w:rPr>
        <w:t>podniósł zarzutu niewyczerpania przez</w:t>
      </w:r>
      <w:r w:rsidR="00DA3A84"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skarżąc</w:t>
      </w:r>
      <w:r w:rsidR="00DF503F">
        <w:rPr>
          <w:rFonts w:ascii="Times New Roman" w:hAnsi="Times New Roman" w:cs="Times New Roman"/>
          <w:szCs w:val="24"/>
          <w:lang w:val="pl-PL"/>
        </w:rPr>
        <w:t>ego</w:t>
      </w:r>
      <w:r w:rsidR="005626A5"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="00DF503F">
        <w:rPr>
          <w:rFonts w:ascii="Times New Roman" w:hAnsi="Times New Roman" w:cs="Times New Roman"/>
          <w:szCs w:val="24"/>
          <w:lang w:val="pl-PL"/>
        </w:rPr>
        <w:t>dostępnych</w:t>
      </w:r>
      <w:r w:rsidR="00DF503F"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środk</w:t>
      </w:r>
      <w:r w:rsidR="00DF503F">
        <w:rPr>
          <w:rFonts w:ascii="Times New Roman" w:hAnsi="Times New Roman" w:cs="Times New Roman"/>
          <w:szCs w:val="24"/>
          <w:lang w:val="pl-PL"/>
        </w:rPr>
        <w:t xml:space="preserve">ów 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krajow</w:t>
      </w:r>
      <w:r w:rsidR="00DF503F">
        <w:rPr>
          <w:rFonts w:ascii="Times New Roman" w:hAnsi="Times New Roman" w:cs="Times New Roman"/>
          <w:szCs w:val="24"/>
          <w:lang w:val="pl-PL"/>
        </w:rPr>
        <w:t>ych</w:t>
      </w:r>
      <w:r w:rsidR="005626A5" w:rsidRPr="005626A5">
        <w:rPr>
          <w:rFonts w:ascii="Times New Roman" w:hAnsi="Times New Roman" w:cs="Times New Roman"/>
          <w:szCs w:val="24"/>
          <w:lang w:val="pl-PL"/>
        </w:rPr>
        <w:t xml:space="preserve">, to Trybunał nie zajmie się </w:t>
      </w:r>
      <w:r w:rsidR="00DF503F">
        <w:rPr>
          <w:rFonts w:ascii="Times New Roman" w:hAnsi="Times New Roman" w:cs="Times New Roman"/>
          <w:szCs w:val="24"/>
          <w:lang w:val="pl-PL"/>
        </w:rPr>
        <w:t>tą kwestią</w:t>
      </w:r>
      <w:r w:rsidR="00DF503F"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z urzędu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(zob</w:t>
      </w:r>
      <w:r w:rsidR="00DF503F">
        <w:rPr>
          <w:rFonts w:ascii="Times New Roman" w:hAnsi="Times New Roman" w:cs="Times New Roman"/>
          <w:szCs w:val="24"/>
          <w:lang w:val="pl-PL"/>
        </w:rPr>
        <w:t>.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Pr="00856F0A">
        <w:rPr>
          <w:rFonts w:ascii="Times New Roman" w:hAnsi="Times New Roman" w:cs="Times New Roman"/>
          <w:i/>
          <w:szCs w:val="24"/>
          <w:lang w:val="pl-PL"/>
        </w:rPr>
        <w:t xml:space="preserve">Rydz </w:t>
      </w:r>
      <w:r w:rsidR="005626A5" w:rsidRPr="00856F0A">
        <w:rPr>
          <w:rFonts w:ascii="Times New Roman" w:hAnsi="Times New Roman" w:cs="Times New Roman"/>
          <w:i/>
          <w:szCs w:val="24"/>
          <w:lang w:val="pl-PL"/>
        </w:rPr>
        <w:t>przeciw</w:t>
      </w:r>
      <w:r w:rsidR="00DF503F">
        <w:rPr>
          <w:rFonts w:ascii="Times New Roman" w:hAnsi="Times New Roman" w:cs="Times New Roman"/>
          <w:i/>
          <w:szCs w:val="24"/>
          <w:lang w:val="pl-PL"/>
        </w:rPr>
        <w:t>ko</w:t>
      </w:r>
      <w:r w:rsidR="005626A5" w:rsidRPr="00856F0A">
        <w:rPr>
          <w:rFonts w:ascii="Times New Roman" w:hAnsi="Times New Roman" w:cs="Times New Roman"/>
          <w:i/>
          <w:szCs w:val="24"/>
          <w:lang w:val="pl-PL"/>
        </w:rPr>
        <w:t xml:space="preserve"> Polsce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, nr</w:t>
      </w:r>
      <w:r w:rsidR="00A774C8">
        <w:rPr>
          <w:rFonts w:ascii="Times New Roman" w:hAnsi="Times New Roman" w:cs="Times New Roman"/>
          <w:szCs w:val="24"/>
          <w:lang w:val="pl-PL"/>
        </w:rPr>
        <w:t xml:space="preserve"> 13167/02</w:t>
      </w:r>
      <w:r w:rsidRPr="005626A5">
        <w:rPr>
          <w:rFonts w:ascii="Times New Roman" w:hAnsi="Times New Roman" w:cs="Times New Roman"/>
          <w:szCs w:val="24"/>
          <w:lang w:val="pl-PL"/>
        </w:rPr>
        <w:t>, § 72, 18 grudnia 2007 r</w:t>
      </w:r>
      <w:r w:rsidR="009059B4">
        <w:rPr>
          <w:rFonts w:ascii="Times New Roman" w:hAnsi="Times New Roman" w:cs="Times New Roman"/>
          <w:szCs w:val="24"/>
          <w:lang w:val="pl-PL"/>
        </w:rPr>
        <w:t>.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i </w:t>
      </w:r>
      <w:r w:rsidRPr="00856F0A">
        <w:rPr>
          <w:rFonts w:ascii="Times New Roman" w:hAnsi="Times New Roman" w:cs="Times New Roman"/>
          <w:i/>
          <w:szCs w:val="24"/>
          <w:lang w:val="pl-PL"/>
        </w:rPr>
        <w:t>Rybacki</w:t>
      </w:r>
      <w:r w:rsidR="005626A5" w:rsidRPr="00856F0A">
        <w:rPr>
          <w:rFonts w:ascii="Times New Roman" w:hAnsi="Times New Roman" w:cs="Times New Roman"/>
          <w:i/>
          <w:szCs w:val="24"/>
          <w:lang w:val="pl-PL"/>
        </w:rPr>
        <w:t xml:space="preserve"> przeciw</w:t>
      </w:r>
      <w:r w:rsidR="00DF503F">
        <w:rPr>
          <w:rFonts w:ascii="Times New Roman" w:hAnsi="Times New Roman" w:cs="Times New Roman"/>
          <w:i/>
          <w:szCs w:val="24"/>
          <w:lang w:val="pl-PL"/>
        </w:rPr>
        <w:t>ko</w:t>
      </w:r>
      <w:r w:rsidR="005626A5" w:rsidRPr="00856F0A">
        <w:rPr>
          <w:rFonts w:ascii="Times New Roman" w:hAnsi="Times New Roman" w:cs="Times New Roman"/>
          <w:i/>
          <w:szCs w:val="24"/>
          <w:lang w:val="pl-PL"/>
        </w:rPr>
        <w:t xml:space="preserve"> Polsce</w:t>
      </w:r>
      <w:r w:rsidR="005626A5" w:rsidRPr="005626A5">
        <w:rPr>
          <w:rFonts w:ascii="Times New Roman" w:hAnsi="Times New Roman" w:cs="Times New Roman"/>
          <w:szCs w:val="24"/>
          <w:lang w:val="pl-PL"/>
        </w:rPr>
        <w:t xml:space="preserve"> (dec.), nr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52479/99, 9 października 2007</w:t>
      </w:r>
      <w:r w:rsidR="009059B4">
        <w:rPr>
          <w:rFonts w:ascii="Times New Roman" w:hAnsi="Times New Roman" w:cs="Times New Roman"/>
          <w:szCs w:val="24"/>
          <w:lang w:val="pl-PL"/>
        </w:rPr>
        <w:t xml:space="preserve"> r.</w:t>
      </w:r>
      <w:r w:rsidRPr="005626A5">
        <w:rPr>
          <w:rFonts w:ascii="Times New Roman" w:hAnsi="Times New Roman" w:cs="Times New Roman"/>
          <w:szCs w:val="24"/>
          <w:lang w:val="pl-PL"/>
        </w:rPr>
        <w:t>). Trybunał zauważa, że ​​</w:t>
      </w:r>
      <w:r w:rsidR="00DF503F">
        <w:rPr>
          <w:rFonts w:ascii="Times New Roman" w:hAnsi="Times New Roman" w:cs="Times New Roman"/>
          <w:szCs w:val="24"/>
          <w:lang w:val="pl-PL"/>
        </w:rPr>
        <w:t>r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ząd </w:t>
      </w:r>
      <w:r w:rsidR="00DF503F">
        <w:rPr>
          <w:rFonts w:ascii="Times New Roman" w:hAnsi="Times New Roman" w:cs="Times New Roman"/>
          <w:szCs w:val="24"/>
          <w:lang w:val="pl-PL"/>
        </w:rPr>
        <w:t>potwierdził</w:t>
      </w:r>
      <w:r w:rsidR="00DF503F"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Pr="005626A5">
        <w:rPr>
          <w:rFonts w:ascii="Times New Roman" w:hAnsi="Times New Roman" w:cs="Times New Roman"/>
          <w:szCs w:val="24"/>
          <w:lang w:val="pl-PL"/>
        </w:rPr>
        <w:t>jednoznacznie, że skarżąc</w:t>
      </w:r>
      <w:r w:rsidR="00DF503F">
        <w:rPr>
          <w:rFonts w:ascii="Times New Roman" w:hAnsi="Times New Roman" w:cs="Times New Roman"/>
          <w:szCs w:val="24"/>
          <w:lang w:val="pl-PL"/>
        </w:rPr>
        <w:t>a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wyczerpał</w:t>
      </w:r>
      <w:r w:rsidR="00DF503F">
        <w:rPr>
          <w:rFonts w:ascii="Times New Roman" w:hAnsi="Times New Roman" w:cs="Times New Roman"/>
          <w:szCs w:val="24"/>
          <w:lang w:val="pl-PL"/>
        </w:rPr>
        <w:t>a</w:t>
      </w:r>
      <w:r w:rsidRPr="005626A5">
        <w:rPr>
          <w:rFonts w:ascii="Times New Roman" w:hAnsi="Times New Roman" w:cs="Times New Roman"/>
          <w:szCs w:val="24"/>
          <w:lang w:val="pl-PL"/>
        </w:rPr>
        <w:t xml:space="preserve"> </w:t>
      </w:r>
      <w:r w:rsidR="005626A5" w:rsidRPr="005626A5">
        <w:rPr>
          <w:rFonts w:ascii="Times New Roman" w:hAnsi="Times New Roman" w:cs="Times New Roman"/>
          <w:szCs w:val="24"/>
          <w:lang w:val="pl-PL"/>
        </w:rPr>
        <w:t>dostępne środki krajowe</w:t>
      </w:r>
      <w:r w:rsidRPr="005626A5">
        <w:rPr>
          <w:rFonts w:ascii="Times New Roman" w:hAnsi="Times New Roman" w:cs="Times New Roman"/>
          <w:szCs w:val="24"/>
          <w:lang w:val="pl-PL"/>
        </w:rPr>
        <w:t>.</w:t>
      </w:r>
    </w:p>
    <w:p w:rsidR="002E6483" w:rsidRPr="00F47B35" w:rsidRDefault="002E6483" w:rsidP="00606970">
      <w:pPr>
        <w:pStyle w:val="ECHRPara"/>
        <w:rPr>
          <w:lang w:val="pl-PL"/>
        </w:rPr>
      </w:pPr>
      <w:r w:rsidRPr="002E6483">
        <w:rPr>
          <w:lang w:val="pl-PL"/>
        </w:rPr>
        <w:t xml:space="preserve">46. ​​Trybunał zauważa, że ​​skarga nie jest oczywiście niezasadna </w:t>
      </w:r>
      <w:r>
        <w:rPr>
          <w:lang w:val="pl-PL"/>
        </w:rPr>
        <w:t>w rozumieni</w:t>
      </w:r>
      <w:r w:rsidR="00DF503F">
        <w:rPr>
          <w:lang w:val="pl-PL"/>
        </w:rPr>
        <w:t>u</w:t>
      </w:r>
      <w:r w:rsidRPr="002E6483">
        <w:rPr>
          <w:lang w:val="pl-PL"/>
        </w:rPr>
        <w:t xml:space="preserve"> artykułu 35 § 3 (a) Konwencji. Ponadto zauważa, że ​​nie jest ona niedopuszczalna z </w:t>
      </w:r>
      <w:r w:rsidR="00EF1A0E">
        <w:rPr>
          <w:lang w:val="pl-PL"/>
        </w:rPr>
        <w:t>żadnych</w:t>
      </w:r>
      <w:r w:rsidRPr="002E6483">
        <w:rPr>
          <w:lang w:val="pl-PL"/>
        </w:rPr>
        <w:t xml:space="preserve"> innych powodów. </w:t>
      </w:r>
      <w:r w:rsidRPr="00F47B35">
        <w:rPr>
          <w:lang w:val="pl-PL"/>
        </w:rPr>
        <w:t>Należy zatem uznać ją za dopuszczalną.</w:t>
      </w:r>
    </w:p>
    <w:p w:rsidR="00F47B35" w:rsidRPr="00AB58BF" w:rsidRDefault="00F47B35" w:rsidP="00F47B35">
      <w:pPr>
        <w:pStyle w:val="ECHRHeading2"/>
        <w:outlineLvl w:val="0"/>
        <w:rPr>
          <w:lang w:val="pl-PL"/>
        </w:rPr>
      </w:pPr>
      <w:r w:rsidRPr="00AB58BF">
        <w:rPr>
          <w:lang w:val="pl-PL"/>
        </w:rPr>
        <w:t xml:space="preserve">B.  Meritum </w:t>
      </w:r>
      <w:r>
        <w:rPr>
          <w:lang w:val="pl-PL"/>
        </w:rPr>
        <w:t>sprawy</w:t>
      </w:r>
    </w:p>
    <w:p w:rsidR="00606970" w:rsidRPr="00F47B35" w:rsidRDefault="00863B0E" w:rsidP="00606970">
      <w:pPr>
        <w:pStyle w:val="ECHRHeading3"/>
        <w:rPr>
          <w:lang w:val="pl-PL"/>
        </w:rPr>
      </w:pPr>
      <w:r w:rsidRPr="00F47B35">
        <w:rPr>
          <w:lang w:val="pl-PL"/>
        </w:rPr>
        <w:t>1.  </w:t>
      </w:r>
      <w:r w:rsidR="00DF503F">
        <w:rPr>
          <w:lang w:val="pl-PL"/>
        </w:rPr>
        <w:t>Stanowiska</w:t>
      </w:r>
      <w:r w:rsidR="00DF503F" w:rsidRPr="00F47B35">
        <w:rPr>
          <w:lang w:val="pl-PL"/>
        </w:rPr>
        <w:t xml:space="preserve"> </w:t>
      </w:r>
      <w:r w:rsidR="00F47B35" w:rsidRPr="00F47B35">
        <w:rPr>
          <w:lang w:val="pl-PL"/>
        </w:rPr>
        <w:t>stron</w:t>
      </w:r>
    </w:p>
    <w:p w:rsidR="00773EFE" w:rsidRPr="00F47B35" w:rsidRDefault="000C78A3" w:rsidP="00606970">
      <w:pPr>
        <w:pStyle w:val="ECHRHeading4"/>
        <w:rPr>
          <w:lang w:val="pl-PL"/>
        </w:rPr>
      </w:pPr>
      <w:r w:rsidRPr="00F47B35">
        <w:rPr>
          <w:lang w:val="pl-PL"/>
        </w:rPr>
        <w:t>(a)  </w:t>
      </w:r>
      <w:r w:rsidR="00F47B35" w:rsidRPr="00F47B35">
        <w:rPr>
          <w:lang w:val="pl-PL"/>
        </w:rPr>
        <w:t>Skarżąca</w:t>
      </w:r>
    </w:p>
    <w:p w:rsidR="00234684" w:rsidRPr="00234684" w:rsidRDefault="00234684" w:rsidP="00606970">
      <w:pPr>
        <w:pStyle w:val="ECHRPara"/>
        <w:rPr>
          <w:lang w:val="pl-PL"/>
        </w:rPr>
      </w:pPr>
      <w:r>
        <w:rPr>
          <w:lang w:val="pl-PL"/>
        </w:rPr>
        <w:t>47. Skarżąca</w:t>
      </w:r>
      <w:r w:rsidRPr="00234684">
        <w:rPr>
          <w:lang w:val="pl-PL"/>
        </w:rPr>
        <w:t xml:space="preserve"> nie zgodził</w:t>
      </w:r>
      <w:r>
        <w:rPr>
          <w:lang w:val="pl-PL"/>
        </w:rPr>
        <w:t>a</w:t>
      </w:r>
      <w:r w:rsidRPr="00234684">
        <w:rPr>
          <w:lang w:val="pl-PL"/>
        </w:rPr>
        <w:t xml:space="preserve"> się z a</w:t>
      </w:r>
      <w:r>
        <w:rPr>
          <w:lang w:val="pl-PL"/>
        </w:rPr>
        <w:t>rgumentem rządu, że</w:t>
      </w:r>
      <w:r w:rsidR="00287B52">
        <w:rPr>
          <w:lang w:val="pl-PL"/>
        </w:rPr>
        <w:t xml:space="preserve"> </w:t>
      </w:r>
      <w:r w:rsidR="00F31019">
        <w:rPr>
          <w:lang w:val="pl-PL"/>
        </w:rPr>
        <w:t>twierdzenia</w:t>
      </w:r>
      <w:r w:rsidR="00F31019" w:rsidRPr="00234684">
        <w:rPr>
          <w:lang w:val="pl-PL"/>
        </w:rPr>
        <w:t xml:space="preserve"> </w:t>
      </w:r>
      <w:r w:rsidR="00287B52">
        <w:rPr>
          <w:lang w:val="pl-PL"/>
        </w:rPr>
        <w:t xml:space="preserve">o </w:t>
      </w:r>
      <w:r>
        <w:rPr>
          <w:lang w:val="pl-PL"/>
        </w:rPr>
        <w:t>uwikłaniu A.</w:t>
      </w:r>
      <w:r w:rsidR="00DF503F">
        <w:rPr>
          <w:lang w:val="pl-PL"/>
        </w:rPr>
        <w:t xml:space="preserve"> </w:t>
      </w:r>
      <w:r>
        <w:rPr>
          <w:lang w:val="pl-PL"/>
        </w:rPr>
        <w:t>C. w kontakty</w:t>
      </w:r>
      <w:r w:rsidRPr="00234684">
        <w:rPr>
          <w:lang w:val="pl-PL"/>
        </w:rPr>
        <w:t xml:space="preserve"> </w:t>
      </w:r>
      <w:r>
        <w:rPr>
          <w:lang w:val="pl-PL"/>
        </w:rPr>
        <w:t>z</w:t>
      </w:r>
      <w:r w:rsidRPr="00234684">
        <w:rPr>
          <w:lang w:val="pl-PL"/>
        </w:rPr>
        <w:t xml:space="preserve"> komunistyczny</w:t>
      </w:r>
      <w:r>
        <w:rPr>
          <w:lang w:val="pl-PL"/>
        </w:rPr>
        <w:t>mi</w:t>
      </w:r>
      <w:r w:rsidRPr="00234684">
        <w:rPr>
          <w:lang w:val="pl-PL"/>
        </w:rPr>
        <w:t xml:space="preserve"> tajny</w:t>
      </w:r>
      <w:r>
        <w:rPr>
          <w:lang w:val="pl-PL"/>
        </w:rPr>
        <w:t>mi</w:t>
      </w:r>
      <w:r w:rsidRPr="00234684">
        <w:rPr>
          <w:lang w:val="pl-PL"/>
        </w:rPr>
        <w:t xml:space="preserve"> służb</w:t>
      </w:r>
      <w:r w:rsidR="00287B52">
        <w:rPr>
          <w:lang w:val="pl-PL"/>
        </w:rPr>
        <w:t>ami były</w:t>
      </w:r>
      <w:r>
        <w:rPr>
          <w:lang w:val="pl-PL"/>
        </w:rPr>
        <w:t xml:space="preserve"> </w:t>
      </w:r>
      <w:r w:rsidRPr="00234684">
        <w:rPr>
          <w:lang w:val="pl-PL"/>
        </w:rPr>
        <w:t>stwierdzeni</w:t>
      </w:r>
      <w:r w:rsidR="00287B52">
        <w:rPr>
          <w:lang w:val="pl-PL"/>
        </w:rPr>
        <w:t>ami</w:t>
      </w:r>
      <w:r w:rsidRPr="00234684">
        <w:rPr>
          <w:lang w:val="pl-PL"/>
        </w:rPr>
        <w:t xml:space="preserve"> fakt</w:t>
      </w:r>
      <w:r w:rsidR="00F31019">
        <w:rPr>
          <w:lang w:val="pl-PL"/>
        </w:rPr>
        <w:t>ów</w:t>
      </w:r>
      <w:r w:rsidRPr="00234684">
        <w:rPr>
          <w:lang w:val="pl-PL"/>
        </w:rPr>
        <w:t xml:space="preserve">. </w:t>
      </w:r>
      <w:r w:rsidR="00F31019">
        <w:rPr>
          <w:lang w:val="pl-PL"/>
        </w:rPr>
        <w:t>Podnosiła</w:t>
      </w:r>
      <w:r w:rsidRPr="00234684">
        <w:rPr>
          <w:lang w:val="pl-PL"/>
        </w:rPr>
        <w:t>, że ​​</w:t>
      </w:r>
      <w:r w:rsidR="00F31019">
        <w:rPr>
          <w:lang w:val="pl-PL"/>
        </w:rPr>
        <w:t>kwestionowane</w:t>
      </w:r>
      <w:r w:rsidR="00F31019" w:rsidRPr="00234684">
        <w:rPr>
          <w:lang w:val="pl-PL"/>
        </w:rPr>
        <w:t xml:space="preserve"> </w:t>
      </w:r>
      <w:r w:rsidR="00F31019">
        <w:rPr>
          <w:lang w:val="pl-PL"/>
        </w:rPr>
        <w:t>artykuły</w:t>
      </w:r>
      <w:r w:rsidR="00F31019" w:rsidRPr="00234684">
        <w:rPr>
          <w:lang w:val="pl-PL"/>
        </w:rPr>
        <w:t xml:space="preserve"> </w:t>
      </w:r>
      <w:r w:rsidR="00F31019">
        <w:rPr>
          <w:lang w:val="pl-PL"/>
        </w:rPr>
        <w:t>były</w:t>
      </w:r>
      <w:r w:rsidR="00F31019" w:rsidRPr="00234684">
        <w:rPr>
          <w:lang w:val="pl-PL"/>
        </w:rPr>
        <w:t xml:space="preserve"> </w:t>
      </w:r>
      <w:r>
        <w:rPr>
          <w:lang w:val="pl-PL"/>
        </w:rPr>
        <w:t xml:space="preserve">oparte na wiarygodnych źródłach, które uprzednio zweryfikowała. Jej ocena dostępnych </w:t>
      </w:r>
      <w:r w:rsidR="00287B52">
        <w:rPr>
          <w:lang w:val="pl-PL"/>
        </w:rPr>
        <w:t>akt</w:t>
      </w:r>
      <w:r>
        <w:rPr>
          <w:lang w:val="pl-PL"/>
        </w:rPr>
        <w:t xml:space="preserve"> IPN doprowadziła ją do wniosku, iż </w:t>
      </w:r>
      <w:r w:rsidR="00F31019">
        <w:rPr>
          <w:lang w:val="pl-PL"/>
        </w:rPr>
        <w:t xml:space="preserve">oskarżyciel </w:t>
      </w:r>
      <w:r>
        <w:rPr>
          <w:lang w:val="pl-PL"/>
        </w:rPr>
        <w:t xml:space="preserve">współpracował </w:t>
      </w:r>
      <w:r w:rsidR="00F31019">
        <w:rPr>
          <w:lang w:val="pl-PL"/>
        </w:rPr>
        <w:t xml:space="preserve">w przeszłości </w:t>
      </w:r>
      <w:r>
        <w:rPr>
          <w:lang w:val="pl-PL"/>
        </w:rPr>
        <w:t>z</w:t>
      </w:r>
      <w:r w:rsidR="00F31019">
        <w:rPr>
          <w:lang w:val="pl-PL"/>
        </w:rPr>
        <w:t xml:space="preserve"> tymi</w:t>
      </w:r>
      <w:r>
        <w:rPr>
          <w:lang w:val="pl-PL"/>
        </w:rPr>
        <w:t xml:space="preserve"> służbami.</w:t>
      </w:r>
    </w:p>
    <w:p w:rsidR="00FB2395" w:rsidRPr="0041578C" w:rsidRDefault="00FB2395" w:rsidP="00606970">
      <w:pPr>
        <w:pStyle w:val="ECHRPara"/>
        <w:rPr>
          <w:lang w:val="pl-PL"/>
        </w:rPr>
      </w:pPr>
      <w:r>
        <w:rPr>
          <w:lang w:val="pl-PL"/>
        </w:rPr>
        <w:t>48. Skarżąca</w:t>
      </w:r>
      <w:r w:rsidRPr="00FB2395">
        <w:rPr>
          <w:lang w:val="pl-PL"/>
        </w:rPr>
        <w:t xml:space="preserve"> nie zgodził</w:t>
      </w:r>
      <w:r>
        <w:rPr>
          <w:lang w:val="pl-PL"/>
        </w:rPr>
        <w:t>a</w:t>
      </w:r>
      <w:r w:rsidRPr="00FB2395">
        <w:rPr>
          <w:lang w:val="pl-PL"/>
        </w:rPr>
        <w:t xml:space="preserve"> się, że jej opinie powinny być</w:t>
      </w:r>
      <w:r>
        <w:rPr>
          <w:lang w:val="pl-PL"/>
        </w:rPr>
        <w:t xml:space="preserve"> oceniane w kategoriach prawdy bądź</w:t>
      </w:r>
      <w:r w:rsidRPr="00FB2395">
        <w:rPr>
          <w:lang w:val="pl-PL"/>
        </w:rPr>
        <w:t xml:space="preserve"> fałszu. Działając</w:t>
      </w:r>
      <w:r w:rsidR="00856F0A">
        <w:rPr>
          <w:lang w:val="pl-PL"/>
        </w:rPr>
        <w:t xml:space="preserve"> </w:t>
      </w:r>
      <w:r w:rsidR="00F31019">
        <w:rPr>
          <w:lang w:val="pl-PL"/>
        </w:rPr>
        <w:t>jako dziennikarz</w:t>
      </w:r>
      <w:r w:rsidRPr="00FB2395">
        <w:rPr>
          <w:lang w:val="pl-PL"/>
        </w:rPr>
        <w:t xml:space="preserve"> miała prawo do udostępni</w:t>
      </w:r>
      <w:r w:rsidR="00F31019">
        <w:rPr>
          <w:lang w:val="pl-PL"/>
        </w:rPr>
        <w:t>e</w:t>
      </w:r>
      <w:r w:rsidRPr="00FB2395">
        <w:rPr>
          <w:lang w:val="pl-PL"/>
        </w:rPr>
        <w:t xml:space="preserve">nia </w:t>
      </w:r>
      <w:r>
        <w:rPr>
          <w:lang w:val="pl-PL"/>
        </w:rPr>
        <w:t>swoich ustaleń</w:t>
      </w:r>
      <w:r w:rsidRPr="00FB2395">
        <w:rPr>
          <w:lang w:val="pl-PL"/>
        </w:rPr>
        <w:t xml:space="preserve"> i </w:t>
      </w:r>
      <w:r>
        <w:rPr>
          <w:lang w:val="pl-PL"/>
        </w:rPr>
        <w:t>podzielenia się swoją opinią na temat A.</w:t>
      </w:r>
      <w:r w:rsidR="00F31019">
        <w:rPr>
          <w:lang w:val="pl-PL"/>
        </w:rPr>
        <w:t xml:space="preserve"> </w:t>
      </w:r>
      <w:r>
        <w:rPr>
          <w:lang w:val="pl-PL"/>
        </w:rPr>
        <w:t>C</w:t>
      </w:r>
      <w:r w:rsidR="00C74D84">
        <w:rPr>
          <w:lang w:val="pl-PL"/>
        </w:rPr>
        <w:t>.</w:t>
      </w:r>
      <w:r>
        <w:rPr>
          <w:lang w:val="pl-PL"/>
        </w:rPr>
        <w:t xml:space="preserve"> ze społeczeństwem</w:t>
      </w:r>
      <w:r w:rsidRPr="00FB2395">
        <w:rPr>
          <w:lang w:val="pl-PL"/>
        </w:rPr>
        <w:t xml:space="preserve">. </w:t>
      </w:r>
      <w:r w:rsidRPr="0041578C">
        <w:rPr>
          <w:lang w:val="pl-PL"/>
        </w:rPr>
        <w:t xml:space="preserve">Sądy krajowe, mając przed sobą jako dowody te same </w:t>
      </w:r>
      <w:r w:rsidR="00843EC9" w:rsidRPr="0041578C">
        <w:rPr>
          <w:lang w:val="pl-PL"/>
        </w:rPr>
        <w:t>akta</w:t>
      </w:r>
      <w:r w:rsidRPr="0041578C">
        <w:rPr>
          <w:lang w:val="pl-PL"/>
        </w:rPr>
        <w:t xml:space="preserve"> IPN, </w:t>
      </w:r>
      <w:r w:rsidR="00F31019">
        <w:rPr>
          <w:lang w:val="pl-PL"/>
        </w:rPr>
        <w:t>doszły</w:t>
      </w:r>
      <w:r w:rsidR="00F31019" w:rsidRPr="0041578C">
        <w:rPr>
          <w:lang w:val="pl-PL"/>
        </w:rPr>
        <w:t xml:space="preserve"> </w:t>
      </w:r>
      <w:r w:rsidRPr="0041578C">
        <w:rPr>
          <w:lang w:val="pl-PL"/>
        </w:rPr>
        <w:t xml:space="preserve">do </w:t>
      </w:r>
      <w:r w:rsidR="00F31019">
        <w:rPr>
          <w:lang w:val="pl-PL"/>
        </w:rPr>
        <w:t>odmiennych</w:t>
      </w:r>
      <w:r w:rsidR="00F31019" w:rsidRPr="0041578C">
        <w:rPr>
          <w:lang w:val="pl-PL"/>
        </w:rPr>
        <w:t xml:space="preserve"> </w:t>
      </w:r>
      <w:r w:rsidRPr="0041578C">
        <w:rPr>
          <w:lang w:val="pl-PL"/>
        </w:rPr>
        <w:t>wniosków co do charakteru jego zaangażowania.</w:t>
      </w:r>
      <w:r w:rsidR="0041578C" w:rsidRPr="0041578C">
        <w:rPr>
          <w:lang w:val="pl-PL"/>
        </w:rPr>
        <w:t xml:space="preserve"> Taka rozbieżność opinii powinna być uważana za normalną</w:t>
      </w:r>
      <w:r w:rsidRPr="0041578C">
        <w:rPr>
          <w:lang w:val="pl-PL"/>
        </w:rPr>
        <w:t xml:space="preserve"> w demokratycznym społeczeństwie, gdyby nie </w:t>
      </w:r>
      <w:r w:rsidR="0041578C" w:rsidRPr="0041578C">
        <w:rPr>
          <w:lang w:val="pl-PL"/>
        </w:rPr>
        <w:t>niosły one negatywnych konsekwencji dla skarżącej</w:t>
      </w:r>
      <w:r w:rsidRPr="0041578C">
        <w:rPr>
          <w:lang w:val="pl-PL"/>
        </w:rPr>
        <w:t xml:space="preserve">, a mianowicie </w:t>
      </w:r>
      <w:r w:rsidR="00804350">
        <w:rPr>
          <w:lang w:val="pl-PL"/>
        </w:rPr>
        <w:t>wyroku w sprawie karnej</w:t>
      </w:r>
      <w:r w:rsidR="0041578C" w:rsidRPr="0041578C">
        <w:rPr>
          <w:lang w:val="pl-PL"/>
        </w:rPr>
        <w:t>.</w:t>
      </w:r>
    </w:p>
    <w:p w:rsidR="00CE5D1C" w:rsidRPr="0001256F" w:rsidRDefault="00CE5D1C" w:rsidP="00606970">
      <w:pPr>
        <w:pStyle w:val="ECHRPara"/>
        <w:rPr>
          <w:lang w:val="pl-PL"/>
        </w:rPr>
      </w:pPr>
      <w:r>
        <w:rPr>
          <w:lang w:val="pl-PL"/>
        </w:rPr>
        <w:t>49</w:t>
      </w:r>
      <w:r w:rsidRPr="00CE5D1C">
        <w:rPr>
          <w:color w:val="FF0000"/>
          <w:lang w:val="pl-PL"/>
        </w:rPr>
        <w:t xml:space="preserve">. </w:t>
      </w:r>
      <w:r w:rsidRPr="0001256F">
        <w:rPr>
          <w:lang w:val="pl-PL"/>
        </w:rPr>
        <w:t xml:space="preserve">Skarżąca ukształtowała swoją opinię na podstawie wielu innych źródeł, a nie tylko na podstawie dokumentów, </w:t>
      </w:r>
      <w:r w:rsidR="000D22DA">
        <w:rPr>
          <w:lang w:val="pl-PL"/>
        </w:rPr>
        <w:t>przytoczonych</w:t>
      </w:r>
      <w:r w:rsidRPr="0001256F">
        <w:rPr>
          <w:lang w:val="pl-PL"/>
        </w:rPr>
        <w:t xml:space="preserve"> powyżej</w:t>
      </w:r>
      <w:r w:rsidRPr="00CE5D1C">
        <w:rPr>
          <w:color w:val="FF0000"/>
          <w:lang w:val="pl-PL"/>
        </w:rPr>
        <w:t>.</w:t>
      </w:r>
      <w:r w:rsidR="002830DD">
        <w:rPr>
          <w:color w:val="FF0000"/>
          <w:lang w:val="pl-PL"/>
        </w:rPr>
        <w:t xml:space="preserve"> </w:t>
      </w:r>
      <w:r w:rsidR="002830DD" w:rsidRPr="00E84754">
        <w:rPr>
          <w:color w:val="000000" w:themeColor="text1"/>
          <w:lang w:val="pl-PL"/>
        </w:rPr>
        <w:t>Nieuzasadnionym byłoby oczekiwanie, że powstrzyma się ona od wyrażania swoich poglądów</w:t>
      </w:r>
      <w:r w:rsidR="000D22DA">
        <w:rPr>
          <w:color w:val="000000" w:themeColor="text1"/>
          <w:lang w:val="pl-PL"/>
        </w:rPr>
        <w:t xml:space="preserve"> w sytuacji, gdy nie </w:t>
      </w:r>
      <w:r w:rsidR="002830DD" w:rsidRPr="00E84754">
        <w:rPr>
          <w:color w:val="000000" w:themeColor="text1"/>
          <w:lang w:val="pl-PL"/>
        </w:rPr>
        <w:t>była w posiadaniu dowodu potwierdzającego jej punkt widzenia ponad wszelką wątpliwość.</w:t>
      </w:r>
      <w:r w:rsidRPr="00E84754">
        <w:rPr>
          <w:color w:val="000000" w:themeColor="text1"/>
          <w:lang w:val="pl-PL"/>
        </w:rPr>
        <w:t xml:space="preserve"> W takich </w:t>
      </w:r>
      <w:r w:rsidR="0065530F" w:rsidRPr="00E84754">
        <w:rPr>
          <w:color w:val="000000" w:themeColor="text1"/>
          <w:lang w:val="pl-PL"/>
        </w:rPr>
        <w:t>sprawach</w:t>
      </w:r>
      <w:r w:rsidRPr="00E84754">
        <w:rPr>
          <w:color w:val="000000" w:themeColor="text1"/>
          <w:lang w:val="pl-PL"/>
        </w:rPr>
        <w:t xml:space="preserve"> </w:t>
      </w:r>
      <w:r w:rsidR="0065530F" w:rsidRPr="00E84754">
        <w:rPr>
          <w:color w:val="000000" w:themeColor="text1"/>
          <w:lang w:val="pl-PL"/>
        </w:rPr>
        <w:t xml:space="preserve">zdobycie kompletnych dokumentów czy pisemnego potwierdzenia współpracy z byłymi </w:t>
      </w:r>
      <w:r w:rsidR="000D22DA">
        <w:rPr>
          <w:color w:val="000000" w:themeColor="text1"/>
          <w:lang w:val="pl-PL"/>
        </w:rPr>
        <w:t xml:space="preserve">tajnymi </w:t>
      </w:r>
      <w:r w:rsidR="0065530F" w:rsidRPr="00E84754">
        <w:rPr>
          <w:color w:val="000000" w:themeColor="text1"/>
          <w:lang w:val="pl-PL"/>
        </w:rPr>
        <w:t>służbami komunistycznymi jest praktycznie niemożliwe</w:t>
      </w:r>
      <w:r w:rsidR="0065530F" w:rsidRPr="00C26EFE">
        <w:rPr>
          <w:color w:val="C00000" w:themeColor="accent2"/>
          <w:lang w:val="pl-PL"/>
        </w:rPr>
        <w:t>.</w:t>
      </w:r>
      <w:r w:rsidR="0065530F">
        <w:rPr>
          <w:color w:val="FF0000"/>
          <w:lang w:val="pl-PL"/>
        </w:rPr>
        <w:t xml:space="preserve"> </w:t>
      </w:r>
      <w:r w:rsidR="000D22DA">
        <w:rPr>
          <w:lang w:val="pl-PL"/>
        </w:rPr>
        <w:t>Skarżąca</w:t>
      </w:r>
      <w:r w:rsidR="000D22DA" w:rsidRPr="0001256F">
        <w:rPr>
          <w:lang w:val="pl-PL"/>
        </w:rPr>
        <w:t xml:space="preserve"> </w:t>
      </w:r>
      <w:r w:rsidRPr="0001256F">
        <w:rPr>
          <w:lang w:val="pl-PL"/>
        </w:rPr>
        <w:t xml:space="preserve">nigdy nie </w:t>
      </w:r>
      <w:r w:rsidR="000D22DA">
        <w:rPr>
          <w:lang w:val="pl-PL"/>
        </w:rPr>
        <w:t>twierdziła</w:t>
      </w:r>
      <w:r w:rsidRPr="0001256F">
        <w:rPr>
          <w:lang w:val="pl-PL"/>
        </w:rPr>
        <w:t xml:space="preserve">, że miała dostęp do pełnej dokumentacji dotyczącej kontaktów </w:t>
      </w:r>
      <w:r w:rsidR="00870E5C">
        <w:rPr>
          <w:lang w:val="pl-PL"/>
        </w:rPr>
        <w:t>oskarżyciela</w:t>
      </w:r>
      <w:r w:rsidR="00870E5C" w:rsidRPr="0001256F">
        <w:rPr>
          <w:lang w:val="pl-PL"/>
        </w:rPr>
        <w:t xml:space="preserve"> </w:t>
      </w:r>
      <w:r w:rsidR="0001256F" w:rsidRPr="0001256F">
        <w:rPr>
          <w:lang w:val="pl-PL"/>
        </w:rPr>
        <w:t>ze służbami</w:t>
      </w:r>
      <w:r w:rsidRPr="0001256F">
        <w:rPr>
          <w:lang w:val="pl-PL"/>
        </w:rPr>
        <w:t>. Jej opinie</w:t>
      </w:r>
      <w:r w:rsidR="0001256F" w:rsidRPr="0001256F">
        <w:rPr>
          <w:lang w:val="pl-PL"/>
        </w:rPr>
        <w:t xml:space="preserve"> nie</w:t>
      </w:r>
      <w:r w:rsidRPr="0001256F">
        <w:rPr>
          <w:lang w:val="pl-PL"/>
        </w:rPr>
        <w:t xml:space="preserve"> były </w:t>
      </w:r>
      <w:r w:rsidR="0001256F" w:rsidRPr="0001256F">
        <w:rPr>
          <w:lang w:val="pl-PL"/>
        </w:rPr>
        <w:t xml:space="preserve">ani </w:t>
      </w:r>
      <w:r w:rsidR="00870E5C">
        <w:rPr>
          <w:lang w:val="pl-PL"/>
        </w:rPr>
        <w:t>nieumiarkowane</w:t>
      </w:r>
      <w:r w:rsidR="00C74D84">
        <w:rPr>
          <w:lang w:val="pl-PL"/>
        </w:rPr>
        <w:t>,</w:t>
      </w:r>
      <w:r w:rsidR="0001256F" w:rsidRPr="0001256F">
        <w:rPr>
          <w:lang w:val="pl-PL"/>
        </w:rPr>
        <w:t xml:space="preserve"> ani wyrażone w złej wierze.</w:t>
      </w:r>
    </w:p>
    <w:p w:rsidR="00CE5D1C" w:rsidRPr="009F34C6" w:rsidRDefault="00CE5D1C" w:rsidP="00606970">
      <w:pPr>
        <w:pStyle w:val="ECHRPara"/>
        <w:rPr>
          <w:rFonts w:eastAsia="Times New Roman"/>
          <w:snapToGrid w:val="0"/>
          <w:lang w:val="pl-PL" w:eastAsia="fr-FR"/>
        </w:rPr>
      </w:pPr>
      <w:r w:rsidRPr="009F34C6">
        <w:rPr>
          <w:rFonts w:eastAsia="Times New Roman"/>
          <w:snapToGrid w:val="0"/>
          <w:color w:val="000000" w:themeColor="text1"/>
          <w:lang w:val="pl-PL" w:eastAsia="fr-FR"/>
        </w:rPr>
        <w:lastRenderedPageBreak/>
        <w:t xml:space="preserve">50. </w:t>
      </w:r>
      <w:r w:rsidR="00A42FB5" w:rsidRPr="009F34C6">
        <w:rPr>
          <w:rFonts w:eastAsia="Times New Roman"/>
          <w:snapToGrid w:val="0"/>
          <w:color w:val="000000" w:themeColor="text1"/>
          <w:lang w:val="pl-PL" w:eastAsia="fr-FR"/>
        </w:rPr>
        <w:t>Ponadto twierdziła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, że 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>kwestionowane</w:t>
      </w:r>
      <w:r w:rsidR="00870E5C"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artykuły 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związane 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 xml:space="preserve">były 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>z debatą publiczną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>, ponieważkwestia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współpracy polskich naukowców z komunistyczny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>mi służbami bezpieczeństwa miał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>a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duże znaczenie. Odniosła się w tym kontekście do wyroku Trybunału w </w:t>
      </w:r>
      <w:r w:rsidR="005C4DD6" w:rsidRPr="009F34C6">
        <w:rPr>
          <w:rFonts w:eastAsia="Times New Roman"/>
          <w:snapToGrid w:val="0"/>
          <w:color w:val="000000" w:themeColor="text1"/>
          <w:lang w:val="pl-PL" w:eastAsia="fr-FR"/>
        </w:rPr>
        <w:t>sprawie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</w:t>
      </w:r>
      <w:r w:rsidRPr="00856F0A">
        <w:rPr>
          <w:rFonts w:eastAsia="Times New Roman"/>
          <w:i/>
          <w:snapToGrid w:val="0"/>
          <w:color w:val="000000" w:themeColor="text1"/>
          <w:lang w:val="pl-PL" w:eastAsia="fr-FR"/>
        </w:rPr>
        <w:t xml:space="preserve">Braun </w:t>
      </w:r>
      <w:r w:rsidR="005C4DD6" w:rsidRPr="00856F0A">
        <w:rPr>
          <w:rFonts w:eastAsia="Times New Roman"/>
          <w:i/>
          <w:snapToGrid w:val="0"/>
          <w:color w:val="000000" w:themeColor="text1"/>
          <w:lang w:val="pl-PL" w:eastAsia="fr-FR"/>
        </w:rPr>
        <w:t>przeciw</w:t>
      </w:r>
      <w:r w:rsidR="00870E5C" w:rsidRPr="00856F0A">
        <w:rPr>
          <w:rFonts w:eastAsia="Times New Roman"/>
          <w:i/>
          <w:snapToGrid w:val="0"/>
          <w:color w:val="000000" w:themeColor="text1"/>
          <w:lang w:val="pl-PL" w:eastAsia="fr-FR"/>
        </w:rPr>
        <w:t>ko</w:t>
      </w:r>
      <w:r w:rsidR="009F34C6" w:rsidRPr="00856F0A">
        <w:rPr>
          <w:rFonts w:eastAsia="Times New Roman"/>
          <w:i/>
          <w:snapToGrid w:val="0"/>
          <w:color w:val="000000" w:themeColor="text1"/>
          <w:lang w:val="pl-PL" w:eastAsia="fr-FR"/>
        </w:rPr>
        <w:t xml:space="preserve"> Polsce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(nr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30162/10, § 50, 4 listopada 2014 r</w:t>
      </w:r>
      <w:r w:rsidR="009059B4">
        <w:rPr>
          <w:rFonts w:eastAsia="Times New Roman"/>
          <w:snapToGrid w:val="0"/>
          <w:color w:val="000000" w:themeColor="text1"/>
          <w:lang w:val="pl-PL" w:eastAsia="fr-FR"/>
        </w:rPr>
        <w:t>.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), w którym Trybunał </w:t>
      </w:r>
      <w:r w:rsidR="00C26EFE">
        <w:rPr>
          <w:rFonts w:eastAsia="Times New Roman"/>
          <w:snapToGrid w:val="0"/>
          <w:color w:val="000000" w:themeColor="text1"/>
          <w:lang w:val="pl-PL" w:eastAsia="fr-FR"/>
        </w:rPr>
        <w:t>to potwierdził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. Ponadto Trybunał orzekł w tej sprawie, że 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>nie można podzielić stanowiska sądu krajowego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, że skarżący 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>był</w:t>
      </w:r>
      <w:r w:rsidR="00870E5C"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>zobowiązany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do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udowo</w:t>
      </w:r>
      <w:r w:rsidR="009F34C6" w:rsidRPr="009F34C6">
        <w:rPr>
          <w:rFonts w:eastAsia="Times New Roman"/>
          <w:snapToGrid w:val="0"/>
          <w:color w:val="000000" w:themeColor="text1"/>
          <w:lang w:val="pl-PL" w:eastAsia="fr-FR"/>
        </w:rPr>
        <w:t>dnienia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prawdziwoś</w:t>
      </w:r>
      <w:r w:rsidR="00870E5C">
        <w:rPr>
          <w:rFonts w:eastAsia="Times New Roman"/>
          <w:snapToGrid w:val="0"/>
          <w:color w:val="000000" w:themeColor="text1"/>
          <w:lang w:val="pl-PL" w:eastAsia="fr-FR"/>
        </w:rPr>
        <w:t>ci</w:t>
      </w:r>
      <w:r w:rsidRPr="009F34C6">
        <w:rPr>
          <w:rFonts w:eastAsia="Times New Roman"/>
          <w:snapToGrid w:val="0"/>
          <w:color w:val="000000" w:themeColor="text1"/>
          <w:lang w:val="pl-PL" w:eastAsia="fr-FR"/>
        </w:rPr>
        <w:t xml:space="preserve"> swoich twierdzeń.</w:t>
      </w:r>
      <w:r w:rsidRPr="00CE5D1C">
        <w:rPr>
          <w:rFonts w:eastAsia="Times New Roman"/>
          <w:snapToGrid w:val="0"/>
          <w:color w:val="FF0000"/>
          <w:lang w:val="pl-PL" w:eastAsia="fr-FR"/>
        </w:rPr>
        <w:t xml:space="preserve"> </w:t>
      </w:r>
      <w:r w:rsidRPr="009F34C6">
        <w:rPr>
          <w:rFonts w:eastAsia="Times New Roman"/>
          <w:snapToGrid w:val="0"/>
          <w:lang w:val="pl-PL" w:eastAsia="fr-FR"/>
        </w:rPr>
        <w:t xml:space="preserve">To samo podejście powinno być zastosowane w przypadku </w:t>
      </w:r>
      <w:r w:rsidR="00870E5C">
        <w:rPr>
          <w:rFonts w:eastAsia="Times New Roman"/>
          <w:snapToGrid w:val="0"/>
          <w:lang w:val="pl-PL" w:eastAsia="fr-FR"/>
        </w:rPr>
        <w:t xml:space="preserve">sprawy </w:t>
      </w:r>
      <w:r w:rsidRPr="009F34C6">
        <w:rPr>
          <w:rFonts w:eastAsia="Times New Roman"/>
          <w:snapToGrid w:val="0"/>
          <w:lang w:val="pl-PL" w:eastAsia="fr-FR"/>
        </w:rPr>
        <w:t>skarżącej.</w:t>
      </w:r>
    </w:p>
    <w:p w:rsidR="00CE5D1C" w:rsidRDefault="00CE5D1C" w:rsidP="00606970">
      <w:pPr>
        <w:pStyle w:val="ECHRPara"/>
        <w:rPr>
          <w:lang w:val="pl-PL"/>
        </w:rPr>
      </w:pPr>
      <w:r w:rsidRPr="00CE5D1C">
        <w:rPr>
          <w:lang w:val="pl-PL"/>
        </w:rPr>
        <w:t xml:space="preserve">51. Skarżąca </w:t>
      </w:r>
      <w:r w:rsidR="00870E5C">
        <w:rPr>
          <w:lang w:val="pl-PL"/>
        </w:rPr>
        <w:t>była zdania</w:t>
      </w:r>
      <w:r w:rsidRPr="00CE5D1C">
        <w:rPr>
          <w:lang w:val="pl-PL"/>
        </w:rPr>
        <w:t>, że ​​ingerencja była nadmierna. Grzywn</w:t>
      </w:r>
      <w:r w:rsidR="00870E5C">
        <w:rPr>
          <w:lang w:val="pl-PL"/>
        </w:rPr>
        <w:t>a</w:t>
      </w:r>
      <w:r w:rsidRPr="00CE5D1C">
        <w:rPr>
          <w:lang w:val="pl-PL"/>
        </w:rPr>
        <w:t xml:space="preserve"> i</w:t>
      </w:r>
      <w:r w:rsidR="00822469">
        <w:rPr>
          <w:lang w:val="pl-PL"/>
        </w:rPr>
        <w:t xml:space="preserve"> nakaz zapłaty odszkodowania </w:t>
      </w:r>
      <w:r w:rsidR="00B40DE4">
        <w:rPr>
          <w:lang w:val="pl-PL"/>
        </w:rPr>
        <w:t>mogły</w:t>
      </w:r>
      <w:r w:rsidRPr="00CE5D1C">
        <w:rPr>
          <w:lang w:val="pl-PL"/>
        </w:rPr>
        <w:t xml:space="preserve"> mieć</w:t>
      </w:r>
      <w:r w:rsidR="00822469">
        <w:rPr>
          <w:lang w:val="pl-PL"/>
        </w:rPr>
        <w:t xml:space="preserve"> negatywny wpływ na wolność</w:t>
      </w:r>
      <w:r w:rsidR="00F47083">
        <w:rPr>
          <w:lang w:val="pl-PL"/>
        </w:rPr>
        <w:t xml:space="preserve"> słowa, tym bardziej</w:t>
      </w:r>
      <w:r w:rsidRPr="00CE5D1C">
        <w:rPr>
          <w:lang w:val="pl-PL"/>
        </w:rPr>
        <w:t xml:space="preserve"> </w:t>
      </w:r>
      <w:r>
        <w:rPr>
          <w:lang w:val="pl-PL"/>
        </w:rPr>
        <w:t>że została oskarżona w procesie karnym za wyrażanie swoich poglądów.</w:t>
      </w:r>
    </w:p>
    <w:p w:rsidR="00CE5D1C" w:rsidRPr="00006B34" w:rsidRDefault="00CE5D1C" w:rsidP="00606970">
      <w:pPr>
        <w:pStyle w:val="ECHRPara"/>
        <w:rPr>
          <w:lang w:val="pl-PL"/>
        </w:rPr>
      </w:pPr>
      <w:r w:rsidRPr="00006B34">
        <w:rPr>
          <w:lang w:val="pl-PL"/>
        </w:rPr>
        <w:t xml:space="preserve">52. </w:t>
      </w:r>
      <w:r w:rsidR="005A24C6" w:rsidRPr="00006B34">
        <w:rPr>
          <w:lang w:val="pl-PL"/>
        </w:rPr>
        <w:t xml:space="preserve">Ostatecznie </w:t>
      </w:r>
      <w:r w:rsidR="00870E5C">
        <w:rPr>
          <w:lang w:val="pl-PL"/>
        </w:rPr>
        <w:t>podniosła</w:t>
      </w:r>
      <w:r w:rsidR="005A24C6" w:rsidRPr="00006B34">
        <w:rPr>
          <w:lang w:val="pl-PL"/>
        </w:rPr>
        <w:t>, że sądy krajowe nie zastosowały się do standardów Artykułu 10 Konwencji po tym</w:t>
      </w:r>
      <w:r w:rsidR="005C0CE3">
        <w:rPr>
          <w:lang w:val="pl-PL"/>
        </w:rPr>
        <w:t>,</w:t>
      </w:r>
      <w:r w:rsidR="005A24C6" w:rsidRPr="00006B34">
        <w:rPr>
          <w:lang w:val="pl-PL"/>
        </w:rPr>
        <w:t xml:space="preserve"> jak Sąd Apelacyjny nie odniósł się w </w:t>
      </w:r>
      <w:r w:rsidR="006C21B3">
        <w:rPr>
          <w:lang w:val="pl-PL"/>
        </w:rPr>
        <w:t>żaden</w:t>
      </w:r>
      <w:r w:rsidR="00295D9C" w:rsidRPr="00006B34">
        <w:rPr>
          <w:lang w:val="pl-PL"/>
        </w:rPr>
        <w:t xml:space="preserve"> sposób do tej wolności w swoim wyroku.</w:t>
      </w:r>
    </w:p>
    <w:p w:rsidR="00606970" w:rsidRPr="009059B4" w:rsidRDefault="00773EFE" w:rsidP="00606970">
      <w:pPr>
        <w:pStyle w:val="ECHRHeading4"/>
        <w:rPr>
          <w:rFonts w:eastAsia="Times New Roman"/>
          <w:lang w:val="pl-PL" w:eastAsia="fr-FR"/>
        </w:rPr>
      </w:pPr>
      <w:r w:rsidRPr="009059B4">
        <w:rPr>
          <w:rFonts w:eastAsia="Times New Roman"/>
          <w:lang w:val="pl-PL" w:eastAsia="fr-FR"/>
        </w:rPr>
        <w:t>(b)</w:t>
      </w:r>
      <w:r w:rsidR="000C78A3" w:rsidRPr="009059B4">
        <w:rPr>
          <w:rFonts w:eastAsia="Times New Roman"/>
          <w:lang w:val="pl-PL" w:eastAsia="fr-FR"/>
        </w:rPr>
        <w:t>  </w:t>
      </w:r>
      <w:r w:rsidR="00F47B35" w:rsidRPr="009059B4">
        <w:rPr>
          <w:rFonts w:eastAsia="Times New Roman"/>
          <w:lang w:val="pl-PL" w:eastAsia="fr-FR"/>
        </w:rPr>
        <w:t>Rząd</w:t>
      </w:r>
    </w:p>
    <w:p w:rsidR="00CE5D1C" w:rsidRPr="009059B4" w:rsidRDefault="00CE5D1C" w:rsidP="00CE5D1C">
      <w:pPr>
        <w:pStyle w:val="ECHRPara"/>
        <w:rPr>
          <w:lang w:val="pl-PL"/>
        </w:rPr>
      </w:pPr>
    </w:p>
    <w:p w:rsidR="00CE5D1C" w:rsidRPr="00CE5D1C" w:rsidRDefault="00CE5D1C" w:rsidP="00CE5D1C">
      <w:pPr>
        <w:pStyle w:val="ECHRPara"/>
        <w:rPr>
          <w:lang w:val="pl-PL"/>
        </w:rPr>
      </w:pPr>
      <w:r w:rsidRPr="00CE5D1C">
        <w:rPr>
          <w:lang w:val="pl-PL"/>
        </w:rPr>
        <w:t xml:space="preserve">53. Rząd </w:t>
      </w:r>
      <w:r w:rsidR="00F5646D">
        <w:rPr>
          <w:lang w:val="pl-PL"/>
        </w:rPr>
        <w:t>stwierdził</w:t>
      </w:r>
      <w:r w:rsidRPr="00CE5D1C">
        <w:rPr>
          <w:lang w:val="pl-PL"/>
        </w:rPr>
        <w:t xml:space="preserve">, </w:t>
      </w:r>
      <w:r w:rsidR="00F5646D">
        <w:rPr>
          <w:lang w:val="pl-PL"/>
        </w:rPr>
        <w:t>iż</w:t>
      </w:r>
      <w:r w:rsidRPr="00CE5D1C">
        <w:rPr>
          <w:lang w:val="pl-PL"/>
        </w:rPr>
        <w:t xml:space="preserve"> ingerencja miała podstawę prawną, a mianowicie </w:t>
      </w:r>
      <w:r>
        <w:rPr>
          <w:lang w:val="pl-PL"/>
        </w:rPr>
        <w:t>art.</w:t>
      </w:r>
      <w:r w:rsidRPr="00CE5D1C">
        <w:rPr>
          <w:lang w:val="pl-PL"/>
        </w:rPr>
        <w:t xml:space="preserve"> 212 § 2 Kodeksu karnego (patrz pkt</w:t>
      </w:r>
      <w:r>
        <w:rPr>
          <w:lang w:val="pl-PL"/>
        </w:rPr>
        <w:t>.</w:t>
      </w:r>
      <w:r w:rsidRPr="00CE5D1C">
        <w:rPr>
          <w:lang w:val="pl-PL"/>
        </w:rPr>
        <w:t xml:space="preserve"> 33 powyżej), a tym samym ogra</w:t>
      </w:r>
      <w:r>
        <w:rPr>
          <w:lang w:val="pl-PL"/>
        </w:rPr>
        <w:t>niczenie swobody wypowiedzi było przewidziane</w:t>
      </w:r>
      <w:r w:rsidRPr="00CE5D1C">
        <w:rPr>
          <w:lang w:val="pl-PL"/>
        </w:rPr>
        <w:t xml:space="preserve"> przez prawo krajowe i </w:t>
      </w:r>
      <w:r w:rsidR="005D68CD">
        <w:rPr>
          <w:lang w:val="pl-PL"/>
        </w:rPr>
        <w:t>wprowadzone było w słusznym celu</w:t>
      </w:r>
      <w:r w:rsidRPr="00CE5D1C">
        <w:rPr>
          <w:lang w:val="pl-PL"/>
        </w:rPr>
        <w:t>.</w:t>
      </w:r>
    </w:p>
    <w:p w:rsidR="00AA6DCE" w:rsidRDefault="00AA6DCE" w:rsidP="00606970">
      <w:pPr>
        <w:pStyle w:val="ECHRPara"/>
        <w:rPr>
          <w:lang w:val="pl-PL"/>
        </w:rPr>
      </w:pPr>
      <w:r w:rsidRPr="00AA6DCE">
        <w:rPr>
          <w:lang w:val="pl-PL"/>
        </w:rPr>
        <w:t xml:space="preserve">54. </w:t>
      </w:r>
      <w:r w:rsidR="00224E69">
        <w:rPr>
          <w:lang w:val="pl-PL"/>
        </w:rPr>
        <w:t>Stwierdził on</w:t>
      </w:r>
      <w:r w:rsidRPr="00AA6DCE">
        <w:rPr>
          <w:lang w:val="pl-PL"/>
        </w:rPr>
        <w:t xml:space="preserve"> ponadto, że sporne artykuły o rzekomej przeszłości </w:t>
      </w:r>
      <w:r>
        <w:rPr>
          <w:lang w:val="pl-PL"/>
        </w:rPr>
        <w:t>A.C.</w:t>
      </w:r>
      <w:r w:rsidRPr="00AA6DCE">
        <w:rPr>
          <w:lang w:val="pl-PL"/>
        </w:rPr>
        <w:t xml:space="preserve"> jako </w:t>
      </w:r>
      <w:r>
        <w:rPr>
          <w:lang w:val="pl-PL"/>
        </w:rPr>
        <w:t xml:space="preserve">tajnego i świadomego informatora służb były niewątpliwie </w:t>
      </w:r>
      <w:r w:rsidR="004D47F1">
        <w:rPr>
          <w:lang w:val="pl-PL"/>
        </w:rPr>
        <w:t>stwierdzeniem faktów</w:t>
      </w:r>
      <w:r>
        <w:rPr>
          <w:lang w:val="pl-PL"/>
        </w:rPr>
        <w:t>.</w:t>
      </w:r>
    </w:p>
    <w:p w:rsidR="00AA6DCE" w:rsidRPr="00C77C9D" w:rsidRDefault="00AA6DCE" w:rsidP="00606970">
      <w:pPr>
        <w:pStyle w:val="ECHRPara"/>
        <w:rPr>
          <w:lang w:val="pl-PL"/>
        </w:rPr>
      </w:pPr>
      <w:r>
        <w:rPr>
          <w:lang w:val="pl-PL"/>
        </w:rPr>
        <w:t>55. Skarżąca</w:t>
      </w:r>
      <w:r w:rsidRPr="00AA6DCE">
        <w:rPr>
          <w:lang w:val="pl-PL"/>
        </w:rPr>
        <w:t xml:space="preserve"> przedstawił</w:t>
      </w:r>
      <w:r>
        <w:rPr>
          <w:lang w:val="pl-PL"/>
        </w:rPr>
        <w:t>a</w:t>
      </w:r>
      <w:r w:rsidRPr="00AA6DCE">
        <w:rPr>
          <w:lang w:val="pl-PL"/>
        </w:rPr>
        <w:t xml:space="preserve"> informacje wybiórczo. </w:t>
      </w:r>
      <w:r w:rsidR="0064102C">
        <w:rPr>
          <w:lang w:val="pl-PL"/>
        </w:rPr>
        <w:t>Żądania A.</w:t>
      </w:r>
      <w:r w:rsidR="005D68CD">
        <w:rPr>
          <w:lang w:val="pl-PL"/>
        </w:rPr>
        <w:t xml:space="preserve"> </w:t>
      </w:r>
      <w:r w:rsidR="0064102C">
        <w:rPr>
          <w:lang w:val="pl-PL"/>
        </w:rPr>
        <w:t>C</w:t>
      </w:r>
      <w:r w:rsidR="00537D71">
        <w:rPr>
          <w:lang w:val="pl-PL"/>
        </w:rPr>
        <w:t>.</w:t>
      </w:r>
      <w:r w:rsidR="0064102C">
        <w:rPr>
          <w:lang w:val="pl-PL"/>
        </w:rPr>
        <w:t xml:space="preserve"> </w:t>
      </w:r>
      <w:r>
        <w:rPr>
          <w:lang w:val="pl-PL"/>
        </w:rPr>
        <w:t xml:space="preserve"> </w:t>
      </w:r>
      <w:r w:rsidR="0064102C">
        <w:rPr>
          <w:lang w:val="pl-PL"/>
        </w:rPr>
        <w:t>sprostowani</w:t>
      </w:r>
      <w:r w:rsidR="005D68CD">
        <w:rPr>
          <w:lang w:val="pl-PL"/>
        </w:rPr>
        <w:t>a</w:t>
      </w:r>
      <w:r w:rsidRPr="00AA6DCE">
        <w:rPr>
          <w:lang w:val="pl-PL"/>
        </w:rPr>
        <w:t xml:space="preserve"> nieprawdziwych informacji opublikowanych na jego temat zostały zignorowane (patrz pkt 11 powyżej). Sądy kra</w:t>
      </w:r>
      <w:r>
        <w:rPr>
          <w:lang w:val="pl-PL"/>
        </w:rPr>
        <w:t>jowe uznały, że skarżąca</w:t>
      </w:r>
      <w:r w:rsidRPr="00AA6DCE">
        <w:rPr>
          <w:lang w:val="pl-PL"/>
        </w:rPr>
        <w:t xml:space="preserve"> nie działał</w:t>
      </w:r>
      <w:r>
        <w:rPr>
          <w:lang w:val="pl-PL"/>
        </w:rPr>
        <w:t>a</w:t>
      </w:r>
      <w:r w:rsidRPr="00AA6DCE">
        <w:rPr>
          <w:lang w:val="pl-PL"/>
        </w:rPr>
        <w:t xml:space="preserve"> z zachowaniem należytej staranności </w:t>
      </w:r>
      <w:r>
        <w:rPr>
          <w:lang w:val="pl-PL"/>
        </w:rPr>
        <w:t xml:space="preserve">przy zbieraniu i weryfikacji </w:t>
      </w:r>
      <w:r w:rsidRPr="00AA6DCE">
        <w:rPr>
          <w:lang w:val="pl-PL"/>
        </w:rPr>
        <w:t xml:space="preserve"> materiał</w:t>
      </w:r>
      <w:r>
        <w:rPr>
          <w:lang w:val="pl-PL"/>
        </w:rPr>
        <w:t xml:space="preserve">ów. </w:t>
      </w:r>
      <w:r w:rsidR="00BC4461">
        <w:rPr>
          <w:lang w:val="pl-PL"/>
        </w:rPr>
        <w:t xml:space="preserve">Jak zeznała skarżąca, </w:t>
      </w:r>
      <w:r>
        <w:rPr>
          <w:lang w:val="pl-PL"/>
        </w:rPr>
        <w:t>oparła się</w:t>
      </w:r>
      <w:r w:rsidR="00BC4461">
        <w:rPr>
          <w:lang w:val="pl-PL"/>
        </w:rPr>
        <w:t xml:space="preserve"> ona</w:t>
      </w:r>
      <w:r>
        <w:rPr>
          <w:lang w:val="pl-PL"/>
        </w:rPr>
        <w:t xml:space="preserve"> na </w:t>
      </w:r>
      <w:r w:rsidR="005D68CD">
        <w:rPr>
          <w:lang w:val="pl-PL"/>
        </w:rPr>
        <w:t>dokumentach</w:t>
      </w:r>
      <w:r w:rsidR="005D68CD" w:rsidRPr="00AA6DCE">
        <w:rPr>
          <w:lang w:val="pl-PL"/>
        </w:rPr>
        <w:t xml:space="preserve"> </w:t>
      </w:r>
      <w:r w:rsidRPr="00AA6DCE">
        <w:rPr>
          <w:lang w:val="pl-PL"/>
        </w:rPr>
        <w:t>z IPN,</w:t>
      </w:r>
      <w:r w:rsidR="00BC4461">
        <w:rPr>
          <w:lang w:val="pl-PL"/>
        </w:rPr>
        <w:t xml:space="preserve"> a</w:t>
      </w:r>
      <w:r w:rsidRPr="00AA6DCE">
        <w:rPr>
          <w:lang w:val="pl-PL"/>
        </w:rPr>
        <w:t xml:space="preserve"> sąd </w:t>
      </w:r>
      <w:r w:rsidR="00BC4461">
        <w:rPr>
          <w:lang w:val="pl-PL"/>
        </w:rPr>
        <w:t>szczegółowo zbadał</w:t>
      </w:r>
      <w:r>
        <w:rPr>
          <w:lang w:val="pl-PL"/>
        </w:rPr>
        <w:t xml:space="preserve"> dokumenty</w:t>
      </w:r>
      <w:r w:rsidRPr="00AA6DCE">
        <w:rPr>
          <w:lang w:val="pl-PL"/>
        </w:rPr>
        <w:t xml:space="preserve">. </w:t>
      </w:r>
      <w:r w:rsidRPr="00C77C9D">
        <w:rPr>
          <w:lang w:val="pl-PL"/>
        </w:rPr>
        <w:t xml:space="preserve">Co ważne, </w:t>
      </w:r>
      <w:r w:rsidR="00C77C9D" w:rsidRPr="00C77C9D">
        <w:rPr>
          <w:lang w:val="pl-PL"/>
        </w:rPr>
        <w:t xml:space="preserve">uznano, że nie zawierają one żadnych podstaw do wyciągnięcia </w:t>
      </w:r>
      <w:r w:rsidR="007F4A1D">
        <w:rPr>
          <w:lang w:val="pl-PL"/>
        </w:rPr>
        <w:t>wniosku</w:t>
      </w:r>
      <w:r w:rsidR="00C77C9D" w:rsidRPr="00C77C9D">
        <w:rPr>
          <w:lang w:val="pl-PL"/>
        </w:rPr>
        <w:t>, iż A.C. był informatorem.</w:t>
      </w:r>
    </w:p>
    <w:p w:rsidR="00496D16" w:rsidRPr="00496D16" w:rsidRDefault="00496D16" w:rsidP="00606970">
      <w:pPr>
        <w:pStyle w:val="ECHRPara"/>
        <w:rPr>
          <w:lang w:val="pl-PL"/>
        </w:rPr>
      </w:pPr>
      <w:r w:rsidRPr="00496D16">
        <w:rPr>
          <w:lang w:val="pl-PL"/>
        </w:rPr>
        <w:t>56. R</w:t>
      </w:r>
      <w:r>
        <w:rPr>
          <w:lang w:val="pl-PL"/>
        </w:rPr>
        <w:t>ząd podkreślił, że sądy zauważyły</w:t>
      </w:r>
      <w:r w:rsidR="00D54F5E">
        <w:rPr>
          <w:lang w:val="pl-PL"/>
        </w:rPr>
        <w:t>, że skarżąca</w:t>
      </w:r>
      <w:r w:rsidRPr="00496D16">
        <w:rPr>
          <w:lang w:val="pl-PL"/>
        </w:rPr>
        <w:t xml:space="preserve"> skontaktował</w:t>
      </w:r>
      <w:r w:rsidR="005D68CD">
        <w:rPr>
          <w:lang w:val="pl-PL"/>
        </w:rPr>
        <w:t>a</w:t>
      </w:r>
      <w:r w:rsidRPr="00496D16">
        <w:rPr>
          <w:lang w:val="pl-PL"/>
        </w:rPr>
        <w:t xml:space="preserve"> </w:t>
      </w:r>
      <w:r>
        <w:rPr>
          <w:lang w:val="pl-PL"/>
        </w:rPr>
        <w:t>się z A.</w:t>
      </w:r>
      <w:r w:rsidR="005D68CD">
        <w:rPr>
          <w:lang w:val="pl-PL"/>
        </w:rPr>
        <w:t xml:space="preserve"> </w:t>
      </w:r>
      <w:r>
        <w:rPr>
          <w:lang w:val="pl-PL"/>
        </w:rPr>
        <w:t>C.</w:t>
      </w:r>
      <w:r w:rsidRPr="00496D16">
        <w:rPr>
          <w:lang w:val="pl-PL"/>
        </w:rPr>
        <w:t xml:space="preserve"> przed publikacją pierwszego artykułu, ale</w:t>
      </w:r>
      <w:r>
        <w:rPr>
          <w:lang w:val="pl-PL"/>
        </w:rPr>
        <w:t xml:space="preserve"> tylko po to</w:t>
      </w:r>
      <w:r w:rsidR="00537D71">
        <w:rPr>
          <w:lang w:val="pl-PL"/>
        </w:rPr>
        <w:t>,</w:t>
      </w:r>
      <w:r w:rsidRPr="00496D16">
        <w:rPr>
          <w:lang w:val="pl-PL"/>
        </w:rPr>
        <w:t xml:space="preserve"> </w:t>
      </w:r>
      <w:r>
        <w:rPr>
          <w:lang w:val="pl-PL"/>
        </w:rPr>
        <w:t xml:space="preserve">aby </w:t>
      </w:r>
      <w:r w:rsidRPr="00496D16">
        <w:rPr>
          <w:lang w:val="pl-PL"/>
        </w:rPr>
        <w:t xml:space="preserve">powiedzieć mu, że </w:t>
      </w:r>
      <w:r w:rsidR="00A443A1">
        <w:rPr>
          <w:lang w:val="pl-PL"/>
        </w:rPr>
        <w:t>zamierzała</w:t>
      </w:r>
      <w:r w:rsidRPr="00496D16">
        <w:rPr>
          <w:lang w:val="pl-PL"/>
        </w:rPr>
        <w:t xml:space="preserve"> opublikować artykuł zawierający zarzuty </w:t>
      </w:r>
      <w:r w:rsidR="005D68CD">
        <w:rPr>
          <w:lang w:val="pl-PL"/>
        </w:rPr>
        <w:t>przeciwko niemu</w:t>
      </w:r>
      <w:r>
        <w:rPr>
          <w:lang w:val="pl-PL"/>
        </w:rPr>
        <w:t>.</w:t>
      </w:r>
      <w:r w:rsidRPr="00496D16">
        <w:rPr>
          <w:lang w:val="pl-PL"/>
        </w:rPr>
        <w:t xml:space="preserve"> Artykuły zostały </w:t>
      </w:r>
      <w:r>
        <w:rPr>
          <w:lang w:val="pl-PL"/>
        </w:rPr>
        <w:t>później opublikowane pomimo jego protestu.</w:t>
      </w:r>
    </w:p>
    <w:p w:rsidR="00F823DF" w:rsidRPr="002C2512" w:rsidRDefault="00F823DF" w:rsidP="00606970">
      <w:pPr>
        <w:pStyle w:val="ECHRPara"/>
        <w:rPr>
          <w:lang w:val="pl-PL"/>
        </w:rPr>
      </w:pPr>
      <w:r>
        <w:rPr>
          <w:lang w:val="pl-PL"/>
        </w:rPr>
        <w:t>57. Dobrą lub złą wiarę skarżącej</w:t>
      </w:r>
      <w:r w:rsidRPr="00F823DF">
        <w:rPr>
          <w:lang w:val="pl-PL"/>
        </w:rPr>
        <w:t xml:space="preserve"> na</w:t>
      </w:r>
      <w:r w:rsidR="007C2976">
        <w:rPr>
          <w:lang w:val="pl-PL"/>
        </w:rPr>
        <w:t>leży oceniać w świetle faktu, iż</w:t>
      </w:r>
      <w:r w:rsidRPr="00F823DF">
        <w:rPr>
          <w:lang w:val="pl-PL"/>
        </w:rPr>
        <w:t xml:space="preserve"> uzyskała</w:t>
      </w:r>
      <w:r>
        <w:rPr>
          <w:lang w:val="pl-PL"/>
        </w:rPr>
        <w:t xml:space="preserve"> ona</w:t>
      </w:r>
      <w:r w:rsidRPr="00F823DF">
        <w:rPr>
          <w:lang w:val="pl-PL"/>
        </w:rPr>
        <w:t xml:space="preserve"> dostęp </w:t>
      </w:r>
      <w:r>
        <w:rPr>
          <w:lang w:val="pl-PL"/>
        </w:rPr>
        <w:t>do dokumentów</w:t>
      </w:r>
      <w:r w:rsidRPr="00F823DF">
        <w:rPr>
          <w:lang w:val="pl-PL"/>
        </w:rPr>
        <w:t xml:space="preserve"> IPN po </w:t>
      </w:r>
      <w:r>
        <w:rPr>
          <w:lang w:val="pl-PL"/>
        </w:rPr>
        <w:t>tym</w:t>
      </w:r>
      <w:r w:rsidR="00537D71">
        <w:rPr>
          <w:lang w:val="pl-PL"/>
        </w:rPr>
        <w:t>,</w:t>
      </w:r>
      <w:r>
        <w:rPr>
          <w:lang w:val="pl-PL"/>
        </w:rPr>
        <w:t xml:space="preserve"> jak pierwszy artykuł</w:t>
      </w:r>
      <w:r w:rsidRPr="00F823DF">
        <w:rPr>
          <w:lang w:val="pl-PL"/>
        </w:rPr>
        <w:t xml:space="preserve"> zawierający zarzuty </w:t>
      </w:r>
      <w:r w:rsidR="005D68CD">
        <w:rPr>
          <w:lang w:val="pl-PL"/>
        </w:rPr>
        <w:t xml:space="preserve">przeciwko </w:t>
      </w:r>
      <w:r>
        <w:rPr>
          <w:lang w:val="pl-PL"/>
        </w:rPr>
        <w:t>A.</w:t>
      </w:r>
      <w:r w:rsidR="005D68CD">
        <w:rPr>
          <w:lang w:val="pl-PL"/>
        </w:rPr>
        <w:t xml:space="preserve"> </w:t>
      </w:r>
      <w:r>
        <w:rPr>
          <w:lang w:val="pl-PL"/>
        </w:rPr>
        <w:t>C.</w:t>
      </w:r>
      <w:r w:rsidRPr="00F823DF">
        <w:rPr>
          <w:lang w:val="pl-PL"/>
        </w:rPr>
        <w:t xml:space="preserve"> został opublikowany. </w:t>
      </w:r>
      <w:r>
        <w:rPr>
          <w:lang w:val="pl-PL"/>
        </w:rPr>
        <w:t>Faktycznie</w:t>
      </w:r>
      <w:r w:rsidRPr="00F823DF">
        <w:rPr>
          <w:lang w:val="pl-PL"/>
        </w:rPr>
        <w:t xml:space="preserve"> </w:t>
      </w:r>
      <w:r>
        <w:rPr>
          <w:lang w:val="pl-PL"/>
        </w:rPr>
        <w:t>zapoznała się ona z dokumentami</w:t>
      </w:r>
      <w:r w:rsidRPr="00F823DF">
        <w:rPr>
          <w:lang w:val="pl-PL"/>
        </w:rPr>
        <w:t xml:space="preserve"> w dniu 10 maja 2007 r</w:t>
      </w:r>
      <w:r w:rsidR="009059B4">
        <w:rPr>
          <w:lang w:val="pl-PL"/>
        </w:rPr>
        <w:t>.</w:t>
      </w:r>
      <w:r w:rsidRPr="00F823DF">
        <w:rPr>
          <w:lang w:val="pl-PL"/>
        </w:rPr>
        <w:t xml:space="preserve"> (patrz pkt 9 powyżej), kilka tygodni później. </w:t>
      </w:r>
      <w:r w:rsidR="001462BD">
        <w:rPr>
          <w:lang w:val="pl-PL"/>
        </w:rPr>
        <w:t>N</w:t>
      </w:r>
      <w:r w:rsidRPr="00F823DF">
        <w:rPr>
          <w:lang w:val="pl-PL"/>
        </w:rPr>
        <w:t>ie zareagował</w:t>
      </w:r>
      <w:r w:rsidR="001462BD">
        <w:rPr>
          <w:lang w:val="pl-PL"/>
        </w:rPr>
        <w:t xml:space="preserve">a </w:t>
      </w:r>
      <w:r w:rsidRPr="00F823DF">
        <w:rPr>
          <w:lang w:val="pl-PL"/>
        </w:rPr>
        <w:t xml:space="preserve">w żaden sposób </w:t>
      </w:r>
      <w:r w:rsidR="001462BD">
        <w:rPr>
          <w:lang w:val="pl-PL"/>
        </w:rPr>
        <w:t>na opinię</w:t>
      </w:r>
      <w:r w:rsidR="000053A6">
        <w:rPr>
          <w:lang w:val="pl-PL"/>
        </w:rPr>
        <w:t xml:space="preserve"> wyrażo</w:t>
      </w:r>
      <w:r w:rsidRPr="00F823DF">
        <w:rPr>
          <w:lang w:val="pl-PL"/>
        </w:rPr>
        <w:t>n</w:t>
      </w:r>
      <w:r w:rsidR="009059B4">
        <w:rPr>
          <w:lang w:val="pl-PL"/>
        </w:rPr>
        <w:t>ą</w:t>
      </w:r>
      <w:r w:rsidR="001462BD">
        <w:rPr>
          <w:lang w:val="pl-PL"/>
        </w:rPr>
        <w:t xml:space="preserve"> przez Radę Etyki Mediów, która</w:t>
      </w:r>
      <w:r w:rsidRPr="00F823DF">
        <w:rPr>
          <w:lang w:val="pl-PL"/>
        </w:rPr>
        <w:t xml:space="preserve"> </w:t>
      </w:r>
      <w:r w:rsidR="001462BD">
        <w:rPr>
          <w:lang w:val="pl-PL"/>
        </w:rPr>
        <w:t xml:space="preserve">uznała jej artykuł </w:t>
      </w:r>
      <w:r w:rsidR="00063FD2">
        <w:rPr>
          <w:lang w:val="pl-PL"/>
        </w:rPr>
        <w:t>za</w:t>
      </w:r>
      <w:r w:rsidRPr="00F823DF">
        <w:rPr>
          <w:lang w:val="pl-PL"/>
        </w:rPr>
        <w:t xml:space="preserve"> </w:t>
      </w:r>
      <w:r w:rsidR="005D68CD">
        <w:rPr>
          <w:lang w:val="pl-PL"/>
        </w:rPr>
        <w:lastRenderedPageBreak/>
        <w:t>niedozwolone naruszenie</w:t>
      </w:r>
      <w:r w:rsidR="001462BD">
        <w:rPr>
          <w:lang w:val="pl-PL"/>
        </w:rPr>
        <w:t xml:space="preserve"> praw A.</w:t>
      </w:r>
      <w:r w:rsidR="005D68CD">
        <w:rPr>
          <w:lang w:val="pl-PL"/>
        </w:rPr>
        <w:t xml:space="preserve"> </w:t>
      </w:r>
      <w:r w:rsidR="001462BD">
        <w:rPr>
          <w:lang w:val="pl-PL"/>
        </w:rPr>
        <w:t>C.</w:t>
      </w:r>
      <w:r w:rsidR="00AD2E5A">
        <w:rPr>
          <w:lang w:val="pl-PL"/>
        </w:rPr>
        <w:t xml:space="preserve"> (patrz</w:t>
      </w:r>
      <w:r w:rsidRPr="00F823DF">
        <w:rPr>
          <w:lang w:val="pl-PL"/>
        </w:rPr>
        <w:t xml:space="preserve"> pkt 13 powyżej</w:t>
      </w:r>
      <w:r w:rsidR="002C2512" w:rsidRPr="002C2512">
        <w:rPr>
          <w:lang w:val="pl-PL"/>
        </w:rPr>
        <w:t>)</w:t>
      </w:r>
      <w:r w:rsidRPr="002C2512">
        <w:rPr>
          <w:lang w:val="pl-PL"/>
        </w:rPr>
        <w:t xml:space="preserve">. </w:t>
      </w:r>
      <w:r w:rsidR="002C2512" w:rsidRPr="002C2512">
        <w:rPr>
          <w:lang w:val="pl-PL"/>
        </w:rPr>
        <w:t>W artykułach zniekształcano fakty</w:t>
      </w:r>
      <w:r w:rsidRPr="002C2512">
        <w:rPr>
          <w:lang w:val="pl-PL"/>
        </w:rPr>
        <w:t>, mając na uwadze w szczególności tytu</w:t>
      </w:r>
      <w:r w:rsidR="002C2512" w:rsidRPr="002C2512">
        <w:rPr>
          <w:lang w:val="pl-PL"/>
        </w:rPr>
        <w:t>ły</w:t>
      </w:r>
      <w:r w:rsidRPr="002C2512">
        <w:rPr>
          <w:lang w:val="pl-PL"/>
        </w:rPr>
        <w:t xml:space="preserve"> </w:t>
      </w:r>
      <w:r w:rsidR="002C2512">
        <w:rPr>
          <w:lang w:val="pl-PL"/>
        </w:rPr>
        <w:t xml:space="preserve">nadawane </w:t>
      </w:r>
      <w:r w:rsidR="002C2512" w:rsidRPr="002C2512">
        <w:rPr>
          <w:lang w:val="pl-PL"/>
        </w:rPr>
        <w:t>tekstom</w:t>
      </w:r>
      <w:r w:rsidRPr="002C2512">
        <w:rPr>
          <w:lang w:val="pl-PL"/>
        </w:rPr>
        <w:t>.</w:t>
      </w:r>
      <w:r w:rsidR="002C2512">
        <w:rPr>
          <w:lang w:val="pl-PL"/>
        </w:rPr>
        <w:t xml:space="preserve"> </w:t>
      </w:r>
      <w:r w:rsidR="005D68CD">
        <w:rPr>
          <w:lang w:val="pl-PL"/>
        </w:rPr>
        <w:t>Dlatego s</w:t>
      </w:r>
      <w:r w:rsidR="00AD2E5A" w:rsidRPr="002C2512">
        <w:rPr>
          <w:lang w:val="pl-PL"/>
        </w:rPr>
        <w:t>karżąca</w:t>
      </w:r>
      <w:r w:rsidRPr="002C2512">
        <w:rPr>
          <w:lang w:val="pl-PL"/>
        </w:rPr>
        <w:t xml:space="preserve"> nie </w:t>
      </w:r>
      <w:r w:rsidR="005D68CD">
        <w:rPr>
          <w:lang w:val="pl-PL"/>
        </w:rPr>
        <w:t>do</w:t>
      </w:r>
      <w:r w:rsidR="00AD2E5A" w:rsidRPr="002C2512">
        <w:rPr>
          <w:lang w:val="pl-PL"/>
        </w:rPr>
        <w:t>pełniła wymogów odpowiedzialnego dziennikarstwa.</w:t>
      </w:r>
    </w:p>
    <w:p w:rsidR="00587CBA" w:rsidRPr="00587CBA" w:rsidRDefault="001462BD" w:rsidP="00606970">
      <w:pPr>
        <w:pStyle w:val="ECHRPara"/>
        <w:rPr>
          <w:lang w:val="pl-PL"/>
        </w:rPr>
      </w:pPr>
      <w:r w:rsidRPr="001462BD">
        <w:rPr>
          <w:lang w:val="pl-PL"/>
        </w:rPr>
        <w:t xml:space="preserve">58. Rząd </w:t>
      </w:r>
      <w:r>
        <w:rPr>
          <w:lang w:val="pl-PL"/>
        </w:rPr>
        <w:t xml:space="preserve">ponadto </w:t>
      </w:r>
      <w:r w:rsidRPr="001462BD">
        <w:rPr>
          <w:lang w:val="pl-PL"/>
        </w:rPr>
        <w:t xml:space="preserve">twierdził, że </w:t>
      </w:r>
      <w:r w:rsidR="00AD5630">
        <w:rPr>
          <w:lang w:val="pl-PL"/>
        </w:rPr>
        <w:t>A. C.</w:t>
      </w:r>
      <w:r w:rsidR="00AD5630" w:rsidRPr="001462BD">
        <w:rPr>
          <w:lang w:val="pl-PL"/>
        </w:rPr>
        <w:t xml:space="preserve"> </w:t>
      </w:r>
      <w:r w:rsidRPr="001462BD">
        <w:rPr>
          <w:lang w:val="pl-PL"/>
        </w:rPr>
        <w:t xml:space="preserve">był rektorem Uniwersytetu Gdańskiego w </w:t>
      </w:r>
      <w:r w:rsidR="00662A17">
        <w:rPr>
          <w:lang w:val="pl-PL"/>
        </w:rPr>
        <w:t>tamtym okresie</w:t>
      </w:r>
      <w:r w:rsidRPr="001462BD">
        <w:rPr>
          <w:lang w:val="pl-PL"/>
        </w:rPr>
        <w:t>. Zarzuty</w:t>
      </w:r>
      <w:r w:rsidR="00E82C53">
        <w:rPr>
          <w:lang w:val="pl-PL"/>
        </w:rPr>
        <w:t xml:space="preserve"> przeciwko niemu</w:t>
      </w:r>
      <w:r w:rsidR="00AD5630">
        <w:rPr>
          <w:lang w:val="pl-PL"/>
        </w:rPr>
        <w:t xml:space="preserve"> były tego rodzaju, że</w:t>
      </w:r>
      <w:r w:rsidRPr="001462BD">
        <w:rPr>
          <w:lang w:val="pl-PL"/>
        </w:rPr>
        <w:t xml:space="preserve"> </w:t>
      </w:r>
      <w:r w:rsidR="00AD5630">
        <w:rPr>
          <w:lang w:val="pl-PL"/>
        </w:rPr>
        <w:t>poważnie naruszały</w:t>
      </w:r>
      <w:r w:rsidRPr="001462BD">
        <w:rPr>
          <w:lang w:val="pl-PL"/>
        </w:rPr>
        <w:t xml:space="preserve"> jego reputację i dobre imię. </w:t>
      </w:r>
      <w:r w:rsidR="00AD5630">
        <w:rPr>
          <w:lang w:val="pl-PL"/>
        </w:rPr>
        <w:t>Kwestionowane</w:t>
      </w:r>
      <w:r w:rsidR="00AD5630" w:rsidRPr="001462BD">
        <w:rPr>
          <w:lang w:val="pl-PL"/>
        </w:rPr>
        <w:t xml:space="preserve"> </w:t>
      </w:r>
      <w:r w:rsidRPr="001462BD">
        <w:rPr>
          <w:lang w:val="pl-PL"/>
        </w:rPr>
        <w:t>artykuły zostały opublikowane zarówno w formie papierowej</w:t>
      </w:r>
      <w:r w:rsidR="006F79AD">
        <w:rPr>
          <w:lang w:val="pl-PL"/>
        </w:rPr>
        <w:t>,</w:t>
      </w:r>
      <w:r>
        <w:rPr>
          <w:lang w:val="pl-PL"/>
        </w:rPr>
        <w:t xml:space="preserve"> jak</w:t>
      </w:r>
      <w:r w:rsidRPr="001462BD">
        <w:rPr>
          <w:lang w:val="pl-PL"/>
        </w:rPr>
        <w:t xml:space="preserve"> i elektronicznej. Opinia publiczna </w:t>
      </w:r>
      <w:r>
        <w:rPr>
          <w:lang w:val="pl-PL"/>
        </w:rPr>
        <w:t>miała więc</w:t>
      </w:r>
      <w:r w:rsidRPr="001462BD">
        <w:rPr>
          <w:lang w:val="pl-PL"/>
        </w:rPr>
        <w:t xml:space="preserve"> do nich dostęp przez s</w:t>
      </w:r>
      <w:r w:rsidR="00B82E85">
        <w:rPr>
          <w:lang w:val="pl-PL"/>
        </w:rPr>
        <w:t xml:space="preserve">tosunkowo długi </w:t>
      </w:r>
      <w:r w:rsidR="003753A3">
        <w:rPr>
          <w:lang w:val="pl-PL"/>
        </w:rPr>
        <w:t>czas</w:t>
      </w:r>
      <w:r w:rsidR="00B82E85">
        <w:rPr>
          <w:lang w:val="pl-PL"/>
        </w:rPr>
        <w:t>. To</w:t>
      </w:r>
      <w:r w:rsidRPr="001462BD">
        <w:rPr>
          <w:lang w:val="pl-PL"/>
        </w:rPr>
        <w:t xml:space="preserve"> uczynił</w:t>
      </w:r>
      <w:r>
        <w:rPr>
          <w:lang w:val="pl-PL"/>
        </w:rPr>
        <w:t>o</w:t>
      </w:r>
      <w:r w:rsidRPr="001462BD">
        <w:rPr>
          <w:lang w:val="pl-PL"/>
        </w:rPr>
        <w:t xml:space="preserve"> szkod</w:t>
      </w:r>
      <w:r w:rsidR="00AD5630">
        <w:rPr>
          <w:lang w:val="pl-PL"/>
        </w:rPr>
        <w:t>ę</w:t>
      </w:r>
      <w:r w:rsidRPr="001462BD">
        <w:rPr>
          <w:lang w:val="pl-PL"/>
        </w:rPr>
        <w:t xml:space="preserve"> poniesion</w:t>
      </w:r>
      <w:r w:rsidR="00AD5630">
        <w:rPr>
          <w:lang w:val="pl-PL"/>
        </w:rPr>
        <w:t>ą</w:t>
      </w:r>
      <w:r w:rsidRPr="001462BD">
        <w:rPr>
          <w:lang w:val="pl-PL"/>
        </w:rPr>
        <w:t xml:space="preserve"> przez </w:t>
      </w:r>
      <w:r>
        <w:rPr>
          <w:lang w:val="pl-PL"/>
        </w:rPr>
        <w:t>A.</w:t>
      </w:r>
      <w:r w:rsidR="00AD5630">
        <w:rPr>
          <w:lang w:val="pl-PL"/>
        </w:rPr>
        <w:t xml:space="preserve"> </w:t>
      </w:r>
      <w:r>
        <w:rPr>
          <w:lang w:val="pl-PL"/>
        </w:rPr>
        <w:t>C</w:t>
      </w:r>
      <w:r w:rsidR="00C05C19">
        <w:rPr>
          <w:lang w:val="pl-PL"/>
        </w:rPr>
        <w:t>.</w:t>
      </w:r>
      <w:r w:rsidRPr="001462BD">
        <w:rPr>
          <w:lang w:val="pl-PL"/>
        </w:rPr>
        <w:t xml:space="preserve"> jeszcze poważniejsz</w:t>
      </w:r>
      <w:r w:rsidR="00AD5630">
        <w:rPr>
          <w:lang w:val="pl-PL"/>
        </w:rPr>
        <w:t>ą</w:t>
      </w:r>
      <w:r w:rsidRPr="001462BD">
        <w:rPr>
          <w:lang w:val="pl-PL"/>
        </w:rPr>
        <w:t xml:space="preserve">. </w:t>
      </w:r>
      <w:r w:rsidR="00F03FA9" w:rsidRPr="00F03FA9">
        <w:rPr>
          <w:lang w:val="pl-PL"/>
        </w:rPr>
        <w:t>Kwestie przedstawione w artykułach były przedmiotem debaty publicznej.</w:t>
      </w:r>
      <w:r w:rsidRPr="001462BD">
        <w:rPr>
          <w:lang w:val="pl-PL"/>
        </w:rPr>
        <w:t xml:space="preserve"> </w:t>
      </w:r>
      <w:r w:rsidRPr="00587CBA">
        <w:rPr>
          <w:lang w:val="pl-PL"/>
        </w:rPr>
        <w:t>Jed</w:t>
      </w:r>
      <w:r w:rsidR="00B82E85" w:rsidRPr="00587CBA">
        <w:rPr>
          <w:lang w:val="pl-PL"/>
        </w:rPr>
        <w:t>nak</w:t>
      </w:r>
      <w:r w:rsidR="009058A1">
        <w:rPr>
          <w:lang w:val="pl-PL"/>
        </w:rPr>
        <w:t>że</w:t>
      </w:r>
      <w:r w:rsidR="00B82E85" w:rsidRPr="00587CBA">
        <w:rPr>
          <w:lang w:val="pl-PL"/>
        </w:rPr>
        <w:t xml:space="preserve"> swoboda wypowiedzi nie może powodować naruszenia</w:t>
      </w:r>
      <w:r w:rsidRPr="00587CBA">
        <w:rPr>
          <w:lang w:val="pl-PL"/>
        </w:rPr>
        <w:t xml:space="preserve"> </w:t>
      </w:r>
      <w:r w:rsidR="00AD5630">
        <w:rPr>
          <w:lang w:val="pl-PL"/>
        </w:rPr>
        <w:t>praw</w:t>
      </w:r>
      <w:r w:rsidR="00AD5630" w:rsidRPr="00587CBA">
        <w:rPr>
          <w:lang w:val="pl-PL"/>
        </w:rPr>
        <w:t xml:space="preserve"> </w:t>
      </w:r>
      <w:r w:rsidRPr="00587CBA">
        <w:rPr>
          <w:lang w:val="pl-PL"/>
        </w:rPr>
        <w:t>osobistych w drodze rozpowszechn</w:t>
      </w:r>
      <w:r w:rsidR="00B82E85" w:rsidRPr="00587CBA">
        <w:rPr>
          <w:lang w:val="pl-PL"/>
        </w:rPr>
        <w:t>iania nieprawdziwych informacji</w:t>
      </w:r>
      <w:r w:rsidR="00587CBA" w:rsidRPr="00587CBA">
        <w:rPr>
          <w:lang w:val="pl-PL"/>
        </w:rPr>
        <w:t xml:space="preserve">. </w:t>
      </w:r>
      <w:r w:rsidRPr="00587CBA">
        <w:rPr>
          <w:lang w:val="pl-PL"/>
        </w:rPr>
        <w:t xml:space="preserve">Nic nie </w:t>
      </w:r>
      <w:r w:rsidR="00587CBA" w:rsidRPr="00587CBA">
        <w:rPr>
          <w:lang w:val="pl-PL"/>
        </w:rPr>
        <w:t>zwalniało</w:t>
      </w:r>
      <w:r w:rsidRPr="00587CBA">
        <w:rPr>
          <w:lang w:val="pl-PL"/>
        </w:rPr>
        <w:t xml:space="preserve"> wnioskoda</w:t>
      </w:r>
      <w:r w:rsidR="00587CBA" w:rsidRPr="00587CBA">
        <w:rPr>
          <w:lang w:val="pl-PL"/>
        </w:rPr>
        <w:t>wczyni</w:t>
      </w:r>
      <w:r w:rsidRPr="00587CBA">
        <w:rPr>
          <w:lang w:val="pl-PL"/>
        </w:rPr>
        <w:t xml:space="preserve"> z </w:t>
      </w:r>
      <w:r w:rsidR="00587CBA" w:rsidRPr="00587CBA">
        <w:rPr>
          <w:lang w:val="pl-PL"/>
        </w:rPr>
        <w:t xml:space="preserve">obowiązku </w:t>
      </w:r>
      <w:r w:rsidRPr="00587CBA">
        <w:rPr>
          <w:lang w:val="pl-PL"/>
        </w:rPr>
        <w:t xml:space="preserve"> </w:t>
      </w:r>
      <w:r w:rsidR="00587CBA" w:rsidRPr="00587CBA">
        <w:rPr>
          <w:lang w:val="pl-PL"/>
        </w:rPr>
        <w:t xml:space="preserve">działania w sposób etyczny i </w:t>
      </w:r>
      <w:r w:rsidR="00AD5630">
        <w:rPr>
          <w:lang w:val="pl-PL"/>
        </w:rPr>
        <w:t>ochrony</w:t>
      </w:r>
      <w:r w:rsidRPr="00587CBA">
        <w:rPr>
          <w:lang w:val="pl-PL"/>
        </w:rPr>
        <w:t xml:space="preserve"> praw osobistych </w:t>
      </w:r>
      <w:r w:rsidR="00587CBA" w:rsidRPr="00587CBA">
        <w:rPr>
          <w:lang w:val="pl-PL"/>
        </w:rPr>
        <w:t xml:space="preserve">jednostek przedstawionych w jej </w:t>
      </w:r>
      <w:r w:rsidR="00A849BD">
        <w:rPr>
          <w:lang w:val="pl-PL"/>
        </w:rPr>
        <w:t>tekstach</w:t>
      </w:r>
      <w:r w:rsidR="00587CBA" w:rsidRPr="00587CBA">
        <w:rPr>
          <w:lang w:val="pl-PL"/>
        </w:rPr>
        <w:t>.</w:t>
      </w:r>
    </w:p>
    <w:p w:rsidR="00951665" w:rsidRPr="00951665" w:rsidRDefault="00951665" w:rsidP="00606970">
      <w:pPr>
        <w:pStyle w:val="ECHRPara"/>
        <w:rPr>
          <w:lang w:val="pl-PL"/>
        </w:rPr>
      </w:pPr>
      <w:r>
        <w:rPr>
          <w:lang w:val="pl-PL"/>
        </w:rPr>
        <w:t xml:space="preserve">59. </w:t>
      </w:r>
      <w:r w:rsidR="00EC6762">
        <w:rPr>
          <w:lang w:val="pl-PL"/>
        </w:rPr>
        <w:t xml:space="preserve">Rząd podkreślił, że sądy odniosły się do </w:t>
      </w:r>
      <w:r w:rsidRPr="00951665">
        <w:rPr>
          <w:lang w:val="pl-PL"/>
        </w:rPr>
        <w:t xml:space="preserve">orzecznictwa Trybunału </w:t>
      </w:r>
      <w:r w:rsidR="00A849BD">
        <w:rPr>
          <w:lang w:val="pl-PL"/>
        </w:rPr>
        <w:t>dotyczącego</w:t>
      </w:r>
      <w:r w:rsidRPr="00951665">
        <w:rPr>
          <w:lang w:val="pl-PL"/>
        </w:rPr>
        <w:t xml:space="preserve"> artykułu 10 Konwencji o wolności prasy.</w:t>
      </w:r>
    </w:p>
    <w:p w:rsidR="00EC6762" w:rsidRPr="00EC6762" w:rsidRDefault="00EC6762" w:rsidP="00EC6762">
      <w:pPr>
        <w:pStyle w:val="ECHRPara"/>
        <w:rPr>
          <w:szCs w:val="24"/>
          <w:lang w:val="pl-PL"/>
        </w:rPr>
      </w:pPr>
      <w:r w:rsidRPr="00EC6762">
        <w:rPr>
          <w:szCs w:val="24"/>
          <w:lang w:val="pl-PL"/>
        </w:rPr>
        <w:t xml:space="preserve">60. Jeśli chodzi o </w:t>
      </w:r>
      <w:r>
        <w:rPr>
          <w:szCs w:val="24"/>
          <w:lang w:val="pl-PL"/>
        </w:rPr>
        <w:t>surowość</w:t>
      </w:r>
      <w:r w:rsidRPr="00EC6762">
        <w:rPr>
          <w:szCs w:val="24"/>
          <w:lang w:val="pl-PL"/>
        </w:rPr>
        <w:t xml:space="preserve"> </w:t>
      </w:r>
      <w:r>
        <w:rPr>
          <w:szCs w:val="24"/>
          <w:lang w:val="pl-PL"/>
        </w:rPr>
        <w:t xml:space="preserve">nałożonych sankcji </w:t>
      </w:r>
      <w:r w:rsidRPr="00EC6762">
        <w:rPr>
          <w:szCs w:val="24"/>
          <w:lang w:val="pl-PL"/>
        </w:rPr>
        <w:t xml:space="preserve"> Rząd stwierdził, że sąd ustalił wysokość grzywny nałożonej na skarżącą biorąc pod uwagę jej </w:t>
      </w:r>
      <w:r>
        <w:rPr>
          <w:szCs w:val="24"/>
          <w:lang w:val="pl-PL"/>
        </w:rPr>
        <w:t>sytuację osobistą, rodzinną oraz finansową</w:t>
      </w:r>
      <w:r w:rsidRPr="00EC6762">
        <w:rPr>
          <w:szCs w:val="24"/>
          <w:lang w:val="pl-PL"/>
        </w:rPr>
        <w:t>.</w:t>
      </w:r>
    </w:p>
    <w:p w:rsidR="00606970" w:rsidRPr="009059B4" w:rsidRDefault="00863B0E" w:rsidP="00606970">
      <w:pPr>
        <w:pStyle w:val="ECHRHeading3"/>
        <w:rPr>
          <w:szCs w:val="24"/>
          <w:lang w:val="pl-PL"/>
        </w:rPr>
      </w:pPr>
      <w:r w:rsidRPr="009059B4">
        <w:rPr>
          <w:szCs w:val="24"/>
          <w:lang w:val="pl-PL"/>
        </w:rPr>
        <w:t>2.  </w:t>
      </w:r>
      <w:r w:rsidR="00F47B35" w:rsidRPr="00F47B35">
        <w:rPr>
          <w:szCs w:val="24"/>
          <w:lang w:val="pl-PL"/>
        </w:rPr>
        <w:t>Ocena Trybunału</w:t>
      </w:r>
    </w:p>
    <w:p w:rsidR="00606970" w:rsidRPr="009059B4" w:rsidRDefault="00773EFE" w:rsidP="00606970">
      <w:pPr>
        <w:pStyle w:val="ECHRHeading4"/>
        <w:rPr>
          <w:lang w:val="pl-PL"/>
        </w:rPr>
      </w:pPr>
      <w:r w:rsidRPr="009059B4">
        <w:rPr>
          <w:lang w:val="pl-PL"/>
        </w:rPr>
        <w:t>(a</w:t>
      </w:r>
      <w:r w:rsidRPr="00F47B35">
        <w:rPr>
          <w:lang w:val="pl-PL"/>
        </w:rPr>
        <w:t>)</w:t>
      </w:r>
      <w:r w:rsidR="000C78A3" w:rsidRPr="00F47B35">
        <w:rPr>
          <w:lang w:val="pl-PL"/>
        </w:rPr>
        <w:t>  </w:t>
      </w:r>
      <w:r w:rsidR="00F47B35" w:rsidRPr="00F47B35">
        <w:rPr>
          <w:lang w:val="pl-PL"/>
        </w:rPr>
        <w:t>Obowiązujące zasady</w:t>
      </w:r>
    </w:p>
    <w:p w:rsidR="004E0B11" w:rsidRPr="00B15586" w:rsidRDefault="004E0B11" w:rsidP="00606970">
      <w:pPr>
        <w:pStyle w:val="ECHRPara"/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</w:pP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61. Wolność wypowiedzi stanowi jeden z podstawowych filarów społeczeństwa demokratycznego oraz jeden z podstawowych warunków jego rozwoju </w:t>
      </w:r>
      <w:r w:rsidR="00B15586"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i</w:t>
      </w: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 samorealizacji każdej jednostki (patrz </w:t>
      </w:r>
      <w:r w:rsidRPr="00856F0A">
        <w:rPr>
          <w:rFonts w:ascii="Times New Roman" w:eastAsia="Times New Roman" w:hAnsi="Times New Roman" w:cs="Times New Roman"/>
          <w:i/>
          <w:snapToGrid w:val="0"/>
          <w:color w:val="000000" w:themeColor="text1"/>
          <w:lang w:val="pl-PL" w:eastAsia="fr-FR"/>
        </w:rPr>
        <w:t>Lingens przeciw</w:t>
      </w:r>
      <w:r w:rsidR="00A849BD">
        <w:rPr>
          <w:rFonts w:ascii="Times New Roman" w:eastAsia="Times New Roman" w:hAnsi="Times New Roman" w:cs="Times New Roman"/>
          <w:i/>
          <w:snapToGrid w:val="0"/>
          <w:color w:val="000000" w:themeColor="text1"/>
          <w:lang w:val="pl-PL" w:eastAsia="fr-FR"/>
        </w:rPr>
        <w:t>ko</w:t>
      </w:r>
      <w:r w:rsidRPr="00856F0A">
        <w:rPr>
          <w:rFonts w:ascii="Times New Roman" w:eastAsia="Times New Roman" w:hAnsi="Times New Roman" w:cs="Times New Roman"/>
          <w:i/>
          <w:snapToGrid w:val="0"/>
          <w:color w:val="000000" w:themeColor="text1"/>
          <w:lang w:val="pl-PL" w:eastAsia="fr-FR"/>
        </w:rPr>
        <w:t xml:space="preserve"> Austrii</w:t>
      </w: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, § 41, 8 lipca 1986 r</w:t>
      </w:r>
      <w:r w:rsidR="009059B4"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.</w:t>
      </w:r>
      <w:r w:rsidR="007C36A0"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, Seria A nr</w:t>
      </w: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 103 i </w:t>
      </w:r>
      <w:r w:rsidRPr="00856F0A">
        <w:rPr>
          <w:rFonts w:ascii="Times New Roman" w:eastAsia="Times New Roman" w:hAnsi="Times New Roman" w:cs="Times New Roman"/>
          <w:i/>
          <w:snapToGrid w:val="0"/>
          <w:color w:val="000000" w:themeColor="text1"/>
          <w:lang w:val="pl-PL" w:eastAsia="fr-FR"/>
        </w:rPr>
        <w:t>Braun</w:t>
      </w: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, cyt</w:t>
      </w:r>
      <w:r w:rsidR="00A849BD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.</w:t>
      </w:r>
      <w:r w:rsidRPr="00B15586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 powyżej, § 57).</w:t>
      </w:r>
    </w:p>
    <w:p w:rsidR="003131EB" w:rsidRPr="00B15586" w:rsidRDefault="003131EB" w:rsidP="00606970">
      <w:pPr>
        <w:pStyle w:val="ECHRPara"/>
        <w:rPr>
          <w:color w:val="000000" w:themeColor="text1"/>
          <w:lang w:val="pl-PL"/>
        </w:rPr>
      </w:pPr>
      <w:r w:rsidRPr="00B15586">
        <w:rPr>
          <w:color w:val="000000" w:themeColor="text1"/>
          <w:lang w:val="pl-PL"/>
        </w:rPr>
        <w:t xml:space="preserve">62. W tym kontekście </w:t>
      </w:r>
      <w:r w:rsidR="00A849BD">
        <w:rPr>
          <w:color w:val="000000" w:themeColor="text1"/>
          <w:lang w:val="pl-PL"/>
        </w:rPr>
        <w:t>ochrona</w:t>
      </w:r>
      <w:r w:rsidR="00A849BD" w:rsidRPr="00B15586">
        <w:rPr>
          <w:color w:val="000000" w:themeColor="text1"/>
          <w:lang w:val="pl-PL"/>
        </w:rPr>
        <w:t xml:space="preserve"> </w:t>
      </w:r>
      <w:r w:rsidRPr="00B15586">
        <w:rPr>
          <w:color w:val="000000" w:themeColor="text1"/>
          <w:lang w:val="pl-PL"/>
        </w:rPr>
        <w:t>przyznan</w:t>
      </w:r>
      <w:r w:rsidR="00A849BD">
        <w:rPr>
          <w:color w:val="000000" w:themeColor="text1"/>
          <w:lang w:val="pl-PL"/>
        </w:rPr>
        <w:t>a</w:t>
      </w:r>
      <w:r w:rsidRPr="00B15586">
        <w:rPr>
          <w:color w:val="000000" w:themeColor="text1"/>
          <w:lang w:val="pl-PL"/>
        </w:rPr>
        <w:t xml:space="preserve"> prasie ma szczególne znaczenie (</w:t>
      </w:r>
      <w:r w:rsidRPr="00856F0A">
        <w:rPr>
          <w:i/>
          <w:color w:val="000000" w:themeColor="text1"/>
          <w:lang w:val="pl-PL"/>
        </w:rPr>
        <w:t>Janowski przeci</w:t>
      </w:r>
      <w:r w:rsidR="00A849BD">
        <w:rPr>
          <w:i/>
          <w:color w:val="000000" w:themeColor="text1"/>
          <w:lang w:val="pl-PL"/>
        </w:rPr>
        <w:t>ko</w:t>
      </w:r>
      <w:r w:rsidRPr="00856F0A">
        <w:rPr>
          <w:i/>
          <w:color w:val="000000" w:themeColor="text1"/>
          <w:lang w:val="pl-PL"/>
        </w:rPr>
        <w:t>w Polsce</w:t>
      </w:r>
      <w:r w:rsidRPr="00B15586">
        <w:rPr>
          <w:color w:val="000000" w:themeColor="text1"/>
          <w:lang w:val="pl-PL"/>
        </w:rPr>
        <w:t xml:space="preserve"> [GC], nr</w:t>
      </w:r>
      <w:r w:rsidR="007C36A0" w:rsidRPr="00B15586">
        <w:rPr>
          <w:color w:val="000000" w:themeColor="text1"/>
          <w:lang w:val="pl-PL"/>
        </w:rPr>
        <w:t xml:space="preserve"> 25716/94, § 30, ECHR 1999-</w:t>
      </w:r>
      <w:r w:rsidRPr="00B15586">
        <w:rPr>
          <w:color w:val="000000" w:themeColor="text1"/>
          <w:lang w:val="pl-PL"/>
        </w:rPr>
        <w:t xml:space="preserve">I i </w:t>
      </w:r>
      <w:r w:rsidRPr="00856F0A">
        <w:rPr>
          <w:i/>
          <w:color w:val="000000" w:themeColor="text1"/>
          <w:lang w:val="pl-PL"/>
        </w:rPr>
        <w:t>Delfi AS przeciw</w:t>
      </w:r>
      <w:r w:rsidR="00A849BD">
        <w:rPr>
          <w:i/>
          <w:color w:val="000000" w:themeColor="text1"/>
          <w:lang w:val="pl-PL"/>
        </w:rPr>
        <w:t>ko</w:t>
      </w:r>
      <w:r w:rsidRPr="00856F0A">
        <w:rPr>
          <w:i/>
          <w:color w:val="000000" w:themeColor="text1"/>
          <w:lang w:val="pl-PL"/>
        </w:rPr>
        <w:t xml:space="preserve"> Estonii</w:t>
      </w:r>
      <w:r w:rsidRPr="00B15586">
        <w:rPr>
          <w:color w:val="000000" w:themeColor="text1"/>
          <w:lang w:val="pl-PL"/>
        </w:rPr>
        <w:t xml:space="preserve"> [GC], nr  64569/09, § 132, 16 czerwca 2015</w:t>
      </w:r>
      <w:r w:rsidR="00F51740" w:rsidRPr="00B15586">
        <w:rPr>
          <w:color w:val="000000" w:themeColor="text1"/>
          <w:lang w:val="pl-PL"/>
        </w:rPr>
        <w:t xml:space="preserve"> r.</w:t>
      </w:r>
      <w:r w:rsidRPr="00B15586">
        <w:rPr>
          <w:color w:val="000000" w:themeColor="text1"/>
          <w:lang w:val="pl-PL"/>
        </w:rPr>
        <w:t xml:space="preserve">). </w:t>
      </w:r>
      <w:r w:rsidR="00A849BD">
        <w:rPr>
          <w:color w:val="000000" w:themeColor="text1"/>
          <w:lang w:val="pl-PL"/>
        </w:rPr>
        <w:t>N</w:t>
      </w:r>
      <w:r w:rsidR="00A849BD" w:rsidRPr="00B15586">
        <w:rPr>
          <w:color w:val="000000" w:themeColor="text1"/>
          <w:lang w:val="pl-PL"/>
        </w:rPr>
        <w:t xml:space="preserve">ie tylko </w:t>
      </w:r>
      <w:r w:rsidR="00A849BD">
        <w:rPr>
          <w:color w:val="000000" w:themeColor="text1"/>
          <w:lang w:val="pl-PL"/>
        </w:rPr>
        <w:t>p</w:t>
      </w:r>
      <w:r w:rsidRPr="00B15586">
        <w:rPr>
          <w:color w:val="000000" w:themeColor="text1"/>
          <w:lang w:val="pl-PL"/>
        </w:rPr>
        <w:t>rasa ma za zadanie przekazywanie</w:t>
      </w:r>
      <w:r w:rsidR="00B15586">
        <w:rPr>
          <w:color w:val="000000" w:themeColor="text1"/>
          <w:lang w:val="pl-PL"/>
        </w:rPr>
        <w:t xml:space="preserve"> informacji i idei</w:t>
      </w:r>
      <w:r w:rsidR="00A849BD">
        <w:rPr>
          <w:color w:val="000000" w:themeColor="text1"/>
          <w:lang w:val="pl-PL"/>
        </w:rPr>
        <w:t xml:space="preserve">, </w:t>
      </w:r>
      <w:r w:rsidR="001202CD">
        <w:rPr>
          <w:color w:val="000000" w:themeColor="text1"/>
          <w:lang w:val="pl-PL"/>
        </w:rPr>
        <w:t>ale</w:t>
      </w:r>
      <w:r w:rsidR="001202CD" w:rsidRPr="00B15586">
        <w:rPr>
          <w:color w:val="000000" w:themeColor="text1"/>
          <w:lang w:val="pl-PL"/>
        </w:rPr>
        <w:t xml:space="preserve"> społeczeństwo</w:t>
      </w:r>
      <w:r w:rsidRPr="00B15586">
        <w:rPr>
          <w:color w:val="000000" w:themeColor="text1"/>
          <w:lang w:val="pl-PL"/>
        </w:rPr>
        <w:t xml:space="preserve"> ma również prawo do ich otrzym</w:t>
      </w:r>
      <w:r w:rsidR="0041548E">
        <w:rPr>
          <w:color w:val="000000" w:themeColor="text1"/>
          <w:lang w:val="pl-PL"/>
        </w:rPr>
        <w:t>yw</w:t>
      </w:r>
      <w:r w:rsidRPr="00B15586">
        <w:rPr>
          <w:color w:val="000000" w:themeColor="text1"/>
          <w:lang w:val="pl-PL"/>
        </w:rPr>
        <w:t xml:space="preserve">ania. Gdyby było inaczej prasa nie byłaby w stanie odgrywać </w:t>
      </w:r>
      <w:r w:rsidR="00A849BD">
        <w:rPr>
          <w:color w:val="000000" w:themeColor="text1"/>
          <w:lang w:val="pl-PL"/>
        </w:rPr>
        <w:t xml:space="preserve">swojej </w:t>
      </w:r>
      <w:r w:rsidRPr="00B15586">
        <w:rPr>
          <w:color w:val="000000" w:themeColor="text1"/>
          <w:lang w:val="pl-PL"/>
        </w:rPr>
        <w:t xml:space="preserve">istotnej roli "strażnika publicznego" w przekazywaniu informacji </w:t>
      </w:r>
      <w:r w:rsidR="00A849BD">
        <w:rPr>
          <w:color w:val="000000" w:themeColor="text1"/>
          <w:lang w:val="pl-PL"/>
        </w:rPr>
        <w:t>dotyczących ważnych kwestii publicznych</w:t>
      </w:r>
      <w:r w:rsidRPr="00B15586">
        <w:rPr>
          <w:color w:val="000000" w:themeColor="text1"/>
          <w:lang w:val="pl-PL"/>
        </w:rPr>
        <w:t xml:space="preserve"> (patrz, m</w:t>
      </w:r>
      <w:r w:rsidR="00A849BD">
        <w:rPr>
          <w:color w:val="000000" w:themeColor="text1"/>
          <w:lang w:val="pl-PL"/>
        </w:rPr>
        <w:t>.</w:t>
      </w:r>
      <w:r w:rsidRPr="00B15586">
        <w:rPr>
          <w:color w:val="000000" w:themeColor="text1"/>
          <w:lang w:val="pl-PL"/>
        </w:rPr>
        <w:t xml:space="preserve"> in</w:t>
      </w:r>
      <w:r w:rsidR="00A849BD">
        <w:rPr>
          <w:color w:val="000000" w:themeColor="text1"/>
          <w:lang w:val="pl-PL"/>
        </w:rPr>
        <w:t>.</w:t>
      </w:r>
      <w:r w:rsidRPr="00B15586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t xml:space="preserve">Observer i Guardian </w:t>
      </w:r>
      <w:r w:rsidR="005429AE" w:rsidRPr="00856F0A">
        <w:rPr>
          <w:i/>
          <w:color w:val="000000" w:themeColor="text1"/>
          <w:lang w:val="pl-PL"/>
        </w:rPr>
        <w:t>przeciw</w:t>
      </w:r>
      <w:r w:rsidR="00A849BD" w:rsidRPr="00856F0A">
        <w:rPr>
          <w:i/>
          <w:color w:val="000000" w:themeColor="text1"/>
          <w:lang w:val="pl-PL"/>
        </w:rPr>
        <w:t>ko</w:t>
      </w:r>
      <w:r w:rsidR="005429AE" w:rsidRPr="00856F0A">
        <w:rPr>
          <w:i/>
          <w:color w:val="000000" w:themeColor="text1"/>
          <w:lang w:val="pl-PL"/>
        </w:rPr>
        <w:t xml:space="preserve"> </w:t>
      </w:r>
      <w:r w:rsidR="00A849BD">
        <w:rPr>
          <w:i/>
          <w:color w:val="000000" w:themeColor="text1"/>
          <w:lang w:val="pl-PL"/>
        </w:rPr>
        <w:t>Zjednoczonemu Królestwu</w:t>
      </w:r>
      <w:r w:rsidRPr="00B15586">
        <w:rPr>
          <w:color w:val="000000" w:themeColor="text1"/>
          <w:lang w:val="pl-PL"/>
        </w:rPr>
        <w:t>, 26 li</w:t>
      </w:r>
      <w:r w:rsidR="005429AE" w:rsidRPr="00B15586">
        <w:rPr>
          <w:color w:val="000000" w:themeColor="text1"/>
          <w:lang w:val="pl-PL"/>
        </w:rPr>
        <w:t>stopada 1991</w:t>
      </w:r>
      <w:r w:rsidR="00F51740" w:rsidRPr="00B15586">
        <w:rPr>
          <w:color w:val="000000" w:themeColor="text1"/>
          <w:lang w:val="pl-PL"/>
        </w:rPr>
        <w:t xml:space="preserve"> r.</w:t>
      </w:r>
      <w:r w:rsidR="005429AE" w:rsidRPr="00B15586">
        <w:rPr>
          <w:color w:val="000000" w:themeColor="text1"/>
          <w:lang w:val="pl-PL"/>
        </w:rPr>
        <w:t>, § 59, Seria A nr 216</w:t>
      </w:r>
      <w:r w:rsidR="00A849BD">
        <w:rPr>
          <w:color w:val="000000" w:themeColor="text1"/>
          <w:lang w:val="pl-PL"/>
        </w:rPr>
        <w:t xml:space="preserve"> i</w:t>
      </w:r>
      <w:r w:rsidRPr="00B15586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t xml:space="preserve">Gawęda </w:t>
      </w:r>
      <w:r w:rsidR="005429AE" w:rsidRPr="00856F0A">
        <w:rPr>
          <w:i/>
          <w:color w:val="000000" w:themeColor="text1"/>
          <w:lang w:val="pl-PL"/>
        </w:rPr>
        <w:t>przeciw</w:t>
      </w:r>
      <w:r w:rsidR="00A849BD">
        <w:rPr>
          <w:i/>
          <w:color w:val="000000" w:themeColor="text1"/>
          <w:lang w:val="pl-PL"/>
        </w:rPr>
        <w:t>ko</w:t>
      </w:r>
      <w:r w:rsidRPr="00856F0A">
        <w:rPr>
          <w:i/>
          <w:color w:val="000000" w:themeColor="text1"/>
          <w:lang w:val="pl-PL"/>
        </w:rPr>
        <w:t xml:space="preserve"> Pols</w:t>
      </w:r>
      <w:r w:rsidR="005429AE" w:rsidRPr="00856F0A">
        <w:rPr>
          <w:i/>
          <w:color w:val="000000" w:themeColor="text1"/>
          <w:lang w:val="pl-PL"/>
        </w:rPr>
        <w:t>ce</w:t>
      </w:r>
      <w:r w:rsidR="005429AE" w:rsidRPr="00B15586">
        <w:rPr>
          <w:color w:val="000000" w:themeColor="text1"/>
          <w:lang w:val="pl-PL"/>
        </w:rPr>
        <w:t>, nr</w:t>
      </w:r>
      <w:r w:rsidRPr="00B15586">
        <w:rPr>
          <w:color w:val="000000" w:themeColor="text1"/>
          <w:lang w:val="pl-PL"/>
        </w:rPr>
        <w:t xml:space="preserve"> 26229/95, § 34, ECHR 2002</w:t>
      </w:r>
      <w:r w:rsidR="00A849BD">
        <w:rPr>
          <w:color w:val="000000" w:themeColor="text1"/>
          <w:lang w:val="pl-PL"/>
        </w:rPr>
        <w:t xml:space="preserve"> -</w:t>
      </w:r>
      <w:r w:rsidRPr="00B15586">
        <w:rPr>
          <w:color w:val="000000" w:themeColor="text1"/>
          <w:lang w:val="pl-PL"/>
        </w:rPr>
        <w:t xml:space="preserve">II). Chociaż prasa nie może przekraczać pewnych granic, w szczególności w odniesieniu do reputacji i praw innych osób oraz </w:t>
      </w:r>
      <w:r w:rsidR="003D443D" w:rsidRPr="00B15586">
        <w:rPr>
          <w:color w:val="000000" w:themeColor="text1"/>
          <w:lang w:val="pl-PL"/>
        </w:rPr>
        <w:t>musi zapobiegać ujawnieniu informacji poufnych</w:t>
      </w:r>
      <w:r w:rsidRPr="00B15586">
        <w:rPr>
          <w:color w:val="000000" w:themeColor="text1"/>
          <w:lang w:val="pl-PL"/>
        </w:rPr>
        <w:t>, jej obowiązkiem jest jednak rozpowszechnia</w:t>
      </w:r>
      <w:r w:rsidR="003D443D" w:rsidRPr="00B15586">
        <w:rPr>
          <w:color w:val="000000" w:themeColor="text1"/>
          <w:lang w:val="pl-PL"/>
        </w:rPr>
        <w:t>nie</w:t>
      </w:r>
      <w:r w:rsidRPr="00B15586">
        <w:rPr>
          <w:color w:val="000000" w:themeColor="text1"/>
          <w:lang w:val="pl-PL"/>
        </w:rPr>
        <w:t xml:space="preserve"> informacji i poglądów we wszystkich sprawach będących przedmiotem zainteresowania publicznego (patrz </w:t>
      </w:r>
      <w:r w:rsidRPr="00856F0A">
        <w:rPr>
          <w:i/>
          <w:color w:val="000000" w:themeColor="text1"/>
          <w:lang w:val="pl-PL"/>
        </w:rPr>
        <w:t xml:space="preserve">Jersild </w:t>
      </w:r>
      <w:r w:rsidR="005429AE" w:rsidRPr="00856F0A">
        <w:rPr>
          <w:i/>
          <w:color w:val="000000" w:themeColor="text1"/>
          <w:lang w:val="pl-PL"/>
        </w:rPr>
        <w:t>przeciw</w:t>
      </w:r>
      <w:r w:rsidR="003D4E16" w:rsidRPr="00856F0A">
        <w:rPr>
          <w:i/>
          <w:color w:val="000000" w:themeColor="text1"/>
          <w:lang w:val="pl-PL"/>
        </w:rPr>
        <w:t>ko</w:t>
      </w:r>
      <w:r w:rsidR="005429AE" w:rsidRPr="00856F0A">
        <w:rPr>
          <w:i/>
          <w:color w:val="000000" w:themeColor="text1"/>
          <w:lang w:val="pl-PL"/>
        </w:rPr>
        <w:t xml:space="preserve"> Danii</w:t>
      </w:r>
      <w:r w:rsidR="003D4E16">
        <w:rPr>
          <w:i/>
          <w:color w:val="000000" w:themeColor="text1"/>
          <w:lang w:val="pl-PL"/>
        </w:rPr>
        <w:t>,</w:t>
      </w:r>
      <w:r w:rsidR="005429AE" w:rsidRPr="00B15586">
        <w:rPr>
          <w:color w:val="000000" w:themeColor="text1"/>
          <w:lang w:val="pl-PL"/>
        </w:rPr>
        <w:t xml:space="preserve"> 23 września 1994</w:t>
      </w:r>
      <w:r w:rsidR="003D4E16">
        <w:rPr>
          <w:color w:val="000000" w:themeColor="text1"/>
          <w:lang w:val="pl-PL"/>
        </w:rPr>
        <w:t xml:space="preserve"> r.</w:t>
      </w:r>
      <w:r w:rsidR="005429AE" w:rsidRPr="00B15586">
        <w:rPr>
          <w:color w:val="000000" w:themeColor="text1"/>
          <w:lang w:val="pl-PL"/>
        </w:rPr>
        <w:t>, § 31</w:t>
      </w:r>
      <w:r w:rsidR="007C36A0" w:rsidRPr="00B15586">
        <w:rPr>
          <w:color w:val="000000" w:themeColor="text1"/>
          <w:lang w:val="pl-PL"/>
        </w:rPr>
        <w:t>, Seria A nr 298</w:t>
      </w:r>
      <w:r w:rsidR="005429AE" w:rsidRPr="00B15586">
        <w:rPr>
          <w:color w:val="000000" w:themeColor="text1"/>
          <w:lang w:val="pl-PL"/>
        </w:rPr>
        <w:t>,</w:t>
      </w:r>
      <w:r w:rsidRPr="00B15586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lastRenderedPageBreak/>
        <w:t xml:space="preserve">De Haes i Gijsels </w:t>
      </w:r>
      <w:r w:rsidR="005429AE" w:rsidRPr="00856F0A">
        <w:rPr>
          <w:i/>
          <w:color w:val="000000" w:themeColor="text1"/>
          <w:lang w:val="pl-PL"/>
        </w:rPr>
        <w:t>przeciw</w:t>
      </w:r>
      <w:r w:rsidR="003D4E16" w:rsidRPr="00856F0A">
        <w:rPr>
          <w:i/>
          <w:color w:val="000000" w:themeColor="text1"/>
          <w:lang w:val="pl-PL"/>
        </w:rPr>
        <w:t>ko</w:t>
      </w:r>
      <w:r w:rsidR="005429AE" w:rsidRPr="00856F0A">
        <w:rPr>
          <w:i/>
          <w:color w:val="000000" w:themeColor="text1"/>
          <w:lang w:val="pl-PL"/>
        </w:rPr>
        <w:t xml:space="preserve"> Belgii</w:t>
      </w:r>
      <w:r w:rsidRPr="00B15586">
        <w:rPr>
          <w:color w:val="000000" w:themeColor="text1"/>
          <w:lang w:val="pl-PL"/>
        </w:rPr>
        <w:t>, 24 lutego 1997</w:t>
      </w:r>
      <w:r w:rsidR="00F51740" w:rsidRPr="00B15586">
        <w:rPr>
          <w:color w:val="000000" w:themeColor="text1"/>
          <w:lang w:val="pl-PL"/>
        </w:rPr>
        <w:t xml:space="preserve"> r.</w:t>
      </w:r>
      <w:r w:rsidRPr="00B15586">
        <w:rPr>
          <w:color w:val="000000" w:themeColor="text1"/>
          <w:lang w:val="pl-PL"/>
        </w:rPr>
        <w:t>, § 37</w:t>
      </w:r>
      <w:r w:rsidR="005429AE" w:rsidRPr="00B15586">
        <w:rPr>
          <w:color w:val="000000" w:themeColor="text1"/>
          <w:lang w:val="pl-PL"/>
        </w:rPr>
        <w:t>, Zbiór wyroków i decyzji 1997-I</w:t>
      </w:r>
      <w:r w:rsidRPr="00B15586">
        <w:rPr>
          <w:color w:val="000000" w:themeColor="text1"/>
          <w:lang w:val="pl-PL"/>
        </w:rPr>
        <w:t>).</w:t>
      </w:r>
    </w:p>
    <w:p w:rsidR="00CF067F" w:rsidRPr="00B426DF" w:rsidRDefault="00CF067F" w:rsidP="00606970">
      <w:pPr>
        <w:pStyle w:val="ECHRPara"/>
        <w:rPr>
          <w:color w:val="000000" w:themeColor="text1"/>
          <w:lang w:val="pl-PL"/>
        </w:rPr>
      </w:pPr>
      <w:r w:rsidRPr="00B426DF">
        <w:rPr>
          <w:color w:val="000000" w:themeColor="text1"/>
          <w:lang w:val="pl-PL"/>
        </w:rPr>
        <w:t xml:space="preserve">63. Niemniej jednak artykuł 10 Konwencji nie gwarantuje całkowicie nieograniczonej swobody wypowiedzi, nawet w odniesieniu </w:t>
      </w:r>
      <w:r w:rsidR="003D4E16">
        <w:rPr>
          <w:color w:val="000000" w:themeColor="text1"/>
          <w:lang w:val="pl-PL"/>
        </w:rPr>
        <w:t>do nagłaśnianych</w:t>
      </w:r>
      <w:r w:rsidR="003D4E16" w:rsidRPr="00B426DF">
        <w:rPr>
          <w:color w:val="000000" w:themeColor="text1"/>
          <w:lang w:val="pl-PL"/>
        </w:rPr>
        <w:t xml:space="preserve"> </w:t>
      </w:r>
      <w:r w:rsidRPr="00B426DF">
        <w:rPr>
          <w:color w:val="000000" w:themeColor="text1"/>
          <w:lang w:val="pl-PL"/>
        </w:rPr>
        <w:t>przez prasę</w:t>
      </w:r>
      <w:r w:rsidR="003D4E16">
        <w:rPr>
          <w:color w:val="000000" w:themeColor="text1"/>
          <w:lang w:val="pl-PL"/>
        </w:rPr>
        <w:t xml:space="preserve"> kwestii budzących społeczne zainteresowanie</w:t>
      </w:r>
      <w:r w:rsidRPr="00B426DF">
        <w:rPr>
          <w:color w:val="000000" w:themeColor="text1"/>
          <w:lang w:val="pl-PL"/>
        </w:rPr>
        <w:t xml:space="preserve">. Zgodnie z postanowieniami ustępu 2 tego przepisu </w:t>
      </w:r>
      <w:r w:rsidR="00CA5230" w:rsidRPr="00B426DF">
        <w:rPr>
          <w:color w:val="000000" w:themeColor="text1"/>
          <w:lang w:val="pl-PL"/>
        </w:rPr>
        <w:t>swoboda wypowiedzi pociąga</w:t>
      </w:r>
      <w:r w:rsidRPr="00B426DF">
        <w:rPr>
          <w:color w:val="000000" w:themeColor="text1"/>
          <w:lang w:val="pl-PL"/>
        </w:rPr>
        <w:t xml:space="preserve"> za sobą obowiązki i odpowiedzialność, </w:t>
      </w:r>
      <w:r w:rsidR="003D4E16">
        <w:rPr>
          <w:color w:val="000000" w:themeColor="text1"/>
          <w:lang w:val="pl-PL"/>
        </w:rPr>
        <w:t>dotyczące również mediów</w:t>
      </w:r>
      <w:r w:rsidRPr="00B426DF">
        <w:rPr>
          <w:color w:val="000000" w:themeColor="text1"/>
          <w:lang w:val="pl-PL"/>
        </w:rPr>
        <w:t xml:space="preserve">, nawet w odniesieniu do spraw </w:t>
      </w:r>
      <w:r w:rsidR="00CA5230" w:rsidRPr="00B426DF">
        <w:rPr>
          <w:color w:val="000000" w:themeColor="text1"/>
          <w:lang w:val="pl-PL"/>
        </w:rPr>
        <w:t xml:space="preserve">budzących </w:t>
      </w:r>
      <w:r w:rsidR="003D4E16">
        <w:rPr>
          <w:color w:val="000000" w:themeColor="text1"/>
          <w:lang w:val="pl-PL"/>
        </w:rPr>
        <w:t xml:space="preserve">poważne </w:t>
      </w:r>
      <w:r w:rsidR="00CA5230" w:rsidRPr="00B426DF">
        <w:rPr>
          <w:color w:val="000000" w:themeColor="text1"/>
          <w:lang w:val="pl-PL"/>
        </w:rPr>
        <w:t xml:space="preserve">społeczne </w:t>
      </w:r>
      <w:r w:rsidR="003D4E16">
        <w:rPr>
          <w:color w:val="000000" w:themeColor="text1"/>
          <w:lang w:val="pl-PL"/>
        </w:rPr>
        <w:t>zainteresowanie</w:t>
      </w:r>
      <w:r w:rsidRPr="00B426DF">
        <w:rPr>
          <w:color w:val="000000" w:themeColor="text1"/>
          <w:lang w:val="pl-PL"/>
        </w:rPr>
        <w:t>. Ochrona</w:t>
      </w:r>
      <w:r w:rsidR="000A2E1E">
        <w:rPr>
          <w:color w:val="000000" w:themeColor="text1"/>
          <w:lang w:val="pl-PL"/>
        </w:rPr>
        <w:t>, zapewniona</w:t>
      </w:r>
      <w:r w:rsidRPr="00B426DF">
        <w:rPr>
          <w:color w:val="000000" w:themeColor="text1"/>
          <w:lang w:val="pl-PL"/>
        </w:rPr>
        <w:t xml:space="preserve"> na mocy artykułu 10 Konwencji </w:t>
      </w:r>
      <w:r w:rsidR="003D4E16">
        <w:rPr>
          <w:color w:val="000000" w:themeColor="text1"/>
          <w:lang w:val="pl-PL"/>
        </w:rPr>
        <w:t>dziennikarzom</w:t>
      </w:r>
      <w:r w:rsidRPr="00B426DF">
        <w:rPr>
          <w:color w:val="000000" w:themeColor="text1"/>
          <w:lang w:val="pl-PL"/>
        </w:rPr>
        <w:t xml:space="preserve"> </w:t>
      </w:r>
      <w:r w:rsidR="003D4E16">
        <w:rPr>
          <w:color w:val="000000" w:themeColor="text1"/>
          <w:lang w:val="pl-PL"/>
        </w:rPr>
        <w:t>pod warunkiem</w:t>
      </w:r>
      <w:r w:rsidRPr="00B426DF">
        <w:rPr>
          <w:color w:val="000000" w:themeColor="text1"/>
          <w:lang w:val="pl-PL"/>
        </w:rPr>
        <w:t xml:space="preserve">, że działają w dobrej wierze w celu </w:t>
      </w:r>
      <w:r w:rsidR="003D4E16">
        <w:rPr>
          <w:color w:val="000000" w:themeColor="text1"/>
          <w:lang w:val="pl-PL"/>
        </w:rPr>
        <w:t>dostarczenia</w:t>
      </w:r>
      <w:r w:rsidR="003D4E16" w:rsidRPr="00B426DF">
        <w:rPr>
          <w:color w:val="000000" w:themeColor="text1"/>
          <w:lang w:val="pl-PL"/>
        </w:rPr>
        <w:t xml:space="preserve"> </w:t>
      </w:r>
      <w:r w:rsidRPr="00B426DF">
        <w:rPr>
          <w:color w:val="000000" w:themeColor="text1"/>
          <w:lang w:val="pl-PL"/>
        </w:rPr>
        <w:t xml:space="preserve">dokładnych i wiarygodnych informacji zgodnie z </w:t>
      </w:r>
      <w:r w:rsidR="000A2E1E">
        <w:rPr>
          <w:color w:val="000000" w:themeColor="text1"/>
          <w:lang w:val="pl-PL"/>
        </w:rPr>
        <w:t>zasadami</w:t>
      </w:r>
      <w:r w:rsidR="000A2E1E" w:rsidRPr="00B426DF">
        <w:rPr>
          <w:color w:val="000000" w:themeColor="text1"/>
          <w:lang w:val="pl-PL"/>
        </w:rPr>
        <w:t xml:space="preserve"> </w:t>
      </w:r>
      <w:r w:rsidRPr="00B426DF">
        <w:rPr>
          <w:color w:val="000000" w:themeColor="text1"/>
          <w:lang w:val="pl-PL"/>
        </w:rPr>
        <w:t xml:space="preserve">odpowiedzialnego dziennikarstwa (patrz, </w:t>
      </w:r>
      <w:r w:rsidR="000A2E1E">
        <w:rPr>
          <w:color w:val="000000" w:themeColor="text1"/>
          <w:lang w:val="pl-PL"/>
        </w:rPr>
        <w:t>odpowiednio</w:t>
      </w:r>
      <w:r w:rsidRPr="00B426DF">
        <w:rPr>
          <w:color w:val="000000" w:themeColor="text1"/>
          <w:lang w:val="pl-PL"/>
        </w:rPr>
        <w:t xml:space="preserve">, </w:t>
      </w:r>
      <w:r w:rsidRPr="00856F0A">
        <w:rPr>
          <w:i/>
          <w:color w:val="000000" w:themeColor="text1"/>
          <w:lang w:val="pl-PL"/>
        </w:rPr>
        <w:t xml:space="preserve">Bladet Tromsø i Stensaas </w:t>
      </w:r>
      <w:r w:rsidR="000A2E1E" w:rsidRPr="00856F0A">
        <w:rPr>
          <w:i/>
          <w:color w:val="000000" w:themeColor="text1"/>
          <w:lang w:val="pl-PL"/>
        </w:rPr>
        <w:t>przeciwko</w:t>
      </w:r>
      <w:r w:rsidRPr="00856F0A">
        <w:rPr>
          <w:i/>
          <w:color w:val="000000" w:themeColor="text1"/>
          <w:lang w:val="pl-PL"/>
        </w:rPr>
        <w:t xml:space="preserve"> Norwegi</w:t>
      </w:r>
      <w:r w:rsidR="000A2E1E">
        <w:rPr>
          <w:i/>
          <w:color w:val="000000" w:themeColor="text1"/>
          <w:lang w:val="pl-PL"/>
        </w:rPr>
        <w:t>i</w:t>
      </w:r>
      <w:r w:rsidRPr="00B426DF">
        <w:rPr>
          <w:color w:val="000000" w:themeColor="text1"/>
          <w:lang w:val="pl-PL"/>
        </w:rPr>
        <w:t xml:space="preserve"> [GC], nr 21980/93, § 65, ECHR 1999</w:t>
      </w:r>
      <w:r w:rsidR="000A2E1E">
        <w:rPr>
          <w:color w:val="000000" w:themeColor="text1"/>
          <w:lang w:val="pl-PL"/>
        </w:rPr>
        <w:t xml:space="preserve"> -</w:t>
      </w:r>
      <w:r w:rsidRPr="00B426DF">
        <w:rPr>
          <w:color w:val="000000" w:themeColor="text1"/>
          <w:lang w:val="pl-PL"/>
        </w:rPr>
        <w:t xml:space="preserve"> III;. </w:t>
      </w:r>
      <w:r w:rsidRPr="00856F0A">
        <w:rPr>
          <w:i/>
          <w:color w:val="000000" w:themeColor="text1"/>
          <w:lang w:val="pl-PL"/>
        </w:rPr>
        <w:t>Fressoz i Roire przeciwko Francji</w:t>
      </w:r>
      <w:r w:rsidRPr="00B426DF">
        <w:rPr>
          <w:color w:val="000000" w:themeColor="text1"/>
          <w:lang w:val="pl-PL"/>
        </w:rPr>
        <w:t xml:space="preserve"> [GC],</w:t>
      </w:r>
      <w:r w:rsidR="00465BED" w:rsidRPr="00B426DF">
        <w:rPr>
          <w:color w:val="000000" w:themeColor="text1"/>
          <w:lang w:val="pl-PL"/>
        </w:rPr>
        <w:t xml:space="preserve"> nr 29183/95, § 54, ECHR 1999</w:t>
      </w:r>
      <w:r w:rsidR="000A2E1E">
        <w:rPr>
          <w:color w:val="000000" w:themeColor="text1"/>
          <w:lang w:val="pl-PL"/>
        </w:rPr>
        <w:t xml:space="preserve"> - I</w:t>
      </w:r>
      <w:r w:rsidR="00465BED" w:rsidRPr="00B426DF">
        <w:rPr>
          <w:color w:val="000000" w:themeColor="text1"/>
          <w:lang w:val="pl-PL"/>
        </w:rPr>
        <w:t xml:space="preserve"> i </w:t>
      </w:r>
      <w:r w:rsidR="00465BED" w:rsidRPr="00856F0A">
        <w:rPr>
          <w:i/>
          <w:color w:val="000000" w:themeColor="text1"/>
          <w:lang w:val="pl-PL"/>
        </w:rPr>
        <w:t>Kasabova przeciwko Bułgarii</w:t>
      </w:r>
      <w:r w:rsidR="00465BED" w:rsidRPr="00B426DF">
        <w:rPr>
          <w:color w:val="000000" w:themeColor="text1"/>
          <w:lang w:val="pl-PL"/>
        </w:rPr>
        <w:t>, nr</w:t>
      </w:r>
      <w:r w:rsidRPr="00B426DF">
        <w:rPr>
          <w:color w:val="000000" w:themeColor="text1"/>
          <w:lang w:val="pl-PL"/>
        </w:rPr>
        <w:t xml:space="preserve"> 22385/03, §§ 61 i 63-68, 19 kwietnia 2011 r.</w:t>
      </w:r>
      <w:r w:rsidR="000A2E1E">
        <w:rPr>
          <w:color w:val="000000" w:themeColor="text1"/>
          <w:lang w:val="pl-PL"/>
        </w:rPr>
        <w:t>,</w:t>
      </w:r>
      <w:r w:rsidRPr="00B426DF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t>Rusu przeciwko Rumunii</w:t>
      </w:r>
      <w:r w:rsidRPr="00B426DF">
        <w:rPr>
          <w:color w:val="000000" w:themeColor="text1"/>
          <w:lang w:val="pl-PL"/>
        </w:rPr>
        <w:t>, nr 25721/04, § 24, 8 marca 2016</w:t>
      </w:r>
      <w:r w:rsidR="00F51740" w:rsidRPr="00B426DF">
        <w:rPr>
          <w:color w:val="000000" w:themeColor="text1"/>
          <w:lang w:val="pl-PL"/>
        </w:rPr>
        <w:t xml:space="preserve"> r.</w:t>
      </w:r>
      <w:r w:rsidR="00B1634C" w:rsidRPr="00B426DF">
        <w:rPr>
          <w:color w:val="000000" w:themeColor="text1"/>
          <w:lang w:val="pl-PL"/>
        </w:rPr>
        <w:t xml:space="preserve">; </w:t>
      </w:r>
      <w:r w:rsidR="00465BED" w:rsidRPr="00B426DF">
        <w:rPr>
          <w:color w:val="000000" w:themeColor="text1"/>
          <w:lang w:val="pl-PL"/>
        </w:rPr>
        <w:t>Times</w:t>
      </w:r>
      <w:r w:rsidRPr="00B426DF">
        <w:rPr>
          <w:color w:val="000000" w:themeColor="text1"/>
          <w:lang w:val="pl-PL"/>
        </w:rPr>
        <w:t xml:space="preserve"> </w:t>
      </w:r>
      <w:r w:rsidR="000A2E1E">
        <w:rPr>
          <w:color w:val="000000" w:themeColor="text1"/>
          <w:lang w:val="pl-PL"/>
        </w:rPr>
        <w:t xml:space="preserve">Newspapers </w:t>
      </w:r>
      <w:r w:rsidRPr="00B426DF">
        <w:rPr>
          <w:color w:val="000000" w:themeColor="text1"/>
          <w:lang w:val="pl-PL"/>
        </w:rPr>
        <w:t>Ltd p</w:t>
      </w:r>
      <w:r w:rsidR="006F0A30" w:rsidRPr="00B426DF">
        <w:rPr>
          <w:color w:val="000000" w:themeColor="text1"/>
          <w:lang w:val="pl-PL"/>
        </w:rPr>
        <w:t xml:space="preserve">rzeciwko </w:t>
      </w:r>
      <w:r w:rsidR="000A2E1E">
        <w:rPr>
          <w:color w:val="000000" w:themeColor="text1"/>
          <w:lang w:val="pl-PL"/>
        </w:rPr>
        <w:t>Zjednoczonemu Królestwu</w:t>
      </w:r>
      <w:r w:rsidR="006F0A30" w:rsidRPr="00B426DF">
        <w:rPr>
          <w:color w:val="000000" w:themeColor="text1"/>
          <w:lang w:val="pl-PL"/>
        </w:rPr>
        <w:t xml:space="preserve">,  </w:t>
      </w:r>
      <w:r w:rsidR="00465BED" w:rsidRPr="00B426DF">
        <w:rPr>
          <w:color w:val="000000" w:themeColor="text1"/>
          <w:lang w:val="pl-PL"/>
        </w:rPr>
        <w:t>nr 1 i 2)</w:t>
      </w:r>
      <w:r w:rsidR="000A2E1E">
        <w:rPr>
          <w:color w:val="000000" w:themeColor="text1"/>
          <w:lang w:val="pl-PL"/>
        </w:rPr>
        <w:t>, nr</w:t>
      </w:r>
      <w:r w:rsidR="00465BED" w:rsidRPr="00B426DF">
        <w:rPr>
          <w:color w:val="000000" w:themeColor="text1"/>
          <w:lang w:val="pl-PL"/>
        </w:rPr>
        <w:t>.</w:t>
      </w:r>
      <w:r w:rsidRPr="00B426DF">
        <w:rPr>
          <w:color w:val="000000" w:themeColor="text1"/>
          <w:lang w:val="pl-PL"/>
        </w:rPr>
        <w:t>3002/03 i 23676/03, § 42, ECHR 2009).</w:t>
      </w:r>
    </w:p>
    <w:p w:rsidR="00F03FA9" w:rsidRPr="00900DB5" w:rsidRDefault="00F03FA9" w:rsidP="00606970">
      <w:pPr>
        <w:pStyle w:val="ECHRPara"/>
        <w:rPr>
          <w:color w:val="000000" w:themeColor="text1"/>
          <w:lang w:val="pl-PL"/>
        </w:rPr>
      </w:pPr>
      <w:r w:rsidRPr="00900DB5">
        <w:rPr>
          <w:color w:val="000000" w:themeColor="text1"/>
          <w:lang w:val="pl-PL"/>
        </w:rPr>
        <w:t xml:space="preserve">Koncepcja odpowiedzialnego dziennikarstwa, jako działalności zawodowej, która korzysta z ochrony przewidzianej w </w:t>
      </w:r>
      <w:r w:rsidR="00465BED" w:rsidRPr="00900DB5">
        <w:rPr>
          <w:color w:val="000000" w:themeColor="text1"/>
          <w:lang w:val="pl-PL"/>
        </w:rPr>
        <w:t>art.</w:t>
      </w:r>
      <w:r w:rsidRPr="00900DB5">
        <w:rPr>
          <w:color w:val="000000" w:themeColor="text1"/>
          <w:lang w:val="pl-PL"/>
        </w:rPr>
        <w:t xml:space="preserve"> 10 Konwencji, nie ogranicza się do treści informacji, które są groma</w:t>
      </w:r>
      <w:r w:rsidR="00900DB5" w:rsidRPr="00900DB5">
        <w:rPr>
          <w:color w:val="000000" w:themeColor="text1"/>
          <w:lang w:val="pl-PL"/>
        </w:rPr>
        <w:t>dzone i/lub rozpowszechniane</w:t>
      </w:r>
      <w:r w:rsidRPr="00900DB5">
        <w:rPr>
          <w:color w:val="000000" w:themeColor="text1"/>
          <w:lang w:val="pl-PL"/>
        </w:rPr>
        <w:t xml:space="preserve"> </w:t>
      </w:r>
      <w:r w:rsidR="006F0A30" w:rsidRPr="00900DB5">
        <w:rPr>
          <w:color w:val="000000" w:themeColor="text1"/>
          <w:lang w:val="pl-PL"/>
        </w:rPr>
        <w:t>poprzez środki dziennikarskie</w:t>
      </w:r>
      <w:r w:rsidRPr="00900DB5">
        <w:rPr>
          <w:color w:val="000000" w:themeColor="text1"/>
          <w:lang w:val="pl-PL"/>
        </w:rPr>
        <w:t>. Pojęcie to obejmuje również, m</w:t>
      </w:r>
      <w:r w:rsidR="000A2E1E">
        <w:rPr>
          <w:color w:val="000000" w:themeColor="text1"/>
          <w:lang w:val="pl-PL"/>
        </w:rPr>
        <w:t>.</w:t>
      </w:r>
      <w:r w:rsidRPr="00900DB5">
        <w:rPr>
          <w:color w:val="000000" w:themeColor="text1"/>
          <w:lang w:val="pl-PL"/>
        </w:rPr>
        <w:t xml:space="preserve"> in</w:t>
      </w:r>
      <w:r w:rsidR="000A2E1E">
        <w:rPr>
          <w:color w:val="000000" w:themeColor="text1"/>
          <w:lang w:val="pl-PL"/>
        </w:rPr>
        <w:t>.</w:t>
      </w:r>
      <w:r w:rsidRPr="00900DB5">
        <w:rPr>
          <w:color w:val="000000" w:themeColor="text1"/>
          <w:lang w:val="pl-PL"/>
        </w:rPr>
        <w:t>, zgodność z prawem zachowania dziennikarza, w tym</w:t>
      </w:r>
      <w:r w:rsidR="009007BD">
        <w:rPr>
          <w:color w:val="000000" w:themeColor="text1"/>
          <w:lang w:val="pl-PL"/>
        </w:rPr>
        <w:t>,</w:t>
      </w:r>
      <w:r w:rsidRPr="00900DB5">
        <w:rPr>
          <w:color w:val="000000" w:themeColor="text1"/>
          <w:lang w:val="pl-PL"/>
        </w:rPr>
        <w:t xml:space="preserve"> </w:t>
      </w:r>
      <w:r w:rsidR="006F0A30" w:rsidRPr="00900DB5">
        <w:rPr>
          <w:color w:val="000000" w:themeColor="text1"/>
          <w:lang w:val="pl-PL"/>
        </w:rPr>
        <w:t>również w odniesieniu</w:t>
      </w:r>
      <w:r w:rsidRPr="00900DB5">
        <w:rPr>
          <w:color w:val="000000" w:themeColor="text1"/>
          <w:lang w:val="pl-PL"/>
        </w:rPr>
        <w:t xml:space="preserve"> d</w:t>
      </w:r>
      <w:r w:rsidR="006F0A30" w:rsidRPr="00900DB5">
        <w:rPr>
          <w:color w:val="000000" w:themeColor="text1"/>
          <w:lang w:val="pl-PL"/>
        </w:rPr>
        <w:t xml:space="preserve">o </w:t>
      </w:r>
      <w:r w:rsidRPr="00900DB5">
        <w:rPr>
          <w:color w:val="000000" w:themeColor="text1"/>
          <w:lang w:val="pl-PL"/>
        </w:rPr>
        <w:t xml:space="preserve">niniejszej sprawy, </w:t>
      </w:r>
      <w:r w:rsidR="009007BD">
        <w:rPr>
          <w:color w:val="000000" w:themeColor="text1"/>
          <w:lang w:val="pl-PL"/>
        </w:rPr>
        <w:t xml:space="preserve">jego </w:t>
      </w:r>
      <w:r w:rsidR="006F0A30" w:rsidRPr="00900DB5">
        <w:rPr>
          <w:color w:val="000000" w:themeColor="text1"/>
          <w:lang w:val="pl-PL"/>
        </w:rPr>
        <w:t>interakcji z władzami podczas</w:t>
      </w:r>
      <w:r w:rsidR="00FE0D6B" w:rsidRPr="00900DB5">
        <w:rPr>
          <w:color w:val="000000" w:themeColor="text1"/>
          <w:lang w:val="pl-PL"/>
        </w:rPr>
        <w:t xml:space="preserve"> </w:t>
      </w:r>
      <w:r w:rsidR="009007BD">
        <w:rPr>
          <w:color w:val="000000" w:themeColor="text1"/>
          <w:lang w:val="pl-PL"/>
        </w:rPr>
        <w:t>wykonywania</w:t>
      </w:r>
      <w:r w:rsidR="009007BD" w:rsidRPr="00900DB5">
        <w:rPr>
          <w:color w:val="000000" w:themeColor="text1"/>
          <w:lang w:val="pl-PL"/>
        </w:rPr>
        <w:t xml:space="preserve"> </w:t>
      </w:r>
      <w:r w:rsidR="00FE0D6B" w:rsidRPr="00900DB5">
        <w:rPr>
          <w:color w:val="000000" w:themeColor="text1"/>
          <w:lang w:val="pl-PL"/>
        </w:rPr>
        <w:t xml:space="preserve">swoich </w:t>
      </w:r>
      <w:r w:rsidR="009007BD">
        <w:rPr>
          <w:color w:val="000000" w:themeColor="text1"/>
          <w:lang w:val="pl-PL"/>
        </w:rPr>
        <w:t>zadań</w:t>
      </w:r>
      <w:r w:rsidRPr="00900DB5">
        <w:rPr>
          <w:color w:val="000000" w:themeColor="text1"/>
          <w:lang w:val="pl-PL"/>
        </w:rPr>
        <w:t xml:space="preserve">. Fakt, że dziennikarz naruszył prawo </w:t>
      </w:r>
      <w:r w:rsidR="009007BD">
        <w:rPr>
          <w:color w:val="000000" w:themeColor="text1"/>
          <w:lang w:val="pl-PL"/>
        </w:rPr>
        <w:t>w związku z tym</w:t>
      </w:r>
      <w:r w:rsidR="00FE0D6B" w:rsidRPr="00900DB5">
        <w:rPr>
          <w:color w:val="000000" w:themeColor="text1"/>
          <w:lang w:val="pl-PL"/>
        </w:rPr>
        <w:t xml:space="preserve"> jest najbardziej istotny</w:t>
      </w:r>
      <w:r w:rsidRPr="00900DB5">
        <w:rPr>
          <w:color w:val="000000" w:themeColor="text1"/>
          <w:lang w:val="pl-PL"/>
        </w:rPr>
        <w:t>, choć nie decyd</w:t>
      </w:r>
      <w:r w:rsidR="00FE0D6B" w:rsidRPr="00900DB5">
        <w:rPr>
          <w:color w:val="000000" w:themeColor="text1"/>
          <w:lang w:val="pl-PL"/>
        </w:rPr>
        <w:t>ujący</w:t>
      </w:r>
      <w:r w:rsidRPr="00900DB5">
        <w:rPr>
          <w:color w:val="000000" w:themeColor="text1"/>
          <w:lang w:val="pl-PL"/>
        </w:rPr>
        <w:t xml:space="preserve">, </w:t>
      </w:r>
      <w:r w:rsidR="00FE0D6B" w:rsidRPr="00900DB5">
        <w:rPr>
          <w:color w:val="000000" w:themeColor="text1"/>
          <w:lang w:val="pl-PL"/>
        </w:rPr>
        <w:t>przy ustaleniu czy działał odpowiedzialnie</w:t>
      </w:r>
      <w:r w:rsidRPr="00900DB5">
        <w:rPr>
          <w:color w:val="000000" w:themeColor="text1"/>
          <w:lang w:val="pl-PL"/>
        </w:rPr>
        <w:t xml:space="preserve"> (patrz </w:t>
      </w:r>
      <w:r w:rsidRPr="00856F0A">
        <w:rPr>
          <w:i/>
          <w:color w:val="000000" w:themeColor="text1"/>
          <w:lang w:val="pl-PL"/>
        </w:rPr>
        <w:t xml:space="preserve">Pentikäinen </w:t>
      </w:r>
      <w:r w:rsidR="009007BD" w:rsidRPr="00856F0A">
        <w:rPr>
          <w:i/>
          <w:color w:val="000000" w:themeColor="text1"/>
          <w:lang w:val="pl-PL"/>
        </w:rPr>
        <w:t>przeciwko</w:t>
      </w:r>
      <w:r w:rsidRPr="00856F0A">
        <w:rPr>
          <w:i/>
          <w:color w:val="000000" w:themeColor="text1"/>
          <w:lang w:val="pl-PL"/>
        </w:rPr>
        <w:t xml:space="preserve"> Finlandi</w:t>
      </w:r>
      <w:r w:rsidR="009007BD" w:rsidRPr="00856F0A">
        <w:rPr>
          <w:i/>
          <w:color w:val="000000" w:themeColor="text1"/>
          <w:lang w:val="pl-PL"/>
        </w:rPr>
        <w:t>i</w:t>
      </w:r>
      <w:r w:rsidRPr="00900DB5">
        <w:rPr>
          <w:color w:val="000000" w:themeColor="text1"/>
          <w:lang w:val="pl-PL"/>
        </w:rPr>
        <w:t xml:space="preserve"> [GC], no. 11882/10, § 90, ECHR 2015).</w:t>
      </w:r>
    </w:p>
    <w:p w:rsidR="003131EB" w:rsidRPr="00D16910" w:rsidRDefault="003131EB" w:rsidP="00606970">
      <w:pPr>
        <w:pStyle w:val="ECHRPara"/>
        <w:rPr>
          <w:color w:val="000000" w:themeColor="text1"/>
          <w:lang w:val="pl-PL"/>
        </w:rPr>
      </w:pPr>
      <w:r w:rsidRPr="003131EB">
        <w:rPr>
          <w:lang w:val="pl-PL"/>
        </w:rPr>
        <w:t xml:space="preserve">64. Ponadto artykuł 10 Konwencji nie gwarantuje całkowicie nieograniczonej swobody wypowiedzi nawet w odniesieniu </w:t>
      </w:r>
      <w:r>
        <w:rPr>
          <w:lang w:val="pl-PL"/>
        </w:rPr>
        <w:t xml:space="preserve">do zajmowania się sprawami będącymi przedmiotem </w:t>
      </w:r>
      <w:r w:rsidR="009007BD">
        <w:rPr>
          <w:lang w:val="pl-PL"/>
        </w:rPr>
        <w:t xml:space="preserve">poważnego </w:t>
      </w:r>
      <w:r>
        <w:rPr>
          <w:lang w:val="pl-PL"/>
        </w:rPr>
        <w:t>zainteresowania publicznego</w:t>
      </w:r>
      <w:r w:rsidRPr="003131EB">
        <w:rPr>
          <w:lang w:val="pl-PL"/>
        </w:rPr>
        <w:t xml:space="preserve">. Zgodnie z postanowieniami ustępu 2 tego przepisu swoboda wypowiedzi </w:t>
      </w:r>
      <w:r w:rsidR="00BF4BA3">
        <w:rPr>
          <w:lang w:val="pl-PL"/>
        </w:rPr>
        <w:t>niesie</w:t>
      </w:r>
      <w:r w:rsidRPr="003131EB">
        <w:rPr>
          <w:lang w:val="pl-PL"/>
        </w:rPr>
        <w:t xml:space="preserve"> za sobą </w:t>
      </w:r>
      <w:r w:rsidR="00900DB5">
        <w:rPr>
          <w:lang w:val="pl-PL"/>
        </w:rPr>
        <w:t>"obowiązki i odpowiedzialność</w:t>
      </w:r>
      <w:r>
        <w:rPr>
          <w:lang w:val="pl-PL"/>
        </w:rPr>
        <w:t xml:space="preserve"> "</w:t>
      </w:r>
      <w:r w:rsidRPr="003131EB">
        <w:rPr>
          <w:lang w:val="pl-PL"/>
        </w:rPr>
        <w:t xml:space="preserve">, które </w:t>
      </w:r>
      <w:r w:rsidR="009007BD">
        <w:rPr>
          <w:lang w:val="pl-PL"/>
        </w:rPr>
        <w:t>dotyczą także mediów</w:t>
      </w:r>
      <w:r w:rsidRPr="003131EB">
        <w:rPr>
          <w:lang w:val="pl-PL"/>
        </w:rPr>
        <w:t xml:space="preserve">, nawet w odniesieniu do spraw </w:t>
      </w:r>
      <w:r w:rsidR="009007BD">
        <w:rPr>
          <w:lang w:val="pl-PL"/>
        </w:rPr>
        <w:t xml:space="preserve">budzących </w:t>
      </w:r>
      <w:r w:rsidRPr="003131EB">
        <w:rPr>
          <w:lang w:val="pl-PL"/>
        </w:rPr>
        <w:t>poważn</w:t>
      </w:r>
      <w:r w:rsidR="009007BD">
        <w:rPr>
          <w:lang w:val="pl-PL"/>
        </w:rPr>
        <w:t>e zainteresowanie</w:t>
      </w:r>
      <w:r w:rsidRPr="003131EB">
        <w:rPr>
          <w:lang w:val="pl-PL"/>
        </w:rPr>
        <w:t xml:space="preserve"> </w:t>
      </w:r>
      <w:r w:rsidR="009007BD">
        <w:rPr>
          <w:lang w:val="pl-PL"/>
        </w:rPr>
        <w:t>społeczne</w:t>
      </w:r>
      <w:r w:rsidRPr="003131EB">
        <w:rPr>
          <w:lang w:val="pl-PL"/>
        </w:rPr>
        <w:t xml:space="preserve">. Z powodu tych "obowiązków i odpowiedzialności" </w:t>
      </w:r>
      <w:r w:rsidR="009007BD">
        <w:rPr>
          <w:color w:val="000000" w:themeColor="text1"/>
          <w:lang w:val="pl-PL"/>
        </w:rPr>
        <w:t>ochrona</w:t>
      </w:r>
      <w:r w:rsidR="009007BD" w:rsidRPr="004F51B4">
        <w:rPr>
          <w:color w:val="000000" w:themeColor="text1"/>
          <w:lang w:val="pl-PL"/>
        </w:rPr>
        <w:t xml:space="preserve"> </w:t>
      </w:r>
      <w:r w:rsidR="009007BD">
        <w:rPr>
          <w:color w:val="000000" w:themeColor="text1"/>
          <w:lang w:val="pl-PL"/>
        </w:rPr>
        <w:t xml:space="preserve"> wynikająca z </w:t>
      </w:r>
      <w:r w:rsidRPr="004F51B4">
        <w:rPr>
          <w:color w:val="000000" w:themeColor="text1"/>
          <w:lang w:val="pl-PL"/>
        </w:rPr>
        <w:t xml:space="preserve">art. 10 </w:t>
      </w:r>
      <w:r w:rsidR="009007BD">
        <w:rPr>
          <w:color w:val="000000" w:themeColor="text1"/>
          <w:lang w:val="pl-PL"/>
        </w:rPr>
        <w:t>jest zapewniana dziennikarzom</w:t>
      </w:r>
      <w:r w:rsidRPr="004F51B4">
        <w:rPr>
          <w:color w:val="000000" w:themeColor="text1"/>
          <w:lang w:val="pl-PL"/>
        </w:rPr>
        <w:t xml:space="preserve"> </w:t>
      </w:r>
      <w:r w:rsidR="009D3EB9" w:rsidRPr="004F51B4">
        <w:rPr>
          <w:color w:val="000000" w:themeColor="text1"/>
          <w:lang w:val="pl-PL"/>
        </w:rPr>
        <w:t xml:space="preserve">w odniesieniu do </w:t>
      </w:r>
      <w:r w:rsidR="009007BD">
        <w:rPr>
          <w:color w:val="000000" w:themeColor="text1"/>
          <w:lang w:val="pl-PL"/>
        </w:rPr>
        <w:t>przedstawiania</w:t>
      </w:r>
      <w:r w:rsidR="009007BD" w:rsidRPr="004F51B4">
        <w:rPr>
          <w:color w:val="000000" w:themeColor="text1"/>
          <w:lang w:val="pl-PL"/>
        </w:rPr>
        <w:t xml:space="preserve"> </w:t>
      </w:r>
      <w:r w:rsidR="009D3EB9" w:rsidRPr="004F51B4">
        <w:rPr>
          <w:color w:val="000000" w:themeColor="text1"/>
          <w:lang w:val="pl-PL"/>
        </w:rPr>
        <w:t>tematów ważnych publicznie</w:t>
      </w:r>
      <w:r w:rsidR="009007BD">
        <w:rPr>
          <w:color w:val="000000" w:themeColor="text1"/>
          <w:lang w:val="pl-PL"/>
        </w:rPr>
        <w:t>, pod warunkiem ich</w:t>
      </w:r>
      <w:r w:rsidR="00D16910" w:rsidRPr="004F51B4">
        <w:rPr>
          <w:color w:val="000000" w:themeColor="text1"/>
          <w:lang w:val="pl-PL"/>
        </w:rPr>
        <w:t xml:space="preserve"> działania w dobrej wierze</w:t>
      </w:r>
      <w:r w:rsidRPr="004F51B4">
        <w:rPr>
          <w:color w:val="000000" w:themeColor="text1"/>
          <w:lang w:val="pl-PL"/>
        </w:rPr>
        <w:t xml:space="preserve"> </w:t>
      </w:r>
      <w:r w:rsidR="00D16910" w:rsidRPr="004F51B4">
        <w:rPr>
          <w:color w:val="000000" w:themeColor="text1"/>
          <w:lang w:val="pl-PL"/>
        </w:rPr>
        <w:t xml:space="preserve">oraz w </w:t>
      </w:r>
      <w:r w:rsidRPr="004F51B4">
        <w:rPr>
          <w:color w:val="000000" w:themeColor="text1"/>
          <w:lang w:val="pl-PL"/>
        </w:rPr>
        <w:t xml:space="preserve"> celu zapewnienia dokładnych i wiarygodnych informacji, zgodnie z </w:t>
      </w:r>
      <w:r w:rsidR="00D16910" w:rsidRPr="004F51B4">
        <w:rPr>
          <w:color w:val="000000" w:themeColor="text1"/>
          <w:lang w:val="pl-PL"/>
        </w:rPr>
        <w:t xml:space="preserve">zasadami </w:t>
      </w:r>
      <w:r w:rsidRPr="004F51B4">
        <w:rPr>
          <w:color w:val="000000" w:themeColor="text1"/>
          <w:lang w:val="pl-PL"/>
        </w:rPr>
        <w:t>etyki dziennikarskiej</w:t>
      </w:r>
      <w:r w:rsidRPr="00D16910">
        <w:rPr>
          <w:color w:val="000000" w:themeColor="text1"/>
          <w:lang w:val="pl-PL"/>
        </w:rPr>
        <w:t xml:space="preserve"> (patrz, n</w:t>
      </w:r>
      <w:r w:rsidR="00EB2680">
        <w:rPr>
          <w:color w:val="000000" w:themeColor="text1"/>
          <w:lang w:val="pl-PL"/>
        </w:rPr>
        <w:t>p.</w:t>
      </w:r>
      <w:r w:rsidRPr="00D16910">
        <w:rPr>
          <w:color w:val="000000" w:themeColor="text1"/>
          <w:lang w:val="pl-PL"/>
        </w:rPr>
        <w:t xml:space="preserve">, </w:t>
      </w:r>
      <w:r w:rsidRPr="00856F0A">
        <w:rPr>
          <w:i/>
          <w:color w:val="000000" w:themeColor="text1"/>
          <w:lang w:val="pl-PL"/>
        </w:rPr>
        <w:t>Goodwin przeciwko Zjednoczonemu Królestwu</w:t>
      </w:r>
      <w:r w:rsidRPr="00D16910">
        <w:rPr>
          <w:color w:val="000000" w:themeColor="text1"/>
          <w:lang w:val="pl-PL"/>
        </w:rPr>
        <w:t>, 27 marca 1996</w:t>
      </w:r>
      <w:r w:rsidR="00F51740">
        <w:rPr>
          <w:color w:val="000000" w:themeColor="text1"/>
          <w:lang w:val="pl-PL"/>
        </w:rPr>
        <w:t xml:space="preserve"> r.</w:t>
      </w:r>
      <w:r w:rsidRPr="00D16910">
        <w:rPr>
          <w:color w:val="000000" w:themeColor="text1"/>
          <w:lang w:val="pl-PL"/>
        </w:rPr>
        <w:t>, § 39, Raporty 1996</w:t>
      </w:r>
      <w:r w:rsidR="00EB2680">
        <w:rPr>
          <w:color w:val="000000" w:themeColor="text1"/>
          <w:lang w:val="pl-PL"/>
        </w:rPr>
        <w:t xml:space="preserve"> -</w:t>
      </w:r>
      <w:r w:rsidRPr="00D16910">
        <w:rPr>
          <w:color w:val="000000" w:themeColor="text1"/>
          <w:lang w:val="pl-PL"/>
        </w:rPr>
        <w:t xml:space="preserve"> II; </w:t>
      </w:r>
      <w:r w:rsidRPr="00856F0A">
        <w:rPr>
          <w:i/>
          <w:color w:val="000000" w:themeColor="text1"/>
          <w:lang w:val="pl-PL"/>
        </w:rPr>
        <w:t>Fressoz i Roire</w:t>
      </w:r>
      <w:r w:rsidRPr="00D16910">
        <w:rPr>
          <w:color w:val="000000" w:themeColor="text1"/>
          <w:lang w:val="pl-PL"/>
        </w:rPr>
        <w:t xml:space="preserve"> [GC], cytowany powyżej, § 54;. </w:t>
      </w:r>
      <w:r w:rsidRPr="00856F0A">
        <w:rPr>
          <w:i/>
          <w:color w:val="000000" w:themeColor="text1"/>
          <w:lang w:val="pl-PL"/>
        </w:rPr>
        <w:t>Pedersen i Baadsgaard przeciwko Danii</w:t>
      </w:r>
      <w:r w:rsidRPr="00D16910">
        <w:rPr>
          <w:color w:val="000000" w:themeColor="text1"/>
          <w:lang w:val="pl-PL"/>
        </w:rPr>
        <w:t xml:space="preserve"> [GC] ., nr 49017/99, § 78, ECHR 2004</w:t>
      </w:r>
      <w:r w:rsidR="00EB2680">
        <w:rPr>
          <w:color w:val="000000" w:themeColor="text1"/>
          <w:lang w:val="pl-PL"/>
        </w:rPr>
        <w:t xml:space="preserve"> </w:t>
      </w:r>
      <w:r w:rsidRPr="00D16910">
        <w:rPr>
          <w:color w:val="000000" w:themeColor="text1"/>
          <w:lang w:val="pl-PL"/>
        </w:rPr>
        <w:t>-</w:t>
      </w:r>
      <w:r w:rsidR="00EB2680">
        <w:rPr>
          <w:color w:val="000000" w:themeColor="text1"/>
          <w:lang w:val="pl-PL"/>
        </w:rPr>
        <w:t xml:space="preserve"> </w:t>
      </w:r>
      <w:r w:rsidRPr="00D16910">
        <w:rPr>
          <w:color w:val="000000" w:themeColor="text1"/>
          <w:lang w:val="pl-PL"/>
        </w:rPr>
        <w:t xml:space="preserve">XI oraz </w:t>
      </w:r>
      <w:r w:rsidRPr="00856F0A">
        <w:rPr>
          <w:i/>
          <w:color w:val="000000" w:themeColor="text1"/>
          <w:lang w:val="pl-PL"/>
        </w:rPr>
        <w:t xml:space="preserve">Lindon, Otchakovsky-Laurens i </w:t>
      </w:r>
      <w:r w:rsidR="00D16910" w:rsidRPr="00856F0A">
        <w:rPr>
          <w:i/>
          <w:color w:val="000000" w:themeColor="text1"/>
          <w:lang w:val="pl-PL"/>
        </w:rPr>
        <w:lastRenderedPageBreak/>
        <w:t>July</w:t>
      </w:r>
      <w:r w:rsidRPr="00856F0A">
        <w:rPr>
          <w:i/>
          <w:color w:val="000000" w:themeColor="text1"/>
          <w:lang w:val="pl-PL"/>
        </w:rPr>
        <w:t xml:space="preserve"> przeciwko Francji</w:t>
      </w:r>
      <w:r w:rsidRPr="00D16910">
        <w:rPr>
          <w:color w:val="000000" w:themeColor="text1"/>
          <w:lang w:val="pl-PL"/>
        </w:rPr>
        <w:t xml:space="preserve"> [GC], nr 21279/02 i 36448/02, § 67, ECHR 2007 </w:t>
      </w:r>
      <w:r w:rsidR="00EB2680">
        <w:rPr>
          <w:color w:val="000000" w:themeColor="text1"/>
          <w:lang w:val="pl-PL"/>
        </w:rPr>
        <w:t>-</w:t>
      </w:r>
      <w:r w:rsidRPr="00D16910">
        <w:rPr>
          <w:color w:val="000000" w:themeColor="text1"/>
          <w:lang w:val="pl-PL"/>
        </w:rPr>
        <w:t>IV).</w:t>
      </w:r>
    </w:p>
    <w:p w:rsidR="003131EB" w:rsidRPr="00691225" w:rsidRDefault="003131EB" w:rsidP="00606970">
      <w:pPr>
        <w:pStyle w:val="ECHRPara"/>
        <w:rPr>
          <w:color w:val="000000" w:themeColor="text1"/>
          <w:lang w:val="pl-PL"/>
        </w:rPr>
      </w:pPr>
      <w:r w:rsidRPr="00691225">
        <w:rPr>
          <w:color w:val="000000" w:themeColor="text1"/>
          <w:lang w:val="pl-PL"/>
        </w:rPr>
        <w:t xml:space="preserve">65. Co więcej, te "obowiązki i odpowiedzialność" są </w:t>
      </w:r>
      <w:r w:rsidR="00691225" w:rsidRPr="00691225">
        <w:rPr>
          <w:color w:val="000000" w:themeColor="text1"/>
          <w:lang w:val="pl-PL"/>
        </w:rPr>
        <w:t>używane</w:t>
      </w:r>
      <w:r w:rsidRPr="00691225">
        <w:rPr>
          <w:color w:val="000000" w:themeColor="text1"/>
          <w:lang w:val="pl-PL"/>
        </w:rPr>
        <w:t xml:space="preserve"> do </w:t>
      </w:r>
      <w:r w:rsidR="00691225" w:rsidRPr="00691225">
        <w:rPr>
          <w:color w:val="000000" w:themeColor="text1"/>
          <w:lang w:val="pl-PL"/>
        </w:rPr>
        <w:t>określenia czy do</w:t>
      </w:r>
      <w:r w:rsidRPr="00691225">
        <w:rPr>
          <w:color w:val="000000" w:themeColor="text1"/>
          <w:lang w:val="pl-PL"/>
        </w:rPr>
        <w:t xml:space="preserve">chodzi </w:t>
      </w:r>
      <w:r w:rsidR="00691225" w:rsidRPr="00691225">
        <w:rPr>
          <w:color w:val="000000" w:themeColor="text1"/>
          <w:lang w:val="pl-PL"/>
        </w:rPr>
        <w:t>do ataku na reputację</w:t>
      </w:r>
      <w:r w:rsidRPr="00691225">
        <w:rPr>
          <w:color w:val="000000" w:themeColor="text1"/>
          <w:lang w:val="pl-PL"/>
        </w:rPr>
        <w:t xml:space="preserve"> </w:t>
      </w:r>
      <w:r w:rsidR="00521941">
        <w:rPr>
          <w:color w:val="000000" w:themeColor="text1"/>
          <w:lang w:val="pl-PL"/>
        </w:rPr>
        <w:t>konkretnej</w:t>
      </w:r>
      <w:r w:rsidR="00691225" w:rsidRPr="00691225">
        <w:rPr>
          <w:color w:val="000000" w:themeColor="text1"/>
          <w:lang w:val="pl-PL"/>
        </w:rPr>
        <w:t xml:space="preserve"> jednostki</w:t>
      </w:r>
      <w:r w:rsidR="005D2708">
        <w:rPr>
          <w:color w:val="000000" w:themeColor="text1"/>
          <w:lang w:val="pl-PL"/>
        </w:rPr>
        <w:t>,</w:t>
      </w:r>
      <w:r w:rsidR="00691225" w:rsidRPr="00691225">
        <w:rPr>
          <w:color w:val="000000" w:themeColor="text1"/>
          <w:lang w:val="pl-PL"/>
        </w:rPr>
        <w:t xml:space="preserve"> czy też </w:t>
      </w:r>
      <w:r w:rsidR="00521941">
        <w:rPr>
          <w:color w:val="000000" w:themeColor="text1"/>
          <w:lang w:val="pl-PL"/>
        </w:rPr>
        <w:t xml:space="preserve">dochodzi do </w:t>
      </w:r>
      <w:r w:rsidRPr="00691225">
        <w:rPr>
          <w:color w:val="000000" w:themeColor="text1"/>
          <w:lang w:val="pl-PL"/>
        </w:rPr>
        <w:t xml:space="preserve">naruszenia "praw innych osób". Zatem wymagane </w:t>
      </w:r>
      <w:r w:rsidR="00EB2680">
        <w:rPr>
          <w:color w:val="000000" w:themeColor="text1"/>
          <w:lang w:val="pl-PL"/>
        </w:rPr>
        <w:t xml:space="preserve">jest zaistnienie </w:t>
      </w:r>
      <w:r w:rsidRPr="00691225">
        <w:rPr>
          <w:color w:val="000000" w:themeColor="text1"/>
          <w:lang w:val="pl-PL"/>
        </w:rPr>
        <w:t>szczególn</w:t>
      </w:r>
      <w:r w:rsidR="00EB2680">
        <w:rPr>
          <w:color w:val="000000" w:themeColor="text1"/>
          <w:lang w:val="pl-PL"/>
        </w:rPr>
        <w:t>ych</w:t>
      </w:r>
      <w:r w:rsidRPr="00691225">
        <w:rPr>
          <w:color w:val="000000" w:themeColor="text1"/>
          <w:lang w:val="pl-PL"/>
        </w:rPr>
        <w:t xml:space="preserve"> </w:t>
      </w:r>
      <w:r w:rsidR="00F3024C">
        <w:rPr>
          <w:color w:val="000000" w:themeColor="text1"/>
          <w:lang w:val="pl-PL"/>
        </w:rPr>
        <w:t>powod</w:t>
      </w:r>
      <w:r w:rsidR="00EB2680">
        <w:rPr>
          <w:color w:val="000000" w:themeColor="text1"/>
          <w:lang w:val="pl-PL"/>
        </w:rPr>
        <w:t xml:space="preserve">ów by móc zwolnić </w:t>
      </w:r>
      <w:r w:rsidRPr="00691225">
        <w:rPr>
          <w:color w:val="000000" w:themeColor="text1"/>
          <w:lang w:val="pl-PL"/>
        </w:rPr>
        <w:t xml:space="preserve">media z ich zwykłego obowiązku weryfikacji </w:t>
      </w:r>
      <w:r w:rsidR="00691225" w:rsidRPr="00691225">
        <w:rPr>
          <w:color w:val="000000" w:themeColor="text1"/>
          <w:lang w:val="pl-PL"/>
        </w:rPr>
        <w:t>informacji</w:t>
      </w:r>
      <w:r w:rsidRPr="00691225">
        <w:rPr>
          <w:color w:val="000000" w:themeColor="text1"/>
          <w:lang w:val="pl-PL"/>
        </w:rPr>
        <w:t xml:space="preserve">, </w:t>
      </w:r>
      <w:r w:rsidR="00EB2680">
        <w:rPr>
          <w:color w:val="000000" w:themeColor="text1"/>
          <w:lang w:val="pl-PL"/>
        </w:rPr>
        <w:t>które są zniesławiające dla</w:t>
      </w:r>
      <w:r w:rsidR="00691225" w:rsidRPr="00691225">
        <w:rPr>
          <w:color w:val="000000" w:themeColor="text1"/>
          <w:lang w:val="pl-PL"/>
        </w:rPr>
        <w:t xml:space="preserve"> osób prywatnych</w:t>
      </w:r>
      <w:r w:rsidRPr="00691225">
        <w:rPr>
          <w:color w:val="000000" w:themeColor="text1"/>
          <w:lang w:val="pl-PL"/>
        </w:rPr>
        <w:t>. Czy istnieją takie podstawy zależy w szczególności od rodzaju i stopnia zniesławieni</w:t>
      </w:r>
      <w:r w:rsidR="00EB2680">
        <w:rPr>
          <w:color w:val="000000" w:themeColor="text1"/>
          <w:lang w:val="pl-PL"/>
        </w:rPr>
        <w:t>a</w:t>
      </w:r>
      <w:r w:rsidRPr="00691225">
        <w:rPr>
          <w:color w:val="000000" w:themeColor="text1"/>
          <w:lang w:val="pl-PL"/>
        </w:rPr>
        <w:t xml:space="preserve"> oraz stopnia, w jakim media mogą rozsądnie uzna</w:t>
      </w:r>
      <w:r w:rsidR="0052647D">
        <w:rPr>
          <w:color w:val="000000" w:themeColor="text1"/>
          <w:lang w:val="pl-PL"/>
        </w:rPr>
        <w:t>wać</w:t>
      </w:r>
      <w:r w:rsidRPr="00691225">
        <w:rPr>
          <w:color w:val="000000" w:themeColor="text1"/>
          <w:lang w:val="pl-PL"/>
        </w:rPr>
        <w:t xml:space="preserve"> swoje źródło za wiarygodne w odniesieniu do </w:t>
      </w:r>
      <w:r w:rsidR="00691225" w:rsidRPr="00691225">
        <w:rPr>
          <w:color w:val="000000" w:themeColor="text1"/>
          <w:lang w:val="pl-PL"/>
        </w:rPr>
        <w:t xml:space="preserve"> </w:t>
      </w:r>
      <w:r w:rsidRPr="00691225">
        <w:rPr>
          <w:color w:val="000000" w:themeColor="text1"/>
          <w:lang w:val="pl-PL"/>
        </w:rPr>
        <w:t>zarzutów (zob</w:t>
      </w:r>
      <w:r w:rsidR="00691225" w:rsidRPr="00691225">
        <w:rPr>
          <w:color w:val="000000" w:themeColor="text1"/>
          <w:lang w:val="pl-PL"/>
        </w:rPr>
        <w:t>acz</w:t>
      </w:r>
      <w:r w:rsidRPr="00691225">
        <w:rPr>
          <w:color w:val="000000" w:themeColor="text1"/>
          <w:lang w:val="pl-PL"/>
        </w:rPr>
        <w:t xml:space="preserve"> </w:t>
      </w:r>
      <w:r w:rsidRPr="00856F0A">
        <w:rPr>
          <w:i/>
          <w:color w:val="000000" w:themeColor="text1"/>
          <w:lang w:val="pl-PL"/>
        </w:rPr>
        <w:t>Bladet Tromsø i Stensaas</w:t>
      </w:r>
      <w:r w:rsidRPr="00691225">
        <w:rPr>
          <w:color w:val="000000" w:themeColor="text1"/>
          <w:lang w:val="pl-PL"/>
        </w:rPr>
        <w:t xml:space="preserve"> [GC], cytowane powyżej, § 66). Czynniki te z kolei wymagają uwzględnienia innych elementów, takich jak </w:t>
      </w:r>
      <w:r w:rsidR="00691225" w:rsidRPr="00691225">
        <w:rPr>
          <w:color w:val="000000" w:themeColor="text1"/>
          <w:lang w:val="pl-PL"/>
        </w:rPr>
        <w:t>autorytet</w:t>
      </w:r>
      <w:r w:rsidRPr="00691225">
        <w:rPr>
          <w:color w:val="000000" w:themeColor="text1"/>
          <w:lang w:val="pl-PL"/>
        </w:rPr>
        <w:t xml:space="preserve"> źródła, </w:t>
      </w:r>
      <w:r w:rsidR="00691225" w:rsidRPr="00691225">
        <w:rPr>
          <w:color w:val="000000" w:themeColor="text1"/>
          <w:lang w:val="pl-PL"/>
        </w:rPr>
        <w:t xml:space="preserve">oraz czy gazeta w wystarczającym stopniu zbadała wszystkie materiały przed publikacją artykułu (patrz </w:t>
      </w:r>
      <w:r w:rsidR="00691225" w:rsidRPr="00856F0A">
        <w:rPr>
          <w:i/>
          <w:color w:val="000000" w:themeColor="text1"/>
          <w:lang w:val="pl-PL"/>
        </w:rPr>
        <w:t>Prager i Oberschlick przeciw</w:t>
      </w:r>
      <w:r w:rsidR="00DD4CB3">
        <w:rPr>
          <w:i/>
          <w:color w:val="000000" w:themeColor="text1"/>
          <w:lang w:val="pl-PL"/>
        </w:rPr>
        <w:t>ko</w:t>
      </w:r>
      <w:r w:rsidR="00691225" w:rsidRPr="00856F0A">
        <w:rPr>
          <w:i/>
          <w:color w:val="000000" w:themeColor="text1"/>
          <w:lang w:val="pl-PL"/>
        </w:rPr>
        <w:t xml:space="preserve"> Austrii</w:t>
      </w:r>
      <w:r w:rsidRPr="00691225">
        <w:rPr>
          <w:color w:val="000000" w:themeColor="text1"/>
          <w:lang w:val="pl-PL"/>
        </w:rPr>
        <w:t>, 26 k</w:t>
      </w:r>
      <w:r w:rsidR="00691225" w:rsidRPr="00691225">
        <w:rPr>
          <w:color w:val="000000" w:themeColor="text1"/>
          <w:lang w:val="pl-PL"/>
        </w:rPr>
        <w:t>wietnia 1995</w:t>
      </w:r>
      <w:r w:rsidR="00F51740">
        <w:rPr>
          <w:color w:val="000000" w:themeColor="text1"/>
          <w:lang w:val="pl-PL"/>
        </w:rPr>
        <w:t xml:space="preserve"> r.</w:t>
      </w:r>
      <w:r w:rsidR="00691225" w:rsidRPr="00691225">
        <w:rPr>
          <w:color w:val="000000" w:themeColor="text1"/>
          <w:lang w:val="pl-PL"/>
        </w:rPr>
        <w:t xml:space="preserve">, § 37, Seria A nr </w:t>
      </w:r>
      <w:r w:rsidRPr="00691225">
        <w:rPr>
          <w:color w:val="000000" w:themeColor="text1"/>
          <w:lang w:val="pl-PL"/>
        </w:rPr>
        <w:t xml:space="preserve"> 313), czy gazeta przedstawiła historię </w:t>
      </w:r>
      <w:r w:rsidR="00691225" w:rsidRPr="00691225">
        <w:rPr>
          <w:color w:val="000000" w:themeColor="text1"/>
          <w:lang w:val="pl-PL"/>
        </w:rPr>
        <w:t>w sposób racjonalny i zrównoważony</w:t>
      </w:r>
      <w:r w:rsidRPr="00691225">
        <w:rPr>
          <w:color w:val="000000" w:themeColor="text1"/>
          <w:lang w:val="pl-PL"/>
        </w:rPr>
        <w:t xml:space="preserve"> (</w:t>
      </w:r>
      <w:r w:rsidRPr="00856F0A">
        <w:rPr>
          <w:i/>
          <w:color w:val="000000" w:themeColor="text1"/>
          <w:lang w:val="pl-PL"/>
        </w:rPr>
        <w:t>Bergens Tidende i in</w:t>
      </w:r>
      <w:r w:rsidR="000C534A" w:rsidRPr="00856F0A">
        <w:rPr>
          <w:i/>
          <w:color w:val="000000" w:themeColor="text1"/>
          <w:lang w:val="pl-PL"/>
        </w:rPr>
        <w:t>ni</w:t>
      </w:r>
      <w:r w:rsidR="00691225" w:rsidRPr="00856F0A">
        <w:rPr>
          <w:i/>
          <w:color w:val="000000" w:themeColor="text1"/>
          <w:lang w:val="pl-PL"/>
        </w:rPr>
        <w:t xml:space="preserve"> przeciwko Norwegii</w:t>
      </w:r>
      <w:r w:rsidR="00691225" w:rsidRPr="00691225">
        <w:rPr>
          <w:color w:val="000000" w:themeColor="text1"/>
          <w:lang w:val="pl-PL"/>
        </w:rPr>
        <w:t>, nr</w:t>
      </w:r>
      <w:r w:rsidRPr="00691225">
        <w:rPr>
          <w:color w:val="000000" w:themeColor="text1"/>
          <w:lang w:val="pl-PL"/>
        </w:rPr>
        <w:t xml:space="preserve"> 26132/95, § 57, ECHR 2000 IV) </w:t>
      </w:r>
      <w:r w:rsidR="00691225" w:rsidRPr="00691225">
        <w:rPr>
          <w:color w:val="000000" w:themeColor="text1"/>
          <w:lang w:val="pl-PL"/>
        </w:rPr>
        <w:t xml:space="preserve">oraz </w:t>
      </w:r>
      <w:r w:rsidRPr="00691225">
        <w:rPr>
          <w:color w:val="000000" w:themeColor="text1"/>
          <w:lang w:val="pl-PL"/>
        </w:rPr>
        <w:t xml:space="preserve"> czy gazeta </w:t>
      </w:r>
      <w:r w:rsidR="00DD4CB3">
        <w:rPr>
          <w:color w:val="000000" w:themeColor="text1"/>
          <w:lang w:val="pl-PL"/>
        </w:rPr>
        <w:t>zapewniła</w:t>
      </w:r>
      <w:r w:rsidR="00DD4CB3" w:rsidRPr="00691225">
        <w:rPr>
          <w:color w:val="000000" w:themeColor="text1"/>
          <w:lang w:val="pl-PL"/>
        </w:rPr>
        <w:t xml:space="preserve"> </w:t>
      </w:r>
      <w:r w:rsidR="00691225" w:rsidRPr="00691225">
        <w:rPr>
          <w:color w:val="000000" w:themeColor="text1"/>
          <w:lang w:val="pl-PL"/>
        </w:rPr>
        <w:t>osobie zniesławionej</w:t>
      </w:r>
      <w:r w:rsidRPr="00691225">
        <w:rPr>
          <w:color w:val="000000" w:themeColor="text1"/>
          <w:lang w:val="pl-PL"/>
        </w:rPr>
        <w:t xml:space="preserve"> możliwość obrony (</w:t>
      </w:r>
      <w:r w:rsidRPr="00856F0A">
        <w:rPr>
          <w:i/>
          <w:color w:val="000000" w:themeColor="text1"/>
          <w:lang w:val="pl-PL"/>
        </w:rPr>
        <w:t>Bergens Tidende i inni</w:t>
      </w:r>
      <w:r w:rsidRPr="00691225">
        <w:rPr>
          <w:color w:val="000000" w:themeColor="text1"/>
          <w:lang w:val="pl-PL"/>
        </w:rPr>
        <w:t>, cytowany powyżej, § 58).</w:t>
      </w:r>
    </w:p>
    <w:p w:rsidR="00C34BB2" w:rsidRPr="00C34BB2" w:rsidRDefault="00C34BB2" w:rsidP="00606970">
      <w:pPr>
        <w:pStyle w:val="ECHRPara"/>
        <w:rPr>
          <w:lang w:val="pl-PL"/>
        </w:rPr>
      </w:pPr>
      <w:r w:rsidRPr="00C34BB2">
        <w:rPr>
          <w:lang w:val="pl-PL"/>
        </w:rPr>
        <w:t>66</w:t>
      </w:r>
      <w:r w:rsidR="00C26F67">
        <w:rPr>
          <w:color w:val="C00000" w:themeColor="accent2"/>
          <w:lang w:val="pl-PL"/>
        </w:rPr>
        <w:t xml:space="preserve">. </w:t>
      </w:r>
      <w:r w:rsidR="00C26F67" w:rsidRPr="0010430B">
        <w:rPr>
          <w:color w:val="000000" w:themeColor="text1"/>
          <w:lang w:val="pl-PL"/>
        </w:rPr>
        <w:t>W związku z tym</w:t>
      </w:r>
      <w:r w:rsidRPr="0010430B">
        <w:rPr>
          <w:color w:val="000000" w:themeColor="text1"/>
          <w:lang w:val="pl-PL"/>
        </w:rPr>
        <w:t xml:space="preserve"> Trybunał przypomina, że ​​obowiązki dziennikarzy, o których mowa powyżej wymagają, żeby media </w:t>
      </w:r>
      <w:r w:rsidR="000D3894" w:rsidRPr="0010430B">
        <w:rPr>
          <w:color w:val="000000" w:themeColor="text1"/>
          <w:lang w:val="pl-PL"/>
        </w:rPr>
        <w:t>były</w:t>
      </w:r>
      <w:r w:rsidRPr="0010430B">
        <w:rPr>
          <w:color w:val="000000" w:themeColor="text1"/>
          <w:lang w:val="pl-PL"/>
        </w:rPr>
        <w:t xml:space="preserve"> w stanie</w:t>
      </w:r>
      <w:r w:rsidR="000D3894" w:rsidRPr="0010430B">
        <w:rPr>
          <w:color w:val="000000" w:themeColor="text1"/>
          <w:lang w:val="pl-PL"/>
        </w:rPr>
        <w:t xml:space="preserve"> racjonalnie </w:t>
      </w:r>
      <w:r w:rsidR="00DD4CB3">
        <w:rPr>
          <w:color w:val="000000" w:themeColor="text1"/>
          <w:lang w:val="pl-PL"/>
        </w:rPr>
        <w:t xml:space="preserve">uznawać swoje </w:t>
      </w:r>
      <w:r w:rsidR="00FF669A">
        <w:rPr>
          <w:color w:val="000000" w:themeColor="text1"/>
          <w:lang w:val="pl-PL"/>
        </w:rPr>
        <w:t>źródła</w:t>
      </w:r>
      <w:r w:rsidR="00DD4CB3">
        <w:rPr>
          <w:color w:val="000000" w:themeColor="text1"/>
          <w:lang w:val="pl-PL"/>
        </w:rPr>
        <w:t xml:space="preserve"> za wiarygodne</w:t>
      </w:r>
      <w:r w:rsidR="00FF669A">
        <w:rPr>
          <w:color w:val="000000" w:themeColor="text1"/>
          <w:lang w:val="pl-PL"/>
        </w:rPr>
        <w:t xml:space="preserve"> </w:t>
      </w:r>
      <w:r w:rsidRPr="0010430B">
        <w:rPr>
          <w:color w:val="000000" w:themeColor="text1"/>
          <w:lang w:val="pl-PL"/>
        </w:rPr>
        <w:t xml:space="preserve">w odniesieniu do </w:t>
      </w:r>
      <w:r w:rsidR="000D3894" w:rsidRPr="0010430B">
        <w:rPr>
          <w:color w:val="000000" w:themeColor="text1"/>
          <w:lang w:val="pl-PL"/>
        </w:rPr>
        <w:t>podnoszonych zarzutów</w:t>
      </w:r>
      <w:r w:rsidR="00FF669A">
        <w:rPr>
          <w:color w:val="000000" w:themeColor="text1"/>
          <w:lang w:val="pl-PL"/>
        </w:rPr>
        <w:t xml:space="preserve"> oraz że im</w:t>
      </w:r>
      <w:r w:rsidRPr="0010430B">
        <w:rPr>
          <w:color w:val="000000" w:themeColor="text1"/>
          <w:lang w:val="pl-PL"/>
        </w:rPr>
        <w:t xml:space="preserve"> poważn</w:t>
      </w:r>
      <w:r w:rsidR="00FF669A">
        <w:rPr>
          <w:color w:val="000000" w:themeColor="text1"/>
          <w:lang w:val="pl-PL"/>
        </w:rPr>
        <w:t>iejszy</w:t>
      </w:r>
      <w:r w:rsidRPr="0010430B">
        <w:rPr>
          <w:color w:val="000000" w:themeColor="text1"/>
          <w:lang w:val="pl-PL"/>
        </w:rPr>
        <w:t xml:space="preserve"> </w:t>
      </w:r>
      <w:r w:rsidR="000D3894" w:rsidRPr="0010430B">
        <w:rPr>
          <w:color w:val="000000" w:themeColor="text1"/>
          <w:lang w:val="pl-PL"/>
        </w:rPr>
        <w:t xml:space="preserve">jest </w:t>
      </w:r>
      <w:r w:rsidRPr="0010430B">
        <w:rPr>
          <w:color w:val="000000" w:themeColor="text1"/>
          <w:lang w:val="pl-PL"/>
        </w:rPr>
        <w:t xml:space="preserve">zarzut, tym </w:t>
      </w:r>
      <w:r w:rsidR="00FF669A">
        <w:rPr>
          <w:color w:val="000000" w:themeColor="text1"/>
          <w:lang w:val="pl-PL"/>
        </w:rPr>
        <w:t>solidniejsza</w:t>
      </w:r>
      <w:r w:rsidRPr="0010430B">
        <w:rPr>
          <w:color w:val="000000" w:themeColor="text1"/>
          <w:lang w:val="pl-PL"/>
        </w:rPr>
        <w:t xml:space="preserve"> </w:t>
      </w:r>
      <w:r w:rsidR="000D3894" w:rsidRPr="0010430B">
        <w:rPr>
          <w:color w:val="000000" w:themeColor="text1"/>
          <w:lang w:val="pl-PL"/>
        </w:rPr>
        <w:t>musi być podstawa faktyczna</w:t>
      </w:r>
      <w:r w:rsidRPr="00C34BB2">
        <w:rPr>
          <w:lang w:val="pl-PL"/>
        </w:rPr>
        <w:t xml:space="preserve"> (patrz </w:t>
      </w:r>
      <w:r w:rsidRPr="00856F0A">
        <w:rPr>
          <w:i/>
          <w:lang w:val="pl-PL"/>
        </w:rPr>
        <w:t>Pedersen i Baadsgaard</w:t>
      </w:r>
      <w:r w:rsidRPr="00C34BB2">
        <w:rPr>
          <w:lang w:val="pl-PL"/>
        </w:rPr>
        <w:t>, cytowany po</w:t>
      </w:r>
      <w:r>
        <w:rPr>
          <w:lang w:val="pl-PL"/>
        </w:rPr>
        <w:t xml:space="preserve">wyżej, § 78; </w:t>
      </w:r>
      <w:r w:rsidRPr="00856F0A">
        <w:rPr>
          <w:i/>
          <w:lang w:val="pl-PL"/>
        </w:rPr>
        <w:t>McVicar przeciw</w:t>
      </w:r>
      <w:r w:rsidR="00FF669A" w:rsidRPr="00856F0A">
        <w:rPr>
          <w:i/>
          <w:lang w:val="pl-PL"/>
        </w:rPr>
        <w:t>ko</w:t>
      </w:r>
      <w:r w:rsidRPr="00856F0A">
        <w:rPr>
          <w:i/>
          <w:lang w:val="pl-PL"/>
        </w:rPr>
        <w:t xml:space="preserve"> Zjednoczonemu Królestwu</w:t>
      </w:r>
      <w:r w:rsidRPr="00C34BB2">
        <w:rPr>
          <w:lang w:val="pl-PL"/>
        </w:rPr>
        <w:t>, nr 46311/99, § 84, ECHR 2002</w:t>
      </w:r>
      <w:r w:rsidR="00FF669A">
        <w:rPr>
          <w:lang w:val="pl-PL"/>
        </w:rPr>
        <w:t xml:space="preserve"> </w:t>
      </w:r>
      <w:r w:rsidRPr="00C34BB2">
        <w:rPr>
          <w:lang w:val="pl-PL"/>
        </w:rPr>
        <w:t>-</w:t>
      </w:r>
      <w:r w:rsidR="00FF669A">
        <w:rPr>
          <w:lang w:val="pl-PL"/>
        </w:rPr>
        <w:t xml:space="preserve"> </w:t>
      </w:r>
      <w:r w:rsidRPr="00C34BB2">
        <w:rPr>
          <w:lang w:val="pl-PL"/>
        </w:rPr>
        <w:t xml:space="preserve">III; </w:t>
      </w:r>
      <w:r w:rsidRPr="00856F0A">
        <w:rPr>
          <w:i/>
          <w:lang w:val="pl-PL"/>
        </w:rPr>
        <w:t>Bladet Tromsø i Stensaas</w:t>
      </w:r>
      <w:r w:rsidRPr="00C34BB2">
        <w:rPr>
          <w:lang w:val="pl-PL"/>
        </w:rPr>
        <w:t xml:space="preserve"> [GC], cytowan</w:t>
      </w:r>
      <w:r w:rsidR="00FF669A">
        <w:rPr>
          <w:lang w:val="pl-PL"/>
        </w:rPr>
        <w:t>y</w:t>
      </w:r>
      <w:r w:rsidRPr="00C34BB2">
        <w:rPr>
          <w:lang w:val="pl-PL"/>
        </w:rPr>
        <w:t xml:space="preserve"> powyżej , § </w:t>
      </w:r>
      <w:r>
        <w:rPr>
          <w:lang w:val="pl-PL"/>
        </w:rPr>
        <w:t xml:space="preserve">66 oraz </w:t>
      </w:r>
      <w:r w:rsidRPr="00856F0A">
        <w:rPr>
          <w:i/>
          <w:lang w:val="pl-PL"/>
        </w:rPr>
        <w:t>Wołek, Kasprów i Łęski przeciw Polsce</w:t>
      </w:r>
      <w:r w:rsidRPr="00C34BB2">
        <w:rPr>
          <w:lang w:val="pl-PL"/>
        </w:rPr>
        <w:t xml:space="preserve"> (</w:t>
      </w:r>
      <w:r w:rsidR="00FF669A">
        <w:rPr>
          <w:lang w:val="pl-PL"/>
        </w:rPr>
        <w:t>dec.</w:t>
      </w:r>
      <w:r w:rsidRPr="00C34BB2">
        <w:rPr>
          <w:lang w:val="pl-PL"/>
        </w:rPr>
        <w:t>), nr 20</w:t>
      </w:r>
      <w:r>
        <w:rPr>
          <w:lang w:val="pl-PL"/>
        </w:rPr>
        <w:t>953/06, 21 października 2008</w:t>
      </w:r>
      <w:r w:rsidR="00F51740">
        <w:rPr>
          <w:lang w:val="pl-PL"/>
        </w:rPr>
        <w:t xml:space="preserve"> r.</w:t>
      </w:r>
      <w:r>
        <w:rPr>
          <w:lang w:val="pl-PL"/>
        </w:rPr>
        <w:t>).</w:t>
      </w:r>
    </w:p>
    <w:p w:rsidR="005C4DD6" w:rsidRPr="005C4DD6" w:rsidRDefault="005C4DD6" w:rsidP="00606970">
      <w:pPr>
        <w:pStyle w:val="ECHRPara"/>
        <w:rPr>
          <w:snapToGrid w:val="0"/>
          <w:lang w:val="pl-PL"/>
        </w:rPr>
      </w:pPr>
      <w:r w:rsidRPr="005C4DD6">
        <w:rPr>
          <w:snapToGrid w:val="0"/>
          <w:lang w:val="pl-PL"/>
        </w:rPr>
        <w:t xml:space="preserve">67. W </w:t>
      </w:r>
      <w:r w:rsidR="004F303A">
        <w:rPr>
          <w:snapToGrid w:val="0"/>
          <w:lang w:val="pl-PL"/>
        </w:rPr>
        <w:t>zakresie</w:t>
      </w:r>
      <w:r w:rsidRPr="005C4DD6">
        <w:rPr>
          <w:snapToGrid w:val="0"/>
          <w:lang w:val="pl-PL"/>
        </w:rPr>
        <w:t xml:space="preserve"> wykonywani</w:t>
      </w:r>
      <w:r w:rsidR="001D000E">
        <w:rPr>
          <w:snapToGrid w:val="0"/>
          <w:lang w:val="pl-PL"/>
        </w:rPr>
        <w:t>a swoich obowiązków nadzorczych</w:t>
      </w:r>
      <w:r w:rsidRPr="005C4DD6">
        <w:rPr>
          <w:snapToGrid w:val="0"/>
          <w:lang w:val="pl-PL"/>
        </w:rPr>
        <w:t xml:space="preserve"> Trybunał musi zweryfikować, czy władze</w:t>
      </w:r>
      <w:r>
        <w:rPr>
          <w:snapToGrid w:val="0"/>
          <w:lang w:val="pl-PL"/>
        </w:rPr>
        <w:t xml:space="preserve"> zachowały</w:t>
      </w:r>
      <w:r w:rsidRPr="005C4DD6">
        <w:rPr>
          <w:snapToGrid w:val="0"/>
          <w:lang w:val="pl-PL"/>
        </w:rPr>
        <w:t xml:space="preserve"> odpowiednią równowagę przy ochronie </w:t>
      </w:r>
      <w:r>
        <w:rPr>
          <w:snapToGrid w:val="0"/>
          <w:lang w:val="pl-PL"/>
        </w:rPr>
        <w:t>dwóch</w:t>
      </w:r>
      <w:r w:rsidRPr="005C4DD6">
        <w:rPr>
          <w:snapToGrid w:val="0"/>
          <w:lang w:val="pl-PL"/>
        </w:rPr>
        <w:t xml:space="preserve"> wartości gwarantowanych przez Konwencję, które mogą wejść w konflikt ze sobą w przypadkach takich jak w niniejszej sprawie, a mianowicie</w:t>
      </w:r>
      <w:r w:rsidR="004F303A">
        <w:rPr>
          <w:snapToGrid w:val="0"/>
          <w:lang w:val="pl-PL"/>
        </w:rPr>
        <w:t xml:space="preserve"> z jednej strony wolnoś</w:t>
      </w:r>
      <w:r w:rsidR="001F1556">
        <w:rPr>
          <w:snapToGrid w:val="0"/>
          <w:lang w:val="pl-PL"/>
        </w:rPr>
        <w:t>ci</w:t>
      </w:r>
      <w:r w:rsidRPr="005C4DD6">
        <w:rPr>
          <w:snapToGrid w:val="0"/>
          <w:lang w:val="pl-PL"/>
        </w:rPr>
        <w:t xml:space="preserve"> wypowiedzi</w:t>
      </w:r>
      <w:r w:rsidR="001F1556">
        <w:rPr>
          <w:snapToGrid w:val="0"/>
          <w:lang w:val="pl-PL"/>
        </w:rPr>
        <w:t>,</w:t>
      </w:r>
      <w:r w:rsidRPr="005C4DD6">
        <w:rPr>
          <w:snapToGrid w:val="0"/>
          <w:lang w:val="pl-PL"/>
        </w:rPr>
        <w:t xml:space="preserve"> </w:t>
      </w:r>
      <w:r w:rsidR="004F303A">
        <w:rPr>
          <w:snapToGrid w:val="0"/>
          <w:lang w:val="pl-PL"/>
        </w:rPr>
        <w:t>wynikając</w:t>
      </w:r>
      <w:r w:rsidR="001F1556">
        <w:rPr>
          <w:snapToGrid w:val="0"/>
          <w:lang w:val="pl-PL"/>
        </w:rPr>
        <w:t>ej</w:t>
      </w:r>
      <w:r>
        <w:rPr>
          <w:snapToGrid w:val="0"/>
          <w:lang w:val="pl-PL"/>
        </w:rPr>
        <w:t xml:space="preserve"> z</w:t>
      </w:r>
      <w:r w:rsidRPr="005C4DD6">
        <w:rPr>
          <w:snapToGrid w:val="0"/>
          <w:lang w:val="pl-PL"/>
        </w:rPr>
        <w:t xml:space="preserve"> Artykuł</w:t>
      </w:r>
      <w:r>
        <w:rPr>
          <w:snapToGrid w:val="0"/>
          <w:lang w:val="pl-PL"/>
        </w:rPr>
        <w:t>u 10</w:t>
      </w:r>
      <w:r w:rsidR="001F1556">
        <w:rPr>
          <w:snapToGrid w:val="0"/>
          <w:lang w:val="pl-PL"/>
        </w:rPr>
        <w:t>,</w:t>
      </w:r>
      <w:r>
        <w:rPr>
          <w:snapToGrid w:val="0"/>
          <w:lang w:val="pl-PL"/>
        </w:rPr>
        <w:t xml:space="preserve"> </w:t>
      </w:r>
      <w:r w:rsidR="004F303A">
        <w:rPr>
          <w:snapToGrid w:val="0"/>
          <w:lang w:val="pl-PL"/>
        </w:rPr>
        <w:t>a z drugiej zaś strony praw</w:t>
      </w:r>
      <w:r w:rsidR="001F1556">
        <w:rPr>
          <w:snapToGrid w:val="0"/>
          <w:lang w:val="pl-PL"/>
        </w:rPr>
        <w:t>a</w:t>
      </w:r>
      <w:r>
        <w:rPr>
          <w:snapToGrid w:val="0"/>
          <w:lang w:val="pl-PL"/>
        </w:rPr>
        <w:t xml:space="preserve"> do ochrony dobrego imienia</w:t>
      </w:r>
      <w:r w:rsidR="001F1556">
        <w:rPr>
          <w:snapToGrid w:val="0"/>
          <w:lang w:val="pl-PL"/>
        </w:rPr>
        <w:t>,</w:t>
      </w:r>
      <w:r>
        <w:rPr>
          <w:snapToGrid w:val="0"/>
          <w:lang w:val="pl-PL"/>
        </w:rPr>
        <w:t xml:space="preserve"> </w:t>
      </w:r>
      <w:r w:rsidR="0062088F">
        <w:rPr>
          <w:snapToGrid w:val="0"/>
          <w:lang w:val="pl-PL"/>
        </w:rPr>
        <w:t>wynikające</w:t>
      </w:r>
      <w:r w:rsidR="001F1556">
        <w:rPr>
          <w:snapToGrid w:val="0"/>
          <w:lang w:val="pl-PL"/>
        </w:rPr>
        <w:t>go</w:t>
      </w:r>
      <w:r w:rsidR="0062088F">
        <w:rPr>
          <w:snapToGrid w:val="0"/>
          <w:lang w:val="pl-PL"/>
        </w:rPr>
        <w:t xml:space="preserve"> z Artykułu 8 Konwencji jako część prawa do poszanowania życia prywatnego</w:t>
      </w:r>
      <w:r w:rsidRPr="005C4DD6">
        <w:rPr>
          <w:snapToGrid w:val="0"/>
          <w:lang w:val="pl-PL"/>
        </w:rPr>
        <w:t xml:space="preserve"> (zob</w:t>
      </w:r>
      <w:r w:rsidR="0062088F">
        <w:rPr>
          <w:snapToGrid w:val="0"/>
          <w:lang w:val="pl-PL"/>
        </w:rPr>
        <w:t xml:space="preserve">acz </w:t>
      </w:r>
      <w:r w:rsidR="0062088F" w:rsidRPr="00856F0A">
        <w:rPr>
          <w:i/>
          <w:snapToGrid w:val="0"/>
          <w:lang w:val="pl-PL"/>
        </w:rPr>
        <w:t>Ungváry i Irodalom Kft przeciw</w:t>
      </w:r>
      <w:r w:rsidR="001F1556">
        <w:rPr>
          <w:i/>
          <w:snapToGrid w:val="0"/>
          <w:lang w:val="pl-PL"/>
        </w:rPr>
        <w:t>ko</w:t>
      </w:r>
      <w:r w:rsidR="0062088F" w:rsidRPr="00856F0A">
        <w:rPr>
          <w:i/>
          <w:snapToGrid w:val="0"/>
          <w:lang w:val="pl-PL"/>
        </w:rPr>
        <w:t xml:space="preserve"> Węgrom</w:t>
      </w:r>
      <w:r w:rsidR="00465BED">
        <w:rPr>
          <w:snapToGrid w:val="0"/>
          <w:lang w:val="pl-PL"/>
        </w:rPr>
        <w:t>, nr</w:t>
      </w:r>
      <w:r w:rsidRPr="005C4DD6">
        <w:rPr>
          <w:snapToGrid w:val="0"/>
          <w:lang w:val="pl-PL"/>
        </w:rPr>
        <w:t xml:space="preserve"> 64520/10, § 43, 3 grudnia 2013 </w:t>
      </w:r>
      <w:r w:rsidR="00F51740">
        <w:rPr>
          <w:snapToGrid w:val="0"/>
          <w:lang w:val="pl-PL"/>
        </w:rPr>
        <w:t>r.</w:t>
      </w:r>
      <w:r w:rsidRPr="005C4DD6">
        <w:rPr>
          <w:snapToGrid w:val="0"/>
          <w:lang w:val="pl-PL"/>
        </w:rPr>
        <w:t>).</w:t>
      </w:r>
    </w:p>
    <w:p w:rsidR="00FE0D6B" w:rsidRPr="00FE0D6B" w:rsidRDefault="00FE0D6B" w:rsidP="00606970">
      <w:pPr>
        <w:pStyle w:val="ECHRPara"/>
        <w:rPr>
          <w:lang w:val="pl-PL"/>
        </w:rPr>
      </w:pPr>
      <w:r w:rsidRPr="00FE0D6B">
        <w:rPr>
          <w:lang w:val="pl-PL"/>
        </w:rPr>
        <w:t xml:space="preserve">68. W przypadkach takich jak </w:t>
      </w:r>
      <w:r w:rsidR="001F1556">
        <w:rPr>
          <w:lang w:val="pl-PL"/>
        </w:rPr>
        <w:t>niniejsza sprawa</w:t>
      </w:r>
      <w:r w:rsidRPr="00FE0D6B">
        <w:rPr>
          <w:lang w:val="pl-PL"/>
        </w:rPr>
        <w:t xml:space="preserve"> </w:t>
      </w:r>
      <w:r>
        <w:rPr>
          <w:lang w:val="pl-PL"/>
        </w:rPr>
        <w:t>Trybunał</w:t>
      </w:r>
      <w:r w:rsidRPr="00FE0D6B">
        <w:rPr>
          <w:lang w:val="pl-PL"/>
        </w:rPr>
        <w:t xml:space="preserve"> uważa, że ​​wynik </w:t>
      </w:r>
      <w:r>
        <w:rPr>
          <w:lang w:val="pl-PL"/>
        </w:rPr>
        <w:t>postępowania</w:t>
      </w:r>
      <w:r w:rsidRPr="00FE0D6B">
        <w:rPr>
          <w:lang w:val="pl-PL"/>
        </w:rPr>
        <w:t xml:space="preserve"> nie powi</w:t>
      </w:r>
      <w:r w:rsidR="00A0586F">
        <w:rPr>
          <w:lang w:val="pl-PL"/>
        </w:rPr>
        <w:t>nien</w:t>
      </w:r>
      <w:r w:rsidRPr="00FE0D6B">
        <w:rPr>
          <w:lang w:val="pl-PL"/>
        </w:rPr>
        <w:t xml:space="preserve"> </w:t>
      </w:r>
      <w:r w:rsidR="00A0586F">
        <w:rPr>
          <w:lang w:val="pl-PL"/>
        </w:rPr>
        <w:t>się co do zasady</w:t>
      </w:r>
      <w:r w:rsidRPr="00FE0D6B">
        <w:rPr>
          <w:lang w:val="pl-PL"/>
        </w:rPr>
        <w:t xml:space="preserve"> różnić w zależności od tego, czy </w:t>
      </w:r>
      <w:r w:rsidR="00A46329">
        <w:rPr>
          <w:lang w:val="pl-PL"/>
        </w:rPr>
        <w:t xml:space="preserve">skarga </w:t>
      </w:r>
      <w:r w:rsidRPr="00FE0D6B">
        <w:rPr>
          <w:lang w:val="pl-PL"/>
        </w:rPr>
        <w:t>został</w:t>
      </w:r>
      <w:r w:rsidR="00A46329">
        <w:rPr>
          <w:lang w:val="pl-PL"/>
        </w:rPr>
        <w:t>a</w:t>
      </w:r>
      <w:r w:rsidR="00A0586F">
        <w:rPr>
          <w:lang w:val="pl-PL"/>
        </w:rPr>
        <w:t xml:space="preserve"> wniesion</w:t>
      </w:r>
      <w:r w:rsidR="00A46329">
        <w:rPr>
          <w:lang w:val="pl-PL"/>
        </w:rPr>
        <w:t>a</w:t>
      </w:r>
      <w:r w:rsidRPr="00FE0D6B">
        <w:rPr>
          <w:lang w:val="pl-PL"/>
        </w:rPr>
        <w:t xml:space="preserve"> do Trybunału na podstawie Artykułu 10 Konwencji przez wydawcę, który opublikował</w:t>
      </w:r>
      <w:r>
        <w:rPr>
          <w:lang w:val="pl-PL"/>
        </w:rPr>
        <w:t xml:space="preserve"> obraźliwy</w:t>
      </w:r>
      <w:r w:rsidRPr="00FE0D6B">
        <w:rPr>
          <w:lang w:val="pl-PL"/>
        </w:rPr>
        <w:t xml:space="preserve"> artykuł </w:t>
      </w:r>
      <w:r w:rsidR="00A0586F">
        <w:rPr>
          <w:lang w:val="pl-PL"/>
        </w:rPr>
        <w:t>czy też</w:t>
      </w:r>
      <w:r w:rsidRPr="00FE0D6B">
        <w:rPr>
          <w:lang w:val="pl-PL"/>
        </w:rPr>
        <w:t xml:space="preserve"> </w:t>
      </w:r>
      <w:r w:rsidR="00A46329">
        <w:rPr>
          <w:lang w:val="pl-PL"/>
        </w:rPr>
        <w:t xml:space="preserve">wniesiona </w:t>
      </w:r>
      <w:r w:rsidRPr="00FE0D6B">
        <w:rPr>
          <w:lang w:val="pl-PL"/>
        </w:rPr>
        <w:t xml:space="preserve">na podstawie artykułu 8 Konwencji przez osobę, która </w:t>
      </w:r>
      <w:r w:rsidR="00A46329">
        <w:rPr>
          <w:lang w:val="pl-PL"/>
        </w:rPr>
        <w:t>została opisana w artykule</w:t>
      </w:r>
      <w:r w:rsidRPr="00FE0D6B">
        <w:rPr>
          <w:lang w:val="pl-PL"/>
        </w:rPr>
        <w:t xml:space="preserve">. </w:t>
      </w:r>
      <w:r w:rsidR="00A46329">
        <w:rPr>
          <w:lang w:val="pl-PL"/>
        </w:rPr>
        <w:t>C</w:t>
      </w:r>
      <w:r w:rsidR="00055966">
        <w:rPr>
          <w:lang w:val="pl-PL"/>
        </w:rPr>
        <w:t>o do zasady</w:t>
      </w:r>
      <w:r>
        <w:rPr>
          <w:lang w:val="pl-PL"/>
        </w:rPr>
        <w:t xml:space="preserve"> obydwa </w:t>
      </w:r>
      <w:r w:rsidR="00A46329">
        <w:rPr>
          <w:lang w:val="pl-PL"/>
        </w:rPr>
        <w:t xml:space="preserve">prawa </w:t>
      </w:r>
      <w:r>
        <w:rPr>
          <w:lang w:val="pl-PL"/>
        </w:rPr>
        <w:t>powinny być traktowane jednakowo</w:t>
      </w:r>
      <w:r w:rsidRPr="00FE0D6B">
        <w:rPr>
          <w:lang w:val="pl-PL"/>
        </w:rPr>
        <w:t xml:space="preserve"> (patrz Hachette </w:t>
      </w:r>
      <w:r w:rsidR="00A46329" w:rsidRPr="00856F0A">
        <w:rPr>
          <w:i/>
          <w:lang w:val="pl-PL"/>
        </w:rPr>
        <w:t xml:space="preserve">Filipacchi Associés </w:t>
      </w:r>
      <w:r w:rsidRPr="00856F0A">
        <w:rPr>
          <w:i/>
          <w:lang w:val="pl-PL"/>
        </w:rPr>
        <w:t xml:space="preserve">(ICI </w:t>
      </w:r>
      <w:r w:rsidR="00A46329" w:rsidRPr="00856F0A">
        <w:rPr>
          <w:i/>
          <w:lang w:val="pl-PL"/>
        </w:rPr>
        <w:t>PARIS</w:t>
      </w:r>
      <w:r w:rsidRPr="00856F0A">
        <w:rPr>
          <w:i/>
          <w:lang w:val="pl-PL"/>
        </w:rPr>
        <w:t>) przeciw</w:t>
      </w:r>
      <w:r w:rsidR="00A46329" w:rsidRPr="00856F0A">
        <w:rPr>
          <w:i/>
          <w:lang w:val="pl-PL"/>
        </w:rPr>
        <w:t>ko</w:t>
      </w:r>
      <w:r w:rsidRPr="00856F0A">
        <w:rPr>
          <w:i/>
          <w:lang w:val="pl-PL"/>
        </w:rPr>
        <w:t xml:space="preserve"> </w:t>
      </w:r>
      <w:r w:rsidRPr="00856F0A">
        <w:rPr>
          <w:i/>
          <w:lang w:val="pl-PL"/>
        </w:rPr>
        <w:lastRenderedPageBreak/>
        <w:t>Francji</w:t>
      </w:r>
      <w:r>
        <w:rPr>
          <w:lang w:val="pl-PL"/>
        </w:rPr>
        <w:t>, nr</w:t>
      </w:r>
      <w:r w:rsidRPr="00FE0D6B">
        <w:rPr>
          <w:lang w:val="pl-PL"/>
        </w:rPr>
        <w:t xml:space="preserve"> 12268/03, § 41, 23 lipca 2009 r</w:t>
      </w:r>
      <w:r w:rsidR="00F51740">
        <w:rPr>
          <w:lang w:val="pl-PL"/>
        </w:rPr>
        <w:t>.</w:t>
      </w:r>
      <w:r w:rsidRPr="00FE0D6B">
        <w:rPr>
          <w:lang w:val="pl-PL"/>
        </w:rPr>
        <w:t xml:space="preserve"> i </w:t>
      </w:r>
      <w:r w:rsidRPr="00856F0A">
        <w:rPr>
          <w:i/>
          <w:lang w:val="pl-PL"/>
        </w:rPr>
        <w:t>Mosley przeciw</w:t>
      </w:r>
      <w:r w:rsidR="00A46329" w:rsidRPr="00856F0A">
        <w:rPr>
          <w:i/>
          <w:lang w:val="pl-PL"/>
        </w:rPr>
        <w:t>koZjednoczonemu Królestwu</w:t>
      </w:r>
      <w:r>
        <w:rPr>
          <w:lang w:val="pl-PL"/>
        </w:rPr>
        <w:t>, nr</w:t>
      </w:r>
      <w:r w:rsidR="00722D1F">
        <w:rPr>
          <w:lang w:val="pl-PL"/>
        </w:rPr>
        <w:t xml:space="preserve"> 48009/08</w:t>
      </w:r>
      <w:r w:rsidRPr="00FE0D6B">
        <w:rPr>
          <w:lang w:val="pl-PL"/>
        </w:rPr>
        <w:t>, § 111, 10 maja 2011</w:t>
      </w:r>
      <w:r w:rsidR="00F51740">
        <w:rPr>
          <w:lang w:val="pl-PL"/>
        </w:rPr>
        <w:t xml:space="preserve"> r.</w:t>
      </w:r>
      <w:r w:rsidRPr="00FE0D6B">
        <w:rPr>
          <w:lang w:val="pl-PL"/>
        </w:rPr>
        <w:t xml:space="preserve">). </w:t>
      </w:r>
      <w:r w:rsidR="00055966">
        <w:rPr>
          <w:lang w:val="pl-PL"/>
        </w:rPr>
        <w:t>Odpowiednio więc,</w:t>
      </w:r>
      <w:r w:rsidRPr="00FE0D6B">
        <w:rPr>
          <w:lang w:val="pl-PL"/>
        </w:rPr>
        <w:t xml:space="preserve"> powinny być </w:t>
      </w:r>
      <w:r w:rsidR="00055966">
        <w:rPr>
          <w:lang w:val="pl-PL"/>
        </w:rPr>
        <w:t>poszanowane</w:t>
      </w:r>
      <w:r>
        <w:rPr>
          <w:lang w:val="pl-PL"/>
        </w:rPr>
        <w:t xml:space="preserve"> w</w:t>
      </w:r>
      <w:r w:rsidRPr="00FE0D6B">
        <w:rPr>
          <w:lang w:val="pl-PL"/>
        </w:rPr>
        <w:t xml:space="preserve"> zasadzie</w:t>
      </w:r>
      <w:r>
        <w:rPr>
          <w:lang w:val="pl-PL"/>
        </w:rPr>
        <w:t xml:space="preserve"> w taki sam sposób</w:t>
      </w:r>
      <w:r w:rsidRPr="00FE0D6B">
        <w:rPr>
          <w:lang w:val="pl-PL"/>
        </w:rPr>
        <w:t xml:space="preserve"> w obu przypadkach.</w:t>
      </w:r>
      <w:r>
        <w:rPr>
          <w:lang w:val="pl-PL"/>
        </w:rPr>
        <w:t xml:space="preserve"> Jeżeli władze krajowe zdecydowały się dokonać wyważenia </w:t>
      </w:r>
      <w:r w:rsidR="001D5A78">
        <w:rPr>
          <w:lang w:val="pl-PL"/>
        </w:rPr>
        <w:t>tych dwóch praw zgodnie z kryteriami określonymi w orzecznictwie Trybunału, Trybunał</w:t>
      </w:r>
      <w:r w:rsidRPr="00FE0D6B">
        <w:rPr>
          <w:lang w:val="pl-PL"/>
        </w:rPr>
        <w:t xml:space="preserve"> wymaga silnych powodów, aby zastąpić swój pogląd </w:t>
      </w:r>
      <w:r w:rsidR="00A46329">
        <w:rPr>
          <w:lang w:val="pl-PL"/>
        </w:rPr>
        <w:t>poglądem</w:t>
      </w:r>
      <w:r w:rsidRPr="00FE0D6B">
        <w:rPr>
          <w:lang w:val="pl-PL"/>
        </w:rPr>
        <w:t xml:space="preserve"> sądów krajowych (zob</w:t>
      </w:r>
      <w:r w:rsidR="001D5A78">
        <w:rPr>
          <w:lang w:val="pl-PL"/>
        </w:rPr>
        <w:t>acz</w:t>
      </w:r>
      <w:r w:rsidRPr="00FE0D6B">
        <w:rPr>
          <w:lang w:val="pl-PL"/>
        </w:rPr>
        <w:t xml:space="preserve"> </w:t>
      </w:r>
      <w:r w:rsidRPr="00856F0A">
        <w:rPr>
          <w:i/>
          <w:lang w:val="pl-PL"/>
        </w:rPr>
        <w:t xml:space="preserve">Axel Springer AG </w:t>
      </w:r>
      <w:r w:rsidR="001D5A78" w:rsidRPr="00856F0A">
        <w:rPr>
          <w:i/>
          <w:lang w:val="pl-PL"/>
        </w:rPr>
        <w:t>przeciw</w:t>
      </w:r>
      <w:r w:rsidR="00A46329" w:rsidRPr="00856F0A">
        <w:rPr>
          <w:i/>
          <w:lang w:val="pl-PL"/>
        </w:rPr>
        <w:t>ko</w:t>
      </w:r>
      <w:r w:rsidR="001D5A78" w:rsidRPr="00856F0A">
        <w:rPr>
          <w:i/>
          <w:lang w:val="pl-PL"/>
        </w:rPr>
        <w:t xml:space="preserve"> Niemcom</w:t>
      </w:r>
      <w:r w:rsidR="001D5A78">
        <w:rPr>
          <w:lang w:val="pl-PL"/>
        </w:rPr>
        <w:t xml:space="preserve"> [GC], nr</w:t>
      </w:r>
      <w:r w:rsidR="00F26EAB">
        <w:rPr>
          <w:lang w:val="pl-PL"/>
        </w:rPr>
        <w:t xml:space="preserve"> 39954/08, §</w:t>
      </w:r>
      <w:r w:rsidR="00A46329">
        <w:rPr>
          <w:lang w:val="pl-PL"/>
        </w:rPr>
        <w:t>§</w:t>
      </w:r>
      <w:r w:rsidR="00A46329" w:rsidRPr="00FE0D6B">
        <w:rPr>
          <w:lang w:val="pl-PL"/>
        </w:rPr>
        <w:t xml:space="preserve"> </w:t>
      </w:r>
      <w:r w:rsidRPr="00FE0D6B">
        <w:rPr>
          <w:lang w:val="pl-PL"/>
        </w:rPr>
        <w:t xml:space="preserve"> 87-88, 7 lutego 2012</w:t>
      </w:r>
      <w:r w:rsidR="00F51740">
        <w:rPr>
          <w:lang w:val="pl-PL"/>
        </w:rPr>
        <w:t xml:space="preserve"> r.</w:t>
      </w:r>
      <w:r w:rsidRPr="00FE0D6B">
        <w:rPr>
          <w:lang w:val="pl-PL"/>
        </w:rPr>
        <w:t>).</w:t>
      </w:r>
    </w:p>
    <w:p w:rsidR="00296798" w:rsidRPr="00296798" w:rsidRDefault="00296798" w:rsidP="00606970">
      <w:pPr>
        <w:pStyle w:val="ECHRPara"/>
        <w:rPr>
          <w:lang w:val="pl-PL"/>
        </w:rPr>
      </w:pPr>
      <w:r w:rsidRPr="00296798">
        <w:rPr>
          <w:lang w:val="pl-PL"/>
        </w:rPr>
        <w:t>69. Ponadto Trybunał potwierdził w wielu przypadkach, że w ocenie proporcj</w:t>
      </w:r>
      <w:r>
        <w:rPr>
          <w:lang w:val="pl-PL"/>
        </w:rPr>
        <w:t>onalności ingerencji, charakter</w:t>
      </w:r>
      <w:r w:rsidRPr="00296798">
        <w:rPr>
          <w:lang w:val="pl-PL"/>
        </w:rPr>
        <w:t xml:space="preserve"> i dotkliwoś</w:t>
      </w:r>
      <w:r w:rsidR="00A46329">
        <w:rPr>
          <w:lang w:val="pl-PL"/>
        </w:rPr>
        <w:t>ć</w:t>
      </w:r>
      <w:r w:rsidRPr="00296798">
        <w:rPr>
          <w:lang w:val="pl-PL"/>
        </w:rPr>
        <w:t xml:space="preserve"> nałożonych</w:t>
      </w:r>
      <w:r w:rsidR="00891A6A">
        <w:rPr>
          <w:lang w:val="pl-PL"/>
        </w:rPr>
        <w:t xml:space="preserve"> kar</w:t>
      </w:r>
      <w:r w:rsidRPr="00296798">
        <w:rPr>
          <w:lang w:val="pl-PL"/>
        </w:rPr>
        <w:t xml:space="preserve"> są równie</w:t>
      </w:r>
      <w:r>
        <w:rPr>
          <w:lang w:val="pl-PL"/>
        </w:rPr>
        <w:t>ż czynnikami</w:t>
      </w:r>
      <w:r w:rsidRPr="00296798">
        <w:rPr>
          <w:lang w:val="pl-PL"/>
        </w:rPr>
        <w:t>, które należy brać pod uwag</w:t>
      </w:r>
      <w:r>
        <w:rPr>
          <w:lang w:val="pl-PL"/>
        </w:rPr>
        <w:t>ę (patrz, m</w:t>
      </w:r>
      <w:r w:rsidR="00A46329">
        <w:rPr>
          <w:lang w:val="pl-PL"/>
        </w:rPr>
        <w:t>.</w:t>
      </w:r>
      <w:r>
        <w:rPr>
          <w:lang w:val="pl-PL"/>
        </w:rPr>
        <w:t xml:space="preserve"> in</w:t>
      </w:r>
      <w:r w:rsidR="00A46329">
        <w:rPr>
          <w:lang w:val="pl-PL"/>
        </w:rPr>
        <w:t>.</w:t>
      </w:r>
      <w:r>
        <w:rPr>
          <w:lang w:val="pl-PL"/>
        </w:rPr>
        <w:t>, Weigt przeciw</w:t>
      </w:r>
      <w:r w:rsidR="00A46329">
        <w:rPr>
          <w:lang w:val="pl-PL"/>
        </w:rPr>
        <w:t>ko</w:t>
      </w:r>
      <w:r w:rsidR="00F51740">
        <w:rPr>
          <w:lang w:val="pl-PL"/>
        </w:rPr>
        <w:t xml:space="preserve"> Polsce (</w:t>
      </w:r>
      <w:r w:rsidR="00A46329">
        <w:rPr>
          <w:lang w:val="pl-PL"/>
        </w:rPr>
        <w:t>dec.</w:t>
      </w:r>
      <w:r w:rsidRPr="00296798">
        <w:rPr>
          <w:lang w:val="pl-PL"/>
        </w:rPr>
        <w:t>), nr 742</w:t>
      </w:r>
      <w:r>
        <w:rPr>
          <w:lang w:val="pl-PL"/>
        </w:rPr>
        <w:t xml:space="preserve">32/01, 11 października 2005 r.; </w:t>
      </w:r>
      <w:r w:rsidRPr="00856F0A">
        <w:rPr>
          <w:i/>
          <w:lang w:val="pl-PL"/>
        </w:rPr>
        <w:t>Skałka przeciw</w:t>
      </w:r>
      <w:r w:rsidR="00A46329">
        <w:rPr>
          <w:i/>
          <w:lang w:val="pl-PL"/>
        </w:rPr>
        <w:t>ko</w:t>
      </w:r>
      <w:r w:rsidRPr="00856F0A">
        <w:rPr>
          <w:i/>
          <w:lang w:val="pl-PL"/>
        </w:rPr>
        <w:t xml:space="preserve"> Polsce</w:t>
      </w:r>
      <w:r w:rsidRPr="00296798">
        <w:rPr>
          <w:lang w:val="pl-PL"/>
        </w:rPr>
        <w:t>, nr 4</w:t>
      </w:r>
      <w:r>
        <w:rPr>
          <w:lang w:val="pl-PL"/>
        </w:rPr>
        <w:t xml:space="preserve">3425/98, § 38, 27 maja 2003 r.; </w:t>
      </w:r>
      <w:r w:rsidRPr="00856F0A">
        <w:rPr>
          <w:i/>
          <w:lang w:val="pl-PL"/>
        </w:rPr>
        <w:t>Sokołowski przeciw</w:t>
      </w:r>
      <w:r w:rsidR="00A46329">
        <w:rPr>
          <w:i/>
          <w:lang w:val="pl-PL"/>
        </w:rPr>
        <w:t>ko</w:t>
      </w:r>
      <w:r w:rsidRPr="00856F0A">
        <w:rPr>
          <w:i/>
          <w:lang w:val="pl-PL"/>
        </w:rPr>
        <w:t xml:space="preserve"> Polsce</w:t>
      </w:r>
      <w:r w:rsidRPr="00296798">
        <w:rPr>
          <w:lang w:val="pl-PL"/>
        </w:rPr>
        <w:t xml:space="preserve">, nr </w:t>
      </w:r>
      <w:r>
        <w:rPr>
          <w:lang w:val="pl-PL"/>
        </w:rPr>
        <w:t>75955/01, § 51, 29 marca 2005</w:t>
      </w:r>
      <w:r w:rsidR="00F51740">
        <w:rPr>
          <w:lang w:val="pl-PL"/>
        </w:rPr>
        <w:t xml:space="preserve"> r.</w:t>
      </w:r>
      <w:r>
        <w:rPr>
          <w:lang w:val="pl-PL"/>
        </w:rPr>
        <w:t>).</w:t>
      </w:r>
    </w:p>
    <w:p w:rsidR="00F47B35" w:rsidRPr="00F47B35" w:rsidRDefault="00F47B35" w:rsidP="00F47B35">
      <w:pPr>
        <w:pStyle w:val="ECHRHeading4"/>
        <w:rPr>
          <w:lang w:val="pl-PL"/>
        </w:rPr>
      </w:pPr>
      <w:r w:rsidRPr="00F47B35">
        <w:rPr>
          <w:lang w:val="pl-PL"/>
        </w:rPr>
        <w:t xml:space="preserve"> (b)  Zastosowanie tych zasad </w:t>
      </w:r>
      <w:r w:rsidR="00A46329">
        <w:rPr>
          <w:lang w:val="pl-PL"/>
        </w:rPr>
        <w:t>w</w:t>
      </w:r>
      <w:r w:rsidRPr="00F47B35">
        <w:rPr>
          <w:lang w:val="pl-PL"/>
        </w:rPr>
        <w:t xml:space="preserve"> </w:t>
      </w:r>
      <w:r>
        <w:rPr>
          <w:lang w:val="pl-PL"/>
        </w:rPr>
        <w:t>niniejszej spraw</w:t>
      </w:r>
      <w:r w:rsidR="00A46329">
        <w:rPr>
          <w:lang w:val="pl-PL"/>
        </w:rPr>
        <w:t>ie</w:t>
      </w:r>
      <w:r w:rsidR="00F21144">
        <w:rPr>
          <w:lang w:val="pl-PL"/>
        </w:rPr>
        <w:t>.</w:t>
      </w:r>
    </w:p>
    <w:p w:rsidR="00F47B35" w:rsidRPr="00F47B35" w:rsidRDefault="00F47B35" w:rsidP="00F47B35">
      <w:pPr>
        <w:pStyle w:val="ECHRPara"/>
        <w:rPr>
          <w:lang w:val="pl-PL"/>
        </w:rPr>
      </w:pPr>
    </w:p>
    <w:p w:rsidR="00A513D6" w:rsidRPr="00A513D6" w:rsidRDefault="00A513D6" w:rsidP="00606970">
      <w:pPr>
        <w:pStyle w:val="ECHRPara"/>
        <w:rPr>
          <w:lang w:val="pl-PL"/>
        </w:rPr>
      </w:pPr>
      <w:r w:rsidRPr="00A513D6">
        <w:rPr>
          <w:lang w:val="pl-PL"/>
        </w:rPr>
        <w:t>70. Trybunał zauważa, że ​​bezsporne jest, że postępowanie karne przeciwko skarżące</w:t>
      </w:r>
      <w:r w:rsidR="0001427B">
        <w:rPr>
          <w:lang w:val="pl-PL"/>
        </w:rPr>
        <w:t>j</w:t>
      </w:r>
      <w:r w:rsidRPr="00A513D6">
        <w:rPr>
          <w:lang w:val="pl-PL"/>
        </w:rPr>
        <w:t xml:space="preserve"> stanowiło "ingerencję" w </w:t>
      </w:r>
      <w:r w:rsidR="0001427B">
        <w:rPr>
          <w:lang w:val="pl-PL"/>
        </w:rPr>
        <w:t>korzystani</w:t>
      </w:r>
      <w:r w:rsidR="001202CD">
        <w:rPr>
          <w:lang w:val="pl-PL"/>
        </w:rPr>
        <w:t>e</w:t>
      </w:r>
      <w:r w:rsidR="0001427B">
        <w:rPr>
          <w:lang w:val="pl-PL"/>
        </w:rPr>
        <w:t xml:space="preserve"> przez nią z </w:t>
      </w:r>
      <w:r w:rsidRPr="00A513D6">
        <w:rPr>
          <w:lang w:val="pl-PL"/>
        </w:rPr>
        <w:t xml:space="preserve">prawa do </w:t>
      </w:r>
      <w:r w:rsidR="00986104">
        <w:rPr>
          <w:lang w:val="pl-PL"/>
        </w:rPr>
        <w:t>wolności słowa</w:t>
      </w:r>
      <w:r w:rsidRPr="00A513D6">
        <w:rPr>
          <w:lang w:val="pl-PL"/>
        </w:rPr>
        <w:t xml:space="preserve">. Trybunał stwierdza także, a strony zgodziły się </w:t>
      </w:r>
      <w:r w:rsidR="009C5583">
        <w:rPr>
          <w:lang w:val="pl-PL"/>
        </w:rPr>
        <w:t>z tym</w:t>
      </w:r>
      <w:r w:rsidRPr="00A513D6">
        <w:rPr>
          <w:lang w:val="pl-PL"/>
        </w:rPr>
        <w:t xml:space="preserve">, że ingerencja była przewidziana przez prawo, a mianowicie </w:t>
      </w:r>
      <w:r w:rsidR="00F560C9">
        <w:rPr>
          <w:lang w:val="pl-PL"/>
        </w:rPr>
        <w:t>art.</w:t>
      </w:r>
      <w:r w:rsidRPr="00A513D6">
        <w:rPr>
          <w:lang w:val="pl-PL"/>
        </w:rPr>
        <w:t xml:space="preserve"> </w:t>
      </w:r>
      <w:r w:rsidRPr="00F35F1B">
        <w:rPr>
          <w:color w:val="000000" w:themeColor="text1"/>
          <w:lang w:val="pl-PL"/>
        </w:rPr>
        <w:t xml:space="preserve">212 </w:t>
      </w:r>
      <w:r w:rsidR="009C5583">
        <w:rPr>
          <w:color w:val="000000" w:themeColor="text1"/>
          <w:lang w:val="pl-PL"/>
        </w:rPr>
        <w:t>K</w:t>
      </w:r>
      <w:r w:rsidRPr="00F35F1B">
        <w:rPr>
          <w:color w:val="000000" w:themeColor="text1"/>
          <w:lang w:val="pl-PL"/>
        </w:rPr>
        <w:t>odeksu karnego (patrz pkt</w:t>
      </w:r>
      <w:r w:rsidR="00F560C9" w:rsidRPr="00F35F1B">
        <w:rPr>
          <w:color w:val="000000" w:themeColor="text1"/>
          <w:lang w:val="pl-PL"/>
        </w:rPr>
        <w:t>.</w:t>
      </w:r>
      <w:r w:rsidRPr="00F35F1B">
        <w:rPr>
          <w:color w:val="000000" w:themeColor="text1"/>
          <w:lang w:val="pl-PL"/>
        </w:rPr>
        <w:t xml:space="preserve"> 33 powyżej), </w:t>
      </w:r>
      <w:r w:rsidR="00F35F1B" w:rsidRPr="00F35F1B">
        <w:rPr>
          <w:color w:val="000000" w:themeColor="text1"/>
          <w:lang w:val="pl-PL"/>
        </w:rPr>
        <w:t>miał</w:t>
      </w:r>
      <w:r w:rsidR="009C5583">
        <w:rPr>
          <w:color w:val="000000" w:themeColor="text1"/>
          <w:lang w:val="pl-PL"/>
        </w:rPr>
        <w:t>a</w:t>
      </w:r>
      <w:r w:rsidR="00F35F1B" w:rsidRPr="00F35F1B">
        <w:rPr>
          <w:color w:val="000000" w:themeColor="text1"/>
          <w:lang w:val="pl-PL"/>
        </w:rPr>
        <w:t xml:space="preserve"> zastosowanie</w:t>
      </w:r>
      <w:r w:rsidRPr="00F35F1B">
        <w:rPr>
          <w:color w:val="000000" w:themeColor="text1"/>
          <w:lang w:val="pl-PL"/>
        </w:rPr>
        <w:t xml:space="preserve"> do realizacji zgodnego z prawem celu, o którym mowa w artykule 10 § 2 Konwencji w celu ochrony "dobrego imienia i praw innych osób"</w:t>
      </w:r>
      <w:r w:rsidRPr="00A513D6">
        <w:rPr>
          <w:lang w:val="pl-PL"/>
        </w:rPr>
        <w:t>. Zatem jedyny</w:t>
      </w:r>
      <w:r w:rsidR="00F560C9">
        <w:rPr>
          <w:lang w:val="pl-PL"/>
        </w:rPr>
        <w:t>m</w:t>
      </w:r>
      <w:r w:rsidRPr="00A513D6">
        <w:rPr>
          <w:lang w:val="pl-PL"/>
        </w:rPr>
        <w:t xml:space="preserve"> punkt</w:t>
      </w:r>
      <w:r w:rsidR="00F560C9">
        <w:rPr>
          <w:lang w:val="pl-PL"/>
        </w:rPr>
        <w:t>em</w:t>
      </w:r>
      <w:r w:rsidRPr="00A513D6">
        <w:rPr>
          <w:lang w:val="pl-PL"/>
        </w:rPr>
        <w:t xml:space="preserve"> sporny</w:t>
      </w:r>
      <w:r w:rsidR="00F560C9">
        <w:rPr>
          <w:lang w:val="pl-PL"/>
        </w:rPr>
        <w:t>m jest fakt</w:t>
      </w:r>
      <w:r w:rsidRPr="00A513D6">
        <w:rPr>
          <w:lang w:val="pl-PL"/>
        </w:rPr>
        <w:t>, czy ingerencja była "konieczna w społeczeństwie demokratycznym" dla osiągnięcia tego celu</w:t>
      </w:r>
      <w:r w:rsidR="00F560C9">
        <w:rPr>
          <w:lang w:val="pl-PL"/>
        </w:rPr>
        <w:t>.</w:t>
      </w:r>
    </w:p>
    <w:p w:rsidR="00A50046" w:rsidRPr="00A50046" w:rsidRDefault="00A50046" w:rsidP="00606970">
      <w:pPr>
        <w:pStyle w:val="ECHRPara"/>
        <w:rPr>
          <w:rFonts w:eastAsia="Times New Roman"/>
          <w:lang w:val="pl-PL"/>
        </w:rPr>
      </w:pPr>
      <w:r w:rsidRPr="00A50046">
        <w:rPr>
          <w:rFonts w:eastAsia="Times New Roman"/>
          <w:lang w:val="pl-PL"/>
        </w:rPr>
        <w:t xml:space="preserve">71. </w:t>
      </w:r>
      <w:r w:rsidR="00C74F9B">
        <w:rPr>
          <w:rFonts w:eastAsia="Times New Roman"/>
          <w:lang w:val="pl-PL"/>
        </w:rPr>
        <w:t>Oceniając</w:t>
      </w:r>
      <w:r w:rsidRPr="00A50046">
        <w:rPr>
          <w:rFonts w:eastAsia="Times New Roman"/>
          <w:lang w:val="pl-PL"/>
        </w:rPr>
        <w:t xml:space="preserve"> koniecznoś</w:t>
      </w:r>
      <w:r w:rsidR="005B68CD">
        <w:rPr>
          <w:rFonts w:eastAsia="Times New Roman"/>
          <w:lang w:val="pl-PL"/>
        </w:rPr>
        <w:t>ć</w:t>
      </w:r>
      <w:r w:rsidRPr="00A50046">
        <w:rPr>
          <w:rFonts w:eastAsia="Times New Roman"/>
          <w:lang w:val="pl-PL"/>
        </w:rPr>
        <w:t xml:space="preserve"> ingerencji, ważne jest</w:t>
      </w:r>
      <w:r w:rsidR="00F21144">
        <w:rPr>
          <w:rFonts w:eastAsia="Times New Roman"/>
          <w:lang w:val="pl-PL"/>
        </w:rPr>
        <w:t>,</w:t>
      </w:r>
      <w:r w:rsidRPr="00A50046">
        <w:rPr>
          <w:rFonts w:eastAsia="Times New Roman"/>
          <w:lang w:val="pl-PL"/>
        </w:rPr>
        <w:t xml:space="preserve"> </w:t>
      </w:r>
      <w:r w:rsidR="00C74F9B">
        <w:rPr>
          <w:rFonts w:eastAsia="Times New Roman"/>
          <w:lang w:val="pl-PL"/>
        </w:rPr>
        <w:t>aby zbadać</w:t>
      </w:r>
      <w:r w:rsidR="00F21144">
        <w:rPr>
          <w:rFonts w:eastAsia="Times New Roman"/>
          <w:lang w:val="pl-PL"/>
        </w:rPr>
        <w:t>,</w:t>
      </w:r>
      <w:r w:rsidRPr="00A50046">
        <w:rPr>
          <w:rFonts w:eastAsia="Times New Roman"/>
          <w:lang w:val="pl-PL"/>
        </w:rPr>
        <w:t xml:space="preserve"> w jaki sposób właściwe władze krajowe </w:t>
      </w:r>
      <w:r w:rsidR="005B68CD">
        <w:rPr>
          <w:rFonts w:eastAsia="Times New Roman"/>
          <w:lang w:val="pl-PL"/>
        </w:rPr>
        <w:t>rozwiązały</w:t>
      </w:r>
      <w:r w:rsidRPr="00A50046">
        <w:rPr>
          <w:rFonts w:eastAsia="Times New Roman"/>
          <w:lang w:val="pl-PL"/>
        </w:rPr>
        <w:t xml:space="preserve"> spraw</w:t>
      </w:r>
      <w:r w:rsidR="005B68CD">
        <w:rPr>
          <w:rFonts w:eastAsia="Times New Roman"/>
          <w:lang w:val="pl-PL"/>
        </w:rPr>
        <w:t>ę</w:t>
      </w:r>
      <w:r w:rsidRPr="00A50046">
        <w:rPr>
          <w:rFonts w:eastAsia="Times New Roman"/>
          <w:lang w:val="pl-PL"/>
        </w:rPr>
        <w:t>, a</w:t>
      </w:r>
      <w:r>
        <w:rPr>
          <w:rFonts w:eastAsia="Times New Roman"/>
          <w:lang w:val="pl-PL"/>
        </w:rPr>
        <w:t xml:space="preserve"> </w:t>
      </w:r>
      <w:r w:rsidRPr="00A50046">
        <w:rPr>
          <w:rFonts w:eastAsia="Times New Roman"/>
          <w:lang w:val="pl-PL"/>
        </w:rPr>
        <w:t xml:space="preserve">w szczególności, czy stosowane standardy były zgodne z zasadami zawartymi w </w:t>
      </w:r>
      <w:r w:rsidR="005B68CD">
        <w:rPr>
          <w:rFonts w:eastAsia="Times New Roman"/>
          <w:lang w:val="pl-PL"/>
        </w:rPr>
        <w:t>A</w:t>
      </w:r>
      <w:r w:rsidRPr="00A50046">
        <w:rPr>
          <w:rFonts w:eastAsia="Times New Roman"/>
          <w:lang w:val="pl-PL"/>
        </w:rPr>
        <w:t>rtykule 10 Konwencji.</w:t>
      </w:r>
    </w:p>
    <w:p w:rsidR="0030097E" w:rsidRPr="0030097E" w:rsidRDefault="0030097E" w:rsidP="00606970">
      <w:pPr>
        <w:pStyle w:val="ECHRPara"/>
        <w:rPr>
          <w:snapToGrid w:val="0"/>
          <w:lang w:val="pl-PL"/>
        </w:rPr>
      </w:pPr>
      <w:r w:rsidRPr="0030097E">
        <w:rPr>
          <w:snapToGrid w:val="0"/>
          <w:lang w:val="pl-PL"/>
        </w:rPr>
        <w:t xml:space="preserve">72. </w:t>
      </w:r>
      <w:r w:rsidR="005B68CD">
        <w:rPr>
          <w:snapToGrid w:val="0"/>
          <w:lang w:val="pl-PL"/>
        </w:rPr>
        <w:t>Skarżąca</w:t>
      </w:r>
      <w:r w:rsidR="005B68CD" w:rsidRPr="0030097E">
        <w:rPr>
          <w:snapToGrid w:val="0"/>
          <w:lang w:val="pl-PL"/>
        </w:rPr>
        <w:t xml:space="preserve"> </w:t>
      </w:r>
      <w:r w:rsidRPr="0030097E">
        <w:rPr>
          <w:snapToGrid w:val="0"/>
          <w:lang w:val="pl-PL"/>
        </w:rPr>
        <w:t>opublikował</w:t>
      </w:r>
      <w:r>
        <w:rPr>
          <w:snapToGrid w:val="0"/>
          <w:lang w:val="pl-PL"/>
        </w:rPr>
        <w:t>a</w:t>
      </w:r>
      <w:r w:rsidRPr="0030097E">
        <w:rPr>
          <w:snapToGrid w:val="0"/>
          <w:lang w:val="pl-PL"/>
        </w:rPr>
        <w:t xml:space="preserve"> serię artykułów oskarżających </w:t>
      </w:r>
      <w:r>
        <w:rPr>
          <w:snapToGrid w:val="0"/>
          <w:lang w:val="pl-PL"/>
        </w:rPr>
        <w:t>A.</w:t>
      </w:r>
      <w:r w:rsidR="005B68CD">
        <w:rPr>
          <w:snapToGrid w:val="0"/>
          <w:lang w:val="pl-PL"/>
        </w:rPr>
        <w:t xml:space="preserve"> </w:t>
      </w:r>
      <w:r>
        <w:rPr>
          <w:snapToGrid w:val="0"/>
          <w:lang w:val="pl-PL"/>
        </w:rPr>
        <w:t>C.</w:t>
      </w:r>
      <w:r w:rsidRPr="0030097E">
        <w:rPr>
          <w:snapToGrid w:val="0"/>
          <w:lang w:val="pl-PL"/>
        </w:rPr>
        <w:t xml:space="preserve">, </w:t>
      </w:r>
      <w:r w:rsidR="006E7809">
        <w:rPr>
          <w:snapToGrid w:val="0"/>
          <w:lang w:val="pl-PL"/>
        </w:rPr>
        <w:t xml:space="preserve">ówcześnie </w:t>
      </w:r>
      <w:r w:rsidRPr="0030097E">
        <w:rPr>
          <w:snapToGrid w:val="0"/>
          <w:lang w:val="pl-PL"/>
        </w:rPr>
        <w:t>rektor</w:t>
      </w:r>
      <w:r>
        <w:rPr>
          <w:snapToGrid w:val="0"/>
          <w:lang w:val="pl-PL"/>
        </w:rPr>
        <w:t>a</w:t>
      </w:r>
      <w:r w:rsidRPr="0030097E">
        <w:rPr>
          <w:snapToGrid w:val="0"/>
          <w:lang w:val="pl-PL"/>
        </w:rPr>
        <w:t xml:space="preserve"> uczelni publicznej, o współpracę</w:t>
      </w:r>
      <w:r w:rsidR="006E7809">
        <w:rPr>
          <w:snapToGrid w:val="0"/>
          <w:lang w:val="pl-PL"/>
        </w:rPr>
        <w:t>,</w:t>
      </w:r>
      <w:r w:rsidRPr="0030097E">
        <w:rPr>
          <w:snapToGrid w:val="0"/>
          <w:lang w:val="pl-PL"/>
        </w:rPr>
        <w:t xml:space="preserve"> </w:t>
      </w:r>
      <w:r w:rsidR="006E7809" w:rsidRPr="0030097E">
        <w:rPr>
          <w:snapToGrid w:val="0"/>
          <w:lang w:val="pl-PL"/>
        </w:rPr>
        <w:t>w przeszłości</w:t>
      </w:r>
      <w:r w:rsidR="006E7809">
        <w:rPr>
          <w:snapToGrid w:val="0"/>
          <w:lang w:val="pl-PL"/>
        </w:rPr>
        <w:t>,</w:t>
      </w:r>
      <w:r w:rsidR="006E7809" w:rsidRPr="0030097E">
        <w:rPr>
          <w:snapToGrid w:val="0"/>
          <w:lang w:val="pl-PL"/>
        </w:rPr>
        <w:t xml:space="preserve"> </w:t>
      </w:r>
      <w:r w:rsidRPr="0030097E">
        <w:rPr>
          <w:snapToGrid w:val="0"/>
          <w:lang w:val="pl-PL"/>
        </w:rPr>
        <w:t xml:space="preserve">z komunistycznymi </w:t>
      </w:r>
      <w:r w:rsidR="006E7809">
        <w:rPr>
          <w:snapToGrid w:val="0"/>
          <w:lang w:val="pl-PL"/>
        </w:rPr>
        <w:t xml:space="preserve">tajnymi </w:t>
      </w:r>
      <w:r w:rsidRPr="0030097E">
        <w:rPr>
          <w:snapToGrid w:val="0"/>
          <w:lang w:val="pl-PL"/>
        </w:rPr>
        <w:t xml:space="preserve">służbami . Trybunał przyznaje, że </w:t>
      </w:r>
      <w:r>
        <w:rPr>
          <w:snapToGrid w:val="0"/>
          <w:lang w:val="pl-PL"/>
        </w:rPr>
        <w:t>przeszłość</w:t>
      </w:r>
      <w:r w:rsidRPr="0030097E">
        <w:rPr>
          <w:snapToGrid w:val="0"/>
          <w:lang w:val="pl-PL"/>
        </w:rPr>
        <w:t xml:space="preserve"> rektora</w:t>
      </w:r>
      <w:r>
        <w:rPr>
          <w:snapToGrid w:val="0"/>
          <w:lang w:val="pl-PL"/>
        </w:rPr>
        <w:t xml:space="preserve"> uczelni publicznej jest kwestią</w:t>
      </w:r>
      <w:r w:rsidRPr="0030097E">
        <w:rPr>
          <w:snapToGrid w:val="0"/>
          <w:lang w:val="pl-PL"/>
        </w:rPr>
        <w:t xml:space="preserve"> </w:t>
      </w:r>
      <w:r w:rsidR="006E7809">
        <w:rPr>
          <w:snapToGrid w:val="0"/>
          <w:lang w:val="pl-PL"/>
        </w:rPr>
        <w:t>będąca w zainteresowaniu publicznym</w:t>
      </w:r>
      <w:r w:rsidRPr="0030097E">
        <w:rPr>
          <w:snapToGrid w:val="0"/>
          <w:lang w:val="pl-PL"/>
        </w:rPr>
        <w:t>. Ponadto potwierdził</w:t>
      </w:r>
      <w:r w:rsidR="00E329FC">
        <w:rPr>
          <w:snapToGrid w:val="0"/>
          <w:lang w:val="pl-PL"/>
        </w:rPr>
        <w:t xml:space="preserve"> on</w:t>
      </w:r>
      <w:r w:rsidRPr="0030097E">
        <w:rPr>
          <w:snapToGrid w:val="0"/>
          <w:lang w:val="pl-PL"/>
        </w:rPr>
        <w:t xml:space="preserve"> już wielokrotnie, że podobne kwestie dotyczące ustalenia faktów i wyrażania opinii na temat historycznego zaanga</w:t>
      </w:r>
      <w:r w:rsidR="00273E4B">
        <w:rPr>
          <w:snapToGrid w:val="0"/>
          <w:lang w:val="pl-PL"/>
        </w:rPr>
        <w:t>żowania urzędników publicznych w kontakty z</w:t>
      </w:r>
      <w:r w:rsidRPr="0030097E">
        <w:rPr>
          <w:snapToGrid w:val="0"/>
          <w:lang w:val="pl-PL"/>
        </w:rPr>
        <w:t xml:space="preserve"> instytucjami komunistycznego reżimu </w:t>
      </w:r>
      <w:r w:rsidR="006E7809">
        <w:rPr>
          <w:snapToGrid w:val="0"/>
          <w:lang w:val="pl-PL"/>
        </w:rPr>
        <w:t>wchodzą w</w:t>
      </w:r>
      <w:r w:rsidR="006E7809" w:rsidRPr="0030097E">
        <w:rPr>
          <w:snapToGrid w:val="0"/>
          <w:lang w:val="pl-PL"/>
        </w:rPr>
        <w:t xml:space="preserve"> </w:t>
      </w:r>
      <w:r w:rsidRPr="0030097E">
        <w:rPr>
          <w:snapToGrid w:val="0"/>
          <w:lang w:val="pl-PL"/>
        </w:rPr>
        <w:t xml:space="preserve">zakres debaty publicznej w </w:t>
      </w:r>
      <w:r w:rsidR="00184976">
        <w:rPr>
          <w:snapToGrid w:val="0"/>
          <w:lang w:val="pl-PL"/>
        </w:rPr>
        <w:t>społeczeństwie demokratycznym</w:t>
      </w:r>
      <w:r w:rsidR="00273E4B">
        <w:rPr>
          <w:snapToGrid w:val="0"/>
          <w:lang w:val="pl-PL"/>
        </w:rPr>
        <w:t xml:space="preserve"> (patrz </w:t>
      </w:r>
      <w:r w:rsidR="00273E4B" w:rsidRPr="00856F0A">
        <w:rPr>
          <w:i/>
          <w:snapToGrid w:val="0"/>
          <w:lang w:val="pl-PL"/>
        </w:rPr>
        <w:t>Petrina przeciw</w:t>
      </w:r>
      <w:r w:rsidR="006E7809" w:rsidRPr="00856F0A">
        <w:rPr>
          <w:i/>
          <w:snapToGrid w:val="0"/>
          <w:lang w:val="pl-PL"/>
        </w:rPr>
        <w:t>ko</w:t>
      </w:r>
      <w:r w:rsidR="00273E4B" w:rsidRPr="00856F0A">
        <w:rPr>
          <w:i/>
          <w:snapToGrid w:val="0"/>
          <w:lang w:val="pl-PL"/>
        </w:rPr>
        <w:t xml:space="preserve"> Rumunii</w:t>
      </w:r>
      <w:r w:rsidRPr="0030097E">
        <w:rPr>
          <w:snapToGrid w:val="0"/>
          <w:lang w:val="pl-PL"/>
        </w:rPr>
        <w:t>, nr 78060/01, § 43, 14 października 2008 r</w:t>
      </w:r>
      <w:r w:rsidR="00F51740">
        <w:rPr>
          <w:snapToGrid w:val="0"/>
          <w:lang w:val="pl-PL"/>
        </w:rPr>
        <w:t>.</w:t>
      </w:r>
      <w:r w:rsidRPr="0030097E">
        <w:rPr>
          <w:snapToGrid w:val="0"/>
          <w:lang w:val="pl-PL"/>
        </w:rPr>
        <w:t xml:space="preserve">; patrz także, </w:t>
      </w:r>
      <w:r w:rsidR="00273E4B">
        <w:rPr>
          <w:snapToGrid w:val="0"/>
          <w:lang w:val="pl-PL"/>
        </w:rPr>
        <w:t xml:space="preserve"> </w:t>
      </w:r>
      <w:r w:rsidR="006E7809">
        <w:rPr>
          <w:snapToGrid w:val="0"/>
          <w:lang w:val="pl-PL"/>
        </w:rPr>
        <w:t xml:space="preserve">odpowiednio, </w:t>
      </w:r>
      <w:r w:rsidR="00273E4B" w:rsidRPr="00856F0A">
        <w:rPr>
          <w:i/>
          <w:snapToGrid w:val="0"/>
          <w:lang w:val="pl-PL"/>
        </w:rPr>
        <w:t>Ungváry i Irodalom Kft przeciw</w:t>
      </w:r>
      <w:r w:rsidR="006E7809">
        <w:rPr>
          <w:i/>
          <w:snapToGrid w:val="0"/>
          <w:lang w:val="pl-PL"/>
        </w:rPr>
        <w:t>ko</w:t>
      </w:r>
      <w:r w:rsidR="00273E4B" w:rsidRPr="00856F0A">
        <w:rPr>
          <w:i/>
          <w:snapToGrid w:val="0"/>
          <w:lang w:val="pl-PL"/>
        </w:rPr>
        <w:t xml:space="preserve"> Węgrom</w:t>
      </w:r>
      <w:r w:rsidR="00273E4B">
        <w:rPr>
          <w:snapToGrid w:val="0"/>
          <w:lang w:val="pl-PL"/>
        </w:rPr>
        <w:t>, cytowany powyżej, § 63).</w:t>
      </w:r>
    </w:p>
    <w:p w:rsidR="00E329FC" w:rsidRPr="00261376" w:rsidRDefault="00E329FC" w:rsidP="00606970">
      <w:pPr>
        <w:pStyle w:val="ECHRPara"/>
        <w:rPr>
          <w:lang w:val="pl-PL"/>
        </w:rPr>
      </w:pPr>
      <w:r w:rsidRPr="00261376">
        <w:rPr>
          <w:lang w:val="pl-PL"/>
        </w:rPr>
        <w:t xml:space="preserve">73. Trybunał przypomina, że ​​prawo do ochrony </w:t>
      </w:r>
      <w:r w:rsidR="006E7809">
        <w:rPr>
          <w:lang w:val="pl-PL"/>
        </w:rPr>
        <w:t>dobrego imienia</w:t>
      </w:r>
      <w:r w:rsidR="006E7809" w:rsidRPr="00261376">
        <w:rPr>
          <w:lang w:val="pl-PL"/>
        </w:rPr>
        <w:t xml:space="preserve"> </w:t>
      </w:r>
      <w:r w:rsidRPr="00261376">
        <w:rPr>
          <w:lang w:val="pl-PL"/>
        </w:rPr>
        <w:t>jest prawem, które jest chronione na mocy artykułu 8 Konwencji w ramach prawa do poszanowania życi</w:t>
      </w:r>
      <w:r w:rsidR="006A5777" w:rsidRPr="00261376">
        <w:rPr>
          <w:lang w:val="pl-PL"/>
        </w:rPr>
        <w:t xml:space="preserve">a prywatnego (patrz </w:t>
      </w:r>
      <w:r w:rsidR="006A5777" w:rsidRPr="00856F0A">
        <w:rPr>
          <w:i/>
          <w:lang w:val="pl-PL"/>
        </w:rPr>
        <w:t>Chauvy i innni przeciw</w:t>
      </w:r>
      <w:r w:rsidR="006E7809">
        <w:rPr>
          <w:i/>
          <w:lang w:val="pl-PL"/>
        </w:rPr>
        <w:t>ko</w:t>
      </w:r>
      <w:r w:rsidR="006A5777" w:rsidRPr="00856F0A">
        <w:rPr>
          <w:i/>
          <w:lang w:val="pl-PL"/>
        </w:rPr>
        <w:t xml:space="preserve"> </w:t>
      </w:r>
      <w:r w:rsidR="006A5777" w:rsidRPr="00856F0A">
        <w:rPr>
          <w:i/>
          <w:lang w:val="pl-PL"/>
        </w:rPr>
        <w:lastRenderedPageBreak/>
        <w:t>Francji</w:t>
      </w:r>
      <w:r w:rsidRPr="00261376">
        <w:rPr>
          <w:lang w:val="pl-PL"/>
        </w:rPr>
        <w:t>, n</w:t>
      </w:r>
      <w:r w:rsidR="00261376" w:rsidRPr="00261376">
        <w:rPr>
          <w:lang w:val="pl-PL"/>
        </w:rPr>
        <w:t>r</w:t>
      </w:r>
      <w:r w:rsidRPr="00261376">
        <w:rPr>
          <w:lang w:val="pl-PL"/>
        </w:rPr>
        <w:t xml:space="preserve"> 64915/01, § 70, ECHR 2004</w:t>
      </w:r>
      <w:r w:rsidR="006E7809">
        <w:rPr>
          <w:lang w:val="pl-PL"/>
        </w:rPr>
        <w:t xml:space="preserve"> -</w:t>
      </w:r>
      <w:r w:rsidRPr="00261376">
        <w:rPr>
          <w:lang w:val="pl-PL"/>
        </w:rPr>
        <w:t xml:space="preserve"> VI i </w:t>
      </w:r>
      <w:r w:rsidRPr="00856F0A">
        <w:rPr>
          <w:i/>
          <w:lang w:val="pl-PL"/>
        </w:rPr>
        <w:t xml:space="preserve">Polanco Torres i Movilla Polanco </w:t>
      </w:r>
      <w:r w:rsidR="006A5777" w:rsidRPr="00856F0A">
        <w:rPr>
          <w:i/>
          <w:lang w:val="pl-PL"/>
        </w:rPr>
        <w:t>przeciw</w:t>
      </w:r>
      <w:r w:rsidR="006E7809">
        <w:rPr>
          <w:i/>
          <w:lang w:val="pl-PL"/>
        </w:rPr>
        <w:t>ko</w:t>
      </w:r>
      <w:r w:rsidR="006A5777" w:rsidRPr="00856F0A">
        <w:rPr>
          <w:i/>
          <w:lang w:val="pl-PL"/>
        </w:rPr>
        <w:t xml:space="preserve"> Hiszpanii</w:t>
      </w:r>
      <w:r w:rsidRPr="00261376">
        <w:rPr>
          <w:lang w:val="pl-PL"/>
        </w:rPr>
        <w:t>, n</w:t>
      </w:r>
      <w:r w:rsidR="00261376" w:rsidRPr="00261376">
        <w:rPr>
          <w:lang w:val="pl-PL"/>
        </w:rPr>
        <w:t>r</w:t>
      </w:r>
      <w:r w:rsidRPr="00261376">
        <w:rPr>
          <w:lang w:val="pl-PL"/>
        </w:rPr>
        <w:t xml:space="preserve"> 34147/06, § 40, 21 września 2010</w:t>
      </w:r>
      <w:r w:rsidR="00F51740">
        <w:rPr>
          <w:lang w:val="pl-PL"/>
        </w:rPr>
        <w:t xml:space="preserve"> r.</w:t>
      </w:r>
      <w:r w:rsidRPr="00261376">
        <w:rPr>
          <w:lang w:val="pl-PL"/>
        </w:rPr>
        <w:t xml:space="preserve">). </w:t>
      </w:r>
      <w:r w:rsidR="00261376" w:rsidRPr="00261376">
        <w:rPr>
          <w:lang w:val="pl-PL"/>
        </w:rPr>
        <w:t>Aby jednak art.</w:t>
      </w:r>
      <w:r w:rsidR="006E7809">
        <w:rPr>
          <w:lang w:val="pl-PL"/>
        </w:rPr>
        <w:t xml:space="preserve"> </w:t>
      </w:r>
      <w:r w:rsidR="00261376" w:rsidRPr="00261376">
        <w:rPr>
          <w:lang w:val="pl-PL"/>
        </w:rPr>
        <w:t>8 miał zastosowanie</w:t>
      </w:r>
      <w:r w:rsidRPr="00261376">
        <w:rPr>
          <w:lang w:val="pl-PL"/>
        </w:rPr>
        <w:t xml:space="preserve"> </w:t>
      </w:r>
      <w:r w:rsidR="00261376" w:rsidRPr="00261376">
        <w:rPr>
          <w:lang w:val="pl-PL"/>
        </w:rPr>
        <w:t xml:space="preserve">to </w:t>
      </w:r>
      <w:r w:rsidR="006E7809">
        <w:rPr>
          <w:lang w:val="pl-PL"/>
        </w:rPr>
        <w:t>naruszenie dobrego imienia</w:t>
      </w:r>
      <w:r w:rsidRPr="00261376">
        <w:rPr>
          <w:lang w:val="pl-PL"/>
        </w:rPr>
        <w:t xml:space="preserve"> danej osoby musi osiągnąć pewien</w:t>
      </w:r>
      <w:r w:rsidR="006E7809">
        <w:rPr>
          <w:lang w:val="pl-PL"/>
        </w:rPr>
        <w:t xml:space="preserve"> znaczący</w:t>
      </w:r>
      <w:r w:rsidRPr="00261376">
        <w:rPr>
          <w:lang w:val="pl-PL"/>
        </w:rPr>
        <w:t xml:space="preserve"> poziom </w:t>
      </w:r>
      <w:r w:rsidR="00261376" w:rsidRPr="00261376">
        <w:rPr>
          <w:lang w:val="pl-PL"/>
        </w:rPr>
        <w:t xml:space="preserve"> i musi być </w:t>
      </w:r>
      <w:r w:rsidR="0060286A">
        <w:rPr>
          <w:lang w:val="pl-PL"/>
        </w:rPr>
        <w:t>dokonane</w:t>
      </w:r>
      <w:r w:rsidR="0060286A" w:rsidRPr="00261376">
        <w:rPr>
          <w:lang w:val="pl-PL"/>
        </w:rPr>
        <w:t xml:space="preserve"> </w:t>
      </w:r>
      <w:r w:rsidRPr="00261376">
        <w:rPr>
          <w:lang w:val="pl-PL"/>
        </w:rPr>
        <w:t>w sposób powodujący</w:t>
      </w:r>
      <w:r w:rsidRPr="006A5777">
        <w:rPr>
          <w:color w:val="FF0000"/>
          <w:lang w:val="pl-PL"/>
        </w:rPr>
        <w:t xml:space="preserve"> </w:t>
      </w:r>
      <w:r w:rsidRPr="00DD1B40">
        <w:rPr>
          <w:lang w:val="pl-PL"/>
        </w:rPr>
        <w:t xml:space="preserve">uszczerbek </w:t>
      </w:r>
      <w:r w:rsidR="0060286A">
        <w:rPr>
          <w:lang w:val="pl-PL"/>
        </w:rPr>
        <w:t xml:space="preserve">w możliwości korzystania z </w:t>
      </w:r>
      <w:r w:rsidR="00DD1B40">
        <w:rPr>
          <w:lang w:val="pl-PL"/>
        </w:rPr>
        <w:t>praw</w:t>
      </w:r>
      <w:r w:rsidR="0060286A">
        <w:rPr>
          <w:lang w:val="pl-PL"/>
        </w:rPr>
        <w:t>a</w:t>
      </w:r>
      <w:r w:rsidR="00DD1B40">
        <w:rPr>
          <w:lang w:val="pl-PL"/>
        </w:rPr>
        <w:t xml:space="preserve"> do poszanowania życia prywatnego</w:t>
      </w:r>
      <w:r w:rsidRPr="00DD1B40">
        <w:rPr>
          <w:lang w:val="pl-PL"/>
        </w:rPr>
        <w:t xml:space="preserve"> (patrz </w:t>
      </w:r>
      <w:r w:rsidRPr="00856F0A">
        <w:rPr>
          <w:i/>
          <w:lang w:val="pl-PL"/>
        </w:rPr>
        <w:t>Axel Springer AG [GC]</w:t>
      </w:r>
      <w:r w:rsidRPr="00DD1B40">
        <w:rPr>
          <w:lang w:val="pl-PL"/>
        </w:rPr>
        <w:t>, cytowany powyżej, § 83).</w:t>
      </w:r>
      <w:r w:rsidRPr="006A5777">
        <w:rPr>
          <w:color w:val="FF0000"/>
          <w:lang w:val="pl-PL"/>
        </w:rPr>
        <w:t xml:space="preserve"> </w:t>
      </w:r>
      <w:r w:rsidRPr="00261376">
        <w:rPr>
          <w:lang w:val="pl-PL"/>
        </w:rPr>
        <w:t xml:space="preserve">Trybunał odnotowuje, że </w:t>
      </w:r>
      <w:r w:rsidR="0060286A">
        <w:rPr>
          <w:lang w:val="pl-PL"/>
        </w:rPr>
        <w:t xml:space="preserve">zarzuty wobec </w:t>
      </w:r>
      <w:r w:rsidR="00F51740">
        <w:rPr>
          <w:lang w:val="pl-PL"/>
        </w:rPr>
        <w:t>pana A.</w:t>
      </w:r>
      <w:r w:rsidR="0060286A">
        <w:rPr>
          <w:lang w:val="pl-PL"/>
        </w:rPr>
        <w:t xml:space="preserve"> </w:t>
      </w:r>
      <w:r w:rsidR="00F51740">
        <w:rPr>
          <w:lang w:val="pl-PL"/>
        </w:rPr>
        <w:t>C.</w:t>
      </w:r>
      <w:r w:rsidR="0060286A">
        <w:rPr>
          <w:lang w:val="pl-PL"/>
        </w:rPr>
        <w:t xml:space="preserve"> były poważne.</w:t>
      </w:r>
      <w:r w:rsidR="00F51740">
        <w:rPr>
          <w:lang w:val="pl-PL"/>
        </w:rPr>
        <w:t xml:space="preserve"> </w:t>
      </w:r>
      <w:r w:rsidR="00261376" w:rsidRPr="00261376">
        <w:rPr>
          <w:lang w:val="pl-PL"/>
        </w:rPr>
        <w:t>Nazwanie kogoś</w:t>
      </w:r>
      <w:r w:rsidRPr="00261376">
        <w:rPr>
          <w:lang w:val="pl-PL"/>
        </w:rPr>
        <w:t xml:space="preserve"> tajnym współpracownikiem służb bezpieczeństwa </w:t>
      </w:r>
      <w:r w:rsidR="00261376" w:rsidRPr="00261376">
        <w:rPr>
          <w:lang w:val="pl-PL"/>
        </w:rPr>
        <w:t xml:space="preserve">z </w:t>
      </w:r>
      <w:r w:rsidRPr="00261376">
        <w:rPr>
          <w:lang w:val="pl-PL"/>
        </w:rPr>
        <w:t xml:space="preserve">czasów komunistycznych niesie negatywną ocenę jego zachowania w przeszłości i </w:t>
      </w:r>
      <w:r w:rsidR="00261376" w:rsidRPr="00261376">
        <w:rPr>
          <w:lang w:val="pl-PL"/>
        </w:rPr>
        <w:t>stanowi</w:t>
      </w:r>
      <w:r w:rsidRPr="00261376">
        <w:rPr>
          <w:lang w:val="pl-PL"/>
        </w:rPr>
        <w:t xml:space="preserve"> na pewno atak na jego dobre imię</w:t>
      </w:r>
      <w:r w:rsidRPr="006A5777">
        <w:rPr>
          <w:color w:val="FF0000"/>
          <w:lang w:val="pl-PL"/>
        </w:rPr>
        <w:t xml:space="preserve">. </w:t>
      </w:r>
      <w:r w:rsidRPr="00261376">
        <w:rPr>
          <w:lang w:val="pl-PL"/>
        </w:rPr>
        <w:t xml:space="preserve">W związku z tym władze krajowe </w:t>
      </w:r>
      <w:r w:rsidR="00A47D14">
        <w:rPr>
          <w:lang w:val="pl-PL"/>
        </w:rPr>
        <w:t>stanęły</w:t>
      </w:r>
      <w:r w:rsidRPr="00261376">
        <w:rPr>
          <w:lang w:val="pl-PL"/>
        </w:rPr>
        <w:t xml:space="preserve"> przed zadaniem zrównoważenia dwóch wartości, a mianowicie</w:t>
      </w:r>
      <w:r w:rsidR="00B91584">
        <w:rPr>
          <w:lang w:val="pl-PL"/>
        </w:rPr>
        <w:t xml:space="preserve"> z jednej strony</w:t>
      </w:r>
      <w:r w:rsidR="0060286A">
        <w:rPr>
          <w:lang w:val="pl-PL"/>
        </w:rPr>
        <w:t xml:space="preserve"> </w:t>
      </w:r>
      <w:r w:rsidR="00261376" w:rsidRPr="00261376">
        <w:rPr>
          <w:lang w:val="pl-PL"/>
        </w:rPr>
        <w:t>-</w:t>
      </w:r>
      <w:r w:rsidR="0060286A">
        <w:rPr>
          <w:lang w:val="pl-PL"/>
        </w:rPr>
        <w:t xml:space="preserve"> </w:t>
      </w:r>
      <w:r w:rsidRPr="00261376">
        <w:rPr>
          <w:lang w:val="pl-PL"/>
        </w:rPr>
        <w:t xml:space="preserve">wolności wypowiedzi </w:t>
      </w:r>
      <w:r w:rsidR="0060286A">
        <w:rPr>
          <w:lang w:val="pl-PL"/>
        </w:rPr>
        <w:t>skarżącej</w:t>
      </w:r>
      <w:r w:rsidR="0060286A" w:rsidRPr="00261376">
        <w:rPr>
          <w:lang w:val="pl-PL"/>
        </w:rPr>
        <w:t xml:space="preserve">  </w:t>
      </w:r>
      <w:r w:rsidR="00261376" w:rsidRPr="00261376">
        <w:rPr>
          <w:lang w:val="pl-PL"/>
        </w:rPr>
        <w:t xml:space="preserve">oraz </w:t>
      </w:r>
      <w:r w:rsidRPr="00261376">
        <w:rPr>
          <w:lang w:val="pl-PL"/>
        </w:rPr>
        <w:t>pra</w:t>
      </w:r>
      <w:r w:rsidR="00261376" w:rsidRPr="00261376">
        <w:rPr>
          <w:lang w:val="pl-PL"/>
        </w:rPr>
        <w:t>wa P</w:t>
      </w:r>
      <w:r w:rsidRPr="00261376">
        <w:rPr>
          <w:lang w:val="pl-PL"/>
        </w:rPr>
        <w:t xml:space="preserve">ana </w:t>
      </w:r>
      <w:r w:rsidR="00261376" w:rsidRPr="00261376">
        <w:rPr>
          <w:lang w:val="pl-PL"/>
        </w:rPr>
        <w:t>A.</w:t>
      </w:r>
      <w:r w:rsidR="0060286A">
        <w:rPr>
          <w:lang w:val="pl-PL"/>
        </w:rPr>
        <w:t xml:space="preserve"> </w:t>
      </w:r>
      <w:r w:rsidR="00261376" w:rsidRPr="00261376">
        <w:rPr>
          <w:lang w:val="pl-PL"/>
        </w:rPr>
        <w:t>C</w:t>
      </w:r>
      <w:r w:rsidR="00CC160E">
        <w:rPr>
          <w:lang w:val="pl-PL"/>
        </w:rPr>
        <w:t>.</w:t>
      </w:r>
      <w:r w:rsidRPr="00261376">
        <w:rPr>
          <w:lang w:val="pl-PL"/>
        </w:rPr>
        <w:t xml:space="preserve"> do poszanowania jego reputacji </w:t>
      </w:r>
      <w:r w:rsidR="00261376" w:rsidRPr="00261376">
        <w:rPr>
          <w:lang w:val="pl-PL"/>
        </w:rPr>
        <w:t>z drugiej zaś strony</w:t>
      </w:r>
      <w:r w:rsidRPr="00261376">
        <w:rPr>
          <w:lang w:val="pl-PL"/>
        </w:rPr>
        <w:t xml:space="preserve"> (patrz </w:t>
      </w:r>
      <w:r w:rsidRPr="00856F0A">
        <w:rPr>
          <w:i/>
          <w:lang w:val="pl-PL"/>
        </w:rPr>
        <w:t>Axel Springer</w:t>
      </w:r>
      <w:r w:rsidR="0060286A" w:rsidRPr="00856F0A">
        <w:rPr>
          <w:i/>
          <w:lang w:val="pl-PL"/>
        </w:rPr>
        <w:t xml:space="preserve"> AG</w:t>
      </w:r>
      <w:r w:rsidRPr="00261376">
        <w:rPr>
          <w:lang w:val="pl-PL"/>
        </w:rPr>
        <w:t xml:space="preserve"> [GC], cytowan</w:t>
      </w:r>
      <w:r w:rsidR="0060286A">
        <w:rPr>
          <w:lang w:val="pl-PL"/>
        </w:rPr>
        <w:t>y</w:t>
      </w:r>
      <w:r w:rsidRPr="00261376">
        <w:rPr>
          <w:lang w:val="pl-PL"/>
        </w:rPr>
        <w:t xml:space="preserve"> powyżej, § 84).</w:t>
      </w:r>
    </w:p>
    <w:p w:rsidR="006A5777" w:rsidRPr="00B30CF5" w:rsidRDefault="006A5777" w:rsidP="00606970">
      <w:pPr>
        <w:pStyle w:val="ECHRPara"/>
        <w:rPr>
          <w:snapToGrid w:val="0"/>
          <w:color w:val="000000" w:themeColor="text1"/>
          <w:lang w:val="pl-PL"/>
        </w:rPr>
      </w:pPr>
      <w:r w:rsidRPr="006D6255">
        <w:rPr>
          <w:snapToGrid w:val="0"/>
          <w:lang w:val="pl-PL"/>
        </w:rPr>
        <w:t xml:space="preserve">74. </w:t>
      </w:r>
      <w:r w:rsidR="0060286A">
        <w:rPr>
          <w:snapToGrid w:val="0"/>
          <w:lang w:val="pl-PL"/>
        </w:rPr>
        <w:t>Odnotowano to w tym</w:t>
      </w:r>
      <w:r w:rsidR="00856F0A">
        <w:rPr>
          <w:snapToGrid w:val="0"/>
          <w:lang w:val="pl-PL"/>
        </w:rPr>
        <w:t xml:space="preserve"> </w:t>
      </w:r>
      <w:r w:rsidRPr="006D6255">
        <w:rPr>
          <w:snapToGrid w:val="0"/>
          <w:lang w:val="pl-PL"/>
        </w:rPr>
        <w:t xml:space="preserve">kontekście, </w:t>
      </w:r>
      <w:r w:rsidR="00C827F3">
        <w:rPr>
          <w:snapToGrid w:val="0"/>
          <w:lang w:val="pl-PL"/>
        </w:rPr>
        <w:t>ż</w:t>
      </w:r>
      <w:r w:rsidR="00856F0A">
        <w:rPr>
          <w:snapToGrid w:val="0"/>
          <w:lang w:val="pl-PL"/>
        </w:rPr>
        <w:t>e</w:t>
      </w:r>
      <w:r w:rsidR="00C827F3">
        <w:rPr>
          <w:snapToGrid w:val="0"/>
          <w:lang w:val="pl-PL"/>
        </w:rPr>
        <w:t xml:space="preserve"> </w:t>
      </w:r>
      <w:r w:rsidRPr="006D6255">
        <w:rPr>
          <w:snapToGrid w:val="0"/>
          <w:lang w:val="pl-PL"/>
        </w:rPr>
        <w:t xml:space="preserve">sądy krajowe były świadome wagi i </w:t>
      </w:r>
      <w:r w:rsidR="00C827F3">
        <w:rPr>
          <w:snapToGrid w:val="0"/>
          <w:lang w:val="pl-PL"/>
        </w:rPr>
        <w:t>znaczenia</w:t>
      </w:r>
      <w:r w:rsidRPr="006D6255">
        <w:rPr>
          <w:snapToGrid w:val="0"/>
          <w:lang w:val="pl-PL"/>
        </w:rPr>
        <w:t xml:space="preserve"> zarzutów</w:t>
      </w:r>
      <w:r w:rsidR="002A66D5" w:rsidRPr="006D6255">
        <w:rPr>
          <w:snapToGrid w:val="0"/>
          <w:lang w:val="pl-PL"/>
        </w:rPr>
        <w:t xml:space="preserve"> </w:t>
      </w:r>
      <w:r w:rsidR="00856F0A">
        <w:rPr>
          <w:snapToGrid w:val="0"/>
          <w:lang w:val="pl-PL"/>
        </w:rPr>
        <w:t>skarżącej</w:t>
      </w:r>
      <w:r w:rsidR="00856F0A" w:rsidRPr="006D6255">
        <w:rPr>
          <w:snapToGrid w:val="0"/>
          <w:lang w:val="pl-PL"/>
        </w:rPr>
        <w:t xml:space="preserve"> </w:t>
      </w:r>
      <w:r w:rsidRPr="006D6255">
        <w:rPr>
          <w:snapToGrid w:val="0"/>
          <w:lang w:val="pl-PL"/>
        </w:rPr>
        <w:t>i podkreślił</w:t>
      </w:r>
      <w:r w:rsidR="002A66D5" w:rsidRPr="006D6255">
        <w:rPr>
          <w:snapToGrid w:val="0"/>
          <w:lang w:val="pl-PL"/>
        </w:rPr>
        <w:t>y to w swoich wyrokach.</w:t>
      </w:r>
      <w:r w:rsidRPr="006A5777">
        <w:rPr>
          <w:snapToGrid w:val="0"/>
          <w:color w:val="FF0000"/>
          <w:lang w:val="pl-PL"/>
        </w:rPr>
        <w:t xml:space="preserve"> </w:t>
      </w:r>
      <w:r w:rsidR="00F03FA9" w:rsidRPr="004F51B4">
        <w:rPr>
          <w:snapToGrid w:val="0"/>
          <w:color w:val="000000" w:themeColor="text1"/>
          <w:lang w:val="pl-PL"/>
        </w:rPr>
        <w:t>Były one zdania</w:t>
      </w:r>
      <w:r w:rsidRPr="004F51B4">
        <w:rPr>
          <w:snapToGrid w:val="0"/>
          <w:color w:val="000000" w:themeColor="text1"/>
          <w:lang w:val="pl-PL"/>
        </w:rPr>
        <w:t>, że ​​przedmiot sprawy</w:t>
      </w:r>
      <w:r w:rsidR="00F03FA9" w:rsidRPr="004F51B4">
        <w:rPr>
          <w:snapToGrid w:val="0"/>
          <w:color w:val="000000" w:themeColor="text1"/>
          <w:lang w:val="pl-PL"/>
        </w:rPr>
        <w:t xml:space="preserve"> </w:t>
      </w:r>
      <w:r w:rsidR="00B95C24">
        <w:rPr>
          <w:snapToGrid w:val="0"/>
          <w:color w:val="000000" w:themeColor="text1"/>
          <w:lang w:val="pl-PL"/>
        </w:rPr>
        <w:t>nakładał</w:t>
      </w:r>
      <w:r w:rsidR="00F03FA9" w:rsidRPr="004F51B4">
        <w:rPr>
          <w:snapToGrid w:val="0"/>
          <w:color w:val="000000" w:themeColor="text1"/>
          <w:lang w:val="pl-PL"/>
        </w:rPr>
        <w:t xml:space="preserve"> </w:t>
      </w:r>
      <w:r w:rsidRPr="004F51B4">
        <w:rPr>
          <w:snapToGrid w:val="0"/>
          <w:color w:val="000000" w:themeColor="text1"/>
          <w:lang w:val="pl-PL"/>
        </w:rPr>
        <w:t xml:space="preserve">na dziennikarzy szczególny </w:t>
      </w:r>
      <w:r w:rsidR="00B95C24">
        <w:rPr>
          <w:snapToGrid w:val="0"/>
          <w:color w:val="000000" w:themeColor="text1"/>
          <w:lang w:val="pl-PL"/>
        </w:rPr>
        <w:t>obowiązek mając na uwadze znalezienie</w:t>
      </w:r>
      <w:r w:rsidR="004F51B4" w:rsidRPr="004F51B4">
        <w:rPr>
          <w:snapToGrid w:val="0"/>
          <w:color w:val="000000" w:themeColor="text1"/>
          <w:lang w:val="pl-PL"/>
        </w:rPr>
        <w:t xml:space="preserve"> </w:t>
      </w:r>
      <w:r w:rsidR="00B95C24">
        <w:rPr>
          <w:snapToGrid w:val="0"/>
          <w:color w:val="000000" w:themeColor="text1"/>
          <w:lang w:val="pl-PL"/>
        </w:rPr>
        <w:t xml:space="preserve">właściwej </w:t>
      </w:r>
      <w:r w:rsidR="004F51B4" w:rsidRPr="004F51B4">
        <w:rPr>
          <w:snapToGrid w:val="0"/>
          <w:color w:val="000000" w:themeColor="text1"/>
          <w:lang w:val="pl-PL"/>
        </w:rPr>
        <w:t>równowagi pomiędzy ich prawem</w:t>
      </w:r>
      <w:r w:rsidRPr="004F51B4">
        <w:rPr>
          <w:snapToGrid w:val="0"/>
          <w:color w:val="000000" w:themeColor="text1"/>
          <w:lang w:val="pl-PL"/>
        </w:rPr>
        <w:t xml:space="preserve"> d</w:t>
      </w:r>
      <w:r w:rsidR="004F51B4" w:rsidRPr="004F51B4">
        <w:rPr>
          <w:snapToGrid w:val="0"/>
          <w:color w:val="000000" w:themeColor="text1"/>
          <w:lang w:val="pl-PL"/>
        </w:rPr>
        <w:t>o wolności wypowiedzi</w:t>
      </w:r>
      <w:r w:rsidR="00DC00C4">
        <w:rPr>
          <w:snapToGrid w:val="0"/>
          <w:color w:val="000000" w:themeColor="text1"/>
          <w:lang w:val="pl-PL"/>
        </w:rPr>
        <w:t xml:space="preserve"> </w:t>
      </w:r>
      <w:r w:rsidR="00B95C24">
        <w:rPr>
          <w:snapToGrid w:val="0"/>
          <w:color w:val="000000" w:themeColor="text1"/>
          <w:lang w:val="pl-PL"/>
        </w:rPr>
        <w:t>i</w:t>
      </w:r>
      <w:r w:rsidR="004F51B4" w:rsidRPr="004F51B4">
        <w:rPr>
          <w:snapToGrid w:val="0"/>
          <w:color w:val="000000" w:themeColor="text1"/>
          <w:lang w:val="pl-PL"/>
        </w:rPr>
        <w:t xml:space="preserve"> </w:t>
      </w:r>
      <w:r w:rsidR="00B95C24">
        <w:rPr>
          <w:snapToGrid w:val="0"/>
          <w:color w:val="000000" w:themeColor="text1"/>
          <w:lang w:val="pl-PL"/>
        </w:rPr>
        <w:t xml:space="preserve">koniecznością </w:t>
      </w:r>
      <w:r w:rsidRPr="004F51B4">
        <w:rPr>
          <w:snapToGrid w:val="0"/>
          <w:color w:val="000000" w:themeColor="text1"/>
          <w:lang w:val="pl-PL"/>
        </w:rPr>
        <w:t>przestrzegani</w:t>
      </w:r>
      <w:r w:rsidR="00DC00C4">
        <w:rPr>
          <w:snapToGrid w:val="0"/>
          <w:color w:val="000000" w:themeColor="text1"/>
          <w:lang w:val="pl-PL"/>
        </w:rPr>
        <w:t>em</w:t>
      </w:r>
      <w:r w:rsidRPr="004F51B4">
        <w:rPr>
          <w:snapToGrid w:val="0"/>
          <w:color w:val="000000" w:themeColor="text1"/>
          <w:lang w:val="pl-PL"/>
        </w:rPr>
        <w:t xml:space="preserve"> prawa </w:t>
      </w:r>
      <w:r w:rsidR="004F51B4" w:rsidRPr="004F51B4">
        <w:rPr>
          <w:snapToGrid w:val="0"/>
          <w:color w:val="000000" w:themeColor="text1"/>
          <w:lang w:val="pl-PL"/>
        </w:rPr>
        <w:t>jednostek do zachowania dobrego imienia, honoru i reputacji.</w:t>
      </w:r>
      <w:r w:rsidRPr="006A5777">
        <w:rPr>
          <w:snapToGrid w:val="0"/>
          <w:color w:val="FF0000"/>
          <w:lang w:val="pl-PL"/>
        </w:rPr>
        <w:t xml:space="preserve"> </w:t>
      </w:r>
      <w:r w:rsidRPr="006D6255">
        <w:rPr>
          <w:snapToGrid w:val="0"/>
          <w:lang w:val="pl-PL"/>
        </w:rPr>
        <w:t>W związku z tym warto zauważyć, że Sąd Rejonowy w Warszawie</w:t>
      </w:r>
      <w:r w:rsidR="00B95C24">
        <w:rPr>
          <w:rStyle w:val="Odwoanieprzypisudolnego"/>
          <w:snapToGrid w:val="0"/>
          <w:lang w:val="pl-PL"/>
        </w:rPr>
        <w:footnoteReference w:id="5"/>
      </w:r>
      <w:r w:rsidRPr="006D6255">
        <w:rPr>
          <w:snapToGrid w:val="0"/>
          <w:lang w:val="pl-PL"/>
        </w:rPr>
        <w:t xml:space="preserve"> wyraźnie nawiązał do orzecznictwa Trybunału </w:t>
      </w:r>
      <w:r w:rsidR="00B95C24">
        <w:rPr>
          <w:snapToGrid w:val="0"/>
          <w:lang w:val="pl-PL"/>
        </w:rPr>
        <w:t>dotyczącego</w:t>
      </w:r>
      <w:r w:rsidRPr="006D6255">
        <w:rPr>
          <w:snapToGrid w:val="0"/>
          <w:lang w:val="pl-PL"/>
        </w:rPr>
        <w:t xml:space="preserve"> </w:t>
      </w:r>
      <w:r w:rsidR="00B95C24">
        <w:rPr>
          <w:snapToGrid w:val="0"/>
          <w:lang w:val="pl-PL"/>
        </w:rPr>
        <w:t>A</w:t>
      </w:r>
      <w:r w:rsidRPr="006D6255">
        <w:rPr>
          <w:snapToGrid w:val="0"/>
          <w:lang w:val="pl-PL"/>
        </w:rPr>
        <w:t>rtykułu 10 Konwencji o wolności prasy (patrz paragraf 27 powyżej).</w:t>
      </w:r>
      <w:r w:rsidRPr="006A5777">
        <w:rPr>
          <w:snapToGrid w:val="0"/>
          <w:color w:val="FF0000"/>
          <w:lang w:val="pl-PL"/>
        </w:rPr>
        <w:t xml:space="preserve"> </w:t>
      </w:r>
      <w:r w:rsidRPr="006D6255">
        <w:rPr>
          <w:snapToGrid w:val="0"/>
          <w:lang w:val="pl-PL"/>
        </w:rPr>
        <w:t xml:space="preserve">Trybunał jest </w:t>
      </w:r>
      <w:r w:rsidR="00B95C24">
        <w:rPr>
          <w:snapToGrid w:val="0"/>
          <w:lang w:val="pl-PL"/>
        </w:rPr>
        <w:t>przekonany</w:t>
      </w:r>
      <w:r w:rsidRPr="006D6255">
        <w:rPr>
          <w:snapToGrid w:val="0"/>
          <w:lang w:val="pl-PL"/>
        </w:rPr>
        <w:t xml:space="preserve">, </w:t>
      </w:r>
      <w:r w:rsidR="006D6255" w:rsidRPr="006D6255">
        <w:rPr>
          <w:snapToGrid w:val="0"/>
          <w:lang w:val="pl-PL"/>
        </w:rPr>
        <w:t>że w tym przypadku władze krajowe zbadały sprawę</w:t>
      </w:r>
      <w:r w:rsidR="00B95C24">
        <w:rPr>
          <w:snapToGrid w:val="0"/>
          <w:lang w:val="pl-PL"/>
        </w:rPr>
        <w:t xml:space="preserve"> skarżącej</w:t>
      </w:r>
      <w:r w:rsidR="006D6255" w:rsidRPr="006D6255">
        <w:rPr>
          <w:snapToGrid w:val="0"/>
          <w:lang w:val="pl-PL"/>
        </w:rPr>
        <w:t xml:space="preserve"> </w:t>
      </w:r>
      <w:r w:rsidRPr="006D6255">
        <w:rPr>
          <w:snapToGrid w:val="0"/>
          <w:lang w:val="pl-PL"/>
        </w:rPr>
        <w:t xml:space="preserve">również w świetle standardów </w:t>
      </w:r>
      <w:r w:rsidR="00B95C24">
        <w:rPr>
          <w:snapToGrid w:val="0"/>
          <w:lang w:val="pl-PL"/>
        </w:rPr>
        <w:t>A</w:t>
      </w:r>
      <w:r w:rsidRPr="006D6255">
        <w:rPr>
          <w:snapToGrid w:val="0"/>
          <w:lang w:val="pl-PL"/>
        </w:rPr>
        <w:t>rtykułu 10 Konwencji</w:t>
      </w:r>
      <w:r w:rsidRPr="006A5777">
        <w:rPr>
          <w:snapToGrid w:val="0"/>
          <w:color w:val="FF0000"/>
          <w:lang w:val="pl-PL"/>
        </w:rPr>
        <w:t xml:space="preserve"> </w:t>
      </w:r>
      <w:r w:rsidRPr="00B30CF5">
        <w:rPr>
          <w:snapToGrid w:val="0"/>
          <w:color w:val="000000" w:themeColor="text1"/>
          <w:lang w:val="pl-PL"/>
        </w:rPr>
        <w:t xml:space="preserve">(porównanie i </w:t>
      </w:r>
      <w:r w:rsidR="005C401A">
        <w:rPr>
          <w:snapToGrid w:val="0"/>
          <w:color w:val="000000" w:themeColor="text1"/>
          <w:lang w:val="pl-PL"/>
        </w:rPr>
        <w:t>zestaw</w:t>
      </w:r>
      <w:r w:rsidR="005C401A" w:rsidRPr="00B30CF5">
        <w:rPr>
          <w:snapToGrid w:val="0"/>
          <w:color w:val="000000" w:themeColor="text1"/>
          <w:lang w:val="pl-PL"/>
        </w:rPr>
        <w:t xml:space="preserve"> </w:t>
      </w:r>
      <w:r w:rsidRPr="00856F0A">
        <w:rPr>
          <w:i/>
          <w:snapToGrid w:val="0"/>
          <w:color w:val="000000" w:themeColor="text1"/>
          <w:lang w:val="pl-PL"/>
        </w:rPr>
        <w:t>Sokołowski</w:t>
      </w:r>
      <w:r w:rsidRPr="00B30CF5">
        <w:rPr>
          <w:snapToGrid w:val="0"/>
          <w:color w:val="000000" w:themeColor="text1"/>
          <w:lang w:val="pl-PL"/>
        </w:rPr>
        <w:t>, cytowany powyżej, § 46;</w:t>
      </w:r>
      <w:r w:rsidR="005C401A">
        <w:rPr>
          <w:snapToGrid w:val="0"/>
          <w:color w:val="000000" w:themeColor="text1"/>
          <w:lang w:val="pl-PL"/>
        </w:rPr>
        <w:t xml:space="preserve"> </w:t>
      </w:r>
      <w:r w:rsidRPr="00856F0A">
        <w:rPr>
          <w:i/>
          <w:snapToGrid w:val="0"/>
          <w:color w:val="000000" w:themeColor="text1"/>
          <w:lang w:val="pl-PL"/>
        </w:rPr>
        <w:t>Za</w:t>
      </w:r>
      <w:r w:rsidR="005C401A" w:rsidRPr="00856F0A">
        <w:rPr>
          <w:i/>
          <w:snapToGrid w:val="0"/>
          <w:color w:val="000000" w:themeColor="text1"/>
          <w:lang w:val="pl-PL"/>
        </w:rPr>
        <w:t>k</w:t>
      </w:r>
      <w:r w:rsidRPr="00856F0A">
        <w:rPr>
          <w:i/>
          <w:snapToGrid w:val="0"/>
          <w:color w:val="000000" w:themeColor="text1"/>
          <w:lang w:val="pl-PL"/>
        </w:rPr>
        <w:t>haro</w:t>
      </w:r>
      <w:r w:rsidR="005C401A" w:rsidRPr="00856F0A">
        <w:rPr>
          <w:i/>
          <w:snapToGrid w:val="0"/>
          <w:color w:val="000000" w:themeColor="text1"/>
          <w:lang w:val="pl-PL"/>
        </w:rPr>
        <w:t>v</w:t>
      </w:r>
      <w:r w:rsidRPr="00856F0A">
        <w:rPr>
          <w:i/>
          <w:snapToGrid w:val="0"/>
          <w:color w:val="000000" w:themeColor="text1"/>
          <w:lang w:val="pl-PL"/>
        </w:rPr>
        <w:t xml:space="preserve"> przeci</w:t>
      </w:r>
      <w:r w:rsidR="006D6255" w:rsidRPr="00856F0A">
        <w:rPr>
          <w:i/>
          <w:snapToGrid w:val="0"/>
          <w:color w:val="000000" w:themeColor="text1"/>
          <w:lang w:val="pl-PL"/>
        </w:rPr>
        <w:t>w</w:t>
      </w:r>
      <w:r w:rsidR="005C401A" w:rsidRPr="00856F0A">
        <w:rPr>
          <w:i/>
          <w:snapToGrid w:val="0"/>
          <w:color w:val="000000" w:themeColor="text1"/>
          <w:lang w:val="pl-PL"/>
        </w:rPr>
        <w:t>ko</w:t>
      </w:r>
      <w:r w:rsidR="00D710A8" w:rsidRPr="00856F0A">
        <w:rPr>
          <w:i/>
          <w:snapToGrid w:val="0"/>
          <w:color w:val="000000" w:themeColor="text1"/>
          <w:lang w:val="pl-PL"/>
        </w:rPr>
        <w:t xml:space="preserve"> Rosji</w:t>
      </w:r>
      <w:r w:rsidR="00D710A8">
        <w:rPr>
          <w:snapToGrid w:val="0"/>
          <w:color w:val="000000" w:themeColor="text1"/>
          <w:lang w:val="pl-PL"/>
        </w:rPr>
        <w:t>, nr 14881/03</w:t>
      </w:r>
      <w:r w:rsidRPr="00B30CF5">
        <w:rPr>
          <w:snapToGrid w:val="0"/>
          <w:color w:val="000000" w:themeColor="text1"/>
          <w:lang w:val="pl-PL"/>
        </w:rPr>
        <w:t>, §§ 29 i 30, 5 października 2006</w:t>
      </w:r>
      <w:r w:rsidR="00F51740">
        <w:rPr>
          <w:snapToGrid w:val="0"/>
          <w:color w:val="000000" w:themeColor="text1"/>
          <w:lang w:val="pl-PL"/>
        </w:rPr>
        <w:t xml:space="preserve"> r.</w:t>
      </w:r>
      <w:r w:rsidRPr="00B30CF5">
        <w:rPr>
          <w:snapToGrid w:val="0"/>
          <w:color w:val="000000" w:themeColor="text1"/>
          <w:lang w:val="pl-PL"/>
        </w:rPr>
        <w:t xml:space="preserve">; patrz, </w:t>
      </w:r>
      <w:r w:rsidR="005C401A">
        <w:rPr>
          <w:snapToGrid w:val="0"/>
          <w:color w:val="000000" w:themeColor="text1"/>
          <w:lang w:val="pl-PL"/>
        </w:rPr>
        <w:t>odpowiednio</w:t>
      </w:r>
      <w:r w:rsidR="00B30CF5">
        <w:rPr>
          <w:snapToGrid w:val="0"/>
          <w:color w:val="000000" w:themeColor="text1"/>
          <w:lang w:val="pl-PL"/>
        </w:rPr>
        <w:t xml:space="preserve">, </w:t>
      </w:r>
      <w:r w:rsidR="00B30CF5" w:rsidRPr="00856F0A">
        <w:rPr>
          <w:i/>
          <w:snapToGrid w:val="0"/>
          <w:color w:val="000000" w:themeColor="text1"/>
          <w:lang w:val="pl-PL"/>
        </w:rPr>
        <w:t xml:space="preserve">Błaja </w:t>
      </w:r>
      <w:r w:rsidR="005C401A" w:rsidRPr="00856F0A">
        <w:rPr>
          <w:i/>
          <w:snapToGrid w:val="0"/>
          <w:color w:val="000000" w:themeColor="text1"/>
          <w:lang w:val="pl-PL"/>
        </w:rPr>
        <w:t xml:space="preserve">News </w:t>
      </w:r>
      <w:r w:rsidR="004F51B4" w:rsidRPr="00856F0A">
        <w:rPr>
          <w:i/>
          <w:snapToGrid w:val="0"/>
          <w:color w:val="000000" w:themeColor="text1"/>
          <w:lang w:val="pl-PL"/>
        </w:rPr>
        <w:t>s</w:t>
      </w:r>
      <w:r w:rsidR="00B30CF5" w:rsidRPr="00856F0A">
        <w:rPr>
          <w:i/>
          <w:snapToGrid w:val="0"/>
          <w:color w:val="000000" w:themeColor="text1"/>
          <w:lang w:val="pl-PL"/>
        </w:rPr>
        <w:t>p</w:t>
      </w:r>
      <w:r w:rsidR="009D3EB9" w:rsidRPr="00856F0A">
        <w:rPr>
          <w:i/>
          <w:snapToGrid w:val="0"/>
          <w:color w:val="000000" w:themeColor="text1"/>
          <w:lang w:val="pl-PL"/>
        </w:rPr>
        <w:t>.</w:t>
      </w:r>
      <w:r w:rsidR="00B30CF5" w:rsidRPr="00856F0A">
        <w:rPr>
          <w:i/>
          <w:snapToGrid w:val="0"/>
          <w:color w:val="000000" w:themeColor="text1"/>
          <w:lang w:val="pl-PL"/>
        </w:rPr>
        <w:t xml:space="preserve"> z</w:t>
      </w:r>
      <w:r w:rsidR="004F51B4" w:rsidRPr="00856F0A">
        <w:rPr>
          <w:i/>
          <w:snapToGrid w:val="0"/>
          <w:color w:val="000000" w:themeColor="text1"/>
          <w:lang w:val="pl-PL"/>
        </w:rPr>
        <w:t xml:space="preserve"> </w:t>
      </w:r>
      <w:r w:rsidR="00B30CF5" w:rsidRPr="00856F0A">
        <w:rPr>
          <w:i/>
          <w:snapToGrid w:val="0"/>
          <w:color w:val="000000" w:themeColor="text1"/>
          <w:lang w:val="pl-PL"/>
        </w:rPr>
        <w:t>o</w:t>
      </w:r>
      <w:r w:rsidR="009D3EB9" w:rsidRPr="00856F0A">
        <w:rPr>
          <w:i/>
          <w:snapToGrid w:val="0"/>
          <w:color w:val="000000" w:themeColor="text1"/>
          <w:lang w:val="pl-PL"/>
        </w:rPr>
        <w:t>.</w:t>
      </w:r>
      <w:r w:rsidR="00B30CF5" w:rsidRPr="00856F0A">
        <w:rPr>
          <w:i/>
          <w:snapToGrid w:val="0"/>
          <w:color w:val="000000" w:themeColor="text1"/>
          <w:lang w:val="pl-PL"/>
        </w:rPr>
        <w:t>o</w:t>
      </w:r>
      <w:r w:rsidR="009D3EB9" w:rsidRPr="00856F0A">
        <w:rPr>
          <w:i/>
          <w:snapToGrid w:val="0"/>
          <w:color w:val="000000" w:themeColor="text1"/>
          <w:lang w:val="pl-PL"/>
        </w:rPr>
        <w:t>.</w:t>
      </w:r>
      <w:r w:rsidR="00B30CF5" w:rsidRPr="00856F0A">
        <w:rPr>
          <w:i/>
          <w:snapToGrid w:val="0"/>
          <w:color w:val="000000" w:themeColor="text1"/>
          <w:lang w:val="pl-PL"/>
        </w:rPr>
        <w:t xml:space="preserve"> przeciw</w:t>
      </w:r>
      <w:r w:rsidR="005C401A" w:rsidRPr="00856F0A">
        <w:rPr>
          <w:i/>
          <w:snapToGrid w:val="0"/>
          <w:color w:val="000000" w:themeColor="text1"/>
          <w:lang w:val="pl-PL"/>
        </w:rPr>
        <w:t>ko</w:t>
      </w:r>
      <w:r w:rsidRPr="00856F0A">
        <w:rPr>
          <w:i/>
          <w:snapToGrid w:val="0"/>
          <w:color w:val="000000" w:themeColor="text1"/>
          <w:lang w:val="pl-PL"/>
        </w:rPr>
        <w:t xml:space="preserve"> Polsce</w:t>
      </w:r>
      <w:r w:rsidRPr="00B30CF5">
        <w:rPr>
          <w:snapToGrid w:val="0"/>
          <w:color w:val="000000" w:themeColor="text1"/>
          <w:lang w:val="pl-PL"/>
        </w:rPr>
        <w:t>, nr 59545/10</w:t>
      </w:r>
      <w:r w:rsidR="00F51740">
        <w:rPr>
          <w:snapToGrid w:val="0"/>
          <w:color w:val="000000" w:themeColor="text1"/>
          <w:lang w:val="pl-PL"/>
        </w:rPr>
        <w:t>, § 65, 26 listopada 2013 r</w:t>
      </w:r>
      <w:r w:rsidR="00E5357E">
        <w:rPr>
          <w:snapToGrid w:val="0"/>
          <w:color w:val="000000" w:themeColor="text1"/>
          <w:lang w:val="pl-PL"/>
        </w:rPr>
        <w:t>.</w:t>
      </w:r>
      <w:r w:rsidR="00F51740">
        <w:rPr>
          <w:snapToGrid w:val="0"/>
          <w:color w:val="000000" w:themeColor="text1"/>
          <w:lang w:val="pl-PL"/>
        </w:rPr>
        <w:t>)</w:t>
      </w:r>
      <w:r w:rsidRPr="00B30CF5">
        <w:rPr>
          <w:snapToGrid w:val="0"/>
          <w:color w:val="000000" w:themeColor="text1"/>
          <w:lang w:val="pl-PL"/>
        </w:rPr>
        <w:t>.</w:t>
      </w:r>
    </w:p>
    <w:p w:rsidR="001B6529" w:rsidRPr="002D50A5" w:rsidRDefault="001B6529" w:rsidP="00606970">
      <w:pPr>
        <w:pStyle w:val="ECHRPara"/>
        <w:rPr>
          <w:color w:val="000000" w:themeColor="text1"/>
          <w:lang w:val="pl-PL"/>
        </w:rPr>
      </w:pPr>
      <w:r w:rsidRPr="002D50A5">
        <w:rPr>
          <w:color w:val="000000" w:themeColor="text1"/>
          <w:lang w:val="pl-PL"/>
        </w:rPr>
        <w:t>75. Trybunał zauważa ponadto, że sąd</w:t>
      </w:r>
      <w:r w:rsidR="005C401A">
        <w:rPr>
          <w:color w:val="000000" w:themeColor="text1"/>
          <w:lang w:val="pl-PL"/>
        </w:rPr>
        <w:t>y</w:t>
      </w:r>
      <w:r w:rsidRPr="002D50A5">
        <w:rPr>
          <w:color w:val="000000" w:themeColor="text1"/>
          <w:lang w:val="pl-PL"/>
        </w:rPr>
        <w:t xml:space="preserve"> </w:t>
      </w:r>
      <w:r w:rsidR="005C401A">
        <w:rPr>
          <w:color w:val="000000" w:themeColor="text1"/>
          <w:lang w:val="pl-PL"/>
        </w:rPr>
        <w:t>szczegółowo</w:t>
      </w:r>
      <w:r w:rsidR="005C401A" w:rsidRPr="002D50A5">
        <w:rPr>
          <w:color w:val="000000" w:themeColor="text1"/>
          <w:lang w:val="pl-PL"/>
        </w:rPr>
        <w:t xml:space="preserve"> </w:t>
      </w:r>
      <w:r w:rsidRPr="002D50A5">
        <w:rPr>
          <w:color w:val="000000" w:themeColor="text1"/>
          <w:lang w:val="pl-PL"/>
        </w:rPr>
        <w:t>zbadał</w:t>
      </w:r>
      <w:r w:rsidR="005C401A">
        <w:rPr>
          <w:color w:val="000000" w:themeColor="text1"/>
          <w:lang w:val="pl-PL"/>
        </w:rPr>
        <w:t>y</w:t>
      </w:r>
      <w:r w:rsidRPr="002D50A5">
        <w:rPr>
          <w:color w:val="000000" w:themeColor="text1"/>
          <w:lang w:val="pl-PL"/>
        </w:rPr>
        <w:t xml:space="preserve"> okoliczności sprawy. Sąd pierwszej instancji pierwszy wszczął pos</w:t>
      </w:r>
      <w:r w:rsidR="002D50A5" w:rsidRPr="002D50A5">
        <w:rPr>
          <w:color w:val="000000" w:themeColor="text1"/>
          <w:lang w:val="pl-PL"/>
        </w:rPr>
        <w:t>tępowanie przeciwko wnioskodawczyni</w:t>
      </w:r>
      <w:r w:rsidRPr="002D50A5">
        <w:rPr>
          <w:color w:val="000000" w:themeColor="text1"/>
          <w:lang w:val="pl-PL"/>
        </w:rPr>
        <w:t xml:space="preserve"> w następstwie prywatnego aktu oskarżenia przeciwko niej </w:t>
      </w:r>
      <w:r w:rsidR="002D50A5" w:rsidRPr="002D50A5">
        <w:rPr>
          <w:color w:val="000000" w:themeColor="text1"/>
          <w:lang w:val="pl-PL"/>
        </w:rPr>
        <w:t>wniesionego przez</w:t>
      </w:r>
      <w:r w:rsidRPr="002D50A5">
        <w:rPr>
          <w:color w:val="000000" w:themeColor="text1"/>
          <w:lang w:val="pl-PL"/>
        </w:rPr>
        <w:t xml:space="preserve"> </w:t>
      </w:r>
      <w:r w:rsidR="002D50A5" w:rsidRPr="002D50A5">
        <w:rPr>
          <w:color w:val="000000" w:themeColor="text1"/>
          <w:lang w:val="pl-PL"/>
        </w:rPr>
        <w:t>A.</w:t>
      </w:r>
      <w:r w:rsidR="005C401A">
        <w:rPr>
          <w:color w:val="000000" w:themeColor="text1"/>
          <w:lang w:val="pl-PL"/>
        </w:rPr>
        <w:t xml:space="preserve"> </w:t>
      </w:r>
      <w:r w:rsidR="002D50A5" w:rsidRPr="002D50A5">
        <w:rPr>
          <w:color w:val="000000" w:themeColor="text1"/>
          <w:lang w:val="pl-PL"/>
        </w:rPr>
        <w:t>C</w:t>
      </w:r>
      <w:r w:rsidR="00B30BCE">
        <w:rPr>
          <w:color w:val="000000" w:themeColor="text1"/>
          <w:lang w:val="pl-PL"/>
        </w:rPr>
        <w:t>.</w:t>
      </w:r>
      <w:r w:rsidRPr="002D50A5">
        <w:rPr>
          <w:color w:val="000000" w:themeColor="text1"/>
          <w:lang w:val="pl-PL"/>
        </w:rPr>
        <w:t xml:space="preserve">, ale </w:t>
      </w:r>
      <w:r w:rsidR="005C401A">
        <w:rPr>
          <w:color w:val="000000" w:themeColor="text1"/>
          <w:lang w:val="pl-PL"/>
        </w:rPr>
        <w:t>następnie</w:t>
      </w:r>
      <w:r w:rsidR="005C401A" w:rsidRPr="002D50A5">
        <w:rPr>
          <w:color w:val="000000" w:themeColor="text1"/>
          <w:lang w:val="pl-PL"/>
        </w:rPr>
        <w:t xml:space="preserve"> </w:t>
      </w:r>
      <w:r w:rsidRPr="002D50A5">
        <w:rPr>
          <w:color w:val="000000" w:themeColor="text1"/>
          <w:lang w:val="pl-PL"/>
        </w:rPr>
        <w:t xml:space="preserve">postanowił </w:t>
      </w:r>
      <w:r w:rsidR="005C401A" w:rsidRPr="002D50A5">
        <w:rPr>
          <w:color w:val="000000" w:themeColor="text1"/>
          <w:lang w:val="pl-PL"/>
        </w:rPr>
        <w:t xml:space="preserve">je </w:t>
      </w:r>
      <w:r w:rsidRPr="002D50A5">
        <w:rPr>
          <w:color w:val="000000" w:themeColor="text1"/>
          <w:lang w:val="pl-PL"/>
        </w:rPr>
        <w:t>zawiesić</w:t>
      </w:r>
      <w:r w:rsidR="005C401A">
        <w:rPr>
          <w:color w:val="000000" w:themeColor="text1"/>
          <w:lang w:val="pl-PL"/>
        </w:rPr>
        <w:t xml:space="preserve"> z powodu toczącego się w sprawie postępowania</w:t>
      </w:r>
      <w:r w:rsidR="002D50A5" w:rsidRPr="002D50A5">
        <w:rPr>
          <w:color w:val="000000" w:themeColor="text1"/>
          <w:lang w:val="pl-PL"/>
        </w:rPr>
        <w:t xml:space="preserve"> </w:t>
      </w:r>
      <w:r w:rsidR="00E5357E">
        <w:rPr>
          <w:color w:val="000000" w:themeColor="text1"/>
          <w:lang w:val="pl-PL"/>
        </w:rPr>
        <w:t>lustracyjnego</w:t>
      </w:r>
      <w:r w:rsidR="002D50A5" w:rsidRPr="002D50A5">
        <w:rPr>
          <w:color w:val="000000" w:themeColor="text1"/>
          <w:lang w:val="pl-PL"/>
        </w:rPr>
        <w:t xml:space="preserve"> przed innym sądem</w:t>
      </w:r>
      <w:r w:rsidRPr="002D50A5">
        <w:rPr>
          <w:color w:val="000000" w:themeColor="text1"/>
          <w:lang w:val="pl-PL"/>
        </w:rPr>
        <w:t xml:space="preserve"> (patrz pkt 16 powyżej). </w:t>
      </w:r>
      <w:r w:rsidR="002D50A5" w:rsidRPr="002D50A5">
        <w:rPr>
          <w:color w:val="000000" w:themeColor="text1"/>
          <w:lang w:val="pl-PL"/>
        </w:rPr>
        <w:t>Sąd uznał</w:t>
      </w:r>
      <w:r w:rsidR="005C401A">
        <w:rPr>
          <w:color w:val="000000" w:themeColor="text1"/>
          <w:lang w:val="pl-PL"/>
        </w:rPr>
        <w:t>, że</w:t>
      </w:r>
      <w:r w:rsidR="002D50A5" w:rsidRPr="002D50A5">
        <w:rPr>
          <w:color w:val="000000" w:themeColor="text1"/>
          <w:lang w:val="pl-PL"/>
        </w:rPr>
        <w:t xml:space="preserve"> wynik tego postępowania </w:t>
      </w:r>
      <w:r w:rsidR="005C401A">
        <w:rPr>
          <w:color w:val="000000" w:themeColor="text1"/>
          <w:lang w:val="pl-PL"/>
        </w:rPr>
        <w:t>ma znaczenie</w:t>
      </w:r>
      <w:r w:rsidR="002D50A5" w:rsidRPr="002D50A5">
        <w:rPr>
          <w:color w:val="000000" w:themeColor="text1"/>
          <w:lang w:val="pl-PL"/>
        </w:rPr>
        <w:t xml:space="preserve"> dla rozpatrzenia sprawy przeciwko </w:t>
      </w:r>
      <w:r w:rsidR="005C401A">
        <w:rPr>
          <w:color w:val="000000" w:themeColor="text1"/>
          <w:lang w:val="pl-PL"/>
        </w:rPr>
        <w:t>skarżącej</w:t>
      </w:r>
      <w:r w:rsidR="005C401A" w:rsidRPr="002D50A5">
        <w:rPr>
          <w:color w:val="000000" w:themeColor="text1"/>
          <w:lang w:val="pl-PL"/>
        </w:rPr>
        <w:t xml:space="preserve"> </w:t>
      </w:r>
      <w:r w:rsidR="002D50A5" w:rsidRPr="002D50A5">
        <w:rPr>
          <w:color w:val="000000" w:themeColor="text1"/>
          <w:lang w:val="pl-PL"/>
        </w:rPr>
        <w:t xml:space="preserve">i  </w:t>
      </w:r>
      <w:r w:rsidR="005C401A">
        <w:rPr>
          <w:color w:val="000000" w:themeColor="text1"/>
          <w:lang w:val="pl-PL"/>
        </w:rPr>
        <w:t>chciał</w:t>
      </w:r>
      <w:r w:rsidR="005C401A" w:rsidRPr="002D50A5">
        <w:rPr>
          <w:color w:val="000000" w:themeColor="text1"/>
          <w:lang w:val="pl-PL"/>
        </w:rPr>
        <w:t xml:space="preserve"> </w:t>
      </w:r>
      <w:r w:rsidR="005C401A">
        <w:rPr>
          <w:color w:val="000000" w:themeColor="text1"/>
          <w:lang w:val="pl-PL"/>
        </w:rPr>
        <w:t xml:space="preserve">procedować w oparciu o ustalenia dokonane przez sąd lustracyjny by </w:t>
      </w:r>
      <w:r w:rsidR="002D50A5" w:rsidRPr="002D50A5">
        <w:rPr>
          <w:color w:val="000000" w:themeColor="text1"/>
          <w:lang w:val="pl-PL"/>
        </w:rPr>
        <w:t>ocenić domniemane zaangażowanie A.</w:t>
      </w:r>
      <w:r w:rsidR="005C401A">
        <w:rPr>
          <w:color w:val="000000" w:themeColor="text1"/>
          <w:lang w:val="pl-PL"/>
        </w:rPr>
        <w:t xml:space="preserve"> </w:t>
      </w:r>
      <w:r w:rsidR="002D50A5" w:rsidRPr="002D50A5">
        <w:rPr>
          <w:color w:val="000000" w:themeColor="text1"/>
          <w:lang w:val="pl-PL"/>
        </w:rPr>
        <w:t>C</w:t>
      </w:r>
      <w:r w:rsidR="006C211D">
        <w:rPr>
          <w:color w:val="000000" w:themeColor="text1"/>
          <w:lang w:val="pl-PL"/>
        </w:rPr>
        <w:t>.</w:t>
      </w:r>
      <w:r w:rsidR="002D50A5" w:rsidRPr="002D50A5">
        <w:rPr>
          <w:color w:val="000000" w:themeColor="text1"/>
          <w:lang w:val="pl-PL"/>
        </w:rPr>
        <w:t xml:space="preserve"> w kontakty z</w:t>
      </w:r>
      <w:r w:rsidR="005C401A">
        <w:rPr>
          <w:color w:val="000000" w:themeColor="text1"/>
          <w:lang w:val="pl-PL"/>
        </w:rPr>
        <w:t xml:space="preserve"> komunistycznymi tajnymi </w:t>
      </w:r>
      <w:r w:rsidR="002D50A5" w:rsidRPr="002D50A5">
        <w:rPr>
          <w:color w:val="000000" w:themeColor="text1"/>
          <w:lang w:val="pl-PL"/>
        </w:rPr>
        <w:t xml:space="preserve"> służbami. </w:t>
      </w:r>
      <w:r w:rsidRPr="002D50A5">
        <w:rPr>
          <w:color w:val="000000" w:themeColor="text1"/>
          <w:lang w:val="pl-PL"/>
        </w:rPr>
        <w:t xml:space="preserve">Trybunał nie może pominąć, dla celów analizy niniejszej sprawy, że sąd lustracyjny </w:t>
      </w:r>
      <w:r w:rsidR="005C401A">
        <w:rPr>
          <w:color w:val="000000" w:themeColor="text1"/>
          <w:lang w:val="pl-PL"/>
        </w:rPr>
        <w:t xml:space="preserve">uznał oświadczenie </w:t>
      </w:r>
      <w:r w:rsidR="002D50A5" w:rsidRPr="002D50A5">
        <w:rPr>
          <w:color w:val="000000" w:themeColor="text1"/>
          <w:lang w:val="pl-PL"/>
        </w:rPr>
        <w:t>A.</w:t>
      </w:r>
      <w:r w:rsidR="005C401A">
        <w:rPr>
          <w:color w:val="000000" w:themeColor="text1"/>
          <w:lang w:val="pl-PL"/>
        </w:rPr>
        <w:t xml:space="preserve"> </w:t>
      </w:r>
      <w:r w:rsidR="002D50A5" w:rsidRPr="002D50A5">
        <w:rPr>
          <w:color w:val="000000" w:themeColor="text1"/>
          <w:lang w:val="pl-PL"/>
        </w:rPr>
        <w:t>C.</w:t>
      </w:r>
      <w:r w:rsidR="005C401A">
        <w:rPr>
          <w:color w:val="000000" w:themeColor="text1"/>
          <w:lang w:val="pl-PL"/>
        </w:rPr>
        <w:t xml:space="preserve">, że </w:t>
      </w:r>
      <w:r w:rsidRPr="002D50A5">
        <w:rPr>
          <w:color w:val="000000" w:themeColor="text1"/>
          <w:lang w:val="pl-PL"/>
        </w:rPr>
        <w:t xml:space="preserve"> nie był informatorem</w:t>
      </w:r>
      <w:r w:rsidR="005C401A">
        <w:rPr>
          <w:color w:val="000000" w:themeColor="text1"/>
          <w:lang w:val="pl-PL"/>
        </w:rPr>
        <w:t xml:space="preserve"> za </w:t>
      </w:r>
      <w:r w:rsidR="00AB1A00">
        <w:rPr>
          <w:color w:val="000000" w:themeColor="text1"/>
          <w:lang w:val="pl-PL"/>
        </w:rPr>
        <w:t xml:space="preserve">zgodne z prawdą </w:t>
      </w:r>
      <w:r w:rsidRPr="002D50A5">
        <w:rPr>
          <w:color w:val="000000" w:themeColor="text1"/>
          <w:lang w:val="pl-PL"/>
        </w:rPr>
        <w:t>(patrz pkt 17 powyżej).</w:t>
      </w:r>
    </w:p>
    <w:p w:rsidR="005A7553" w:rsidRDefault="006A5777" w:rsidP="00606970">
      <w:pPr>
        <w:pStyle w:val="ECHRPara"/>
        <w:rPr>
          <w:color w:val="FF0000"/>
          <w:lang w:val="pl-PL"/>
        </w:rPr>
      </w:pPr>
      <w:r>
        <w:rPr>
          <w:lang w:val="pl-PL"/>
        </w:rPr>
        <w:t>76. Następnie, gdy postępowani</w:t>
      </w:r>
      <w:r w:rsidR="00AB1A00">
        <w:rPr>
          <w:lang w:val="pl-PL"/>
        </w:rPr>
        <w:t>e</w:t>
      </w:r>
      <w:r w:rsidRPr="006A5777">
        <w:rPr>
          <w:lang w:val="pl-PL"/>
        </w:rPr>
        <w:t xml:space="preserve"> o zniesławienie został</w:t>
      </w:r>
      <w:r w:rsidR="00AB1A00">
        <w:rPr>
          <w:lang w:val="pl-PL"/>
        </w:rPr>
        <w:t>o</w:t>
      </w:r>
      <w:r w:rsidRPr="006A5777">
        <w:rPr>
          <w:lang w:val="pl-PL"/>
        </w:rPr>
        <w:t xml:space="preserve"> </w:t>
      </w:r>
      <w:r w:rsidR="00AB1A00">
        <w:rPr>
          <w:lang w:val="pl-PL"/>
        </w:rPr>
        <w:t>podjęte</w:t>
      </w:r>
      <w:r w:rsidRPr="006A5777">
        <w:rPr>
          <w:lang w:val="pl-PL"/>
        </w:rPr>
        <w:t xml:space="preserve">, sąd </w:t>
      </w:r>
      <w:r w:rsidR="00AB1A00">
        <w:rPr>
          <w:lang w:val="pl-PL"/>
        </w:rPr>
        <w:t xml:space="preserve">dysponował </w:t>
      </w:r>
      <w:r>
        <w:rPr>
          <w:lang w:val="pl-PL"/>
        </w:rPr>
        <w:t xml:space="preserve"> dokument</w:t>
      </w:r>
      <w:r w:rsidR="00AB1A00">
        <w:rPr>
          <w:lang w:val="pl-PL"/>
        </w:rPr>
        <w:t>ami</w:t>
      </w:r>
      <w:r>
        <w:rPr>
          <w:lang w:val="pl-PL"/>
        </w:rPr>
        <w:t xml:space="preserve"> z  IPN dotycząc</w:t>
      </w:r>
      <w:r w:rsidR="00AB1A00">
        <w:rPr>
          <w:lang w:val="pl-PL"/>
        </w:rPr>
        <w:t>ymi</w:t>
      </w:r>
      <w:r>
        <w:rPr>
          <w:lang w:val="pl-PL"/>
        </w:rPr>
        <w:t xml:space="preserve"> A.</w:t>
      </w:r>
      <w:r w:rsidR="00AB1A00">
        <w:rPr>
          <w:lang w:val="pl-PL"/>
        </w:rPr>
        <w:t xml:space="preserve"> </w:t>
      </w:r>
      <w:r>
        <w:rPr>
          <w:lang w:val="pl-PL"/>
        </w:rPr>
        <w:t>C</w:t>
      </w:r>
      <w:r w:rsidR="00052AF0">
        <w:rPr>
          <w:lang w:val="pl-PL"/>
        </w:rPr>
        <w:t>.</w:t>
      </w:r>
      <w:r w:rsidRPr="006A5777">
        <w:rPr>
          <w:lang w:val="pl-PL"/>
        </w:rPr>
        <w:t xml:space="preserve"> (patrz pkt 23 </w:t>
      </w:r>
      <w:r w:rsidRPr="006A5777">
        <w:rPr>
          <w:lang w:val="pl-PL"/>
        </w:rPr>
        <w:lastRenderedPageBreak/>
        <w:t xml:space="preserve">powyżej). </w:t>
      </w:r>
      <w:r w:rsidR="005A7553">
        <w:rPr>
          <w:lang w:val="pl-PL"/>
        </w:rPr>
        <w:t>Nie jest zadaniem Trybunału ocena czy dokumenty IPN były wystarczając</w:t>
      </w:r>
      <w:r w:rsidR="00AB1A00">
        <w:rPr>
          <w:lang w:val="pl-PL"/>
        </w:rPr>
        <w:t>ymi dowodami</w:t>
      </w:r>
      <w:r w:rsidR="005A7553">
        <w:rPr>
          <w:lang w:val="pl-PL"/>
        </w:rPr>
        <w:t xml:space="preserve"> do określenia</w:t>
      </w:r>
      <w:r w:rsidR="001B7F3C">
        <w:rPr>
          <w:lang w:val="pl-PL"/>
        </w:rPr>
        <w:t>,</w:t>
      </w:r>
      <w:r w:rsidR="005A7553">
        <w:rPr>
          <w:lang w:val="pl-PL"/>
        </w:rPr>
        <w:t xml:space="preserve"> czy dana osoba była informatorem tajnych komunistycznych służb. Trybunał jest jednak przekonany, iż s</w:t>
      </w:r>
      <w:r w:rsidR="00AB1A00">
        <w:rPr>
          <w:lang w:val="pl-PL"/>
        </w:rPr>
        <w:t>ą</w:t>
      </w:r>
      <w:r w:rsidR="00FD16D0">
        <w:rPr>
          <w:lang w:val="pl-PL"/>
        </w:rPr>
        <w:t>dy krajowe oparły swoje wnioski</w:t>
      </w:r>
      <w:r w:rsidR="005A7553">
        <w:rPr>
          <w:lang w:val="pl-PL"/>
        </w:rPr>
        <w:t xml:space="preserve"> bazując na wystarczającej ilości dowodów. </w:t>
      </w:r>
    </w:p>
    <w:p w:rsidR="00C34BB2" w:rsidRPr="0065530F" w:rsidRDefault="00C34BB2" w:rsidP="00606970">
      <w:pPr>
        <w:pStyle w:val="ECHRPara"/>
        <w:rPr>
          <w:lang w:val="pl-PL"/>
        </w:rPr>
      </w:pPr>
      <w:r w:rsidRPr="0065530F">
        <w:rPr>
          <w:lang w:val="pl-PL"/>
        </w:rPr>
        <w:t>77. Sądy ponadto zbadały, czy</w:t>
      </w:r>
      <w:r w:rsidR="0065530F" w:rsidRPr="0065530F">
        <w:rPr>
          <w:lang w:val="pl-PL"/>
        </w:rPr>
        <w:t xml:space="preserve"> </w:t>
      </w:r>
      <w:r w:rsidR="00AB1A00">
        <w:rPr>
          <w:lang w:val="pl-PL"/>
        </w:rPr>
        <w:t>zbieranie informacji</w:t>
      </w:r>
      <w:r w:rsidRPr="0065530F">
        <w:rPr>
          <w:lang w:val="pl-PL"/>
        </w:rPr>
        <w:t xml:space="preserve"> przez </w:t>
      </w:r>
      <w:r w:rsidR="00AB1A00">
        <w:rPr>
          <w:lang w:val="pl-PL"/>
        </w:rPr>
        <w:t>skarżącą</w:t>
      </w:r>
      <w:r w:rsidR="00AB1A00" w:rsidRPr="0065530F">
        <w:rPr>
          <w:lang w:val="pl-PL"/>
        </w:rPr>
        <w:t xml:space="preserve"> </w:t>
      </w:r>
      <w:r w:rsidR="0065530F" w:rsidRPr="0065530F">
        <w:rPr>
          <w:lang w:val="pl-PL"/>
        </w:rPr>
        <w:t xml:space="preserve">przed opublikowaniem przez nią zarzutów były prowadzone </w:t>
      </w:r>
      <w:r w:rsidRPr="0065530F">
        <w:rPr>
          <w:lang w:val="pl-PL"/>
        </w:rPr>
        <w:t>w dobrej wierze i</w:t>
      </w:r>
      <w:r w:rsidR="0065530F" w:rsidRPr="0065530F">
        <w:rPr>
          <w:lang w:val="pl-PL"/>
        </w:rPr>
        <w:t xml:space="preserve"> czy</w:t>
      </w:r>
      <w:r w:rsidRPr="0065530F">
        <w:rPr>
          <w:lang w:val="pl-PL"/>
        </w:rPr>
        <w:t xml:space="preserve"> przestrzega</w:t>
      </w:r>
      <w:r w:rsidR="0065530F" w:rsidRPr="0065530F">
        <w:rPr>
          <w:lang w:val="pl-PL"/>
        </w:rPr>
        <w:t>ła ona</w:t>
      </w:r>
      <w:r w:rsidRPr="0065530F">
        <w:rPr>
          <w:lang w:val="pl-PL"/>
        </w:rPr>
        <w:t xml:space="preserve"> zwyk</w:t>
      </w:r>
      <w:r w:rsidR="0065530F" w:rsidRPr="0065530F">
        <w:rPr>
          <w:lang w:val="pl-PL"/>
        </w:rPr>
        <w:t>łego</w:t>
      </w:r>
      <w:r w:rsidRPr="0065530F">
        <w:rPr>
          <w:lang w:val="pl-PL"/>
        </w:rPr>
        <w:t xml:space="preserve"> dziennikarskiego obowiązku</w:t>
      </w:r>
      <w:r w:rsidR="0065530F" w:rsidRPr="0065530F">
        <w:rPr>
          <w:lang w:val="pl-PL"/>
        </w:rPr>
        <w:t xml:space="preserve"> </w:t>
      </w:r>
      <w:r w:rsidR="001F362D">
        <w:rPr>
          <w:lang w:val="pl-PL"/>
        </w:rPr>
        <w:t>zweryfikowania faktów przy pomocy wiarygodnych żródeł</w:t>
      </w:r>
      <w:r w:rsidR="0065530F" w:rsidRPr="0065530F">
        <w:rPr>
          <w:lang w:val="pl-PL"/>
        </w:rPr>
        <w:t xml:space="preserve"> </w:t>
      </w:r>
      <w:r w:rsidRPr="0065530F">
        <w:rPr>
          <w:lang w:val="pl-PL"/>
        </w:rPr>
        <w:t>(</w:t>
      </w:r>
      <w:r w:rsidRPr="00856F0A">
        <w:rPr>
          <w:i/>
          <w:lang w:val="pl-PL"/>
        </w:rPr>
        <w:t>Rumyana Ivanova</w:t>
      </w:r>
      <w:r w:rsidR="0065530F" w:rsidRPr="00856F0A">
        <w:rPr>
          <w:i/>
          <w:lang w:val="pl-PL"/>
        </w:rPr>
        <w:t xml:space="preserve"> przec</w:t>
      </w:r>
      <w:r w:rsidR="001F362D" w:rsidRPr="00856F0A">
        <w:rPr>
          <w:i/>
          <w:lang w:val="pl-PL"/>
        </w:rPr>
        <w:t>i</w:t>
      </w:r>
      <w:r w:rsidR="0065530F" w:rsidRPr="00856F0A">
        <w:rPr>
          <w:i/>
          <w:lang w:val="pl-PL"/>
        </w:rPr>
        <w:t>w</w:t>
      </w:r>
      <w:r w:rsidR="001F362D" w:rsidRPr="00856F0A">
        <w:rPr>
          <w:i/>
          <w:lang w:val="pl-PL"/>
        </w:rPr>
        <w:t>ko</w:t>
      </w:r>
      <w:r w:rsidR="0065530F" w:rsidRPr="00856F0A">
        <w:rPr>
          <w:i/>
          <w:lang w:val="pl-PL"/>
        </w:rPr>
        <w:t xml:space="preserve"> Bułgarii</w:t>
      </w:r>
      <w:r w:rsidR="0065530F" w:rsidRPr="0065530F">
        <w:rPr>
          <w:lang w:val="pl-PL"/>
        </w:rPr>
        <w:t>, nr</w:t>
      </w:r>
      <w:r w:rsidR="00CA447E">
        <w:rPr>
          <w:lang w:val="pl-PL"/>
        </w:rPr>
        <w:t xml:space="preserve"> 36207/03</w:t>
      </w:r>
      <w:r w:rsidRPr="0065530F">
        <w:rPr>
          <w:lang w:val="pl-PL"/>
        </w:rPr>
        <w:t>,</w:t>
      </w:r>
      <w:r w:rsidR="0072580C">
        <w:rPr>
          <w:lang w:val="pl-PL"/>
        </w:rPr>
        <w:t xml:space="preserve"> §</w:t>
      </w:r>
      <w:r w:rsidR="001F362D">
        <w:rPr>
          <w:lang w:val="pl-PL"/>
        </w:rPr>
        <w:t>§</w:t>
      </w:r>
      <w:r w:rsidR="001F362D" w:rsidRPr="00FE0D6B">
        <w:rPr>
          <w:lang w:val="pl-PL"/>
        </w:rPr>
        <w:t xml:space="preserve"> </w:t>
      </w:r>
      <w:r w:rsidR="0072580C">
        <w:rPr>
          <w:lang w:val="pl-PL"/>
        </w:rPr>
        <w:t xml:space="preserve"> 64-</w:t>
      </w:r>
      <w:r w:rsidR="0065530F" w:rsidRPr="0065530F">
        <w:rPr>
          <w:lang w:val="pl-PL"/>
        </w:rPr>
        <w:t>65, 14 lutego 2008 r</w:t>
      </w:r>
      <w:r w:rsidR="00F51740">
        <w:rPr>
          <w:lang w:val="pl-PL"/>
        </w:rPr>
        <w:t>.</w:t>
      </w:r>
      <w:r w:rsidR="0065530F" w:rsidRPr="0065530F">
        <w:rPr>
          <w:lang w:val="pl-PL"/>
        </w:rPr>
        <w:t xml:space="preserve">, </w:t>
      </w:r>
      <w:r w:rsidRPr="00856F0A">
        <w:rPr>
          <w:i/>
          <w:lang w:val="pl-PL"/>
        </w:rPr>
        <w:t xml:space="preserve">Kania i Kittel </w:t>
      </w:r>
      <w:r w:rsidR="0065530F" w:rsidRPr="00856F0A">
        <w:rPr>
          <w:i/>
          <w:lang w:val="pl-PL"/>
        </w:rPr>
        <w:t>przeciw</w:t>
      </w:r>
      <w:r w:rsidR="001F362D">
        <w:rPr>
          <w:i/>
          <w:lang w:val="pl-PL"/>
        </w:rPr>
        <w:t>ko</w:t>
      </w:r>
      <w:r w:rsidRPr="00856F0A">
        <w:rPr>
          <w:i/>
          <w:lang w:val="pl-PL"/>
        </w:rPr>
        <w:t xml:space="preserve"> Pols</w:t>
      </w:r>
      <w:r w:rsidR="0065530F" w:rsidRPr="00856F0A">
        <w:rPr>
          <w:i/>
          <w:lang w:val="pl-PL"/>
        </w:rPr>
        <w:t>ce</w:t>
      </w:r>
      <w:r w:rsidR="0065530F" w:rsidRPr="0065530F">
        <w:rPr>
          <w:lang w:val="pl-PL"/>
        </w:rPr>
        <w:t>, nr</w:t>
      </w:r>
      <w:r w:rsidR="0072580C">
        <w:rPr>
          <w:lang w:val="pl-PL"/>
        </w:rPr>
        <w:t xml:space="preserve"> 35105/04, §</w:t>
      </w:r>
      <w:r w:rsidR="001F362D">
        <w:rPr>
          <w:lang w:val="pl-PL"/>
        </w:rPr>
        <w:t>§</w:t>
      </w:r>
      <w:r w:rsidR="001F362D" w:rsidRPr="00FE0D6B">
        <w:rPr>
          <w:lang w:val="pl-PL"/>
        </w:rPr>
        <w:t xml:space="preserve"> </w:t>
      </w:r>
      <w:r w:rsidR="0072580C">
        <w:rPr>
          <w:lang w:val="pl-PL"/>
        </w:rPr>
        <w:t xml:space="preserve"> 45-</w:t>
      </w:r>
      <w:r w:rsidRPr="0065530F">
        <w:rPr>
          <w:lang w:val="pl-PL"/>
        </w:rPr>
        <w:t>46, 21 czerwca 2011</w:t>
      </w:r>
      <w:r w:rsidR="00F51740">
        <w:rPr>
          <w:lang w:val="pl-PL"/>
        </w:rPr>
        <w:t xml:space="preserve"> r.</w:t>
      </w:r>
      <w:r w:rsidRPr="0065530F">
        <w:rPr>
          <w:lang w:val="pl-PL"/>
        </w:rPr>
        <w:t xml:space="preserve">). Sąd </w:t>
      </w:r>
      <w:r w:rsidR="001F362D">
        <w:rPr>
          <w:lang w:val="pl-PL"/>
        </w:rPr>
        <w:t>Rejonowy</w:t>
      </w:r>
      <w:r w:rsidR="001F362D" w:rsidRPr="0065530F">
        <w:rPr>
          <w:lang w:val="pl-PL"/>
        </w:rPr>
        <w:t xml:space="preserve"> </w:t>
      </w:r>
      <w:r w:rsidR="001F362D">
        <w:rPr>
          <w:lang w:val="pl-PL"/>
        </w:rPr>
        <w:t>odnotował</w:t>
      </w:r>
      <w:r w:rsidRPr="0065530F">
        <w:rPr>
          <w:lang w:val="pl-PL"/>
        </w:rPr>
        <w:t>, że s</w:t>
      </w:r>
      <w:r w:rsidR="0065530F" w:rsidRPr="0065530F">
        <w:rPr>
          <w:lang w:val="pl-PL"/>
        </w:rPr>
        <w:t xml:space="preserve">karżąca </w:t>
      </w:r>
      <w:r w:rsidRPr="0065530F">
        <w:rPr>
          <w:lang w:val="pl-PL"/>
        </w:rPr>
        <w:t>skontaktował</w:t>
      </w:r>
      <w:r w:rsidR="0065530F" w:rsidRPr="0065530F">
        <w:rPr>
          <w:lang w:val="pl-PL"/>
        </w:rPr>
        <w:t>a</w:t>
      </w:r>
      <w:r w:rsidRPr="0065530F">
        <w:rPr>
          <w:lang w:val="pl-PL"/>
        </w:rPr>
        <w:t xml:space="preserve"> </w:t>
      </w:r>
      <w:r w:rsidR="0065530F" w:rsidRPr="0065530F">
        <w:rPr>
          <w:lang w:val="pl-PL"/>
        </w:rPr>
        <w:t>się telefonicznie z A.</w:t>
      </w:r>
      <w:r w:rsidR="001F362D">
        <w:rPr>
          <w:lang w:val="pl-PL"/>
        </w:rPr>
        <w:t xml:space="preserve"> </w:t>
      </w:r>
      <w:r w:rsidR="0065530F" w:rsidRPr="0065530F">
        <w:rPr>
          <w:lang w:val="pl-PL"/>
        </w:rPr>
        <w:t>C</w:t>
      </w:r>
      <w:r w:rsidR="00F51740">
        <w:rPr>
          <w:lang w:val="pl-PL"/>
        </w:rPr>
        <w:t>.</w:t>
      </w:r>
      <w:r w:rsidRPr="0065530F">
        <w:rPr>
          <w:lang w:val="pl-PL"/>
        </w:rPr>
        <w:t xml:space="preserve"> przed publikacją pierwszego artykułu. Jednak</w:t>
      </w:r>
      <w:r w:rsidR="00924DF9">
        <w:rPr>
          <w:lang w:val="pl-PL"/>
        </w:rPr>
        <w:t>że</w:t>
      </w:r>
      <w:r w:rsidRPr="0065530F">
        <w:rPr>
          <w:lang w:val="pl-PL"/>
        </w:rPr>
        <w:t xml:space="preserve"> zauważył</w:t>
      </w:r>
      <w:r w:rsidR="00924DF9">
        <w:rPr>
          <w:lang w:val="pl-PL"/>
        </w:rPr>
        <w:t xml:space="preserve"> on</w:t>
      </w:r>
      <w:r w:rsidR="00424459">
        <w:rPr>
          <w:lang w:val="pl-PL"/>
        </w:rPr>
        <w:t xml:space="preserve">, </w:t>
      </w:r>
      <w:r w:rsidR="001F362D">
        <w:rPr>
          <w:lang w:val="pl-PL"/>
        </w:rPr>
        <w:t>że</w:t>
      </w:r>
      <w:r w:rsidR="001F362D" w:rsidRPr="0065530F">
        <w:rPr>
          <w:lang w:val="pl-PL"/>
        </w:rPr>
        <w:t xml:space="preserve"> </w:t>
      </w:r>
      <w:r w:rsidR="001F362D">
        <w:rPr>
          <w:lang w:val="pl-PL"/>
        </w:rPr>
        <w:t xml:space="preserve">przy tej okazji </w:t>
      </w:r>
      <w:r w:rsidR="0065530F" w:rsidRPr="0065530F">
        <w:rPr>
          <w:lang w:val="pl-PL"/>
        </w:rPr>
        <w:t xml:space="preserve">nie </w:t>
      </w:r>
      <w:r w:rsidR="001F362D">
        <w:rPr>
          <w:lang w:val="pl-PL"/>
        </w:rPr>
        <w:t>powołała</w:t>
      </w:r>
      <w:r w:rsidR="001F362D" w:rsidRPr="0065530F">
        <w:rPr>
          <w:lang w:val="pl-PL"/>
        </w:rPr>
        <w:t xml:space="preserve"> </w:t>
      </w:r>
      <w:r w:rsidR="0065530F" w:rsidRPr="0065530F">
        <w:rPr>
          <w:lang w:val="pl-PL"/>
        </w:rPr>
        <w:t xml:space="preserve">się ona </w:t>
      </w:r>
      <w:r w:rsidR="001F362D">
        <w:rPr>
          <w:lang w:val="pl-PL"/>
        </w:rPr>
        <w:t>na żadne dowody będące</w:t>
      </w:r>
      <w:r w:rsidR="0065530F" w:rsidRPr="0065530F">
        <w:rPr>
          <w:lang w:val="pl-PL"/>
        </w:rPr>
        <w:t xml:space="preserve"> </w:t>
      </w:r>
      <w:r w:rsidR="001F362D">
        <w:rPr>
          <w:lang w:val="pl-PL"/>
        </w:rPr>
        <w:t xml:space="preserve">wówczas </w:t>
      </w:r>
      <w:r w:rsidR="0065530F" w:rsidRPr="0065530F">
        <w:rPr>
          <w:lang w:val="pl-PL"/>
        </w:rPr>
        <w:t>w jej posiadaniu</w:t>
      </w:r>
      <w:r w:rsidRPr="0065530F">
        <w:rPr>
          <w:lang w:val="pl-PL"/>
        </w:rPr>
        <w:t xml:space="preserve">. Miała tylko </w:t>
      </w:r>
      <w:r w:rsidR="001F362D">
        <w:rPr>
          <w:lang w:val="pl-PL"/>
        </w:rPr>
        <w:t>zarzucać, że wie,</w:t>
      </w:r>
      <w:r w:rsidRPr="0065530F">
        <w:rPr>
          <w:lang w:val="pl-PL"/>
        </w:rPr>
        <w:t xml:space="preserve"> że był</w:t>
      </w:r>
      <w:r w:rsidR="0065530F" w:rsidRPr="0065530F">
        <w:rPr>
          <w:lang w:val="pl-PL"/>
        </w:rPr>
        <w:t xml:space="preserve"> on</w:t>
      </w:r>
      <w:r w:rsidRPr="0065530F">
        <w:rPr>
          <w:lang w:val="pl-PL"/>
        </w:rPr>
        <w:t xml:space="preserve"> informatorem.</w:t>
      </w:r>
    </w:p>
    <w:p w:rsidR="00044CDA" w:rsidRPr="00044CDA" w:rsidRDefault="00044CDA" w:rsidP="00606970">
      <w:pPr>
        <w:pStyle w:val="ECHRPara"/>
        <w:rPr>
          <w:lang w:val="pl-PL"/>
        </w:rPr>
      </w:pPr>
      <w:r>
        <w:rPr>
          <w:lang w:val="pl-PL"/>
        </w:rPr>
        <w:t>7</w:t>
      </w:r>
      <w:r w:rsidRPr="00044CDA">
        <w:rPr>
          <w:lang w:val="pl-PL"/>
        </w:rPr>
        <w:t>8. Sąd Rejonowy w Warszawie</w:t>
      </w:r>
      <w:r w:rsidR="001F362D">
        <w:rPr>
          <w:rStyle w:val="Odwoanieprzypisudolnego"/>
          <w:lang w:val="pl-PL"/>
        </w:rPr>
        <w:footnoteReference w:id="6"/>
      </w:r>
      <w:r w:rsidRPr="00044CDA">
        <w:rPr>
          <w:lang w:val="pl-PL"/>
        </w:rPr>
        <w:t xml:space="preserve"> </w:t>
      </w:r>
      <w:r>
        <w:rPr>
          <w:lang w:val="pl-PL"/>
        </w:rPr>
        <w:t>ustalił ponadto, że skarżąca</w:t>
      </w:r>
      <w:r w:rsidRPr="00044CDA">
        <w:rPr>
          <w:lang w:val="pl-PL"/>
        </w:rPr>
        <w:t xml:space="preserve"> nie starał</w:t>
      </w:r>
      <w:r>
        <w:rPr>
          <w:lang w:val="pl-PL"/>
        </w:rPr>
        <w:t>a</w:t>
      </w:r>
      <w:r w:rsidRPr="00044CDA">
        <w:rPr>
          <w:lang w:val="pl-PL"/>
        </w:rPr>
        <w:t xml:space="preserve"> się spotkać osobiście </w:t>
      </w:r>
      <w:r>
        <w:rPr>
          <w:lang w:val="pl-PL"/>
        </w:rPr>
        <w:t>z A.</w:t>
      </w:r>
      <w:r w:rsidR="001F362D">
        <w:rPr>
          <w:lang w:val="pl-PL"/>
        </w:rPr>
        <w:t xml:space="preserve"> </w:t>
      </w:r>
      <w:r>
        <w:rPr>
          <w:lang w:val="pl-PL"/>
        </w:rPr>
        <w:t>C.</w:t>
      </w:r>
      <w:r w:rsidRPr="00044CDA">
        <w:rPr>
          <w:lang w:val="pl-PL"/>
        </w:rPr>
        <w:t xml:space="preserve"> przed publikacją pierwszego </w:t>
      </w:r>
      <w:r>
        <w:rPr>
          <w:lang w:val="pl-PL"/>
        </w:rPr>
        <w:t>z całej serii artykułów</w:t>
      </w:r>
      <w:r w:rsidRPr="00044CDA">
        <w:rPr>
          <w:lang w:val="pl-PL"/>
        </w:rPr>
        <w:t xml:space="preserve"> (patrz pkt 21 powyżej).</w:t>
      </w:r>
    </w:p>
    <w:p w:rsidR="00C34BB2" w:rsidRPr="00A42FB5" w:rsidRDefault="00FA236F" w:rsidP="00606970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79. W tym samym duchu</w:t>
      </w:r>
      <w:r w:rsidR="00C34BB2" w:rsidRPr="00A42FB5">
        <w:rPr>
          <w:color w:val="000000" w:themeColor="text1"/>
          <w:lang w:val="pl-PL"/>
        </w:rPr>
        <w:t xml:space="preserve"> </w:t>
      </w:r>
      <w:r w:rsidR="00A42FB5" w:rsidRPr="00A42FB5">
        <w:rPr>
          <w:color w:val="000000" w:themeColor="text1"/>
          <w:lang w:val="pl-PL"/>
        </w:rPr>
        <w:t xml:space="preserve">sądy krajowe stwierdziły i </w:t>
      </w:r>
      <w:r w:rsidR="00C34BB2" w:rsidRPr="00A42FB5">
        <w:rPr>
          <w:color w:val="000000" w:themeColor="text1"/>
          <w:lang w:val="pl-PL"/>
        </w:rPr>
        <w:t xml:space="preserve"> nie było </w:t>
      </w:r>
      <w:r w:rsidR="00A42FB5" w:rsidRPr="00A42FB5">
        <w:rPr>
          <w:color w:val="000000" w:themeColor="text1"/>
          <w:lang w:val="pl-PL"/>
        </w:rPr>
        <w:t xml:space="preserve">to także </w:t>
      </w:r>
      <w:r w:rsidR="00C34BB2" w:rsidRPr="00A42FB5">
        <w:rPr>
          <w:color w:val="000000" w:themeColor="text1"/>
          <w:lang w:val="pl-PL"/>
        </w:rPr>
        <w:t>przedmiotem</w:t>
      </w:r>
      <w:r w:rsidR="00A42FB5" w:rsidRPr="00A42FB5">
        <w:rPr>
          <w:color w:val="000000" w:themeColor="text1"/>
          <w:lang w:val="pl-PL"/>
        </w:rPr>
        <w:t xml:space="preserve"> </w:t>
      </w:r>
      <w:r w:rsidR="00C34BB2" w:rsidRPr="00A42FB5">
        <w:rPr>
          <w:color w:val="000000" w:themeColor="text1"/>
          <w:lang w:val="pl-PL"/>
        </w:rPr>
        <w:t>sporu w postępowaniu przed Trybunałem, że skarżąca uzyskała dostęp do akt IPN w dniu 9 maja 2007 r</w:t>
      </w:r>
      <w:r w:rsidR="00F51740">
        <w:rPr>
          <w:color w:val="000000" w:themeColor="text1"/>
          <w:lang w:val="pl-PL"/>
        </w:rPr>
        <w:t>.</w:t>
      </w:r>
      <w:r w:rsidR="00C34BB2" w:rsidRPr="00A42FB5">
        <w:rPr>
          <w:color w:val="000000" w:themeColor="text1"/>
          <w:lang w:val="pl-PL"/>
        </w:rPr>
        <w:t xml:space="preserve"> i rzeczywiście </w:t>
      </w:r>
      <w:r w:rsidR="00682294" w:rsidRPr="00A42FB5">
        <w:rPr>
          <w:color w:val="000000" w:themeColor="text1"/>
          <w:lang w:val="pl-PL"/>
        </w:rPr>
        <w:t xml:space="preserve">zapoznała się </w:t>
      </w:r>
      <w:r w:rsidR="001F362D">
        <w:rPr>
          <w:color w:val="000000" w:themeColor="text1"/>
          <w:lang w:val="pl-PL"/>
        </w:rPr>
        <w:t>z</w:t>
      </w:r>
      <w:r w:rsidR="00C34BB2" w:rsidRPr="00A42FB5">
        <w:rPr>
          <w:color w:val="000000" w:themeColor="text1"/>
          <w:lang w:val="pl-PL"/>
        </w:rPr>
        <w:t xml:space="preserve"> </w:t>
      </w:r>
      <w:r w:rsidR="00682294" w:rsidRPr="00A42FB5">
        <w:rPr>
          <w:color w:val="000000" w:themeColor="text1"/>
          <w:lang w:val="pl-PL"/>
        </w:rPr>
        <w:t>aktami A.C</w:t>
      </w:r>
      <w:r w:rsidR="00F51740">
        <w:rPr>
          <w:color w:val="000000" w:themeColor="text1"/>
          <w:lang w:val="pl-PL"/>
        </w:rPr>
        <w:t>. następnego dnia</w:t>
      </w:r>
      <w:r w:rsidR="00C34BB2" w:rsidRPr="00A42FB5">
        <w:rPr>
          <w:color w:val="000000" w:themeColor="text1"/>
          <w:lang w:val="pl-PL"/>
        </w:rPr>
        <w:t>, ponad miesiąc po pierwszym artykule</w:t>
      </w:r>
      <w:r w:rsidR="00682294" w:rsidRPr="00A42FB5">
        <w:rPr>
          <w:color w:val="000000" w:themeColor="text1"/>
          <w:lang w:val="pl-PL"/>
        </w:rPr>
        <w:t>, który został opublikowany</w:t>
      </w:r>
      <w:r w:rsidR="00C34BB2" w:rsidRPr="00A42FB5">
        <w:rPr>
          <w:color w:val="000000" w:themeColor="text1"/>
          <w:lang w:val="pl-PL"/>
        </w:rPr>
        <w:t xml:space="preserve"> w dniu 2 kwietnia 2007 r</w:t>
      </w:r>
      <w:r w:rsidR="00F51740">
        <w:rPr>
          <w:color w:val="000000" w:themeColor="text1"/>
          <w:lang w:val="pl-PL"/>
        </w:rPr>
        <w:t>.</w:t>
      </w:r>
      <w:r w:rsidR="00C34BB2" w:rsidRPr="00A42FB5">
        <w:rPr>
          <w:color w:val="000000" w:themeColor="text1"/>
          <w:lang w:val="pl-PL"/>
        </w:rPr>
        <w:t xml:space="preserve"> (patrz pkt 9 i 25 powyżej). </w:t>
      </w:r>
      <w:r w:rsidR="00A42FB5" w:rsidRPr="00A42FB5">
        <w:rPr>
          <w:color w:val="000000" w:themeColor="text1"/>
          <w:lang w:val="pl-PL"/>
        </w:rPr>
        <w:t>Nie był przedmiotem sporu również fakt, zarówno przed sądami krajowymi</w:t>
      </w:r>
      <w:r>
        <w:rPr>
          <w:color w:val="000000" w:themeColor="text1"/>
          <w:lang w:val="pl-PL"/>
        </w:rPr>
        <w:t>,</w:t>
      </w:r>
      <w:r w:rsidR="00A42FB5" w:rsidRPr="00A42FB5">
        <w:rPr>
          <w:color w:val="000000" w:themeColor="text1"/>
          <w:lang w:val="pl-PL"/>
        </w:rPr>
        <w:t xml:space="preserve"> jak i Trybunałem, że skarżąca próbowała uzyskać dostęp do </w:t>
      </w:r>
      <w:r w:rsidR="001F362D">
        <w:rPr>
          <w:color w:val="000000" w:themeColor="text1"/>
          <w:lang w:val="pl-PL"/>
        </w:rPr>
        <w:t>odpowiednich</w:t>
      </w:r>
      <w:r w:rsidR="001F362D" w:rsidRPr="00A42FB5">
        <w:rPr>
          <w:color w:val="000000" w:themeColor="text1"/>
          <w:lang w:val="pl-PL"/>
        </w:rPr>
        <w:t xml:space="preserve"> </w:t>
      </w:r>
      <w:r w:rsidR="00A42FB5" w:rsidRPr="00A42FB5">
        <w:rPr>
          <w:color w:val="000000" w:themeColor="text1"/>
          <w:lang w:val="pl-PL"/>
        </w:rPr>
        <w:t>materiałów zgromadzonych przez IPN przed publikacją pierwszego artykułu.</w:t>
      </w:r>
    </w:p>
    <w:p w:rsidR="00044CDA" w:rsidRPr="00FC0CAB" w:rsidRDefault="00044CDA" w:rsidP="00606970">
      <w:pPr>
        <w:pStyle w:val="ECHRPara"/>
        <w:rPr>
          <w:lang w:val="pl-PL"/>
        </w:rPr>
      </w:pPr>
      <w:r w:rsidRPr="00FC0CAB">
        <w:rPr>
          <w:lang w:val="pl-PL"/>
        </w:rPr>
        <w:t xml:space="preserve">80. Jeśli chodzi o podstawy, na których </w:t>
      </w:r>
      <w:r w:rsidR="00FE6480" w:rsidRPr="00FC0CAB">
        <w:rPr>
          <w:lang w:val="pl-PL"/>
        </w:rPr>
        <w:t>wnioskodawczyni</w:t>
      </w:r>
      <w:r w:rsidRPr="00FC0CAB">
        <w:rPr>
          <w:lang w:val="pl-PL"/>
        </w:rPr>
        <w:t xml:space="preserve"> </w:t>
      </w:r>
      <w:r w:rsidR="001F362D">
        <w:rPr>
          <w:lang w:val="pl-PL"/>
        </w:rPr>
        <w:t>oparła</w:t>
      </w:r>
      <w:r w:rsidR="001F362D" w:rsidRPr="00FC0CAB">
        <w:rPr>
          <w:lang w:val="pl-PL"/>
        </w:rPr>
        <w:t xml:space="preserve"> </w:t>
      </w:r>
      <w:r w:rsidR="00FE6480" w:rsidRPr="00FC0CAB">
        <w:rPr>
          <w:lang w:val="pl-PL"/>
        </w:rPr>
        <w:t>swoje zarzuty</w:t>
      </w:r>
      <w:r w:rsidRPr="00FC0CAB">
        <w:rPr>
          <w:lang w:val="pl-PL"/>
        </w:rPr>
        <w:t xml:space="preserve"> w kolejnych dwóch artykułach, Trybunał zauważa, że ​​sądy krajowe </w:t>
      </w:r>
      <w:r w:rsidR="00FE6480" w:rsidRPr="00FC0CAB">
        <w:rPr>
          <w:lang w:val="pl-PL"/>
        </w:rPr>
        <w:t>negatywnie oceniły</w:t>
      </w:r>
      <w:r w:rsidRPr="00FC0CAB">
        <w:rPr>
          <w:lang w:val="pl-PL"/>
        </w:rPr>
        <w:t xml:space="preserve"> wnioski</w:t>
      </w:r>
      <w:r w:rsidR="00DD561B">
        <w:rPr>
          <w:lang w:val="pl-PL"/>
        </w:rPr>
        <w:t>,</w:t>
      </w:r>
      <w:r w:rsidRPr="00FC0CAB">
        <w:rPr>
          <w:lang w:val="pl-PL"/>
        </w:rPr>
        <w:t xml:space="preserve"> </w:t>
      </w:r>
      <w:r w:rsidR="00FE6480" w:rsidRPr="00FC0CAB">
        <w:rPr>
          <w:lang w:val="pl-PL"/>
        </w:rPr>
        <w:t>jakie skarżąca wyciągnęła z materiałów, które zaprezentowała przed sądem w postępowaniu krajowym</w:t>
      </w:r>
      <w:r w:rsidRPr="00FC0CAB">
        <w:rPr>
          <w:lang w:val="pl-PL"/>
        </w:rPr>
        <w:t>. W szczególności sąd pierwszej instancji podkreślił, że dokumenty IPN</w:t>
      </w:r>
      <w:r w:rsidR="001320C2">
        <w:rPr>
          <w:lang w:val="pl-PL"/>
        </w:rPr>
        <w:t>,</w:t>
      </w:r>
      <w:r w:rsidRPr="00FC0CAB">
        <w:rPr>
          <w:lang w:val="pl-PL"/>
        </w:rPr>
        <w:t xml:space="preserve"> </w:t>
      </w:r>
      <w:r w:rsidR="00FC0CAB" w:rsidRPr="00FC0CAB">
        <w:rPr>
          <w:lang w:val="pl-PL"/>
        </w:rPr>
        <w:t xml:space="preserve">do których </w:t>
      </w:r>
      <w:r w:rsidRPr="00FC0CAB">
        <w:rPr>
          <w:lang w:val="pl-PL"/>
        </w:rPr>
        <w:t>miała dostęp w maju 2007 r</w:t>
      </w:r>
      <w:r w:rsidR="00F51740">
        <w:rPr>
          <w:lang w:val="pl-PL"/>
        </w:rPr>
        <w:t>.</w:t>
      </w:r>
      <w:r w:rsidR="00401B35">
        <w:rPr>
          <w:lang w:val="pl-PL"/>
        </w:rPr>
        <w:t>,</w:t>
      </w:r>
      <w:r w:rsidRPr="00FC0CAB">
        <w:rPr>
          <w:lang w:val="pl-PL"/>
        </w:rPr>
        <w:t xml:space="preserve"> </w:t>
      </w:r>
      <w:r w:rsidR="00FC0CAB" w:rsidRPr="00FC0CAB">
        <w:rPr>
          <w:lang w:val="pl-PL"/>
        </w:rPr>
        <w:t>nie stanowią, wbrew jej twierdzeniom, podstawy do oskarżeń zawartych w artykułach.</w:t>
      </w:r>
      <w:r w:rsidRPr="00FC0CAB">
        <w:rPr>
          <w:lang w:val="pl-PL"/>
        </w:rPr>
        <w:t xml:space="preserve"> Wręcz przeciwnie </w:t>
      </w:r>
      <w:r w:rsidR="00930E08">
        <w:rPr>
          <w:lang w:val="pl-PL"/>
        </w:rPr>
        <w:t>s</w:t>
      </w:r>
      <w:r w:rsidRPr="00FC0CAB">
        <w:rPr>
          <w:lang w:val="pl-PL"/>
        </w:rPr>
        <w:t xml:space="preserve">ąd zauważył, między innymi, że dokumenty </w:t>
      </w:r>
      <w:r w:rsidR="00FC0CAB" w:rsidRPr="00FC0CAB">
        <w:rPr>
          <w:lang w:val="pl-PL"/>
        </w:rPr>
        <w:t>wskazują na</w:t>
      </w:r>
      <w:r w:rsidRPr="00FC0CAB">
        <w:rPr>
          <w:lang w:val="pl-PL"/>
        </w:rPr>
        <w:t xml:space="preserve"> niechęć </w:t>
      </w:r>
      <w:r w:rsidR="00FC0CAB" w:rsidRPr="00FC0CAB">
        <w:rPr>
          <w:lang w:val="pl-PL"/>
        </w:rPr>
        <w:t>A.</w:t>
      </w:r>
      <w:r w:rsidR="00930E08">
        <w:rPr>
          <w:lang w:val="pl-PL"/>
        </w:rPr>
        <w:t xml:space="preserve"> </w:t>
      </w:r>
      <w:r w:rsidR="00FC0CAB" w:rsidRPr="00FC0CAB">
        <w:rPr>
          <w:lang w:val="pl-PL"/>
        </w:rPr>
        <w:t>C.</w:t>
      </w:r>
      <w:r w:rsidRPr="00FC0CAB">
        <w:rPr>
          <w:lang w:val="pl-PL"/>
        </w:rPr>
        <w:t xml:space="preserve"> do zostania informatorem (patrz pkt 23 i 24 powyżej).</w:t>
      </w:r>
    </w:p>
    <w:p w:rsidR="00925FEF" w:rsidRDefault="00044CDA" w:rsidP="00925FEF">
      <w:pPr>
        <w:ind w:firstLine="284"/>
        <w:rPr>
          <w:lang w:val="pl-PL"/>
        </w:rPr>
      </w:pPr>
      <w:r w:rsidRPr="00044CDA">
        <w:rPr>
          <w:lang w:val="pl-PL"/>
        </w:rPr>
        <w:t>81.</w:t>
      </w:r>
      <w:r w:rsidR="007B2124">
        <w:rPr>
          <w:lang w:val="pl-PL"/>
        </w:rPr>
        <w:t xml:space="preserve"> Reasumując, skazanie skarżącej</w:t>
      </w:r>
      <w:r w:rsidRPr="00044CDA">
        <w:rPr>
          <w:lang w:val="pl-PL"/>
        </w:rPr>
        <w:t xml:space="preserve"> było oparte głównie na </w:t>
      </w:r>
      <w:r w:rsidR="00930E08">
        <w:rPr>
          <w:lang w:val="pl-PL"/>
        </w:rPr>
        <w:t>stwierdzeniu faktu</w:t>
      </w:r>
      <w:r w:rsidRPr="00044CDA">
        <w:rPr>
          <w:lang w:val="pl-PL"/>
        </w:rPr>
        <w:t xml:space="preserve">,  że ​​nie </w:t>
      </w:r>
      <w:r>
        <w:rPr>
          <w:lang w:val="pl-PL"/>
        </w:rPr>
        <w:t xml:space="preserve">dochowała ona </w:t>
      </w:r>
      <w:r w:rsidR="00930E08">
        <w:rPr>
          <w:lang w:val="pl-PL"/>
        </w:rPr>
        <w:t xml:space="preserve">dziennikarskiego obowiązku </w:t>
      </w:r>
      <w:r>
        <w:rPr>
          <w:lang w:val="pl-PL"/>
        </w:rPr>
        <w:t>należytej staranności.</w:t>
      </w:r>
      <w:r w:rsidR="00FB1A53">
        <w:rPr>
          <w:lang w:val="pl-PL"/>
        </w:rPr>
        <w:t xml:space="preserve"> </w:t>
      </w:r>
      <w:r w:rsidRPr="001A18C1">
        <w:rPr>
          <w:lang w:val="pl-PL"/>
        </w:rPr>
        <w:t xml:space="preserve">W tych okolicznościach, </w:t>
      </w:r>
      <w:r w:rsidR="00930E08">
        <w:rPr>
          <w:lang w:val="pl-PL"/>
        </w:rPr>
        <w:t>konkluzja sądu krajowego</w:t>
      </w:r>
      <w:r w:rsidR="00D91F2A" w:rsidRPr="001A18C1">
        <w:rPr>
          <w:lang w:val="pl-PL"/>
        </w:rPr>
        <w:t xml:space="preserve">, </w:t>
      </w:r>
      <w:r w:rsidR="00930E08">
        <w:rPr>
          <w:lang w:val="pl-PL"/>
        </w:rPr>
        <w:t>że</w:t>
      </w:r>
      <w:r w:rsidR="00D91F2A" w:rsidRPr="001A18C1">
        <w:rPr>
          <w:lang w:val="pl-PL"/>
        </w:rPr>
        <w:t xml:space="preserve"> skarżąca opublikowała pierwszy artykuł bez podjęcia kroków, które </w:t>
      </w:r>
      <w:r w:rsidR="00930E08">
        <w:rPr>
          <w:lang w:val="pl-PL"/>
        </w:rPr>
        <w:t xml:space="preserve">zasadnie byłyby oczekiwane dla </w:t>
      </w:r>
      <w:r w:rsidR="00D91F2A" w:rsidRPr="001A18C1">
        <w:rPr>
          <w:lang w:val="pl-PL"/>
        </w:rPr>
        <w:t>potwierdz</w:t>
      </w:r>
      <w:r w:rsidR="00930E08">
        <w:rPr>
          <w:lang w:val="pl-PL"/>
        </w:rPr>
        <w:t>enia</w:t>
      </w:r>
      <w:r w:rsidR="00D91F2A" w:rsidRPr="001A18C1">
        <w:rPr>
          <w:lang w:val="pl-PL"/>
        </w:rPr>
        <w:t xml:space="preserve"> stawian</w:t>
      </w:r>
      <w:r w:rsidR="00930E08">
        <w:rPr>
          <w:lang w:val="pl-PL"/>
        </w:rPr>
        <w:t>ych</w:t>
      </w:r>
      <w:r w:rsidR="00D91F2A" w:rsidRPr="001A18C1">
        <w:rPr>
          <w:lang w:val="pl-PL"/>
        </w:rPr>
        <w:t xml:space="preserve"> przez nią zarzut</w:t>
      </w:r>
      <w:r w:rsidR="00930E08">
        <w:rPr>
          <w:lang w:val="pl-PL"/>
        </w:rPr>
        <w:t>ów</w:t>
      </w:r>
      <w:r w:rsidR="00D91F2A" w:rsidRPr="001A18C1">
        <w:rPr>
          <w:lang w:val="pl-PL"/>
        </w:rPr>
        <w:t xml:space="preserve">, nie </w:t>
      </w:r>
      <w:r w:rsidR="00930E08">
        <w:rPr>
          <w:lang w:val="pl-PL"/>
        </w:rPr>
        <w:t>ulega</w:t>
      </w:r>
      <w:r w:rsidR="00D91F2A" w:rsidRPr="001A18C1">
        <w:rPr>
          <w:lang w:val="pl-PL"/>
        </w:rPr>
        <w:t xml:space="preserve"> wątpliwości.</w:t>
      </w:r>
    </w:p>
    <w:p w:rsidR="00DA451B" w:rsidRPr="00DA451B" w:rsidRDefault="00DA451B" w:rsidP="00925FEF">
      <w:pPr>
        <w:ind w:firstLine="284"/>
        <w:rPr>
          <w:lang w:val="pl-PL"/>
        </w:rPr>
      </w:pPr>
      <w:r w:rsidRPr="00DA451B">
        <w:rPr>
          <w:lang w:val="pl-PL"/>
        </w:rPr>
        <w:lastRenderedPageBreak/>
        <w:t>82. Trybunał stwierdza, że ​​władze krajowe, uzasadniając ingerencję w ninie</w:t>
      </w:r>
      <w:r>
        <w:rPr>
          <w:lang w:val="pl-PL"/>
        </w:rPr>
        <w:t xml:space="preserve">jszej sprawie, </w:t>
      </w:r>
      <w:r w:rsidR="00AE4348">
        <w:rPr>
          <w:lang w:val="pl-PL"/>
        </w:rPr>
        <w:t xml:space="preserve">oparły </w:t>
      </w:r>
      <w:r w:rsidR="00CC2889">
        <w:rPr>
          <w:lang w:val="pl-PL"/>
        </w:rPr>
        <w:t>się na powodach, które były zarówno właściwe</w:t>
      </w:r>
      <w:r w:rsidR="005C0691">
        <w:rPr>
          <w:lang w:val="pl-PL"/>
        </w:rPr>
        <w:t>,</w:t>
      </w:r>
      <w:r w:rsidR="00CC2889">
        <w:rPr>
          <w:lang w:val="pl-PL"/>
        </w:rPr>
        <w:t xml:space="preserve"> jak i wystarczające.</w:t>
      </w:r>
    </w:p>
    <w:p w:rsidR="001B6529" w:rsidRPr="001B6529" w:rsidRDefault="001B6529" w:rsidP="00606970">
      <w:pPr>
        <w:pStyle w:val="ECHRPara"/>
        <w:rPr>
          <w:color w:val="000000" w:themeColor="text1"/>
          <w:szCs w:val="24"/>
          <w:lang w:val="pl-PL"/>
        </w:rPr>
      </w:pPr>
      <w:r w:rsidRPr="001B6529">
        <w:rPr>
          <w:color w:val="000000" w:themeColor="text1"/>
          <w:szCs w:val="24"/>
          <w:lang w:val="pl-PL"/>
        </w:rPr>
        <w:t xml:space="preserve">83. Trybunał zauważa ponadto, że przy podejmowaniu decyzji w sprawie </w:t>
      </w:r>
      <w:r w:rsidR="00AE4348">
        <w:rPr>
          <w:color w:val="000000" w:themeColor="text1"/>
          <w:szCs w:val="24"/>
          <w:lang w:val="pl-PL"/>
        </w:rPr>
        <w:t>wymierzenia skarżącej</w:t>
      </w:r>
      <w:r w:rsidR="00AE4348" w:rsidRPr="001B6529">
        <w:rPr>
          <w:color w:val="000000" w:themeColor="text1"/>
          <w:szCs w:val="24"/>
          <w:lang w:val="pl-PL"/>
        </w:rPr>
        <w:t xml:space="preserve"> </w:t>
      </w:r>
      <w:r w:rsidRPr="001B6529">
        <w:rPr>
          <w:color w:val="000000" w:themeColor="text1"/>
          <w:szCs w:val="24"/>
          <w:lang w:val="pl-PL"/>
        </w:rPr>
        <w:t>kary Sąd Rejonowy w Warszawie</w:t>
      </w:r>
      <w:r w:rsidR="00AE4348">
        <w:rPr>
          <w:rStyle w:val="Odwoanieprzypisudolnego"/>
          <w:color w:val="000000" w:themeColor="text1"/>
          <w:szCs w:val="24"/>
          <w:lang w:val="pl-PL"/>
        </w:rPr>
        <w:footnoteReference w:id="7"/>
      </w:r>
      <w:r w:rsidRPr="001B6529">
        <w:rPr>
          <w:color w:val="000000" w:themeColor="text1"/>
          <w:szCs w:val="24"/>
          <w:lang w:val="pl-PL"/>
        </w:rPr>
        <w:t xml:space="preserve"> starannie rozważył </w:t>
      </w:r>
      <w:r w:rsidR="00AE4348">
        <w:rPr>
          <w:color w:val="000000" w:themeColor="text1"/>
          <w:szCs w:val="24"/>
          <w:lang w:val="pl-PL"/>
        </w:rPr>
        <w:t>możliwości przewidziane w prawie krajowym,</w:t>
      </w:r>
      <w:r w:rsidRPr="001B6529">
        <w:rPr>
          <w:color w:val="000000" w:themeColor="text1"/>
          <w:szCs w:val="24"/>
          <w:lang w:val="pl-PL"/>
        </w:rPr>
        <w:t xml:space="preserve"> </w:t>
      </w:r>
      <w:r w:rsidR="009551BE">
        <w:rPr>
          <w:color w:val="000000" w:themeColor="text1"/>
          <w:szCs w:val="24"/>
          <w:lang w:val="pl-PL"/>
        </w:rPr>
        <w:t>odstąpił od wymierzenia kary</w:t>
      </w:r>
      <w:r w:rsidRPr="001B6529">
        <w:rPr>
          <w:color w:val="000000" w:themeColor="text1"/>
          <w:szCs w:val="24"/>
          <w:lang w:val="pl-PL"/>
        </w:rPr>
        <w:t xml:space="preserve"> pozbawienia wolności oraz ustalił </w:t>
      </w:r>
      <w:r w:rsidR="00AE4348">
        <w:rPr>
          <w:color w:val="000000" w:themeColor="text1"/>
          <w:szCs w:val="24"/>
          <w:lang w:val="pl-PL"/>
        </w:rPr>
        <w:t>wysokość wymierzonej skarżącej</w:t>
      </w:r>
      <w:r w:rsidR="00AE4348" w:rsidRPr="001B6529">
        <w:rPr>
          <w:color w:val="000000" w:themeColor="text1"/>
          <w:szCs w:val="24"/>
          <w:lang w:val="pl-PL"/>
        </w:rPr>
        <w:t xml:space="preserve"> </w:t>
      </w:r>
      <w:r w:rsidRPr="001B6529">
        <w:rPr>
          <w:color w:val="000000" w:themeColor="text1"/>
          <w:szCs w:val="24"/>
          <w:lang w:val="pl-PL"/>
        </w:rPr>
        <w:t xml:space="preserve">grzywny w odniesieniu do jej dochodu (patrz pkt 28 powyżej). </w:t>
      </w:r>
      <w:r w:rsidR="00C545E5">
        <w:rPr>
          <w:color w:val="000000" w:themeColor="text1"/>
          <w:szCs w:val="24"/>
          <w:lang w:val="pl-PL"/>
        </w:rPr>
        <w:t>N</w:t>
      </w:r>
      <w:r w:rsidR="00AE4348">
        <w:rPr>
          <w:color w:val="000000" w:themeColor="text1"/>
          <w:szCs w:val="24"/>
          <w:lang w:val="pl-PL"/>
        </w:rPr>
        <w:t xml:space="preserve">ie było </w:t>
      </w:r>
      <w:r w:rsidR="00C545E5">
        <w:rPr>
          <w:color w:val="000000" w:themeColor="text1"/>
          <w:szCs w:val="24"/>
          <w:lang w:val="pl-PL"/>
        </w:rPr>
        <w:t>przedmiotem</w:t>
      </w:r>
      <w:r w:rsidR="00AB6D27">
        <w:rPr>
          <w:color w:val="000000" w:themeColor="text1"/>
          <w:szCs w:val="24"/>
          <w:lang w:val="pl-PL"/>
        </w:rPr>
        <w:t xml:space="preserve"> sporu </w:t>
      </w:r>
      <w:r w:rsidR="00AE4348">
        <w:rPr>
          <w:color w:val="000000" w:themeColor="text1"/>
          <w:szCs w:val="24"/>
          <w:lang w:val="pl-PL"/>
        </w:rPr>
        <w:t xml:space="preserve">, </w:t>
      </w:r>
      <w:r w:rsidR="00AB6D27">
        <w:rPr>
          <w:color w:val="000000" w:themeColor="text1"/>
          <w:szCs w:val="24"/>
          <w:lang w:val="pl-PL"/>
        </w:rPr>
        <w:t>czy</w:t>
      </w:r>
      <w:r w:rsidR="00AE4348">
        <w:rPr>
          <w:color w:val="000000" w:themeColor="text1"/>
          <w:szCs w:val="24"/>
          <w:lang w:val="pl-PL"/>
        </w:rPr>
        <w:t xml:space="preserve"> </w:t>
      </w:r>
      <w:r w:rsidR="00C545E5">
        <w:rPr>
          <w:color w:val="000000" w:themeColor="text1"/>
          <w:szCs w:val="24"/>
          <w:lang w:val="pl-PL"/>
        </w:rPr>
        <w:t>kwota, do zapłaty której skarżąca została zobowiązana</w:t>
      </w:r>
      <w:r w:rsidR="005A6995">
        <w:rPr>
          <w:color w:val="000000" w:themeColor="text1"/>
          <w:szCs w:val="24"/>
          <w:lang w:val="pl-PL"/>
        </w:rPr>
        <w:t>,</w:t>
      </w:r>
      <w:r w:rsidRPr="001B6529">
        <w:rPr>
          <w:color w:val="000000" w:themeColor="text1"/>
          <w:szCs w:val="24"/>
          <w:lang w:val="pl-PL"/>
        </w:rPr>
        <w:t xml:space="preserve"> </w:t>
      </w:r>
      <w:r w:rsidR="00AE4348">
        <w:rPr>
          <w:color w:val="000000" w:themeColor="text1"/>
          <w:szCs w:val="24"/>
          <w:lang w:val="pl-PL"/>
        </w:rPr>
        <w:t>byłaby niewspółmierna do</w:t>
      </w:r>
      <w:r w:rsidRPr="001B6529">
        <w:rPr>
          <w:color w:val="000000" w:themeColor="text1"/>
          <w:szCs w:val="24"/>
          <w:lang w:val="pl-PL"/>
        </w:rPr>
        <w:t xml:space="preserve"> sytuacj</w:t>
      </w:r>
      <w:r w:rsidR="00AE4348">
        <w:rPr>
          <w:color w:val="000000" w:themeColor="text1"/>
          <w:szCs w:val="24"/>
          <w:lang w:val="pl-PL"/>
        </w:rPr>
        <w:t>i</w:t>
      </w:r>
      <w:r w:rsidRPr="001B6529">
        <w:rPr>
          <w:color w:val="000000" w:themeColor="text1"/>
          <w:szCs w:val="24"/>
          <w:lang w:val="pl-PL"/>
        </w:rPr>
        <w:t xml:space="preserve"> finansow</w:t>
      </w:r>
      <w:r w:rsidR="00AE4348">
        <w:rPr>
          <w:color w:val="000000" w:themeColor="text1"/>
          <w:szCs w:val="24"/>
          <w:lang w:val="pl-PL"/>
        </w:rPr>
        <w:t>ej</w:t>
      </w:r>
      <w:r w:rsidRPr="001B6529">
        <w:rPr>
          <w:color w:val="000000" w:themeColor="text1"/>
          <w:szCs w:val="24"/>
          <w:lang w:val="pl-PL"/>
        </w:rPr>
        <w:t xml:space="preserve"> </w:t>
      </w:r>
      <w:r w:rsidR="00AE4348">
        <w:rPr>
          <w:color w:val="000000" w:themeColor="text1"/>
          <w:szCs w:val="24"/>
          <w:lang w:val="pl-PL"/>
        </w:rPr>
        <w:t>skarżącej</w:t>
      </w:r>
      <w:r w:rsidRPr="001B6529">
        <w:rPr>
          <w:color w:val="000000" w:themeColor="text1"/>
          <w:szCs w:val="24"/>
          <w:lang w:val="pl-PL"/>
        </w:rPr>
        <w:t>. Trybunał jest zatem przekonany, że kara była umiarkowan</w:t>
      </w:r>
      <w:r w:rsidR="00093D0E">
        <w:rPr>
          <w:color w:val="000000" w:themeColor="text1"/>
          <w:szCs w:val="24"/>
          <w:lang w:val="pl-PL"/>
        </w:rPr>
        <w:t>a i racjonalnie proporcjonalna</w:t>
      </w:r>
      <w:r w:rsidRPr="001B6529">
        <w:rPr>
          <w:color w:val="000000" w:themeColor="text1"/>
          <w:szCs w:val="24"/>
          <w:lang w:val="pl-PL"/>
        </w:rPr>
        <w:t xml:space="preserve"> do szk</w:t>
      </w:r>
      <w:r w:rsidR="00AE4348">
        <w:rPr>
          <w:color w:val="000000" w:themeColor="text1"/>
          <w:szCs w:val="24"/>
          <w:lang w:val="pl-PL"/>
        </w:rPr>
        <w:t>o</w:t>
      </w:r>
      <w:r w:rsidRPr="001B6529">
        <w:rPr>
          <w:color w:val="000000" w:themeColor="text1"/>
          <w:szCs w:val="24"/>
          <w:lang w:val="pl-PL"/>
        </w:rPr>
        <w:t>d</w:t>
      </w:r>
      <w:r w:rsidR="00AE4348">
        <w:rPr>
          <w:color w:val="000000" w:themeColor="text1"/>
          <w:szCs w:val="24"/>
          <w:lang w:val="pl-PL"/>
        </w:rPr>
        <w:t>y</w:t>
      </w:r>
      <w:r w:rsidRPr="001B6529">
        <w:rPr>
          <w:color w:val="000000" w:themeColor="text1"/>
          <w:szCs w:val="24"/>
          <w:lang w:val="pl-PL"/>
        </w:rPr>
        <w:t xml:space="preserve"> dla </w:t>
      </w:r>
      <w:r w:rsidR="00AE4348">
        <w:rPr>
          <w:color w:val="000000" w:themeColor="text1"/>
          <w:szCs w:val="24"/>
          <w:lang w:val="pl-PL"/>
        </w:rPr>
        <w:t>dobrego imienia A. C.</w:t>
      </w:r>
      <w:r w:rsidRPr="001B6529">
        <w:rPr>
          <w:color w:val="000000" w:themeColor="text1"/>
          <w:szCs w:val="24"/>
          <w:lang w:val="pl-PL"/>
        </w:rPr>
        <w:t xml:space="preserve">, </w:t>
      </w:r>
      <w:r w:rsidR="00AE4348">
        <w:rPr>
          <w:color w:val="000000" w:themeColor="text1"/>
          <w:szCs w:val="24"/>
          <w:lang w:val="pl-PL"/>
        </w:rPr>
        <w:t>której</w:t>
      </w:r>
      <w:r w:rsidRPr="001B6529">
        <w:rPr>
          <w:color w:val="000000" w:themeColor="text1"/>
          <w:szCs w:val="24"/>
          <w:lang w:val="pl-PL"/>
        </w:rPr>
        <w:t xml:space="preserve"> doznał jako ofiara przestępstwa.</w:t>
      </w:r>
    </w:p>
    <w:p w:rsidR="006A5777" w:rsidRPr="000F00A7" w:rsidRDefault="006A5777" w:rsidP="00606970">
      <w:pPr>
        <w:pStyle w:val="ECHRPara"/>
        <w:rPr>
          <w:color w:val="000000" w:themeColor="text1"/>
          <w:lang w:val="pl-PL"/>
        </w:rPr>
      </w:pPr>
      <w:r w:rsidRPr="000F00A7">
        <w:rPr>
          <w:color w:val="000000" w:themeColor="text1"/>
          <w:lang w:val="pl-PL"/>
        </w:rPr>
        <w:t xml:space="preserve">84. Mając </w:t>
      </w:r>
      <w:r w:rsidR="00F51740" w:rsidRPr="000F00A7">
        <w:rPr>
          <w:color w:val="000000" w:themeColor="text1"/>
          <w:lang w:val="pl-PL"/>
        </w:rPr>
        <w:t>powyższe na uwadze</w:t>
      </w:r>
      <w:r w:rsidRPr="000F00A7">
        <w:rPr>
          <w:color w:val="000000" w:themeColor="text1"/>
          <w:lang w:val="pl-PL"/>
        </w:rPr>
        <w:t xml:space="preserve"> Trybunał jest przekonany, że władze </w:t>
      </w:r>
      <w:r w:rsidR="00B03602" w:rsidRPr="000F00A7">
        <w:rPr>
          <w:color w:val="000000" w:themeColor="text1"/>
          <w:lang w:val="pl-PL"/>
        </w:rPr>
        <w:t xml:space="preserve">z jednej strony </w:t>
      </w:r>
      <w:r w:rsidRPr="000F00A7">
        <w:rPr>
          <w:color w:val="000000" w:themeColor="text1"/>
          <w:lang w:val="pl-PL"/>
        </w:rPr>
        <w:t>zachowały</w:t>
      </w:r>
      <w:r w:rsidR="00B03602" w:rsidRPr="000F00A7">
        <w:rPr>
          <w:color w:val="000000" w:themeColor="text1"/>
          <w:lang w:val="pl-PL"/>
        </w:rPr>
        <w:t xml:space="preserve"> </w:t>
      </w:r>
      <w:r w:rsidRPr="000F00A7">
        <w:rPr>
          <w:color w:val="000000" w:themeColor="text1"/>
          <w:lang w:val="pl-PL"/>
        </w:rPr>
        <w:t xml:space="preserve">odpowiednią równowagę między </w:t>
      </w:r>
      <w:r w:rsidR="00B03602" w:rsidRPr="000F00A7">
        <w:rPr>
          <w:color w:val="000000" w:themeColor="text1"/>
          <w:lang w:val="pl-PL"/>
        </w:rPr>
        <w:t>ochroną</w:t>
      </w:r>
      <w:r w:rsidRPr="000F00A7">
        <w:rPr>
          <w:color w:val="000000" w:themeColor="text1"/>
          <w:lang w:val="pl-PL"/>
        </w:rPr>
        <w:t xml:space="preserve"> dobrego imienia </w:t>
      </w:r>
      <w:r w:rsidR="00C545E5">
        <w:rPr>
          <w:color w:val="000000" w:themeColor="text1"/>
          <w:lang w:val="pl-PL"/>
        </w:rPr>
        <w:t>oskarżyciela</w:t>
      </w:r>
      <w:r w:rsidR="00C545E5" w:rsidRPr="000F00A7">
        <w:rPr>
          <w:color w:val="000000" w:themeColor="text1"/>
          <w:lang w:val="pl-PL"/>
        </w:rPr>
        <w:t xml:space="preserve"> </w:t>
      </w:r>
      <w:r w:rsidR="000F00A7" w:rsidRPr="000F00A7">
        <w:rPr>
          <w:color w:val="000000" w:themeColor="text1"/>
          <w:lang w:val="pl-PL"/>
        </w:rPr>
        <w:t>i prawem</w:t>
      </w:r>
      <w:r w:rsidRPr="000F00A7">
        <w:rPr>
          <w:color w:val="000000" w:themeColor="text1"/>
          <w:lang w:val="pl-PL"/>
        </w:rPr>
        <w:t xml:space="preserve"> skarżącej </w:t>
      </w:r>
      <w:r w:rsidR="002D499F" w:rsidRPr="000F00A7">
        <w:rPr>
          <w:color w:val="000000" w:themeColor="text1"/>
          <w:lang w:val="pl-PL"/>
        </w:rPr>
        <w:t>do swobody</w:t>
      </w:r>
      <w:r w:rsidRPr="000F00A7">
        <w:rPr>
          <w:color w:val="000000" w:themeColor="text1"/>
          <w:lang w:val="pl-PL"/>
        </w:rPr>
        <w:t xml:space="preserve"> wypowiedzi</w:t>
      </w:r>
      <w:r w:rsidR="00C545E5">
        <w:rPr>
          <w:color w:val="000000" w:themeColor="text1"/>
          <w:lang w:val="pl-PL"/>
        </w:rPr>
        <w:t xml:space="preserve"> w kwestiach będących przedmiotem zainteresowania publicznego</w:t>
      </w:r>
      <w:r w:rsidRPr="000F00A7">
        <w:rPr>
          <w:color w:val="000000" w:themeColor="text1"/>
          <w:lang w:val="pl-PL"/>
        </w:rPr>
        <w:t>, z drugiej strony</w:t>
      </w:r>
      <w:r w:rsidR="00C545E5">
        <w:rPr>
          <w:color w:val="000000" w:themeColor="text1"/>
          <w:lang w:val="pl-PL"/>
        </w:rPr>
        <w:t xml:space="preserve"> oraz że </w:t>
      </w:r>
      <w:r w:rsidR="00C545E5" w:rsidRPr="000F00A7">
        <w:rPr>
          <w:color w:val="000000" w:themeColor="text1"/>
          <w:lang w:val="pl-PL"/>
        </w:rPr>
        <w:t>ocena</w:t>
      </w:r>
      <w:r w:rsidRPr="000F00A7">
        <w:rPr>
          <w:color w:val="000000" w:themeColor="text1"/>
          <w:lang w:val="pl-PL"/>
        </w:rPr>
        <w:t xml:space="preserve"> ta została </w:t>
      </w:r>
      <w:r w:rsidR="00C545E5">
        <w:rPr>
          <w:color w:val="000000" w:themeColor="text1"/>
          <w:lang w:val="pl-PL"/>
        </w:rPr>
        <w:t>dokonana</w:t>
      </w:r>
      <w:r w:rsidR="00C545E5" w:rsidRPr="000F00A7">
        <w:rPr>
          <w:color w:val="000000" w:themeColor="text1"/>
          <w:lang w:val="pl-PL"/>
        </w:rPr>
        <w:t xml:space="preserve"> </w:t>
      </w:r>
      <w:r w:rsidRPr="000F00A7">
        <w:rPr>
          <w:color w:val="000000" w:themeColor="text1"/>
          <w:lang w:val="pl-PL"/>
        </w:rPr>
        <w:t>zgodnie z kryteriami określonymi w orzecznictwie Trybunału (patrz paragraf 68 powyżej).</w:t>
      </w:r>
    </w:p>
    <w:p w:rsidR="006A5777" w:rsidRPr="006A5777" w:rsidRDefault="006A5777" w:rsidP="00606970">
      <w:pPr>
        <w:pStyle w:val="ECHRPara"/>
        <w:rPr>
          <w:lang w:val="pl-PL"/>
        </w:rPr>
      </w:pPr>
      <w:r>
        <w:rPr>
          <w:lang w:val="pl-PL"/>
        </w:rPr>
        <w:t>85</w:t>
      </w:r>
      <w:r w:rsidRPr="006A5777">
        <w:rPr>
          <w:lang w:val="pl-PL"/>
        </w:rPr>
        <w:t>. Mając na uwadze ok</w:t>
      </w:r>
      <w:r>
        <w:rPr>
          <w:lang w:val="pl-PL"/>
        </w:rPr>
        <w:t>oliczności sprawy postrzeganej</w:t>
      </w:r>
      <w:r w:rsidRPr="006A5777">
        <w:rPr>
          <w:lang w:val="pl-PL"/>
        </w:rPr>
        <w:t xml:space="preserve"> jako całość, Trybunał jest zdania, że ​​ingerencja</w:t>
      </w:r>
      <w:r>
        <w:rPr>
          <w:lang w:val="pl-PL"/>
        </w:rPr>
        <w:t xml:space="preserve"> </w:t>
      </w:r>
      <w:r w:rsidR="00F51740">
        <w:rPr>
          <w:lang w:val="pl-PL"/>
        </w:rPr>
        <w:t>może być traktowana</w:t>
      </w:r>
      <w:r w:rsidRPr="006A5777">
        <w:rPr>
          <w:lang w:val="pl-PL"/>
        </w:rPr>
        <w:t xml:space="preserve"> jako "konieczna w </w:t>
      </w:r>
      <w:r w:rsidR="00B03602">
        <w:rPr>
          <w:lang w:val="pl-PL"/>
        </w:rPr>
        <w:t>społeczeństwie demokratycznym</w:t>
      </w:r>
      <w:r w:rsidRPr="006A5777">
        <w:rPr>
          <w:lang w:val="pl-PL"/>
        </w:rPr>
        <w:t>" w rozumieniu ustępu 2 artykułu 10 Konwencji.</w:t>
      </w:r>
    </w:p>
    <w:p w:rsidR="006A5777" w:rsidRPr="006A5777" w:rsidRDefault="006A5777" w:rsidP="00606970">
      <w:pPr>
        <w:pStyle w:val="ECHRPara"/>
        <w:rPr>
          <w:lang w:val="pl-PL"/>
        </w:rPr>
      </w:pPr>
      <w:r w:rsidRPr="006A5777">
        <w:rPr>
          <w:lang w:val="pl-PL"/>
        </w:rPr>
        <w:t xml:space="preserve">86. </w:t>
      </w:r>
      <w:r w:rsidR="00C545E5">
        <w:rPr>
          <w:lang w:val="pl-PL"/>
        </w:rPr>
        <w:t>Nie d</w:t>
      </w:r>
      <w:r w:rsidRPr="006A5777">
        <w:rPr>
          <w:lang w:val="pl-PL"/>
        </w:rPr>
        <w:t xml:space="preserve">oszło więc do naruszenia </w:t>
      </w:r>
      <w:r w:rsidR="00C545E5">
        <w:rPr>
          <w:lang w:val="pl-PL"/>
        </w:rPr>
        <w:t>powyższego</w:t>
      </w:r>
      <w:r w:rsidR="00C545E5" w:rsidRPr="006A5777">
        <w:rPr>
          <w:lang w:val="pl-PL"/>
        </w:rPr>
        <w:t xml:space="preserve"> </w:t>
      </w:r>
      <w:r w:rsidRPr="006A5777">
        <w:rPr>
          <w:lang w:val="pl-PL"/>
        </w:rPr>
        <w:t>przepisu.</w:t>
      </w:r>
    </w:p>
    <w:p w:rsidR="001B6529" w:rsidRDefault="001B6529" w:rsidP="001B6529">
      <w:pPr>
        <w:pStyle w:val="ECHRTitle1"/>
        <w:rPr>
          <w:lang w:val="pl-PL"/>
        </w:rPr>
      </w:pPr>
      <w:r w:rsidRPr="002753C4">
        <w:rPr>
          <w:lang w:val="pl-PL"/>
        </w:rPr>
        <w:t>Z TYCH PRZYCZYN TRYBUNAŁ, JEDNOMYŚLNIE</w:t>
      </w:r>
      <w:r w:rsidR="00C545E5">
        <w:rPr>
          <w:lang w:val="pl-PL"/>
        </w:rPr>
        <w:t>:</w:t>
      </w:r>
    </w:p>
    <w:p w:rsidR="00014566" w:rsidRPr="001B6529" w:rsidRDefault="001B6529" w:rsidP="00606970">
      <w:pPr>
        <w:pStyle w:val="JuList"/>
        <w:rPr>
          <w:lang w:val="pl-PL"/>
        </w:rPr>
      </w:pPr>
      <w:r w:rsidRPr="00947F61">
        <w:rPr>
          <w:lang w:val="pl-PL"/>
        </w:rPr>
        <w:t>1.  Uznaje skargę za dopuszczalną</w:t>
      </w:r>
      <w:r w:rsidR="00C8674F" w:rsidRPr="001B6529">
        <w:rPr>
          <w:lang w:val="pl-PL"/>
        </w:rPr>
        <w:t>;</w:t>
      </w:r>
    </w:p>
    <w:p w:rsidR="00014566" w:rsidRPr="001B6529" w:rsidRDefault="00014566" w:rsidP="00606970">
      <w:pPr>
        <w:pStyle w:val="JuList"/>
        <w:ind w:left="0" w:firstLine="0"/>
        <w:rPr>
          <w:lang w:val="pl-PL"/>
        </w:rPr>
      </w:pPr>
    </w:p>
    <w:p w:rsidR="001B6529" w:rsidRPr="00102F0A" w:rsidRDefault="001B6529" w:rsidP="001B6529">
      <w:pPr>
        <w:pStyle w:val="JuList"/>
        <w:rPr>
          <w:lang w:val="pl-PL"/>
        </w:rPr>
      </w:pPr>
      <w:r w:rsidRPr="00947F61">
        <w:rPr>
          <w:lang w:val="pl-PL"/>
        </w:rPr>
        <w:t>2.  </w:t>
      </w:r>
      <w:r w:rsidRPr="00102F0A">
        <w:rPr>
          <w:lang w:val="pl-PL"/>
        </w:rPr>
        <w:t>Stwierdza, że nie doszło do naruszenia artykułu 1</w:t>
      </w:r>
      <w:r>
        <w:rPr>
          <w:lang w:val="pl-PL"/>
        </w:rPr>
        <w:t>0</w:t>
      </w:r>
      <w:r w:rsidRPr="00102F0A">
        <w:rPr>
          <w:lang w:val="pl-PL"/>
        </w:rPr>
        <w:t xml:space="preserve"> Konwencji</w:t>
      </w:r>
      <w:r w:rsidR="00C545E5">
        <w:rPr>
          <w:lang w:val="pl-PL"/>
        </w:rPr>
        <w:t>.</w:t>
      </w:r>
    </w:p>
    <w:p w:rsidR="00014566" w:rsidRPr="009059B4" w:rsidRDefault="00014566" w:rsidP="00606970">
      <w:pPr>
        <w:pStyle w:val="JuList"/>
        <w:rPr>
          <w:lang w:val="pl-PL"/>
        </w:rPr>
      </w:pPr>
    </w:p>
    <w:p w:rsidR="001B6529" w:rsidRPr="00102F0A" w:rsidRDefault="001B6529" w:rsidP="001B6529">
      <w:pPr>
        <w:pStyle w:val="JuList"/>
        <w:rPr>
          <w:lang w:val="pl-PL"/>
        </w:rPr>
      </w:pPr>
      <w:r w:rsidRPr="009059B4">
        <w:rPr>
          <w:lang w:val="pl-PL"/>
        </w:rPr>
        <w:tab/>
      </w:r>
      <w:r w:rsidRPr="00102F0A">
        <w:rPr>
          <w:lang w:val="pl-PL"/>
        </w:rPr>
        <w:t xml:space="preserve">Sporządzono w języku angielskim oraz </w:t>
      </w:r>
      <w:r w:rsidR="00C545E5">
        <w:rPr>
          <w:lang w:val="pl-PL"/>
        </w:rPr>
        <w:t>ogłoszono</w:t>
      </w:r>
      <w:r w:rsidR="00C545E5" w:rsidRPr="00102F0A">
        <w:rPr>
          <w:lang w:val="pl-PL"/>
        </w:rPr>
        <w:t xml:space="preserve"> </w:t>
      </w:r>
      <w:r w:rsidRPr="00102F0A">
        <w:rPr>
          <w:lang w:val="pl-PL"/>
        </w:rPr>
        <w:t xml:space="preserve">pisemnie w dniu </w:t>
      </w:r>
      <w:r>
        <w:rPr>
          <w:lang w:val="pl-PL"/>
        </w:rPr>
        <w:t>4 października 2016</w:t>
      </w:r>
      <w:r w:rsidR="00C545E5">
        <w:rPr>
          <w:lang w:val="pl-PL"/>
        </w:rPr>
        <w:t xml:space="preserve"> r.</w:t>
      </w:r>
      <w:r>
        <w:rPr>
          <w:lang w:val="pl-PL"/>
        </w:rPr>
        <w:t>, zgodnie z Regułą 77 §</w:t>
      </w:r>
      <w:r w:rsidR="00C545E5">
        <w:rPr>
          <w:lang w:val="pl-PL"/>
        </w:rPr>
        <w:t>§</w:t>
      </w:r>
      <w:r w:rsidR="00C545E5" w:rsidRPr="00FE0D6B">
        <w:rPr>
          <w:lang w:val="pl-PL"/>
        </w:rPr>
        <w:t xml:space="preserve"> </w:t>
      </w:r>
      <w:r w:rsidRPr="00102F0A">
        <w:rPr>
          <w:lang w:val="pl-PL"/>
        </w:rPr>
        <w:t xml:space="preserve"> 2 i 3 Regulaminu Trybunału.</w:t>
      </w:r>
    </w:p>
    <w:p w:rsidR="004D15F3" w:rsidRPr="00606970" w:rsidRDefault="00014566" w:rsidP="00606970">
      <w:pPr>
        <w:pStyle w:val="JuSigned"/>
        <w:rPr>
          <w:lang w:val="it-IT"/>
        </w:rPr>
      </w:pPr>
      <w:r w:rsidRPr="001B6529">
        <w:rPr>
          <w:lang w:val="pl-PL"/>
        </w:rPr>
        <w:tab/>
      </w:r>
      <w:r w:rsidR="00E20A8B" w:rsidRPr="00606970">
        <w:rPr>
          <w:lang w:val="it-IT"/>
        </w:rPr>
        <w:t>Marialena Tsirli</w:t>
      </w:r>
      <w:r w:rsidRPr="00606970">
        <w:rPr>
          <w:lang w:val="it-IT"/>
        </w:rPr>
        <w:tab/>
      </w:r>
      <w:r w:rsidR="00E20A8B" w:rsidRPr="00606970">
        <w:rPr>
          <w:lang w:val="it-IT"/>
        </w:rPr>
        <w:t>András Sajó</w:t>
      </w:r>
      <w:r w:rsidR="00E1557C" w:rsidRPr="00606970">
        <w:rPr>
          <w:szCs w:val="24"/>
          <w:lang w:val="it-IT"/>
        </w:rPr>
        <w:br/>
      </w:r>
      <w:r w:rsidRPr="00606970">
        <w:rPr>
          <w:lang w:val="it-IT"/>
        </w:rPr>
        <w:tab/>
      </w:r>
      <w:r w:rsidR="001B6529">
        <w:rPr>
          <w:iCs/>
          <w:lang w:val="it-IT"/>
        </w:rPr>
        <w:t>Kanclerz</w:t>
      </w:r>
      <w:r w:rsidRPr="00606970">
        <w:rPr>
          <w:lang w:val="it-IT"/>
        </w:rPr>
        <w:tab/>
      </w:r>
      <w:r w:rsidR="001B6529">
        <w:rPr>
          <w:lang w:val="it-IT"/>
        </w:rPr>
        <w:t>Przewodniczący</w:t>
      </w:r>
    </w:p>
    <w:p w:rsidR="00606970" w:rsidRPr="00606970" w:rsidRDefault="00606970" w:rsidP="00606970">
      <w:pPr>
        <w:pStyle w:val="JuParaLast"/>
        <w:rPr>
          <w:lang w:val="it-IT"/>
        </w:rPr>
      </w:pPr>
    </w:p>
    <w:sectPr w:rsidR="00606970" w:rsidRPr="00606970" w:rsidSect="008E79FF">
      <w:headerReference w:type="even" r:id="rId15"/>
      <w:headerReference w:type="default" r:id="rId16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561" w:rsidRDefault="00553561" w:rsidP="00014566">
      <w:r>
        <w:separator/>
      </w:r>
    </w:p>
  </w:endnote>
  <w:endnote w:type="continuationSeparator" w:id="0">
    <w:p w:rsidR="00553561" w:rsidRDefault="00553561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329" w:rsidRPr="00150BFA" w:rsidRDefault="00A46329" w:rsidP="000C78A3">
    <w:pPr>
      <w:jc w:val="center"/>
    </w:pPr>
    <w:r>
      <w:rPr>
        <w:noProof/>
        <w:lang w:val="pl-PL" w:eastAsia="pl-PL"/>
      </w:rPr>
      <w:drawing>
        <wp:inline distT="0" distB="0" distL="0" distR="0" wp14:anchorId="1E590093" wp14:editId="5777C751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329" w:rsidRDefault="00A463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561" w:rsidRDefault="00553561" w:rsidP="00014566">
      <w:r>
        <w:separator/>
      </w:r>
    </w:p>
  </w:footnote>
  <w:footnote w:type="continuationSeparator" w:id="0">
    <w:p w:rsidR="00553561" w:rsidRDefault="00553561" w:rsidP="00014566">
      <w:r>
        <w:continuationSeparator/>
      </w:r>
    </w:p>
  </w:footnote>
  <w:footnote w:id="1">
    <w:p w:rsidR="00A46329" w:rsidRPr="00856F0A" w:rsidRDefault="00A4632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tytuł oryginalny</w:t>
      </w:r>
    </w:p>
  </w:footnote>
  <w:footnote w:id="2">
    <w:p w:rsidR="00A46329" w:rsidRPr="00856F0A" w:rsidRDefault="00A4632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tytuł oryginalny</w:t>
      </w:r>
    </w:p>
  </w:footnote>
  <w:footnote w:id="3">
    <w:p w:rsidR="00A46329" w:rsidRPr="00856F0A" w:rsidRDefault="00A4632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Sąd Rejonowy dla m.st. Warszawy w Warszawie</w:t>
      </w:r>
    </w:p>
  </w:footnote>
  <w:footnote w:id="4">
    <w:p w:rsidR="00A46329" w:rsidRPr="00856F0A" w:rsidRDefault="00A4632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Sąd Rejonowy dla m.st. Warszawy w Warszawie</w:t>
      </w:r>
    </w:p>
  </w:footnote>
  <w:footnote w:id="5">
    <w:p w:rsidR="00B95C24" w:rsidRPr="00856F0A" w:rsidRDefault="00B95C2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Sąd Rejonowy dla m.st. Warszawy w Warszawie</w:t>
      </w:r>
    </w:p>
  </w:footnote>
  <w:footnote w:id="6">
    <w:p w:rsidR="001F362D" w:rsidRPr="00856F0A" w:rsidRDefault="001F362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Sąd Rejonowy dla m. st. Warszawy w Warszawie</w:t>
      </w:r>
    </w:p>
  </w:footnote>
  <w:footnote w:id="7">
    <w:p w:rsidR="00AE4348" w:rsidRPr="00856F0A" w:rsidRDefault="00AE434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856F0A">
        <w:rPr>
          <w:lang w:val="pl-PL"/>
        </w:rPr>
        <w:t xml:space="preserve"> </w:t>
      </w:r>
      <w:r>
        <w:rPr>
          <w:lang w:val="pl-PL"/>
        </w:rPr>
        <w:t>Sąd Rejonowy dla m.st. Warszawy w Warszawie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329" w:rsidRPr="008E79FF" w:rsidRDefault="00A46329" w:rsidP="008E79FF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329" w:rsidRPr="00A45145" w:rsidRDefault="00A46329" w:rsidP="000C78A3">
    <w:pPr>
      <w:jc w:val="center"/>
    </w:pPr>
    <w:r>
      <w:rPr>
        <w:noProof/>
        <w:lang w:val="pl-PL" w:eastAsia="pl-PL"/>
      </w:rPr>
      <w:drawing>
        <wp:inline distT="0" distB="0" distL="0" distR="0" wp14:anchorId="142B2864" wp14:editId="56B950AE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6329" w:rsidRDefault="00A463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329" w:rsidRPr="00DE6B24" w:rsidRDefault="00A46329" w:rsidP="00EE1DA9">
    <w:pPr>
      <w:pStyle w:val="ECHRHeader"/>
      <w:rPr>
        <w:lang w:val="pl-PL"/>
      </w:rPr>
    </w:pPr>
    <w:r>
      <w:rPr>
        <w:rStyle w:val="Numerstrony"/>
        <w:szCs w:val="18"/>
      </w:rPr>
      <w:fldChar w:fldCharType="begin"/>
    </w:r>
    <w:r w:rsidRPr="00DE6B24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47071A">
      <w:rPr>
        <w:rStyle w:val="Numerstrony"/>
        <w:noProof/>
        <w:szCs w:val="18"/>
        <w:lang w:val="pl-PL"/>
      </w:rPr>
      <w:t>16</w:t>
    </w:r>
    <w:r>
      <w:rPr>
        <w:rStyle w:val="Numerstrony"/>
        <w:szCs w:val="18"/>
      </w:rPr>
      <w:fldChar w:fldCharType="end"/>
    </w:r>
    <w:r w:rsidRPr="00DE6B24">
      <w:rPr>
        <w:lang w:val="pl-PL"/>
      </w:rPr>
      <w:tab/>
    </w:r>
    <w:r w:rsidR="00F57EDB">
      <w:rPr>
        <w:lang w:val="pl-PL"/>
      </w:rPr>
      <w:t xml:space="preserve">WYROK W SPRAWIE </w:t>
    </w:r>
    <w:r w:rsidRPr="00DE6B24">
      <w:rPr>
        <w:lang w:val="pl-PL"/>
      </w:rPr>
      <w:t xml:space="preserve">DOROTA KANIA </w:t>
    </w:r>
    <w:r w:rsidR="00F57EDB">
      <w:rPr>
        <w:lang w:val="pl-PL"/>
      </w:rPr>
      <w:t>p</w:t>
    </w:r>
    <w:r w:rsidRPr="00DE6B24">
      <w:rPr>
        <w:lang w:val="pl-PL"/>
      </w:rPr>
      <w:t>. POL</w:t>
    </w:r>
    <w:r w:rsidR="00F57EDB">
      <w:rPr>
        <w:lang w:val="pl-PL"/>
      </w:rPr>
      <w:t>SCE</w:t>
    </w:r>
    <w:r w:rsidRPr="00DE6B24">
      <w:rPr>
        <w:lang w:val="pl-PL"/>
      </w:rPr>
      <w:t xml:space="preserve"> (N</w:t>
    </w:r>
    <w:r w:rsidR="00F57EDB">
      <w:rPr>
        <w:lang w:val="pl-PL"/>
      </w:rPr>
      <w:t>R</w:t>
    </w:r>
    <w:r w:rsidRPr="00DE6B24">
      <w:rPr>
        <w:lang w:val="pl-PL"/>
      </w:rPr>
      <w:t xml:space="preserve"> 2)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329" w:rsidRPr="00DE6B24" w:rsidRDefault="00A46329" w:rsidP="00D60D87">
    <w:pPr>
      <w:pStyle w:val="ECHRHeader"/>
      <w:rPr>
        <w:lang w:val="pl-PL"/>
      </w:rPr>
    </w:pPr>
    <w:r w:rsidRPr="00D60D87">
      <w:tab/>
    </w:r>
    <w:r w:rsidR="00F57EDB" w:rsidRPr="002E5DB1">
      <w:rPr>
        <w:lang w:val="pl-PL"/>
      </w:rPr>
      <w:t xml:space="preserve">WYROK W SPRAWIE </w:t>
    </w:r>
    <w:r w:rsidRPr="00DE6B24">
      <w:rPr>
        <w:lang w:val="pl-PL"/>
      </w:rPr>
      <w:t xml:space="preserve">DOROTA KANIA </w:t>
    </w:r>
    <w:r w:rsidR="00F57EDB">
      <w:rPr>
        <w:lang w:val="pl-PL"/>
      </w:rPr>
      <w:t>p</w:t>
    </w:r>
    <w:r w:rsidRPr="00DE6B24">
      <w:rPr>
        <w:lang w:val="pl-PL"/>
      </w:rPr>
      <w:t>. POL</w:t>
    </w:r>
    <w:r w:rsidR="00F57EDB">
      <w:rPr>
        <w:lang w:val="pl-PL"/>
      </w:rPr>
      <w:t>SCE</w:t>
    </w:r>
    <w:r w:rsidRPr="00DE6B24">
      <w:rPr>
        <w:lang w:val="pl-PL"/>
      </w:rPr>
      <w:t xml:space="preserve"> (N</w:t>
    </w:r>
    <w:r w:rsidR="00F57EDB">
      <w:rPr>
        <w:lang w:val="pl-PL"/>
      </w:rPr>
      <w:t>R</w:t>
    </w:r>
    <w:r>
      <w:rPr>
        <w:lang w:val="pl-PL"/>
      </w:rPr>
      <w:t xml:space="preserve"> </w:t>
    </w:r>
    <w:r w:rsidRPr="00DE6B24">
      <w:rPr>
        <w:lang w:val="pl-PL"/>
      </w:rPr>
      <w:t>2)</w:t>
    </w:r>
    <w:r w:rsidRPr="00DE6B24">
      <w:rPr>
        <w:lang w:val="pl-PL"/>
      </w:rPr>
      <w:tab/>
    </w:r>
    <w:r>
      <w:rPr>
        <w:rStyle w:val="Numerstrony"/>
        <w:szCs w:val="18"/>
      </w:rPr>
      <w:fldChar w:fldCharType="begin"/>
    </w:r>
    <w:r w:rsidRPr="00DE6B24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</w:rPr>
      <w:fldChar w:fldCharType="separate"/>
    </w:r>
    <w:r w:rsidR="0047071A">
      <w:rPr>
        <w:rStyle w:val="Numerstrony"/>
        <w:noProof/>
        <w:szCs w:val="18"/>
        <w:lang w:val="pl-PL"/>
      </w:rPr>
      <w:t>1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88D47DE"/>
    <w:multiLevelType w:val="multilevel"/>
    <w:tmpl w:val="8012C870"/>
    <w:lvl w:ilvl="0">
      <w:start w:val="1"/>
      <w:numFmt w:val="decimal"/>
      <w:pStyle w:val="ECHRList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989571C"/>
    <w:multiLevelType w:val="multilevel"/>
    <w:tmpl w:val="F842BC8C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3">
    <w:nsid w:val="5032512D"/>
    <w:multiLevelType w:val="multilevel"/>
    <w:tmpl w:val="9B34AC6C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4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>
    <w:nsid w:val="7A47593E"/>
    <w:multiLevelType w:val="multilevel"/>
    <w:tmpl w:val="89AE6FA2"/>
    <w:lvl w:ilvl="0">
      <w:start w:val="1"/>
      <w:numFmt w:val="upperRoman"/>
      <w:pStyle w:val="RCPDH5I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16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1"/>
  </w:num>
  <w:num w:numId="16">
    <w:abstractNumId w:val="12"/>
  </w:num>
  <w:num w:numId="17">
    <w:abstractNumId w:val="13"/>
  </w:num>
  <w:num w:numId="18">
    <w:abstractNumId w:val="17"/>
  </w:num>
  <w:num w:numId="19">
    <w:abstractNumId w:val="11"/>
  </w:num>
  <w:num w:numId="20">
    <w:abstractNumId w:val="12"/>
  </w:num>
  <w:num w:numId="21">
    <w:abstractNumId w:val="13"/>
  </w:num>
  <w:num w:numId="22">
    <w:abstractNumId w:val="17"/>
  </w:num>
  <w:num w:numId="23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activeWritingStyle w:appName="MSWord" w:lang="en-GB" w:vendorID="64" w:dllVersion="131078" w:nlCheck="1" w:checkStyle="0"/>
  <w:activeWritingStyle w:appName="MSWord" w:lang="fr-FR" w:vendorID="64" w:dllVersion="131078" w:nlCheck="1" w:checkStyle="1"/>
  <w:activeWritingStyle w:appName="MSWord" w:lang="de-DE" w:vendorID="64" w:dllVersion="131078" w:nlCheck="1" w:checkStyle="1"/>
  <w:activeWritingStyle w:appName="MSWord" w:lang="en-US" w:vendorID="64" w:dllVersion="131078" w:nlCheck="1" w:checkStyle="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C8674F"/>
    <w:rsid w:val="00001715"/>
    <w:rsid w:val="00002CA8"/>
    <w:rsid w:val="00003E6B"/>
    <w:rsid w:val="000041F8"/>
    <w:rsid w:val="000042A8"/>
    <w:rsid w:val="00004308"/>
    <w:rsid w:val="00004398"/>
    <w:rsid w:val="000053A6"/>
    <w:rsid w:val="00005BF0"/>
    <w:rsid w:val="00006B34"/>
    <w:rsid w:val="00007154"/>
    <w:rsid w:val="000103AE"/>
    <w:rsid w:val="00011D69"/>
    <w:rsid w:val="0001256F"/>
    <w:rsid w:val="00012AD3"/>
    <w:rsid w:val="00012BC6"/>
    <w:rsid w:val="00013B00"/>
    <w:rsid w:val="0001427B"/>
    <w:rsid w:val="00014566"/>
    <w:rsid w:val="00014B87"/>
    <w:rsid w:val="00015C2D"/>
    <w:rsid w:val="00015F00"/>
    <w:rsid w:val="00022C1D"/>
    <w:rsid w:val="000244A3"/>
    <w:rsid w:val="0002453F"/>
    <w:rsid w:val="0002671C"/>
    <w:rsid w:val="000318B0"/>
    <w:rsid w:val="00034987"/>
    <w:rsid w:val="000424C4"/>
    <w:rsid w:val="00044CDA"/>
    <w:rsid w:val="00052AF0"/>
    <w:rsid w:val="00055966"/>
    <w:rsid w:val="00057AD6"/>
    <w:rsid w:val="000602DF"/>
    <w:rsid w:val="000604F7"/>
    <w:rsid w:val="00061B05"/>
    <w:rsid w:val="00062973"/>
    <w:rsid w:val="00062AD2"/>
    <w:rsid w:val="00062D5D"/>
    <w:rsid w:val="000632D5"/>
    <w:rsid w:val="000638E2"/>
    <w:rsid w:val="00063FD2"/>
    <w:rsid w:val="000644EE"/>
    <w:rsid w:val="00065414"/>
    <w:rsid w:val="00067FE5"/>
    <w:rsid w:val="00070ED0"/>
    <w:rsid w:val="00070F61"/>
    <w:rsid w:val="00072826"/>
    <w:rsid w:val="000746E1"/>
    <w:rsid w:val="0008560B"/>
    <w:rsid w:val="00086092"/>
    <w:rsid w:val="00086AFC"/>
    <w:rsid w:val="0009189A"/>
    <w:rsid w:val="000925AD"/>
    <w:rsid w:val="00093D0E"/>
    <w:rsid w:val="000A24EB"/>
    <w:rsid w:val="000A2E1E"/>
    <w:rsid w:val="000A7A5D"/>
    <w:rsid w:val="000B6923"/>
    <w:rsid w:val="000B7DD8"/>
    <w:rsid w:val="000C033C"/>
    <w:rsid w:val="000C4826"/>
    <w:rsid w:val="000C534A"/>
    <w:rsid w:val="000C53CE"/>
    <w:rsid w:val="000C5F3C"/>
    <w:rsid w:val="000C6DCC"/>
    <w:rsid w:val="000C78A3"/>
    <w:rsid w:val="000D22DA"/>
    <w:rsid w:val="000D3894"/>
    <w:rsid w:val="000D47AA"/>
    <w:rsid w:val="000D6B37"/>
    <w:rsid w:val="000D721F"/>
    <w:rsid w:val="000E069B"/>
    <w:rsid w:val="000E0D7C"/>
    <w:rsid w:val="000E0E82"/>
    <w:rsid w:val="000E1DC5"/>
    <w:rsid w:val="000E223F"/>
    <w:rsid w:val="000E23AC"/>
    <w:rsid w:val="000E39F4"/>
    <w:rsid w:val="000E61C6"/>
    <w:rsid w:val="000E7D45"/>
    <w:rsid w:val="000F00A7"/>
    <w:rsid w:val="000F3272"/>
    <w:rsid w:val="000F620A"/>
    <w:rsid w:val="000F7851"/>
    <w:rsid w:val="001010AC"/>
    <w:rsid w:val="0010430B"/>
    <w:rsid w:val="00104E23"/>
    <w:rsid w:val="00106BB7"/>
    <w:rsid w:val="00111B0C"/>
    <w:rsid w:val="00112500"/>
    <w:rsid w:val="001145BD"/>
    <w:rsid w:val="001202CD"/>
    <w:rsid w:val="00120D6C"/>
    <w:rsid w:val="00122445"/>
    <w:rsid w:val="001257EC"/>
    <w:rsid w:val="001320C2"/>
    <w:rsid w:val="00132C6A"/>
    <w:rsid w:val="00133D33"/>
    <w:rsid w:val="00134D64"/>
    <w:rsid w:val="00135A30"/>
    <w:rsid w:val="0013612C"/>
    <w:rsid w:val="00137FF6"/>
    <w:rsid w:val="00141650"/>
    <w:rsid w:val="001462BD"/>
    <w:rsid w:val="00155EEC"/>
    <w:rsid w:val="00162A12"/>
    <w:rsid w:val="00162B05"/>
    <w:rsid w:val="001655EA"/>
    <w:rsid w:val="00166530"/>
    <w:rsid w:val="00167753"/>
    <w:rsid w:val="00181A53"/>
    <w:rsid w:val="001832BD"/>
    <w:rsid w:val="00184976"/>
    <w:rsid w:val="0019277F"/>
    <w:rsid w:val="001943B5"/>
    <w:rsid w:val="00195134"/>
    <w:rsid w:val="001A0204"/>
    <w:rsid w:val="001A145B"/>
    <w:rsid w:val="001A18C1"/>
    <w:rsid w:val="001A2475"/>
    <w:rsid w:val="001A674C"/>
    <w:rsid w:val="001B0370"/>
    <w:rsid w:val="001B3B24"/>
    <w:rsid w:val="001B51F5"/>
    <w:rsid w:val="001B61BA"/>
    <w:rsid w:val="001B6529"/>
    <w:rsid w:val="001B7F3C"/>
    <w:rsid w:val="001C0F98"/>
    <w:rsid w:val="001C14E4"/>
    <w:rsid w:val="001C2A42"/>
    <w:rsid w:val="001C5257"/>
    <w:rsid w:val="001C53A1"/>
    <w:rsid w:val="001C5D86"/>
    <w:rsid w:val="001D000E"/>
    <w:rsid w:val="001D5A78"/>
    <w:rsid w:val="001D63ED"/>
    <w:rsid w:val="001D6B67"/>
    <w:rsid w:val="001D7348"/>
    <w:rsid w:val="001E035B"/>
    <w:rsid w:val="001E0961"/>
    <w:rsid w:val="001E0F81"/>
    <w:rsid w:val="001E3EAE"/>
    <w:rsid w:val="001E6F32"/>
    <w:rsid w:val="001F127F"/>
    <w:rsid w:val="001F1556"/>
    <w:rsid w:val="001F2145"/>
    <w:rsid w:val="001F362D"/>
    <w:rsid w:val="001F6262"/>
    <w:rsid w:val="001F67B0"/>
    <w:rsid w:val="001F7B3D"/>
    <w:rsid w:val="001F7E71"/>
    <w:rsid w:val="002040C8"/>
    <w:rsid w:val="00205F9F"/>
    <w:rsid w:val="00210338"/>
    <w:rsid w:val="002115FC"/>
    <w:rsid w:val="002133F8"/>
    <w:rsid w:val="0021423C"/>
    <w:rsid w:val="002200AC"/>
    <w:rsid w:val="0022311F"/>
    <w:rsid w:val="00224E69"/>
    <w:rsid w:val="00227692"/>
    <w:rsid w:val="00230D00"/>
    <w:rsid w:val="00231DF7"/>
    <w:rsid w:val="00231FD1"/>
    <w:rsid w:val="00232D38"/>
    <w:rsid w:val="002330D8"/>
    <w:rsid w:val="00233248"/>
    <w:rsid w:val="002339E0"/>
    <w:rsid w:val="00233CF8"/>
    <w:rsid w:val="002340FB"/>
    <w:rsid w:val="00234684"/>
    <w:rsid w:val="002348E6"/>
    <w:rsid w:val="0023575D"/>
    <w:rsid w:val="00237148"/>
    <w:rsid w:val="0024222D"/>
    <w:rsid w:val="00244B0E"/>
    <w:rsid w:val="00244F6C"/>
    <w:rsid w:val="002532C5"/>
    <w:rsid w:val="00256B49"/>
    <w:rsid w:val="00260C03"/>
    <w:rsid w:val="00261376"/>
    <w:rsid w:val="0026540E"/>
    <w:rsid w:val="00273E4B"/>
    <w:rsid w:val="00275123"/>
    <w:rsid w:val="0027694E"/>
    <w:rsid w:val="00281194"/>
    <w:rsid w:val="00282240"/>
    <w:rsid w:val="002822E8"/>
    <w:rsid w:val="002830DD"/>
    <w:rsid w:val="0028572A"/>
    <w:rsid w:val="00285869"/>
    <w:rsid w:val="00287B52"/>
    <w:rsid w:val="0029439A"/>
    <w:rsid w:val="0029459A"/>
    <w:rsid w:val="00294673"/>
    <w:rsid w:val="002948AD"/>
    <w:rsid w:val="00294C92"/>
    <w:rsid w:val="00295D9C"/>
    <w:rsid w:val="00296224"/>
    <w:rsid w:val="00296798"/>
    <w:rsid w:val="002A01CC"/>
    <w:rsid w:val="002A1782"/>
    <w:rsid w:val="002A61B1"/>
    <w:rsid w:val="002A663C"/>
    <w:rsid w:val="002A66D5"/>
    <w:rsid w:val="002B444B"/>
    <w:rsid w:val="002B4521"/>
    <w:rsid w:val="002B5887"/>
    <w:rsid w:val="002C0692"/>
    <w:rsid w:val="002C0E27"/>
    <w:rsid w:val="002C2512"/>
    <w:rsid w:val="002C3040"/>
    <w:rsid w:val="002C693D"/>
    <w:rsid w:val="002D022D"/>
    <w:rsid w:val="002D24BB"/>
    <w:rsid w:val="002D499F"/>
    <w:rsid w:val="002D50A5"/>
    <w:rsid w:val="002E1EB5"/>
    <w:rsid w:val="002E49BC"/>
    <w:rsid w:val="002E5DB1"/>
    <w:rsid w:val="002E6483"/>
    <w:rsid w:val="002E692B"/>
    <w:rsid w:val="002F2AF7"/>
    <w:rsid w:val="002F3B7A"/>
    <w:rsid w:val="002F5CAD"/>
    <w:rsid w:val="002F7E1C"/>
    <w:rsid w:val="0030097E"/>
    <w:rsid w:val="00301A75"/>
    <w:rsid w:val="00302F70"/>
    <w:rsid w:val="0030336F"/>
    <w:rsid w:val="0030375E"/>
    <w:rsid w:val="00305814"/>
    <w:rsid w:val="003108BF"/>
    <w:rsid w:val="00312A30"/>
    <w:rsid w:val="003131EB"/>
    <w:rsid w:val="00320F72"/>
    <w:rsid w:val="0032463E"/>
    <w:rsid w:val="00326224"/>
    <w:rsid w:val="00331743"/>
    <w:rsid w:val="00332250"/>
    <w:rsid w:val="00332447"/>
    <w:rsid w:val="00333674"/>
    <w:rsid w:val="00335624"/>
    <w:rsid w:val="00336621"/>
    <w:rsid w:val="00337EE4"/>
    <w:rsid w:val="00340B12"/>
    <w:rsid w:val="00340FFD"/>
    <w:rsid w:val="00344095"/>
    <w:rsid w:val="00346AAA"/>
    <w:rsid w:val="003506B1"/>
    <w:rsid w:val="00350966"/>
    <w:rsid w:val="00351A4D"/>
    <w:rsid w:val="00356AC7"/>
    <w:rsid w:val="003609FA"/>
    <w:rsid w:val="003669D7"/>
    <w:rsid w:val="00367EC0"/>
    <w:rsid w:val="003710C8"/>
    <w:rsid w:val="0037111C"/>
    <w:rsid w:val="003750BE"/>
    <w:rsid w:val="003753A3"/>
    <w:rsid w:val="00382D19"/>
    <w:rsid w:val="00382F6F"/>
    <w:rsid w:val="00387B9D"/>
    <w:rsid w:val="00392597"/>
    <w:rsid w:val="0039364F"/>
    <w:rsid w:val="003952D2"/>
    <w:rsid w:val="00396686"/>
    <w:rsid w:val="0039778E"/>
    <w:rsid w:val="003A0029"/>
    <w:rsid w:val="003A05AA"/>
    <w:rsid w:val="003A0ABD"/>
    <w:rsid w:val="003A0D77"/>
    <w:rsid w:val="003A230A"/>
    <w:rsid w:val="003A3A4B"/>
    <w:rsid w:val="003A4CE6"/>
    <w:rsid w:val="003B4941"/>
    <w:rsid w:val="003B560D"/>
    <w:rsid w:val="003B5B23"/>
    <w:rsid w:val="003B684F"/>
    <w:rsid w:val="003C25F0"/>
    <w:rsid w:val="003C3098"/>
    <w:rsid w:val="003C5714"/>
    <w:rsid w:val="003C5898"/>
    <w:rsid w:val="003C6B9F"/>
    <w:rsid w:val="003C6E2A"/>
    <w:rsid w:val="003D0299"/>
    <w:rsid w:val="003D3ACB"/>
    <w:rsid w:val="003D443D"/>
    <w:rsid w:val="003D44CC"/>
    <w:rsid w:val="003D4E16"/>
    <w:rsid w:val="003E3B6D"/>
    <w:rsid w:val="003E6D80"/>
    <w:rsid w:val="003F05FA"/>
    <w:rsid w:val="003F244A"/>
    <w:rsid w:val="003F2B80"/>
    <w:rsid w:val="003F30B8"/>
    <w:rsid w:val="003F3E7A"/>
    <w:rsid w:val="003F4C45"/>
    <w:rsid w:val="003F5F7B"/>
    <w:rsid w:val="003F7D64"/>
    <w:rsid w:val="00400BE6"/>
    <w:rsid w:val="00401B35"/>
    <w:rsid w:val="00410415"/>
    <w:rsid w:val="00410E25"/>
    <w:rsid w:val="00411E3D"/>
    <w:rsid w:val="004136FD"/>
    <w:rsid w:val="00413D04"/>
    <w:rsid w:val="00414300"/>
    <w:rsid w:val="0041548E"/>
    <w:rsid w:val="0041578C"/>
    <w:rsid w:val="00424459"/>
    <w:rsid w:val="00425C67"/>
    <w:rsid w:val="00427E7A"/>
    <w:rsid w:val="00436307"/>
    <w:rsid w:val="00436C49"/>
    <w:rsid w:val="00441555"/>
    <w:rsid w:val="00445366"/>
    <w:rsid w:val="00445B8E"/>
    <w:rsid w:val="00447F5B"/>
    <w:rsid w:val="00450AFB"/>
    <w:rsid w:val="00451B54"/>
    <w:rsid w:val="00461DB0"/>
    <w:rsid w:val="00463926"/>
    <w:rsid w:val="004646E0"/>
    <w:rsid w:val="00464C9A"/>
    <w:rsid w:val="00465BED"/>
    <w:rsid w:val="004703B8"/>
    <w:rsid w:val="0047071A"/>
    <w:rsid w:val="00474F3D"/>
    <w:rsid w:val="004762B3"/>
    <w:rsid w:val="00477E3A"/>
    <w:rsid w:val="00477F58"/>
    <w:rsid w:val="00480C63"/>
    <w:rsid w:val="00483E5F"/>
    <w:rsid w:val="00485FF9"/>
    <w:rsid w:val="004869F9"/>
    <w:rsid w:val="00486E55"/>
    <w:rsid w:val="004907F0"/>
    <w:rsid w:val="00491207"/>
    <w:rsid w:val="0049140B"/>
    <w:rsid w:val="004923A5"/>
    <w:rsid w:val="00493F0B"/>
    <w:rsid w:val="00496BFB"/>
    <w:rsid w:val="00496D16"/>
    <w:rsid w:val="004A15C7"/>
    <w:rsid w:val="004A4E77"/>
    <w:rsid w:val="004A514A"/>
    <w:rsid w:val="004B013B"/>
    <w:rsid w:val="004B112B"/>
    <w:rsid w:val="004B5BD6"/>
    <w:rsid w:val="004B64E4"/>
    <w:rsid w:val="004B66B5"/>
    <w:rsid w:val="004C01E4"/>
    <w:rsid w:val="004C086C"/>
    <w:rsid w:val="004C1F56"/>
    <w:rsid w:val="004C27BC"/>
    <w:rsid w:val="004C3CB7"/>
    <w:rsid w:val="004C4A22"/>
    <w:rsid w:val="004C7730"/>
    <w:rsid w:val="004D15F3"/>
    <w:rsid w:val="004D344A"/>
    <w:rsid w:val="004D47F1"/>
    <w:rsid w:val="004D5311"/>
    <w:rsid w:val="004D59CF"/>
    <w:rsid w:val="004D5DCC"/>
    <w:rsid w:val="004E0B11"/>
    <w:rsid w:val="004E13CD"/>
    <w:rsid w:val="004E2294"/>
    <w:rsid w:val="004E48B1"/>
    <w:rsid w:val="004F10AF"/>
    <w:rsid w:val="004F11A4"/>
    <w:rsid w:val="004F2389"/>
    <w:rsid w:val="004F303A"/>
    <w:rsid w:val="004F304D"/>
    <w:rsid w:val="004F309A"/>
    <w:rsid w:val="004F51B4"/>
    <w:rsid w:val="004F61BE"/>
    <w:rsid w:val="004F66B1"/>
    <w:rsid w:val="005036F4"/>
    <w:rsid w:val="00503ABF"/>
    <w:rsid w:val="00504866"/>
    <w:rsid w:val="005050D1"/>
    <w:rsid w:val="00511C07"/>
    <w:rsid w:val="005173A6"/>
    <w:rsid w:val="00520BAA"/>
    <w:rsid w:val="0052181C"/>
    <w:rsid w:val="00521941"/>
    <w:rsid w:val="00525208"/>
    <w:rsid w:val="005257A5"/>
    <w:rsid w:val="00525E18"/>
    <w:rsid w:val="0052647D"/>
    <w:rsid w:val="005264C0"/>
    <w:rsid w:val="00526A8A"/>
    <w:rsid w:val="00531DF2"/>
    <w:rsid w:val="0053420B"/>
    <w:rsid w:val="005346CE"/>
    <w:rsid w:val="00537D71"/>
    <w:rsid w:val="0054150A"/>
    <w:rsid w:val="005429AE"/>
    <w:rsid w:val="005442EE"/>
    <w:rsid w:val="00547353"/>
    <w:rsid w:val="005474E7"/>
    <w:rsid w:val="005477CB"/>
    <w:rsid w:val="005512A3"/>
    <w:rsid w:val="00553186"/>
    <w:rsid w:val="00553561"/>
    <w:rsid w:val="00554232"/>
    <w:rsid w:val="00554319"/>
    <w:rsid w:val="005578CE"/>
    <w:rsid w:val="005626A5"/>
    <w:rsid w:val="00562781"/>
    <w:rsid w:val="00563E83"/>
    <w:rsid w:val="00565A76"/>
    <w:rsid w:val="005660C9"/>
    <w:rsid w:val="00566CEF"/>
    <w:rsid w:val="0057271C"/>
    <w:rsid w:val="00572845"/>
    <w:rsid w:val="00573941"/>
    <w:rsid w:val="00587CBA"/>
    <w:rsid w:val="00592772"/>
    <w:rsid w:val="005951C0"/>
    <w:rsid w:val="0059574A"/>
    <w:rsid w:val="005A13C8"/>
    <w:rsid w:val="005A1B9B"/>
    <w:rsid w:val="005A24C6"/>
    <w:rsid w:val="005A6751"/>
    <w:rsid w:val="005A6995"/>
    <w:rsid w:val="005A7553"/>
    <w:rsid w:val="005B092E"/>
    <w:rsid w:val="005B152C"/>
    <w:rsid w:val="005B1EE0"/>
    <w:rsid w:val="005B2B24"/>
    <w:rsid w:val="005B3470"/>
    <w:rsid w:val="005B36D0"/>
    <w:rsid w:val="005B4425"/>
    <w:rsid w:val="005B44F6"/>
    <w:rsid w:val="005B4B94"/>
    <w:rsid w:val="005B68CD"/>
    <w:rsid w:val="005B740A"/>
    <w:rsid w:val="005C0691"/>
    <w:rsid w:val="005C09AE"/>
    <w:rsid w:val="005C0CE3"/>
    <w:rsid w:val="005C1C9A"/>
    <w:rsid w:val="005C2600"/>
    <w:rsid w:val="005C3EE8"/>
    <w:rsid w:val="005C401A"/>
    <w:rsid w:val="005C4DD6"/>
    <w:rsid w:val="005D2708"/>
    <w:rsid w:val="005D34F9"/>
    <w:rsid w:val="005D4190"/>
    <w:rsid w:val="005D64EC"/>
    <w:rsid w:val="005D67A3"/>
    <w:rsid w:val="005D68CD"/>
    <w:rsid w:val="005E2179"/>
    <w:rsid w:val="005E2988"/>
    <w:rsid w:val="005E2A43"/>
    <w:rsid w:val="005E3085"/>
    <w:rsid w:val="005E5768"/>
    <w:rsid w:val="005F0DAE"/>
    <w:rsid w:val="005F3090"/>
    <w:rsid w:val="005F3EB3"/>
    <w:rsid w:val="005F51E1"/>
    <w:rsid w:val="005F575D"/>
    <w:rsid w:val="0060286A"/>
    <w:rsid w:val="00606970"/>
    <w:rsid w:val="00607694"/>
    <w:rsid w:val="00611C80"/>
    <w:rsid w:val="00615FEE"/>
    <w:rsid w:val="00620692"/>
    <w:rsid w:val="0062088F"/>
    <w:rsid w:val="00622FE2"/>
    <w:rsid w:val="006242CA"/>
    <w:rsid w:val="00627507"/>
    <w:rsid w:val="00627EF0"/>
    <w:rsid w:val="00630ACA"/>
    <w:rsid w:val="00633717"/>
    <w:rsid w:val="00633A32"/>
    <w:rsid w:val="006344E1"/>
    <w:rsid w:val="00634B9F"/>
    <w:rsid w:val="006359DF"/>
    <w:rsid w:val="00637CD8"/>
    <w:rsid w:val="0064102C"/>
    <w:rsid w:val="006419D3"/>
    <w:rsid w:val="00643EBA"/>
    <w:rsid w:val="006545C4"/>
    <w:rsid w:val="0065530F"/>
    <w:rsid w:val="00660DF6"/>
    <w:rsid w:val="00661971"/>
    <w:rsid w:val="00661CE8"/>
    <w:rsid w:val="006623D9"/>
    <w:rsid w:val="00662A17"/>
    <w:rsid w:val="0066550C"/>
    <w:rsid w:val="00670A9C"/>
    <w:rsid w:val="00670F5A"/>
    <w:rsid w:val="006716F2"/>
    <w:rsid w:val="00675088"/>
    <w:rsid w:val="00675E6F"/>
    <w:rsid w:val="00681884"/>
    <w:rsid w:val="00682294"/>
    <w:rsid w:val="00682BF2"/>
    <w:rsid w:val="006859CE"/>
    <w:rsid w:val="00691225"/>
    <w:rsid w:val="00691270"/>
    <w:rsid w:val="006922F8"/>
    <w:rsid w:val="00694BA8"/>
    <w:rsid w:val="00695BCA"/>
    <w:rsid w:val="0069659F"/>
    <w:rsid w:val="00696888"/>
    <w:rsid w:val="006A037C"/>
    <w:rsid w:val="006A36F4"/>
    <w:rsid w:val="006A406F"/>
    <w:rsid w:val="006A5777"/>
    <w:rsid w:val="006A5D3A"/>
    <w:rsid w:val="006B1E92"/>
    <w:rsid w:val="006C211D"/>
    <w:rsid w:val="006C21B3"/>
    <w:rsid w:val="006C23D4"/>
    <w:rsid w:val="006C3B78"/>
    <w:rsid w:val="006C7BB0"/>
    <w:rsid w:val="006D04FD"/>
    <w:rsid w:val="006D3237"/>
    <w:rsid w:val="006D6255"/>
    <w:rsid w:val="006E2E37"/>
    <w:rsid w:val="006E3CF1"/>
    <w:rsid w:val="006E7809"/>
    <w:rsid w:val="006E7E80"/>
    <w:rsid w:val="006F0A30"/>
    <w:rsid w:val="006F17B1"/>
    <w:rsid w:val="006F1DF9"/>
    <w:rsid w:val="006F24DB"/>
    <w:rsid w:val="006F440A"/>
    <w:rsid w:val="006F48CA"/>
    <w:rsid w:val="006F49D0"/>
    <w:rsid w:val="006F64DD"/>
    <w:rsid w:val="006F79AD"/>
    <w:rsid w:val="00712497"/>
    <w:rsid w:val="00715127"/>
    <w:rsid w:val="00715E8E"/>
    <w:rsid w:val="007203D0"/>
    <w:rsid w:val="00722D1F"/>
    <w:rsid w:val="00723580"/>
    <w:rsid w:val="00723755"/>
    <w:rsid w:val="0072580C"/>
    <w:rsid w:val="0072598F"/>
    <w:rsid w:val="0073136C"/>
    <w:rsid w:val="00731F0F"/>
    <w:rsid w:val="00731F8A"/>
    <w:rsid w:val="00733250"/>
    <w:rsid w:val="00733C41"/>
    <w:rsid w:val="0073509B"/>
    <w:rsid w:val="00741404"/>
    <w:rsid w:val="00744651"/>
    <w:rsid w:val="007449E5"/>
    <w:rsid w:val="00746A5F"/>
    <w:rsid w:val="00746C5A"/>
    <w:rsid w:val="00747FF0"/>
    <w:rsid w:val="00752121"/>
    <w:rsid w:val="00752D13"/>
    <w:rsid w:val="007579B5"/>
    <w:rsid w:val="007611A5"/>
    <w:rsid w:val="00764D4E"/>
    <w:rsid w:val="00765A1F"/>
    <w:rsid w:val="00772DC5"/>
    <w:rsid w:val="00773EFE"/>
    <w:rsid w:val="00775B6D"/>
    <w:rsid w:val="00776D68"/>
    <w:rsid w:val="00780FFC"/>
    <w:rsid w:val="00781360"/>
    <w:rsid w:val="007826F5"/>
    <w:rsid w:val="00784ECD"/>
    <w:rsid w:val="007850EE"/>
    <w:rsid w:val="00785B95"/>
    <w:rsid w:val="00787FEA"/>
    <w:rsid w:val="00790E96"/>
    <w:rsid w:val="00793366"/>
    <w:rsid w:val="007A04DD"/>
    <w:rsid w:val="007A35A0"/>
    <w:rsid w:val="007A394E"/>
    <w:rsid w:val="007A716F"/>
    <w:rsid w:val="007B2124"/>
    <w:rsid w:val="007B270A"/>
    <w:rsid w:val="007C0695"/>
    <w:rsid w:val="007C149C"/>
    <w:rsid w:val="007C2976"/>
    <w:rsid w:val="007C36A0"/>
    <w:rsid w:val="007C419A"/>
    <w:rsid w:val="007C4CC8"/>
    <w:rsid w:val="007C5426"/>
    <w:rsid w:val="007C5798"/>
    <w:rsid w:val="007C67A8"/>
    <w:rsid w:val="007D4832"/>
    <w:rsid w:val="007D60D2"/>
    <w:rsid w:val="007E21B2"/>
    <w:rsid w:val="007E2C4E"/>
    <w:rsid w:val="007F1905"/>
    <w:rsid w:val="007F4A1D"/>
    <w:rsid w:val="007F6B4C"/>
    <w:rsid w:val="00800D97"/>
    <w:rsid w:val="00801300"/>
    <w:rsid w:val="00802C64"/>
    <w:rsid w:val="00803094"/>
    <w:rsid w:val="008030F3"/>
    <w:rsid w:val="00804350"/>
    <w:rsid w:val="008045E0"/>
    <w:rsid w:val="00805E52"/>
    <w:rsid w:val="008060F6"/>
    <w:rsid w:val="008061D0"/>
    <w:rsid w:val="008071E5"/>
    <w:rsid w:val="00807EA0"/>
    <w:rsid w:val="00810B38"/>
    <w:rsid w:val="00814F9C"/>
    <w:rsid w:val="008204C7"/>
    <w:rsid w:val="00820992"/>
    <w:rsid w:val="00821F29"/>
    <w:rsid w:val="00822469"/>
    <w:rsid w:val="00823602"/>
    <w:rsid w:val="008255F5"/>
    <w:rsid w:val="0083014E"/>
    <w:rsid w:val="0083214A"/>
    <w:rsid w:val="00834220"/>
    <w:rsid w:val="00843EC9"/>
    <w:rsid w:val="00845723"/>
    <w:rsid w:val="00851EF9"/>
    <w:rsid w:val="00852578"/>
    <w:rsid w:val="0085467D"/>
    <w:rsid w:val="00856D80"/>
    <w:rsid w:val="00856F0A"/>
    <w:rsid w:val="008577FD"/>
    <w:rsid w:val="00860B03"/>
    <w:rsid w:val="00863094"/>
    <w:rsid w:val="00863B0E"/>
    <w:rsid w:val="0086497A"/>
    <w:rsid w:val="00870E5C"/>
    <w:rsid w:val="008713A1"/>
    <w:rsid w:val="00874E23"/>
    <w:rsid w:val="008754AB"/>
    <w:rsid w:val="0088060C"/>
    <w:rsid w:val="00885A34"/>
    <w:rsid w:val="008913F1"/>
    <w:rsid w:val="00891A6A"/>
    <w:rsid w:val="00892046"/>
    <w:rsid w:val="00893576"/>
    <w:rsid w:val="00893E73"/>
    <w:rsid w:val="0089640D"/>
    <w:rsid w:val="008A05C6"/>
    <w:rsid w:val="008A178A"/>
    <w:rsid w:val="008A2601"/>
    <w:rsid w:val="008A43C4"/>
    <w:rsid w:val="008B02DC"/>
    <w:rsid w:val="008B20EC"/>
    <w:rsid w:val="008B38B1"/>
    <w:rsid w:val="008B57CE"/>
    <w:rsid w:val="008B659F"/>
    <w:rsid w:val="008C126D"/>
    <w:rsid w:val="008C26DE"/>
    <w:rsid w:val="008D2225"/>
    <w:rsid w:val="008D2A97"/>
    <w:rsid w:val="008D3B94"/>
    <w:rsid w:val="008D4752"/>
    <w:rsid w:val="008E271C"/>
    <w:rsid w:val="008E418E"/>
    <w:rsid w:val="008E5BC6"/>
    <w:rsid w:val="008E6A25"/>
    <w:rsid w:val="008E79FF"/>
    <w:rsid w:val="008F0BBA"/>
    <w:rsid w:val="008F5193"/>
    <w:rsid w:val="009007BD"/>
    <w:rsid w:val="00900DB5"/>
    <w:rsid w:val="009013A7"/>
    <w:rsid w:val="009017FB"/>
    <w:rsid w:val="009017FC"/>
    <w:rsid w:val="00903B43"/>
    <w:rsid w:val="0090454C"/>
    <w:rsid w:val="0090506B"/>
    <w:rsid w:val="009050C9"/>
    <w:rsid w:val="00905391"/>
    <w:rsid w:val="009058A1"/>
    <w:rsid w:val="00905926"/>
    <w:rsid w:val="009059B4"/>
    <w:rsid w:val="009066FC"/>
    <w:rsid w:val="00906B16"/>
    <w:rsid w:val="009110AF"/>
    <w:rsid w:val="009140A3"/>
    <w:rsid w:val="009144A2"/>
    <w:rsid w:val="00914AC0"/>
    <w:rsid w:val="0091510C"/>
    <w:rsid w:val="00916E27"/>
    <w:rsid w:val="00924DF9"/>
    <w:rsid w:val="009259AC"/>
    <w:rsid w:val="00925FEF"/>
    <w:rsid w:val="009264AB"/>
    <w:rsid w:val="00926F38"/>
    <w:rsid w:val="00930E08"/>
    <w:rsid w:val="00934301"/>
    <w:rsid w:val="0093447B"/>
    <w:rsid w:val="00936CD1"/>
    <w:rsid w:val="00937675"/>
    <w:rsid w:val="00940162"/>
    <w:rsid w:val="00941747"/>
    <w:rsid w:val="00941EFB"/>
    <w:rsid w:val="009468AC"/>
    <w:rsid w:val="00947AFB"/>
    <w:rsid w:val="009514D4"/>
    <w:rsid w:val="00951665"/>
    <w:rsid w:val="00951D7D"/>
    <w:rsid w:val="009551BE"/>
    <w:rsid w:val="009568BD"/>
    <w:rsid w:val="009630C7"/>
    <w:rsid w:val="00965C6A"/>
    <w:rsid w:val="00972B55"/>
    <w:rsid w:val="009743B7"/>
    <w:rsid w:val="00977E2A"/>
    <w:rsid w:val="0098228B"/>
    <w:rsid w:val="009828DA"/>
    <w:rsid w:val="0098522F"/>
    <w:rsid w:val="00985BAB"/>
    <w:rsid w:val="00986104"/>
    <w:rsid w:val="00991144"/>
    <w:rsid w:val="00992579"/>
    <w:rsid w:val="00995AD0"/>
    <w:rsid w:val="00996916"/>
    <w:rsid w:val="00997F03"/>
    <w:rsid w:val="009A2E2D"/>
    <w:rsid w:val="009A46DF"/>
    <w:rsid w:val="009A49C3"/>
    <w:rsid w:val="009A52BF"/>
    <w:rsid w:val="009A72D5"/>
    <w:rsid w:val="009A7AE5"/>
    <w:rsid w:val="009B1B5F"/>
    <w:rsid w:val="009B2EC2"/>
    <w:rsid w:val="009B630C"/>
    <w:rsid w:val="009B6673"/>
    <w:rsid w:val="009B761E"/>
    <w:rsid w:val="009C16E6"/>
    <w:rsid w:val="009C191B"/>
    <w:rsid w:val="009C2BD6"/>
    <w:rsid w:val="009C5583"/>
    <w:rsid w:val="009D3D97"/>
    <w:rsid w:val="009D3EB9"/>
    <w:rsid w:val="009D7D23"/>
    <w:rsid w:val="009E1F32"/>
    <w:rsid w:val="009E5829"/>
    <w:rsid w:val="009E716E"/>
    <w:rsid w:val="009E776C"/>
    <w:rsid w:val="009F038E"/>
    <w:rsid w:val="009F34C6"/>
    <w:rsid w:val="009F4B1B"/>
    <w:rsid w:val="009F5698"/>
    <w:rsid w:val="00A03CC2"/>
    <w:rsid w:val="00A0586F"/>
    <w:rsid w:val="00A061B6"/>
    <w:rsid w:val="00A108B4"/>
    <w:rsid w:val="00A10B6D"/>
    <w:rsid w:val="00A11896"/>
    <w:rsid w:val="00A11EB2"/>
    <w:rsid w:val="00A14211"/>
    <w:rsid w:val="00A16E02"/>
    <w:rsid w:val="00A1726E"/>
    <w:rsid w:val="00A204CF"/>
    <w:rsid w:val="00A23D49"/>
    <w:rsid w:val="00A240C9"/>
    <w:rsid w:val="00A24BDC"/>
    <w:rsid w:val="00A255DC"/>
    <w:rsid w:val="00A25C33"/>
    <w:rsid w:val="00A27004"/>
    <w:rsid w:val="00A30C29"/>
    <w:rsid w:val="00A31617"/>
    <w:rsid w:val="00A32F7B"/>
    <w:rsid w:val="00A34DD6"/>
    <w:rsid w:val="00A36819"/>
    <w:rsid w:val="00A36989"/>
    <w:rsid w:val="00A42FB5"/>
    <w:rsid w:val="00A43628"/>
    <w:rsid w:val="00A443A1"/>
    <w:rsid w:val="00A44780"/>
    <w:rsid w:val="00A4503E"/>
    <w:rsid w:val="00A46329"/>
    <w:rsid w:val="00A47D14"/>
    <w:rsid w:val="00A50046"/>
    <w:rsid w:val="00A513D6"/>
    <w:rsid w:val="00A52280"/>
    <w:rsid w:val="00A54192"/>
    <w:rsid w:val="00A5649D"/>
    <w:rsid w:val="00A6035E"/>
    <w:rsid w:val="00A6144C"/>
    <w:rsid w:val="00A620EE"/>
    <w:rsid w:val="00A66617"/>
    <w:rsid w:val="00A671F8"/>
    <w:rsid w:val="00A673A4"/>
    <w:rsid w:val="00A724AE"/>
    <w:rsid w:val="00A73329"/>
    <w:rsid w:val="00A76653"/>
    <w:rsid w:val="00A774C8"/>
    <w:rsid w:val="00A82359"/>
    <w:rsid w:val="00A8459F"/>
    <w:rsid w:val="00A849BD"/>
    <w:rsid w:val="00A865D2"/>
    <w:rsid w:val="00A86DCB"/>
    <w:rsid w:val="00A91D30"/>
    <w:rsid w:val="00A94C20"/>
    <w:rsid w:val="00A96ED6"/>
    <w:rsid w:val="00A978F5"/>
    <w:rsid w:val="00AA07BD"/>
    <w:rsid w:val="00AA227F"/>
    <w:rsid w:val="00AA3A53"/>
    <w:rsid w:val="00AA3BC7"/>
    <w:rsid w:val="00AA5950"/>
    <w:rsid w:val="00AA649E"/>
    <w:rsid w:val="00AA6DCE"/>
    <w:rsid w:val="00AA754A"/>
    <w:rsid w:val="00AB099E"/>
    <w:rsid w:val="00AB1A00"/>
    <w:rsid w:val="00AB4328"/>
    <w:rsid w:val="00AB5FA0"/>
    <w:rsid w:val="00AB6D27"/>
    <w:rsid w:val="00AB7EB9"/>
    <w:rsid w:val="00AC4AF0"/>
    <w:rsid w:val="00AD231F"/>
    <w:rsid w:val="00AD2E5A"/>
    <w:rsid w:val="00AD5630"/>
    <w:rsid w:val="00AD5D7C"/>
    <w:rsid w:val="00AD689B"/>
    <w:rsid w:val="00AE0A2E"/>
    <w:rsid w:val="00AE0F75"/>
    <w:rsid w:val="00AE354C"/>
    <w:rsid w:val="00AE4348"/>
    <w:rsid w:val="00AF4B07"/>
    <w:rsid w:val="00AF6186"/>
    <w:rsid w:val="00AF69C4"/>
    <w:rsid w:val="00AF7A3A"/>
    <w:rsid w:val="00B03602"/>
    <w:rsid w:val="00B06AF4"/>
    <w:rsid w:val="00B103F8"/>
    <w:rsid w:val="00B15586"/>
    <w:rsid w:val="00B160DB"/>
    <w:rsid w:val="00B1634C"/>
    <w:rsid w:val="00B20836"/>
    <w:rsid w:val="00B22942"/>
    <w:rsid w:val="00B235BB"/>
    <w:rsid w:val="00B24FFC"/>
    <w:rsid w:val="00B258F9"/>
    <w:rsid w:val="00B27A44"/>
    <w:rsid w:val="00B30BBF"/>
    <w:rsid w:val="00B30BCE"/>
    <w:rsid w:val="00B30CF5"/>
    <w:rsid w:val="00B33C03"/>
    <w:rsid w:val="00B40DE4"/>
    <w:rsid w:val="00B426DF"/>
    <w:rsid w:val="00B44E56"/>
    <w:rsid w:val="00B46543"/>
    <w:rsid w:val="00B47D33"/>
    <w:rsid w:val="00B52BE0"/>
    <w:rsid w:val="00B54133"/>
    <w:rsid w:val="00B5544C"/>
    <w:rsid w:val="00B60224"/>
    <w:rsid w:val="00B63442"/>
    <w:rsid w:val="00B63C35"/>
    <w:rsid w:val="00B701ED"/>
    <w:rsid w:val="00B77C5D"/>
    <w:rsid w:val="00B8086C"/>
    <w:rsid w:val="00B82E85"/>
    <w:rsid w:val="00B84295"/>
    <w:rsid w:val="00B861B4"/>
    <w:rsid w:val="00B86DFE"/>
    <w:rsid w:val="00B903B4"/>
    <w:rsid w:val="00B90990"/>
    <w:rsid w:val="00B91584"/>
    <w:rsid w:val="00B922FF"/>
    <w:rsid w:val="00B9281E"/>
    <w:rsid w:val="00B93302"/>
    <w:rsid w:val="00B93925"/>
    <w:rsid w:val="00B95187"/>
    <w:rsid w:val="00B95C24"/>
    <w:rsid w:val="00B961DC"/>
    <w:rsid w:val="00BA2D55"/>
    <w:rsid w:val="00BA4AF2"/>
    <w:rsid w:val="00BA71B1"/>
    <w:rsid w:val="00BB0637"/>
    <w:rsid w:val="00BB345F"/>
    <w:rsid w:val="00BB5883"/>
    <w:rsid w:val="00BB68EA"/>
    <w:rsid w:val="00BC1C27"/>
    <w:rsid w:val="00BC1EFF"/>
    <w:rsid w:val="00BC4461"/>
    <w:rsid w:val="00BC6BBF"/>
    <w:rsid w:val="00BC6EA0"/>
    <w:rsid w:val="00BC761E"/>
    <w:rsid w:val="00BD10FC"/>
    <w:rsid w:val="00BD1572"/>
    <w:rsid w:val="00BD2F69"/>
    <w:rsid w:val="00BD4841"/>
    <w:rsid w:val="00BE14E3"/>
    <w:rsid w:val="00BE3774"/>
    <w:rsid w:val="00BE41E5"/>
    <w:rsid w:val="00BE747D"/>
    <w:rsid w:val="00BF0BBB"/>
    <w:rsid w:val="00BF2E0E"/>
    <w:rsid w:val="00BF4109"/>
    <w:rsid w:val="00BF4BA3"/>
    <w:rsid w:val="00BF4CC3"/>
    <w:rsid w:val="00BF5C5E"/>
    <w:rsid w:val="00BF5D95"/>
    <w:rsid w:val="00BF7321"/>
    <w:rsid w:val="00C01300"/>
    <w:rsid w:val="00C054C7"/>
    <w:rsid w:val="00C057B5"/>
    <w:rsid w:val="00C05C19"/>
    <w:rsid w:val="00C14118"/>
    <w:rsid w:val="00C15381"/>
    <w:rsid w:val="00C21591"/>
    <w:rsid w:val="00C22687"/>
    <w:rsid w:val="00C25757"/>
    <w:rsid w:val="00C25D40"/>
    <w:rsid w:val="00C26EFE"/>
    <w:rsid w:val="00C26F67"/>
    <w:rsid w:val="00C27E8B"/>
    <w:rsid w:val="00C32214"/>
    <w:rsid w:val="00C32E4D"/>
    <w:rsid w:val="00C333A0"/>
    <w:rsid w:val="00C3343A"/>
    <w:rsid w:val="00C34BB2"/>
    <w:rsid w:val="00C35B18"/>
    <w:rsid w:val="00C36A81"/>
    <w:rsid w:val="00C41974"/>
    <w:rsid w:val="00C447AD"/>
    <w:rsid w:val="00C53F4A"/>
    <w:rsid w:val="00C54125"/>
    <w:rsid w:val="00C545E5"/>
    <w:rsid w:val="00C55B54"/>
    <w:rsid w:val="00C5662B"/>
    <w:rsid w:val="00C6098E"/>
    <w:rsid w:val="00C6152C"/>
    <w:rsid w:val="00C621C2"/>
    <w:rsid w:val="00C678E8"/>
    <w:rsid w:val="00C721AC"/>
    <w:rsid w:val="00C74810"/>
    <w:rsid w:val="00C74D84"/>
    <w:rsid w:val="00C74F9B"/>
    <w:rsid w:val="00C7650A"/>
    <w:rsid w:val="00C76A65"/>
    <w:rsid w:val="00C77C9D"/>
    <w:rsid w:val="00C827F3"/>
    <w:rsid w:val="00C836CC"/>
    <w:rsid w:val="00C8674F"/>
    <w:rsid w:val="00C90944"/>
    <w:rsid w:val="00C90D68"/>
    <w:rsid w:val="00C914AD"/>
    <w:rsid w:val="00C939FE"/>
    <w:rsid w:val="00C9461B"/>
    <w:rsid w:val="00C9529F"/>
    <w:rsid w:val="00C96036"/>
    <w:rsid w:val="00C96D9B"/>
    <w:rsid w:val="00CA447E"/>
    <w:rsid w:val="00CA48F8"/>
    <w:rsid w:val="00CA4BDA"/>
    <w:rsid w:val="00CA5230"/>
    <w:rsid w:val="00CB1F66"/>
    <w:rsid w:val="00CB2951"/>
    <w:rsid w:val="00CB42B8"/>
    <w:rsid w:val="00CC109B"/>
    <w:rsid w:val="00CC160E"/>
    <w:rsid w:val="00CC2889"/>
    <w:rsid w:val="00CC71D5"/>
    <w:rsid w:val="00CD0DD5"/>
    <w:rsid w:val="00CD282B"/>
    <w:rsid w:val="00CD4723"/>
    <w:rsid w:val="00CD4C35"/>
    <w:rsid w:val="00CD4F53"/>
    <w:rsid w:val="00CD7369"/>
    <w:rsid w:val="00CE0B0E"/>
    <w:rsid w:val="00CE1489"/>
    <w:rsid w:val="00CE3831"/>
    <w:rsid w:val="00CE3C20"/>
    <w:rsid w:val="00CE5D1C"/>
    <w:rsid w:val="00CF067F"/>
    <w:rsid w:val="00D00ABB"/>
    <w:rsid w:val="00D0262C"/>
    <w:rsid w:val="00D02EEC"/>
    <w:rsid w:val="00D03551"/>
    <w:rsid w:val="00D06A63"/>
    <w:rsid w:val="00D07E0E"/>
    <w:rsid w:val="00D11478"/>
    <w:rsid w:val="00D15ED0"/>
    <w:rsid w:val="00D16910"/>
    <w:rsid w:val="00D17221"/>
    <w:rsid w:val="00D17DD8"/>
    <w:rsid w:val="00D21B3E"/>
    <w:rsid w:val="00D21FED"/>
    <w:rsid w:val="00D24251"/>
    <w:rsid w:val="00D2566A"/>
    <w:rsid w:val="00D343E2"/>
    <w:rsid w:val="00D361A2"/>
    <w:rsid w:val="00D36854"/>
    <w:rsid w:val="00D37FDA"/>
    <w:rsid w:val="00D43C20"/>
    <w:rsid w:val="00D4406D"/>
    <w:rsid w:val="00D44C2E"/>
    <w:rsid w:val="00D45414"/>
    <w:rsid w:val="00D46BA9"/>
    <w:rsid w:val="00D50CDF"/>
    <w:rsid w:val="00D51532"/>
    <w:rsid w:val="00D539C6"/>
    <w:rsid w:val="00D53C0F"/>
    <w:rsid w:val="00D540A2"/>
    <w:rsid w:val="00D54F5E"/>
    <w:rsid w:val="00D566BD"/>
    <w:rsid w:val="00D57A4D"/>
    <w:rsid w:val="00D60AA7"/>
    <w:rsid w:val="00D60C3D"/>
    <w:rsid w:val="00D60D87"/>
    <w:rsid w:val="00D6435F"/>
    <w:rsid w:val="00D65C0F"/>
    <w:rsid w:val="00D67033"/>
    <w:rsid w:val="00D710A8"/>
    <w:rsid w:val="00D7426A"/>
    <w:rsid w:val="00D751A0"/>
    <w:rsid w:val="00D75E28"/>
    <w:rsid w:val="00D772C2"/>
    <w:rsid w:val="00D8008E"/>
    <w:rsid w:val="00D8195D"/>
    <w:rsid w:val="00D82C45"/>
    <w:rsid w:val="00D83891"/>
    <w:rsid w:val="00D908A8"/>
    <w:rsid w:val="00D90B3A"/>
    <w:rsid w:val="00D91F2A"/>
    <w:rsid w:val="00D93EA3"/>
    <w:rsid w:val="00D977B6"/>
    <w:rsid w:val="00DA28E4"/>
    <w:rsid w:val="00DA3A84"/>
    <w:rsid w:val="00DA451B"/>
    <w:rsid w:val="00DA4A31"/>
    <w:rsid w:val="00DA57D3"/>
    <w:rsid w:val="00DA7B04"/>
    <w:rsid w:val="00DB05D0"/>
    <w:rsid w:val="00DB36C2"/>
    <w:rsid w:val="00DB7196"/>
    <w:rsid w:val="00DC00C4"/>
    <w:rsid w:val="00DC03E9"/>
    <w:rsid w:val="00DC169B"/>
    <w:rsid w:val="00DC2AB9"/>
    <w:rsid w:val="00DC63F0"/>
    <w:rsid w:val="00DC7133"/>
    <w:rsid w:val="00DD1B40"/>
    <w:rsid w:val="00DD391B"/>
    <w:rsid w:val="00DD4CB3"/>
    <w:rsid w:val="00DD561B"/>
    <w:rsid w:val="00DD5B2B"/>
    <w:rsid w:val="00DD6EE5"/>
    <w:rsid w:val="00DE386C"/>
    <w:rsid w:val="00DE4D35"/>
    <w:rsid w:val="00DE6B24"/>
    <w:rsid w:val="00DF0549"/>
    <w:rsid w:val="00DF0838"/>
    <w:rsid w:val="00DF098B"/>
    <w:rsid w:val="00DF11C4"/>
    <w:rsid w:val="00DF210C"/>
    <w:rsid w:val="00DF3300"/>
    <w:rsid w:val="00DF4B6A"/>
    <w:rsid w:val="00DF503F"/>
    <w:rsid w:val="00DF70E9"/>
    <w:rsid w:val="00E02C09"/>
    <w:rsid w:val="00E04D59"/>
    <w:rsid w:val="00E053C8"/>
    <w:rsid w:val="00E05A7F"/>
    <w:rsid w:val="00E07DA1"/>
    <w:rsid w:val="00E123CB"/>
    <w:rsid w:val="00E12F78"/>
    <w:rsid w:val="00E1405F"/>
    <w:rsid w:val="00E1453D"/>
    <w:rsid w:val="00E1557C"/>
    <w:rsid w:val="00E15FBF"/>
    <w:rsid w:val="00E20A8B"/>
    <w:rsid w:val="00E20E13"/>
    <w:rsid w:val="00E21DBC"/>
    <w:rsid w:val="00E275D7"/>
    <w:rsid w:val="00E27DBE"/>
    <w:rsid w:val="00E329FC"/>
    <w:rsid w:val="00E32AB1"/>
    <w:rsid w:val="00E3410E"/>
    <w:rsid w:val="00E34CEB"/>
    <w:rsid w:val="00E36C71"/>
    <w:rsid w:val="00E40404"/>
    <w:rsid w:val="00E459C6"/>
    <w:rsid w:val="00E47589"/>
    <w:rsid w:val="00E51742"/>
    <w:rsid w:val="00E5357E"/>
    <w:rsid w:val="00E646AD"/>
    <w:rsid w:val="00E64915"/>
    <w:rsid w:val="00E661D4"/>
    <w:rsid w:val="00E70091"/>
    <w:rsid w:val="00E720F5"/>
    <w:rsid w:val="00E7489F"/>
    <w:rsid w:val="00E767AA"/>
    <w:rsid w:val="00E76D47"/>
    <w:rsid w:val="00E82C53"/>
    <w:rsid w:val="00E84754"/>
    <w:rsid w:val="00E849F7"/>
    <w:rsid w:val="00E90302"/>
    <w:rsid w:val="00E907D1"/>
    <w:rsid w:val="00E9597F"/>
    <w:rsid w:val="00E97396"/>
    <w:rsid w:val="00E9788F"/>
    <w:rsid w:val="00EA185E"/>
    <w:rsid w:val="00EA592A"/>
    <w:rsid w:val="00EB103F"/>
    <w:rsid w:val="00EB14E4"/>
    <w:rsid w:val="00EB2680"/>
    <w:rsid w:val="00EB32A5"/>
    <w:rsid w:val="00EB34ED"/>
    <w:rsid w:val="00EB7BE0"/>
    <w:rsid w:val="00EC007E"/>
    <w:rsid w:val="00EC315E"/>
    <w:rsid w:val="00EC5D3C"/>
    <w:rsid w:val="00EC6762"/>
    <w:rsid w:val="00ED077C"/>
    <w:rsid w:val="00ED1190"/>
    <w:rsid w:val="00ED52D2"/>
    <w:rsid w:val="00ED5F19"/>
    <w:rsid w:val="00ED6544"/>
    <w:rsid w:val="00EE0277"/>
    <w:rsid w:val="00EE1DA9"/>
    <w:rsid w:val="00EE25C9"/>
    <w:rsid w:val="00EE3E00"/>
    <w:rsid w:val="00EE498A"/>
    <w:rsid w:val="00EE5DD2"/>
    <w:rsid w:val="00EF1A0E"/>
    <w:rsid w:val="00EF3F48"/>
    <w:rsid w:val="00EF41F1"/>
    <w:rsid w:val="00EF4F08"/>
    <w:rsid w:val="00F00A79"/>
    <w:rsid w:val="00F00E86"/>
    <w:rsid w:val="00F03FA9"/>
    <w:rsid w:val="00F07C1E"/>
    <w:rsid w:val="00F105DB"/>
    <w:rsid w:val="00F132BC"/>
    <w:rsid w:val="00F13D80"/>
    <w:rsid w:val="00F15594"/>
    <w:rsid w:val="00F163F7"/>
    <w:rsid w:val="00F16AAA"/>
    <w:rsid w:val="00F21144"/>
    <w:rsid w:val="00F21161"/>
    <w:rsid w:val="00F218EF"/>
    <w:rsid w:val="00F21BC7"/>
    <w:rsid w:val="00F266A2"/>
    <w:rsid w:val="00F26EAB"/>
    <w:rsid w:val="00F270F9"/>
    <w:rsid w:val="00F3024C"/>
    <w:rsid w:val="00F31019"/>
    <w:rsid w:val="00F32269"/>
    <w:rsid w:val="00F35F1B"/>
    <w:rsid w:val="00F3631D"/>
    <w:rsid w:val="00F40866"/>
    <w:rsid w:val="00F417A8"/>
    <w:rsid w:val="00F44026"/>
    <w:rsid w:val="00F45123"/>
    <w:rsid w:val="00F45389"/>
    <w:rsid w:val="00F47083"/>
    <w:rsid w:val="00F47B35"/>
    <w:rsid w:val="00F51740"/>
    <w:rsid w:val="00F560C9"/>
    <w:rsid w:val="00F5646D"/>
    <w:rsid w:val="00F56A6F"/>
    <w:rsid w:val="00F5709C"/>
    <w:rsid w:val="00F572B9"/>
    <w:rsid w:val="00F57EDB"/>
    <w:rsid w:val="00F6097F"/>
    <w:rsid w:val="00F616B4"/>
    <w:rsid w:val="00F630A9"/>
    <w:rsid w:val="00F64EF1"/>
    <w:rsid w:val="00F65CE4"/>
    <w:rsid w:val="00F66594"/>
    <w:rsid w:val="00F671BA"/>
    <w:rsid w:val="00F72BCB"/>
    <w:rsid w:val="00F77C72"/>
    <w:rsid w:val="00F823DF"/>
    <w:rsid w:val="00F85646"/>
    <w:rsid w:val="00F8765F"/>
    <w:rsid w:val="00F90767"/>
    <w:rsid w:val="00F93DA8"/>
    <w:rsid w:val="00F95E67"/>
    <w:rsid w:val="00F977A4"/>
    <w:rsid w:val="00FA079A"/>
    <w:rsid w:val="00FA236F"/>
    <w:rsid w:val="00FA685B"/>
    <w:rsid w:val="00FB0C01"/>
    <w:rsid w:val="00FB1A53"/>
    <w:rsid w:val="00FB2395"/>
    <w:rsid w:val="00FB244E"/>
    <w:rsid w:val="00FB4E2E"/>
    <w:rsid w:val="00FB7A97"/>
    <w:rsid w:val="00FC0CAB"/>
    <w:rsid w:val="00FC18F2"/>
    <w:rsid w:val="00FC39E5"/>
    <w:rsid w:val="00FC3A78"/>
    <w:rsid w:val="00FC4954"/>
    <w:rsid w:val="00FC5FFE"/>
    <w:rsid w:val="00FD0A80"/>
    <w:rsid w:val="00FD1005"/>
    <w:rsid w:val="00FD16D0"/>
    <w:rsid w:val="00FD3180"/>
    <w:rsid w:val="00FD387D"/>
    <w:rsid w:val="00FD6C75"/>
    <w:rsid w:val="00FE0D6B"/>
    <w:rsid w:val="00FE1C7A"/>
    <w:rsid w:val="00FE41E0"/>
    <w:rsid w:val="00FE61A2"/>
    <w:rsid w:val="00FE6480"/>
    <w:rsid w:val="00FE673B"/>
    <w:rsid w:val="00FE71B3"/>
    <w:rsid w:val="00FE7E97"/>
    <w:rsid w:val="00FF0111"/>
    <w:rsid w:val="00FF062A"/>
    <w:rsid w:val="00FF0FA2"/>
    <w:rsid w:val="00FF42C5"/>
    <w:rsid w:val="00FF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227692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22769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22769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2276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22769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57394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2276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573941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57394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57394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276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692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57394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57394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227692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573941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573941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573941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22769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573941"/>
    <w:pPr>
      <w:numPr>
        <w:numId w:val="23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573941"/>
  </w:style>
  <w:style w:type="paragraph" w:customStyle="1" w:styleId="JuParaSub">
    <w:name w:val="Ju_Para_Sub"/>
    <w:basedOn w:val="ECHRPara"/>
    <w:uiPriority w:val="13"/>
    <w:unhideWhenUsed/>
    <w:qFormat/>
    <w:rsid w:val="00573941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573941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573941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unhideWhenUsed/>
    <w:qFormat/>
    <w:rsid w:val="00573941"/>
  </w:style>
  <w:style w:type="paragraph" w:customStyle="1" w:styleId="OpiQuot">
    <w:name w:val="Opi_Quot"/>
    <w:basedOn w:val="ECHRParaQuote"/>
    <w:uiPriority w:val="48"/>
    <w:qFormat/>
    <w:rsid w:val="00573941"/>
  </w:style>
  <w:style w:type="paragraph" w:customStyle="1" w:styleId="OpiQuotSub">
    <w:name w:val="Opi_Quot_Sub"/>
    <w:basedOn w:val="JuQuotSub"/>
    <w:uiPriority w:val="49"/>
    <w:qFormat/>
    <w:rsid w:val="00573941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573941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qFormat/>
    <w:rsid w:val="00573941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57394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573941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57394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57394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57394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57394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573941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573941"/>
    <w:pPr>
      <w:ind w:left="567"/>
    </w:pPr>
  </w:style>
  <w:style w:type="paragraph" w:customStyle="1" w:styleId="JuCase">
    <w:name w:val="Ju_Case"/>
    <w:basedOn w:val="Normalny"/>
    <w:next w:val="ECHRPara"/>
    <w:uiPriority w:val="10"/>
    <w:semiHidden/>
    <w:rsid w:val="00227692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573941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57"/>
    <w:semiHidden/>
    <w:rsid w:val="0022769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227692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227692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57394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57394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27692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OpiHA">
    <w:name w:val="Opi_H_A"/>
    <w:basedOn w:val="ECHRHeading1"/>
    <w:next w:val="OpiPara"/>
    <w:uiPriority w:val="41"/>
    <w:qFormat/>
    <w:rsid w:val="00573941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573941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27692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227692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573941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573941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573941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57394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227692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227692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22769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2769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692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227692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573941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573941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573941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227692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57394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57394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573941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57394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57394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573941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573941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573941"/>
    <w:rPr>
      <w:smallCaps/>
    </w:rPr>
  </w:style>
  <w:style w:type="table" w:styleId="Tabela-Siatka">
    <w:name w:val="Table Grid"/>
    <w:basedOn w:val="Standardowy"/>
    <w:uiPriority w:val="59"/>
    <w:semiHidden/>
    <w:rsid w:val="0022769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573941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22769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573941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Para,N_Para,Left,First line:  0 cm"/>
    <w:basedOn w:val="Normalny"/>
    <w:link w:val="ECHRParaChar"/>
    <w:uiPriority w:val="12"/>
    <w:qFormat/>
    <w:rsid w:val="00573941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27692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573941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573941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573941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573941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573941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573941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qFormat/>
    <w:rsid w:val="00573941"/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573941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List">
    <w:name w:val="Dec_List"/>
    <w:basedOn w:val="Normalny"/>
    <w:uiPriority w:val="9"/>
    <w:qFormat/>
    <w:rsid w:val="00573941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57394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573941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22769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573941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573941"/>
    <w:pPr>
      <w:ind w:left="794"/>
    </w:pPr>
  </w:style>
  <w:style w:type="paragraph" w:customStyle="1" w:styleId="OpiH1">
    <w:name w:val="Opi_H_1"/>
    <w:basedOn w:val="ECHRHeading2"/>
    <w:uiPriority w:val="42"/>
    <w:qFormat/>
    <w:rsid w:val="00573941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573941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573941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573941"/>
    <w:rPr>
      <w:color w:val="00B050"/>
    </w:rPr>
  </w:style>
  <w:style w:type="character" w:customStyle="1" w:styleId="ECHRParaChar">
    <w:name w:val="ECHR_Para Char"/>
    <w:aliases w:val="Ju_Para Char"/>
    <w:link w:val="ECHRPara"/>
    <w:uiPriority w:val="12"/>
    <w:rsid w:val="004762B3"/>
    <w:rPr>
      <w:rFonts w:eastAsiaTheme="minorEastAsia"/>
      <w:sz w:val="24"/>
    </w:rPr>
  </w:style>
  <w:style w:type="character" w:customStyle="1" w:styleId="ju-005fpara--char">
    <w:name w:val="ju-005fpara--char"/>
    <w:basedOn w:val="Domylnaczcionkaakapitu"/>
    <w:rsid w:val="00ED52D2"/>
  </w:style>
  <w:style w:type="paragraph" w:styleId="Poprawka">
    <w:name w:val="Revision"/>
    <w:hidden/>
    <w:uiPriority w:val="99"/>
    <w:semiHidden/>
    <w:rsid w:val="00350966"/>
    <w:rPr>
      <w:rFonts w:eastAsiaTheme="minorEastAsia"/>
      <w:sz w:val="24"/>
    </w:rPr>
  </w:style>
  <w:style w:type="paragraph" w:customStyle="1" w:styleId="JuHeaderLandscape">
    <w:name w:val="Ju_Header_Landscape"/>
    <w:basedOn w:val="ECHRHeader"/>
    <w:uiPriority w:val="4"/>
    <w:qFormat/>
    <w:rsid w:val="00573941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RCCover1">
    <w:name w:val="RC_Cover_1"/>
    <w:basedOn w:val="Normalny"/>
    <w:next w:val="RCCover2"/>
    <w:uiPriority w:val="43"/>
    <w:rsid w:val="00573941"/>
    <w:pPr>
      <w:keepNext/>
      <w:spacing w:before="3000" w:after="3000"/>
      <w:contextualSpacing/>
      <w:jc w:val="center"/>
    </w:pPr>
    <w:rPr>
      <w:rFonts w:eastAsiaTheme="minorHAnsi"/>
      <w:color w:val="2F2F2F" w:themeColor="accent3" w:themeShade="80"/>
      <w:sz w:val="36"/>
    </w:rPr>
  </w:style>
  <w:style w:type="paragraph" w:customStyle="1" w:styleId="RCCover2">
    <w:name w:val="RC_Cover_2"/>
    <w:basedOn w:val="Normalny"/>
    <w:next w:val="RCCover3"/>
    <w:uiPriority w:val="44"/>
    <w:rsid w:val="00573941"/>
    <w:pPr>
      <w:keepNext/>
      <w:spacing w:before="600"/>
      <w:contextualSpacing/>
      <w:jc w:val="center"/>
    </w:pPr>
    <w:rPr>
      <w:rFonts w:asciiTheme="majorHAnsi" w:eastAsiaTheme="minorHAnsi" w:hAnsiTheme="majorHAnsi"/>
      <w:color w:val="474747" w:themeColor="accent3" w:themeShade="BF"/>
      <w:sz w:val="28"/>
    </w:rPr>
  </w:style>
  <w:style w:type="paragraph" w:customStyle="1" w:styleId="RCCover3">
    <w:name w:val="RC_Cover_3"/>
    <w:basedOn w:val="Normalny"/>
    <w:next w:val="Normalny"/>
    <w:uiPriority w:val="45"/>
    <w:rsid w:val="00573941"/>
    <w:pPr>
      <w:spacing w:before="1080" w:after="1080"/>
      <w:contextualSpacing/>
      <w:jc w:val="center"/>
    </w:pPr>
    <w:rPr>
      <w:rFonts w:eastAsiaTheme="minorHAnsi"/>
      <w:b/>
      <w:color w:val="474747" w:themeColor="accent3" w:themeShade="BF"/>
    </w:rPr>
  </w:style>
  <w:style w:type="paragraph" w:customStyle="1" w:styleId="RCParaJust">
    <w:name w:val="RC_Para_Just"/>
    <w:basedOn w:val="Normalny"/>
    <w:uiPriority w:val="2"/>
    <w:rsid w:val="00573941"/>
    <w:pPr>
      <w:spacing w:before="120" w:after="120"/>
    </w:pPr>
    <w:rPr>
      <w:rFonts w:eastAsiaTheme="minorHAnsi"/>
      <w:sz w:val="22"/>
    </w:rPr>
  </w:style>
  <w:style w:type="paragraph" w:customStyle="1" w:styleId="RCH1Title">
    <w:name w:val="RC_H_1_Title"/>
    <w:basedOn w:val="Nagwek1"/>
    <w:next w:val="RCH2ChapterUnderTitle"/>
    <w:uiPriority w:val="14"/>
    <w:rsid w:val="00573941"/>
    <w:pPr>
      <w:keepNext/>
      <w:keepLines/>
      <w:pageBreakBefore/>
      <w:pBdr>
        <w:bottom w:val="single" w:sz="12" w:space="4" w:color="949494" w:themeColor="text2" w:themeShade="BF"/>
      </w:pBdr>
      <w:spacing w:before="240"/>
      <w:jc w:val="left"/>
    </w:pPr>
    <w:rPr>
      <w:bCs w:val="0"/>
      <w:color w:val="0072BC" w:themeColor="background1"/>
      <w:sz w:val="34"/>
    </w:rPr>
  </w:style>
  <w:style w:type="paragraph" w:customStyle="1" w:styleId="RCH2ChapterSeparateFromTitle">
    <w:name w:val="RC_H_2_Chapter_Separate_From_Title"/>
    <w:basedOn w:val="RCH2ChapterUnderTitle"/>
    <w:next w:val="RCH3SubChapter"/>
    <w:uiPriority w:val="15"/>
    <w:rsid w:val="00573941"/>
    <w:pPr>
      <w:pageBreakBefore/>
    </w:pPr>
    <w:rPr>
      <w:bCs/>
    </w:rPr>
  </w:style>
  <w:style w:type="paragraph" w:customStyle="1" w:styleId="RCH2ChapterUnderTitle">
    <w:name w:val="RC_H_2_Chapter_Under_Title"/>
    <w:basedOn w:val="Nagwek3"/>
    <w:next w:val="RCH4Rule"/>
    <w:uiPriority w:val="16"/>
    <w:rsid w:val="00573941"/>
    <w:pPr>
      <w:keepNext/>
      <w:keepLines/>
      <w:spacing w:before="0" w:line="240" w:lineRule="auto"/>
      <w:jc w:val="left"/>
      <w:outlineLvl w:val="1"/>
    </w:pPr>
    <w:rPr>
      <w:bCs w:val="0"/>
      <w:color w:val="2F2F2F" w:themeColor="accent3" w:themeShade="80"/>
      <w:sz w:val="30"/>
    </w:rPr>
  </w:style>
  <w:style w:type="paragraph" w:customStyle="1" w:styleId="RCH3SubChapter">
    <w:name w:val="RC_H_3_Sub_Chapter"/>
    <w:basedOn w:val="RCH2ChapterUnderTitle"/>
    <w:next w:val="RCH4Rule"/>
    <w:uiPriority w:val="17"/>
    <w:rsid w:val="00573941"/>
    <w:pPr>
      <w:spacing w:before="360"/>
      <w:outlineLvl w:val="2"/>
    </w:pPr>
    <w:rPr>
      <w:bCs/>
      <w:iCs/>
      <w:color w:val="5F5F5F" w:themeColor="accent3"/>
      <w:sz w:val="28"/>
    </w:rPr>
  </w:style>
  <w:style w:type="paragraph" w:customStyle="1" w:styleId="RCH4Rule">
    <w:name w:val="RC_H_4_Rule"/>
    <w:basedOn w:val="Normalny"/>
    <w:next w:val="RCParaJust"/>
    <w:uiPriority w:val="18"/>
    <w:rsid w:val="00573941"/>
    <w:pPr>
      <w:keepNext/>
      <w:spacing w:before="360"/>
      <w:jc w:val="left"/>
      <w:outlineLvl w:val="3"/>
    </w:pPr>
    <w:rPr>
      <w:rFonts w:eastAsiaTheme="minorHAnsi"/>
      <w:b/>
      <w:bCs/>
      <w:color w:val="5F5F5F" w:themeColor="accent3"/>
      <w:sz w:val="26"/>
    </w:rPr>
  </w:style>
  <w:style w:type="paragraph" w:customStyle="1" w:styleId="RCHBodyFormerRule">
    <w:name w:val="RC_H_Body_Former_Rule"/>
    <w:basedOn w:val="RCHBodyRuleDeleted"/>
    <w:next w:val="RCParaJust"/>
    <w:uiPriority w:val="19"/>
    <w:rsid w:val="00573941"/>
    <w:pPr>
      <w:spacing w:before="0"/>
    </w:pPr>
  </w:style>
  <w:style w:type="paragraph" w:customStyle="1" w:styleId="RCHBodyRuleDeleted">
    <w:name w:val="RC_H_Body_Rule_Deleted"/>
    <w:basedOn w:val="RCH4Rule"/>
    <w:next w:val="RCParaJust"/>
    <w:uiPriority w:val="20"/>
    <w:rsid w:val="00573941"/>
    <w:pPr>
      <w:outlineLvl w:val="9"/>
    </w:pPr>
  </w:style>
  <w:style w:type="paragraph" w:customStyle="1" w:styleId="ECHRList">
    <w:name w:val="ECHR_List"/>
    <w:aliases w:val="List_Simple"/>
    <w:basedOn w:val="Normalny"/>
    <w:uiPriority w:val="10"/>
    <w:rsid w:val="00573941"/>
    <w:pPr>
      <w:numPr>
        <w:numId w:val="19"/>
      </w:numPr>
      <w:jc w:val="left"/>
    </w:pPr>
    <w:rPr>
      <w:rFonts w:eastAsiaTheme="minorHAnsi"/>
      <w:sz w:val="22"/>
    </w:rPr>
  </w:style>
  <w:style w:type="paragraph" w:customStyle="1" w:styleId="RCParaJustIndentQuotei">
    <w:name w:val="RC_Para_Just_Indent_Quote_(i)"/>
    <w:basedOn w:val="RCParaJust"/>
    <w:next w:val="RCParaJust"/>
    <w:uiPriority w:val="5"/>
    <w:rsid w:val="00573941"/>
    <w:pPr>
      <w:keepLines/>
      <w:ind w:left="340"/>
    </w:pPr>
  </w:style>
  <w:style w:type="paragraph" w:customStyle="1" w:styleId="RCParaEmphasis">
    <w:name w:val="RC_Para_Emphasis"/>
    <w:basedOn w:val="Normalny"/>
    <w:uiPriority w:val="4"/>
    <w:rsid w:val="00573941"/>
    <w:pPr>
      <w:keepLines/>
      <w:spacing w:before="120" w:after="120"/>
      <w:ind w:left="680"/>
      <w:jc w:val="left"/>
    </w:pPr>
    <w:rPr>
      <w:rFonts w:eastAsiaTheme="minorHAnsi"/>
      <w:b/>
      <w:sz w:val="22"/>
    </w:rPr>
  </w:style>
  <w:style w:type="paragraph" w:customStyle="1" w:styleId="RCTitle">
    <w:name w:val="RC_Title"/>
    <w:basedOn w:val="RCCover2"/>
    <w:next w:val="RCParaJust"/>
    <w:uiPriority w:val="33"/>
    <w:rsid w:val="00573941"/>
    <w:pPr>
      <w:spacing w:before="240" w:after="480"/>
    </w:pPr>
    <w:rPr>
      <w:color w:val="2F2F2F" w:themeColor="accent3" w:themeShade="80"/>
      <w:sz w:val="32"/>
    </w:rPr>
  </w:style>
  <w:style w:type="paragraph" w:customStyle="1" w:styleId="RCFootnoteLine">
    <w:name w:val="RC_Footnote_Line"/>
    <w:basedOn w:val="Normalny"/>
    <w:next w:val="Tekstprzypisudolnego"/>
    <w:uiPriority w:val="42"/>
    <w:rsid w:val="00573941"/>
    <w:pPr>
      <w:pBdr>
        <w:bottom w:val="single" w:sz="12" w:space="8" w:color="0072BC" w:themeColor="background1"/>
      </w:pBdr>
      <w:spacing w:before="240" w:after="120"/>
      <w:jc w:val="left"/>
    </w:pPr>
    <w:rPr>
      <w:rFonts w:eastAsiaTheme="minorHAnsi"/>
      <w:sz w:val="4"/>
    </w:rPr>
  </w:style>
  <w:style w:type="paragraph" w:customStyle="1" w:styleId="ECHRBullet1">
    <w:name w:val="ECHR_Bullet_1"/>
    <w:aliases w:val="Bul_1"/>
    <w:basedOn w:val="Normalny"/>
    <w:uiPriority w:val="8"/>
    <w:rsid w:val="00573941"/>
    <w:pPr>
      <w:numPr>
        <w:numId w:val="20"/>
      </w:numPr>
      <w:spacing w:before="60" w:after="60"/>
    </w:pPr>
    <w:rPr>
      <w:sz w:val="22"/>
    </w:rPr>
  </w:style>
  <w:style w:type="paragraph" w:customStyle="1" w:styleId="ECHRNumberedList1">
    <w:name w:val="ECHR_Numbered_List_1"/>
    <w:aliases w:val="Num_1"/>
    <w:basedOn w:val="Normalny"/>
    <w:uiPriority w:val="9"/>
    <w:rsid w:val="00573941"/>
    <w:pPr>
      <w:numPr>
        <w:numId w:val="21"/>
      </w:numPr>
      <w:spacing w:before="60" w:after="60"/>
      <w:jc w:val="left"/>
    </w:pPr>
    <w:rPr>
      <w:sz w:val="22"/>
    </w:rPr>
  </w:style>
  <w:style w:type="paragraph" w:customStyle="1" w:styleId="RCPDH1TitleMain">
    <w:name w:val="RC_PD_H_1_Title_Main"/>
    <w:basedOn w:val="Normalny"/>
    <w:next w:val="RCH4Rule"/>
    <w:uiPriority w:val="27"/>
    <w:rsid w:val="00573941"/>
    <w:pPr>
      <w:spacing w:after="240"/>
      <w:jc w:val="center"/>
      <w:outlineLvl w:val="0"/>
    </w:pPr>
    <w:rPr>
      <w:rFonts w:eastAsiaTheme="minorHAnsi"/>
      <w:b/>
      <w:color w:val="5F5F5F" w:themeColor="accent3"/>
      <w:sz w:val="34"/>
    </w:rPr>
  </w:style>
  <w:style w:type="paragraph" w:customStyle="1" w:styleId="RCParaIndentedAddress">
    <w:name w:val="RC_Para_Indented_Address"/>
    <w:basedOn w:val="RCParaJust"/>
    <w:next w:val="RCParaJust"/>
    <w:uiPriority w:val="6"/>
    <w:rsid w:val="00573941"/>
    <w:pPr>
      <w:ind w:left="680"/>
      <w:contextualSpacing/>
      <w:jc w:val="left"/>
    </w:pPr>
  </w:style>
  <w:style w:type="paragraph" w:customStyle="1" w:styleId="RCPara">
    <w:name w:val="RC_Para"/>
    <w:basedOn w:val="Normalny"/>
    <w:uiPriority w:val="3"/>
    <w:rsid w:val="00573941"/>
    <w:pPr>
      <w:jc w:val="left"/>
    </w:pPr>
    <w:rPr>
      <w:rFonts w:eastAsiaTheme="minorHAnsi"/>
      <w:sz w:val="22"/>
    </w:rPr>
  </w:style>
  <w:style w:type="paragraph" w:customStyle="1" w:styleId="RCPDH5I">
    <w:name w:val="RC_PD_H_5_I."/>
    <w:basedOn w:val="Normalny"/>
    <w:next w:val="RCParaJust"/>
    <w:uiPriority w:val="30"/>
    <w:rsid w:val="00573941"/>
    <w:pPr>
      <w:keepNext/>
      <w:keepLines/>
      <w:numPr>
        <w:numId w:val="22"/>
      </w:numPr>
      <w:spacing w:before="240"/>
      <w:jc w:val="left"/>
      <w:outlineLvl w:val="4"/>
    </w:pPr>
    <w:rPr>
      <w:rFonts w:asciiTheme="majorHAnsi" w:eastAsiaTheme="majorEastAsia" w:hAnsiTheme="majorHAnsi" w:cstheme="majorBidi"/>
      <w:b/>
      <w:color w:val="2F2F2F" w:themeColor="accent3" w:themeShade="80"/>
    </w:rPr>
  </w:style>
  <w:style w:type="paragraph" w:customStyle="1" w:styleId="RCPDH61">
    <w:name w:val="RC_PD_H_6_1."/>
    <w:basedOn w:val="RCPDH5I"/>
    <w:next w:val="RCParaJust"/>
    <w:uiPriority w:val="32"/>
    <w:rsid w:val="00573941"/>
    <w:pPr>
      <w:numPr>
        <w:numId w:val="0"/>
      </w:numPr>
      <w:outlineLvl w:val="5"/>
    </w:pPr>
    <w:rPr>
      <w:sz w:val="22"/>
    </w:rPr>
  </w:style>
  <w:style w:type="character" w:customStyle="1" w:styleId="JuParaCar">
    <w:name w:val="Ju_Para Car"/>
    <w:uiPriority w:val="12"/>
    <w:rsid w:val="00A25C33"/>
    <w:rPr>
      <w:rFonts w:eastAsiaTheme="minorEastAsia"/>
      <w:sz w:val="24"/>
    </w:rPr>
  </w:style>
  <w:style w:type="paragraph" w:customStyle="1" w:styleId="s32b251d">
    <w:name w:val="s32b251d"/>
    <w:basedOn w:val="Normalny"/>
    <w:rsid w:val="002E5D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pl-PL" w:eastAsia="pl-PL"/>
    </w:rPr>
  </w:style>
  <w:style w:type="character" w:customStyle="1" w:styleId="s15a9198a">
    <w:name w:val="s15a9198a"/>
    <w:basedOn w:val="Domylnaczcionkaakapitu"/>
    <w:rsid w:val="002E5DB1"/>
  </w:style>
  <w:style w:type="character" w:customStyle="1" w:styleId="s556a1de3">
    <w:name w:val="s556a1de3"/>
    <w:basedOn w:val="Domylnaczcionkaakapitu"/>
    <w:rsid w:val="002E5D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227692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22769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22769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2276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22769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57394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2276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573941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57394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57394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2276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7692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573941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573941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227692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573941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573941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573941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22769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573941"/>
    <w:pPr>
      <w:numPr>
        <w:numId w:val="23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573941"/>
  </w:style>
  <w:style w:type="paragraph" w:customStyle="1" w:styleId="JuParaSub">
    <w:name w:val="Ju_Para_Sub"/>
    <w:basedOn w:val="ECHRPara"/>
    <w:uiPriority w:val="13"/>
    <w:unhideWhenUsed/>
    <w:qFormat/>
    <w:rsid w:val="00573941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573941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573941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unhideWhenUsed/>
    <w:qFormat/>
    <w:rsid w:val="00573941"/>
  </w:style>
  <w:style w:type="paragraph" w:customStyle="1" w:styleId="OpiQuot">
    <w:name w:val="Opi_Quot"/>
    <w:basedOn w:val="ECHRParaQuote"/>
    <w:uiPriority w:val="48"/>
    <w:qFormat/>
    <w:rsid w:val="00573941"/>
  </w:style>
  <w:style w:type="paragraph" w:customStyle="1" w:styleId="OpiQuotSub">
    <w:name w:val="Opi_Quot_Sub"/>
    <w:basedOn w:val="JuQuotSub"/>
    <w:uiPriority w:val="49"/>
    <w:qFormat/>
    <w:rsid w:val="00573941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573941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qFormat/>
    <w:rsid w:val="00573941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57394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573941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573941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573941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573941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573941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573941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573941"/>
    <w:pPr>
      <w:ind w:left="567"/>
    </w:pPr>
  </w:style>
  <w:style w:type="paragraph" w:customStyle="1" w:styleId="JuCase">
    <w:name w:val="Ju_Case"/>
    <w:basedOn w:val="Normalny"/>
    <w:next w:val="ECHRPara"/>
    <w:uiPriority w:val="10"/>
    <w:semiHidden/>
    <w:rsid w:val="00227692"/>
    <w:pPr>
      <w:ind w:firstLine="284"/>
    </w:pPr>
    <w:rPr>
      <w:b/>
    </w:rPr>
  </w:style>
  <w:style w:type="paragraph" w:customStyle="1" w:styleId="JuInitialled">
    <w:name w:val="Ju_Initialled"/>
    <w:basedOn w:val="Normalny"/>
    <w:uiPriority w:val="31"/>
    <w:qFormat/>
    <w:rsid w:val="00573941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57"/>
    <w:semiHidden/>
    <w:rsid w:val="0022769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227692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227692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573941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573941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227692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OpiHA">
    <w:name w:val="Opi_H_A"/>
    <w:basedOn w:val="ECHRHeading1"/>
    <w:next w:val="OpiPara"/>
    <w:uiPriority w:val="41"/>
    <w:qFormat/>
    <w:rsid w:val="00573941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573941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227692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227692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573941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573941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573941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57394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227692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227692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22769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2769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7692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227692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573941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573941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573941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227692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57394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57394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573941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57394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573941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573941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573941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573941"/>
    <w:rPr>
      <w:smallCaps/>
    </w:rPr>
  </w:style>
  <w:style w:type="table" w:styleId="Tabela-Siatka">
    <w:name w:val="Table Grid"/>
    <w:basedOn w:val="Standardowy"/>
    <w:uiPriority w:val="59"/>
    <w:semiHidden/>
    <w:rsid w:val="0022769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22769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573941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22769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573941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Para,N_Para,Left,First line:  0 cm"/>
    <w:basedOn w:val="Normalny"/>
    <w:link w:val="ECHRParaChar"/>
    <w:uiPriority w:val="12"/>
    <w:qFormat/>
    <w:rsid w:val="00573941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227692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573941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573941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573941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573941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573941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573941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qFormat/>
    <w:rsid w:val="00573941"/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573941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List">
    <w:name w:val="Dec_List"/>
    <w:basedOn w:val="Normalny"/>
    <w:uiPriority w:val="9"/>
    <w:qFormat/>
    <w:rsid w:val="00573941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573941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573941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22769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22769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573941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573941"/>
    <w:pPr>
      <w:ind w:left="794"/>
    </w:pPr>
  </w:style>
  <w:style w:type="paragraph" w:customStyle="1" w:styleId="OpiH1">
    <w:name w:val="Opi_H_1"/>
    <w:basedOn w:val="ECHRHeading2"/>
    <w:uiPriority w:val="42"/>
    <w:qFormat/>
    <w:rsid w:val="00573941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573941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573941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573941"/>
    <w:rPr>
      <w:color w:val="00B050"/>
    </w:rPr>
  </w:style>
  <w:style w:type="character" w:customStyle="1" w:styleId="ECHRParaChar">
    <w:name w:val="ECHR_Para Char"/>
    <w:aliases w:val="Ju_Para Char"/>
    <w:link w:val="ECHRPara"/>
    <w:uiPriority w:val="12"/>
    <w:rsid w:val="004762B3"/>
    <w:rPr>
      <w:rFonts w:eastAsiaTheme="minorEastAsia"/>
      <w:sz w:val="24"/>
    </w:rPr>
  </w:style>
  <w:style w:type="character" w:customStyle="1" w:styleId="ju-005fpara--char">
    <w:name w:val="ju-005fpara--char"/>
    <w:basedOn w:val="Domylnaczcionkaakapitu"/>
    <w:rsid w:val="00ED52D2"/>
  </w:style>
  <w:style w:type="paragraph" w:styleId="Poprawka">
    <w:name w:val="Revision"/>
    <w:hidden/>
    <w:uiPriority w:val="99"/>
    <w:semiHidden/>
    <w:rsid w:val="00350966"/>
    <w:rPr>
      <w:rFonts w:eastAsiaTheme="minorEastAsia"/>
      <w:sz w:val="24"/>
    </w:rPr>
  </w:style>
  <w:style w:type="paragraph" w:customStyle="1" w:styleId="JuHeaderLandscape">
    <w:name w:val="Ju_Header_Landscape"/>
    <w:basedOn w:val="ECHRHeader"/>
    <w:uiPriority w:val="4"/>
    <w:qFormat/>
    <w:rsid w:val="00573941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RCCover1">
    <w:name w:val="RC_Cover_1"/>
    <w:basedOn w:val="Normalny"/>
    <w:next w:val="RCCover2"/>
    <w:uiPriority w:val="43"/>
    <w:rsid w:val="00573941"/>
    <w:pPr>
      <w:keepNext/>
      <w:spacing w:before="3000" w:after="3000"/>
      <w:contextualSpacing/>
      <w:jc w:val="center"/>
    </w:pPr>
    <w:rPr>
      <w:rFonts w:eastAsiaTheme="minorHAnsi"/>
      <w:color w:val="2F2F2F" w:themeColor="accent3" w:themeShade="80"/>
      <w:sz w:val="36"/>
    </w:rPr>
  </w:style>
  <w:style w:type="paragraph" w:customStyle="1" w:styleId="RCCover2">
    <w:name w:val="RC_Cover_2"/>
    <w:basedOn w:val="Normalny"/>
    <w:next w:val="RCCover3"/>
    <w:uiPriority w:val="44"/>
    <w:rsid w:val="00573941"/>
    <w:pPr>
      <w:keepNext/>
      <w:spacing w:before="600"/>
      <w:contextualSpacing/>
      <w:jc w:val="center"/>
    </w:pPr>
    <w:rPr>
      <w:rFonts w:asciiTheme="majorHAnsi" w:eastAsiaTheme="minorHAnsi" w:hAnsiTheme="majorHAnsi"/>
      <w:color w:val="474747" w:themeColor="accent3" w:themeShade="BF"/>
      <w:sz w:val="28"/>
    </w:rPr>
  </w:style>
  <w:style w:type="paragraph" w:customStyle="1" w:styleId="RCCover3">
    <w:name w:val="RC_Cover_3"/>
    <w:basedOn w:val="Normalny"/>
    <w:next w:val="Normalny"/>
    <w:uiPriority w:val="45"/>
    <w:rsid w:val="00573941"/>
    <w:pPr>
      <w:spacing w:before="1080" w:after="1080"/>
      <w:contextualSpacing/>
      <w:jc w:val="center"/>
    </w:pPr>
    <w:rPr>
      <w:rFonts w:eastAsiaTheme="minorHAnsi"/>
      <w:b/>
      <w:color w:val="474747" w:themeColor="accent3" w:themeShade="BF"/>
    </w:rPr>
  </w:style>
  <w:style w:type="paragraph" w:customStyle="1" w:styleId="RCParaJust">
    <w:name w:val="RC_Para_Just"/>
    <w:basedOn w:val="Normalny"/>
    <w:uiPriority w:val="2"/>
    <w:rsid w:val="00573941"/>
    <w:pPr>
      <w:spacing w:before="120" w:after="120"/>
    </w:pPr>
    <w:rPr>
      <w:rFonts w:eastAsiaTheme="minorHAnsi"/>
      <w:sz w:val="22"/>
    </w:rPr>
  </w:style>
  <w:style w:type="paragraph" w:customStyle="1" w:styleId="RCH1Title">
    <w:name w:val="RC_H_1_Title"/>
    <w:basedOn w:val="Nagwek1"/>
    <w:next w:val="RCH2ChapterUnderTitle"/>
    <w:uiPriority w:val="14"/>
    <w:rsid w:val="00573941"/>
    <w:pPr>
      <w:keepNext/>
      <w:keepLines/>
      <w:pageBreakBefore/>
      <w:pBdr>
        <w:bottom w:val="single" w:sz="12" w:space="4" w:color="949494" w:themeColor="text2" w:themeShade="BF"/>
      </w:pBdr>
      <w:spacing w:before="240"/>
      <w:jc w:val="left"/>
    </w:pPr>
    <w:rPr>
      <w:bCs w:val="0"/>
      <w:color w:val="0072BC" w:themeColor="background1"/>
      <w:sz w:val="34"/>
    </w:rPr>
  </w:style>
  <w:style w:type="paragraph" w:customStyle="1" w:styleId="RCH2ChapterSeparateFromTitle">
    <w:name w:val="RC_H_2_Chapter_Separate_From_Title"/>
    <w:basedOn w:val="RCH2ChapterUnderTitle"/>
    <w:next w:val="RCH3SubChapter"/>
    <w:uiPriority w:val="15"/>
    <w:rsid w:val="00573941"/>
    <w:pPr>
      <w:pageBreakBefore/>
    </w:pPr>
    <w:rPr>
      <w:bCs/>
    </w:rPr>
  </w:style>
  <w:style w:type="paragraph" w:customStyle="1" w:styleId="RCH2ChapterUnderTitle">
    <w:name w:val="RC_H_2_Chapter_Under_Title"/>
    <w:basedOn w:val="Nagwek3"/>
    <w:next w:val="RCH4Rule"/>
    <w:uiPriority w:val="16"/>
    <w:rsid w:val="00573941"/>
    <w:pPr>
      <w:keepNext/>
      <w:keepLines/>
      <w:spacing w:before="0" w:line="240" w:lineRule="auto"/>
      <w:jc w:val="left"/>
      <w:outlineLvl w:val="1"/>
    </w:pPr>
    <w:rPr>
      <w:bCs w:val="0"/>
      <w:color w:val="2F2F2F" w:themeColor="accent3" w:themeShade="80"/>
      <w:sz w:val="30"/>
    </w:rPr>
  </w:style>
  <w:style w:type="paragraph" w:customStyle="1" w:styleId="RCH3SubChapter">
    <w:name w:val="RC_H_3_Sub_Chapter"/>
    <w:basedOn w:val="RCH2ChapterUnderTitle"/>
    <w:next w:val="RCH4Rule"/>
    <w:uiPriority w:val="17"/>
    <w:rsid w:val="00573941"/>
    <w:pPr>
      <w:spacing w:before="360"/>
      <w:outlineLvl w:val="2"/>
    </w:pPr>
    <w:rPr>
      <w:bCs/>
      <w:iCs/>
      <w:color w:val="5F5F5F" w:themeColor="accent3"/>
      <w:sz w:val="28"/>
    </w:rPr>
  </w:style>
  <w:style w:type="paragraph" w:customStyle="1" w:styleId="RCH4Rule">
    <w:name w:val="RC_H_4_Rule"/>
    <w:basedOn w:val="Normalny"/>
    <w:next w:val="RCParaJust"/>
    <w:uiPriority w:val="18"/>
    <w:rsid w:val="00573941"/>
    <w:pPr>
      <w:keepNext/>
      <w:spacing w:before="360"/>
      <w:jc w:val="left"/>
      <w:outlineLvl w:val="3"/>
    </w:pPr>
    <w:rPr>
      <w:rFonts w:eastAsiaTheme="minorHAnsi"/>
      <w:b/>
      <w:bCs/>
      <w:color w:val="5F5F5F" w:themeColor="accent3"/>
      <w:sz w:val="26"/>
    </w:rPr>
  </w:style>
  <w:style w:type="paragraph" w:customStyle="1" w:styleId="RCHBodyFormerRule">
    <w:name w:val="RC_H_Body_Former_Rule"/>
    <w:basedOn w:val="RCHBodyRuleDeleted"/>
    <w:next w:val="RCParaJust"/>
    <w:uiPriority w:val="19"/>
    <w:rsid w:val="00573941"/>
    <w:pPr>
      <w:spacing w:before="0"/>
    </w:pPr>
  </w:style>
  <w:style w:type="paragraph" w:customStyle="1" w:styleId="RCHBodyRuleDeleted">
    <w:name w:val="RC_H_Body_Rule_Deleted"/>
    <w:basedOn w:val="RCH4Rule"/>
    <w:next w:val="RCParaJust"/>
    <w:uiPriority w:val="20"/>
    <w:rsid w:val="00573941"/>
    <w:pPr>
      <w:outlineLvl w:val="9"/>
    </w:pPr>
  </w:style>
  <w:style w:type="paragraph" w:customStyle="1" w:styleId="ECHRList">
    <w:name w:val="ECHR_List"/>
    <w:aliases w:val="List_Simple"/>
    <w:basedOn w:val="Normalny"/>
    <w:uiPriority w:val="10"/>
    <w:rsid w:val="00573941"/>
    <w:pPr>
      <w:numPr>
        <w:numId w:val="19"/>
      </w:numPr>
      <w:jc w:val="left"/>
    </w:pPr>
    <w:rPr>
      <w:rFonts w:eastAsiaTheme="minorHAnsi"/>
      <w:sz w:val="22"/>
    </w:rPr>
  </w:style>
  <w:style w:type="paragraph" w:customStyle="1" w:styleId="RCParaJustIndentQuotei">
    <w:name w:val="RC_Para_Just_Indent_Quote_(i)"/>
    <w:basedOn w:val="RCParaJust"/>
    <w:next w:val="RCParaJust"/>
    <w:uiPriority w:val="5"/>
    <w:rsid w:val="00573941"/>
    <w:pPr>
      <w:keepLines/>
      <w:ind w:left="340"/>
    </w:pPr>
  </w:style>
  <w:style w:type="paragraph" w:customStyle="1" w:styleId="RCParaEmphasis">
    <w:name w:val="RC_Para_Emphasis"/>
    <w:basedOn w:val="Normalny"/>
    <w:uiPriority w:val="4"/>
    <w:rsid w:val="00573941"/>
    <w:pPr>
      <w:keepLines/>
      <w:spacing w:before="120" w:after="120"/>
      <w:ind w:left="680"/>
      <w:jc w:val="left"/>
    </w:pPr>
    <w:rPr>
      <w:rFonts w:eastAsiaTheme="minorHAnsi"/>
      <w:b/>
      <w:sz w:val="22"/>
    </w:rPr>
  </w:style>
  <w:style w:type="paragraph" w:customStyle="1" w:styleId="RCTitle">
    <w:name w:val="RC_Title"/>
    <w:basedOn w:val="RCCover2"/>
    <w:next w:val="RCParaJust"/>
    <w:uiPriority w:val="33"/>
    <w:rsid w:val="00573941"/>
    <w:pPr>
      <w:spacing w:before="240" w:after="480"/>
    </w:pPr>
    <w:rPr>
      <w:color w:val="2F2F2F" w:themeColor="accent3" w:themeShade="80"/>
      <w:sz w:val="32"/>
    </w:rPr>
  </w:style>
  <w:style w:type="paragraph" w:customStyle="1" w:styleId="RCFootnoteLine">
    <w:name w:val="RC_Footnote_Line"/>
    <w:basedOn w:val="Normalny"/>
    <w:next w:val="Tekstprzypisudolnego"/>
    <w:uiPriority w:val="42"/>
    <w:rsid w:val="00573941"/>
    <w:pPr>
      <w:pBdr>
        <w:bottom w:val="single" w:sz="12" w:space="8" w:color="0072BC" w:themeColor="background1"/>
      </w:pBdr>
      <w:spacing w:before="240" w:after="120"/>
      <w:jc w:val="left"/>
    </w:pPr>
    <w:rPr>
      <w:rFonts w:eastAsiaTheme="minorHAnsi"/>
      <w:sz w:val="4"/>
    </w:rPr>
  </w:style>
  <w:style w:type="paragraph" w:customStyle="1" w:styleId="ECHRBullet1">
    <w:name w:val="ECHR_Bullet_1"/>
    <w:aliases w:val="Bul_1"/>
    <w:basedOn w:val="Normalny"/>
    <w:uiPriority w:val="8"/>
    <w:rsid w:val="00573941"/>
    <w:pPr>
      <w:numPr>
        <w:numId w:val="20"/>
      </w:numPr>
      <w:spacing w:before="60" w:after="60"/>
    </w:pPr>
    <w:rPr>
      <w:sz w:val="22"/>
    </w:rPr>
  </w:style>
  <w:style w:type="paragraph" w:customStyle="1" w:styleId="ECHRNumberedList1">
    <w:name w:val="ECHR_Numbered_List_1"/>
    <w:aliases w:val="Num_1"/>
    <w:basedOn w:val="Normalny"/>
    <w:uiPriority w:val="9"/>
    <w:rsid w:val="00573941"/>
    <w:pPr>
      <w:numPr>
        <w:numId w:val="21"/>
      </w:numPr>
      <w:spacing w:before="60" w:after="60"/>
      <w:jc w:val="left"/>
    </w:pPr>
    <w:rPr>
      <w:sz w:val="22"/>
    </w:rPr>
  </w:style>
  <w:style w:type="paragraph" w:customStyle="1" w:styleId="RCPDH1TitleMain">
    <w:name w:val="RC_PD_H_1_Title_Main"/>
    <w:basedOn w:val="Normalny"/>
    <w:next w:val="RCH4Rule"/>
    <w:uiPriority w:val="27"/>
    <w:rsid w:val="00573941"/>
    <w:pPr>
      <w:spacing w:after="240"/>
      <w:jc w:val="center"/>
      <w:outlineLvl w:val="0"/>
    </w:pPr>
    <w:rPr>
      <w:rFonts w:eastAsiaTheme="minorHAnsi"/>
      <w:b/>
      <w:color w:val="5F5F5F" w:themeColor="accent3"/>
      <w:sz w:val="34"/>
    </w:rPr>
  </w:style>
  <w:style w:type="paragraph" w:customStyle="1" w:styleId="RCParaIndentedAddress">
    <w:name w:val="RC_Para_Indented_Address"/>
    <w:basedOn w:val="RCParaJust"/>
    <w:next w:val="RCParaJust"/>
    <w:uiPriority w:val="6"/>
    <w:rsid w:val="00573941"/>
    <w:pPr>
      <w:ind w:left="680"/>
      <w:contextualSpacing/>
      <w:jc w:val="left"/>
    </w:pPr>
  </w:style>
  <w:style w:type="paragraph" w:customStyle="1" w:styleId="RCPara">
    <w:name w:val="RC_Para"/>
    <w:basedOn w:val="Normalny"/>
    <w:uiPriority w:val="3"/>
    <w:rsid w:val="00573941"/>
    <w:pPr>
      <w:jc w:val="left"/>
    </w:pPr>
    <w:rPr>
      <w:rFonts w:eastAsiaTheme="minorHAnsi"/>
      <w:sz w:val="22"/>
    </w:rPr>
  </w:style>
  <w:style w:type="paragraph" w:customStyle="1" w:styleId="RCPDH5I">
    <w:name w:val="RC_PD_H_5_I."/>
    <w:basedOn w:val="Normalny"/>
    <w:next w:val="RCParaJust"/>
    <w:uiPriority w:val="30"/>
    <w:rsid w:val="00573941"/>
    <w:pPr>
      <w:keepNext/>
      <w:keepLines/>
      <w:numPr>
        <w:numId w:val="22"/>
      </w:numPr>
      <w:spacing w:before="240"/>
      <w:jc w:val="left"/>
      <w:outlineLvl w:val="4"/>
    </w:pPr>
    <w:rPr>
      <w:rFonts w:asciiTheme="majorHAnsi" w:eastAsiaTheme="majorEastAsia" w:hAnsiTheme="majorHAnsi" w:cstheme="majorBidi"/>
      <w:b/>
      <w:color w:val="2F2F2F" w:themeColor="accent3" w:themeShade="80"/>
    </w:rPr>
  </w:style>
  <w:style w:type="paragraph" w:customStyle="1" w:styleId="RCPDH61">
    <w:name w:val="RC_PD_H_6_1."/>
    <w:basedOn w:val="RCPDH5I"/>
    <w:next w:val="RCParaJust"/>
    <w:uiPriority w:val="32"/>
    <w:rsid w:val="00573941"/>
    <w:pPr>
      <w:numPr>
        <w:numId w:val="0"/>
      </w:numPr>
      <w:outlineLvl w:val="5"/>
    </w:pPr>
    <w:rPr>
      <w:sz w:val="22"/>
    </w:rPr>
  </w:style>
  <w:style w:type="character" w:customStyle="1" w:styleId="JuParaCar">
    <w:name w:val="Ju_Para Car"/>
    <w:uiPriority w:val="12"/>
    <w:rsid w:val="00A25C33"/>
    <w:rPr>
      <w:rFonts w:eastAsiaTheme="minorEastAsia"/>
      <w:sz w:val="24"/>
    </w:rPr>
  </w:style>
  <w:style w:type="paragraph" w:customStyle="1" w:styleId="s32b251d">
    <w:name w:val="s32b251d"/>
    <w:basedOn w:val="Normalny"/>
    <w:rsid w:val="002E5D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pl-PL" w:eastAsia="pl-PL"/>
    </w:rPr>
  </w:style>
  <w:style w:type="character" w:customStyle="1" w:styleId="s15a9198a">
    <w:name w:val="s15a9198a"/>
    <w:basedOn w:val="Domylnaczcionkaakapitu"/>
    <w:rsid w:val="002E5DB1"/>
  </w:style>
  <w:style w:type="character" w:customStyle="1" w:styleId="s556a1de3">
    <w:name w:val="s556a1de3"/>
    <w:basedOn w:val="Domylnaczcionkaakapitu"/>
    <w:rsid w:val="002E5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3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26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66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66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8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31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0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07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4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1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6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08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2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8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7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43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1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8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65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07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8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30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91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4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27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93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1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9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4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6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2B8F6-E432-47EB-AE0D-67AB699A5C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474F24-2CB3-40BA-9E5A-06B27421A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3D309C-4796-408C-B75E-C59C7C0ED3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07621E-72BE-4B5E-894B-C2B41C1F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6173</Words>
  <Characters>37043</Characters>
  <Application>Microsoft Office Word</Application>
  <DocSecurity>0</DocSecurity>
  <Lines>308</Lines>
  <Paragraphs>86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43130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cp:lastPrinted>2016-09-19T13:12:00Z</cp:lastPrinted>
  <dcterms:created xsi:type="dcterms:W3CDTF">2016-12-22T13:54:00Z</dcterms:created>
  <dcterms:modified xsi:type="dcterms:W3CDTF">2017-05-23T12:47:00Z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