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606970" w:rsidRDefault="00014566" w:rsidP="00606970">
      <w:pPr>
        <w:pStyle w:val="ECHRDecisionBody"/>
        <w:jc w:val="center"/>
      </w:pPr>
      <w:bookmarkStart w:id="0" w:name="_GoBack"/>
      <w:bookmarkEnd w:id="0"/>
    </w:p>
    <w:p w:rsidR="008E79FF" w:rsidRPr="00606970" w:rsidRDefault="008E79FF" w:rsidP="00606970">
      <w:pPr>
        <w:pStyle w:val="ECHRDecisionBody"/>
        <w:jc w:val="center"/>
      </w:pPr>
    </w:p>
    <w:p w:rsidR="008E79FF" w:rsidRPr="00606970" w:rsidRDefault="008E79FF" w:rsidP="00606970">
      <w:pPr>
        <w:pStyle w:val="ECHRDecisionBody"/>
        <w:jc w:val="center"/>
      </w:pPr>
    </w:p>
    <w:p w:rsidR="00014566" w:rsidRPr="00606970" w:rsidRDefault="00C8674F" w:rsidP="00606970">
      <w:pPr>
        <w:jc w:val="center"/>
      </w:pPr>
      <w:r w:rsidRPr="00606970">
        <w:t>FOURTH SECTION</w:t>
      </w:r>
    </w:p>
    <w:p w:rsidR="008E79FF" w:rsidRPr="00606970" w:rsidRDefault="008E79FF" w:rsidP="00606970">
      <w:pPr>
        <w:jc w:val="center"/>
        <w:rPr>
          <w:b/>
        </w:rPr>
      </w:pPr>
      <w:bookmarkStart w:id="1" w:name="To"/>
    </w:p>
    <w:p w:rsidR="008E79FF" w:rsidRPr="00606970" w:rsidRDefault="008E79FF" w:rsidP="00606970">
      <w:pPr>
        <w:jc w:val="center"/>
        <w:rPr>
          <w:b/>
        </w:rPr>
      </w:pPr>
    </w:p>
    <w:p w:rsidR="008E79FF" w:rsidRPr="00606970" w:rsidRDefault="008E79FF" w:rsidP="00606970">
      <w:pPr>
        <w:jc w:val="center"/>
        <w:rPr>
          <w:b/>
        </w:rPr>
      </w:pPr>
    </w:p>
    <w:p w:rsidR="00606970" w:rsidRPr="00606970" w:rsidRDefault="00606970" w:rsidP="00606970">
      <w:pPr>
        <w:jc w:val="center"/>
        <w:rPr>
          <w:b/>
        </w:rPr>
      </w:pPr>
    </w:p>
    <w:p w:rsidR="00606970" w:rsidRPr="00606970" w:rsidRDefault="00606970" w:rsidP="00606970">
      <w:pPr>
        <w:jc w:val="center"/>
        <w:rPr>
          <w:b/>
        </w:rPr>
      </w:pPr>
    </w:p>
    <w:p w:rsidR="008E79FF" w:rsidRPr="00606970" w:rsidRDefault="008E79FF" w:rsidP="00606970">
      <w:pPr>
        <w:jc w:val="center"/>
        <w:rPr>
          <w:b/>
        </w:rPr>
      </w:pPr>
    </w:p>
    <w:p w:rsidR="008E79FF" w:rsidRPr="00606970" w:rsidRDefault="008E79FF" w:rsidP="00606970">
      <w:pPr>
        <w:jc w:val="center"/>
        <w:rPr>
          <w:b/>
        </w:rPr>
      </w:pPr>
    </w:p>
    <w:p w:rsidR="00014566" w:rsidRPr="00606970" w:rsidRDefault="00014566" w:rsidP="00606970">
      <w:pPr>
        <w:jc w:val="center"/>
        <w:rPr>
          <w:b/>
        </w:rPr>
      </w:pPr>
      <w:r w:rsidRPr="00606970">
        <w:rPr>
          <w:b/>
        </w:rPr>
        <w:t xml:space="preserve">CASE OF </w:t>
      </w:r>
      <w:bookmarkEnd w:id="1"/>
      <w:r w:rsidR="007C149C" w:rsidRPr="00606970">
        <w:rPr>
          <w:b/>
        </w:rPr>
        <w:t xml:space="preserve">DOROTA </w:t>
      </w:r>
      <w:r w:rsidR="00C8674F" w:rsidRPr="00606970">
        <w:rPr>
          <w:b/>
        </w:rPr>
        <w:t>KANIA v. POLAND</w:t>
      </w:r>
      <w:r w:rsidR="00451B54" w:rsidRPr="00606970">
        <w:rPr>
          <w:b/>
        </w:rPr>
        <w:t xml:space="preserve"> (No. 2)</w:t>
      </w:r>
    </w:p>
    <w:p w:rsidR="00014566" w:rsidRPr="00606970" w:rsidRDefault="00014566" w:rsidP="00606970">
      <w:pPr>
        <w:jc w:val="center"/>
      </w:pPr>
    </w:p>
    <w:p w:rsidR="00014566" w:rsidRPr="00606970" w:rsidRDefault="00014566" w:rsidP="00606970">
      <w:pPr>
        <w:jc w:val="center"/>
        <w:rPr>
          <w:i/>
        </w:rPr>
      </w:pPr>
      <w:r w:rsidRPr="00606970">
        <w:rPr>
          <w:i/>
        </w:rPr>
        <w:t>(</w:t>
      </w:r>
      <w:r w:rsidR="00C8674F" w:rsidRPr="00606970">
        <w:rPr>
          <w:i/>
        </w:rPr>
        <w:t>Application no. 44436/13</w:t>
      </w:r>
      <w:r w:rsidRPr="00606970">
        <w:rPr>
          <w:i/>
        </w:rPr>
        <w:t>)</w:t>
      </w:r>
    </w:p>
    <w:p w:rsidR="00014566" w:rsidRPr="00606970" w:rsidRDefault="00014566" w:rsidP="00606970">
      <w:pPr>
        <w:jc w:val="center"/>
      </w:pPr>
    </w:p>
    <w:p w:rsidR="00573941" w:rsidRPr="00606970" w:rsidRDefault="00573941" w:rsidP="00606970">
      <w:pPr>
        <w:jc w:val="center"/>
      </w:pPr>
    </w:p>
    <w:p w:rsidR="00573941" w:rsidRPr="00606970" w:rsidRDefault="00573941" w:rsidP="00606970">
      <w:pPr>
        <w:jc w:val="center"/>
      </w:pPr>
    </w:p>
    <w:p w:rsidR="00573941" w:rsidRPr="00606970" w:rsidRDefault="00573941" w:rsidP="00606970">
      <w:pPr>
        <w:jc w:val="center"/>
      </w:pPr>
    </w:p>
    <w:p w:rsidR="00573941" w:rsidRPr="00606970" w:rsidRDefault="00573941" w:rsidP="00606970">
      <w:pPr>
        <w:jc w:val="center"/>
      </w:pPr>
    </w:p>
    <w:p w:rsidR="00573941" w:rsidRPr="00606970" w:rsidRDefault="00573941" w:rsidP="00606970">
      <w:pPr>
        <w:jc w:val="center"/>
      </w:pPr>
    </w:p>
    <w:p w:rsidR="00573941" w:rsidRPr="00606970" w:rsidRDefault="00573941" w:rsidP="00606970">
      <w:pPr>
        <w:jc w:val="center"/>
      </w:pPr>
    </w:p>
    <w:p w:rsidR="00A10B6D" w:rsidRPr="00606970" w:rsidRDefault="008E79FF" w:rsidP="00606970">
      <w:pPr>
        <w:pStyle w:val="ECHRPara"/>
        <w:ind w:firstLine="0"/>
        <w:jc w:val="center"/>
      </w:pPr>
      <w:r w:rsidRPr="00606970">
        <w:t>JUDGMENT</w:t>
      </w:r>
    </w:p>
    <w:p w:rsidR="00014566" w:rsidRPr="00606970" w:rsidRDefault="00014566" w:rsidP="00606970">
      <w:pPr>
        <w:jc w:val="center"/>
        <w:rPr>
          <w:szCs w:val="24"/>
        </w:rPr>
      </w:pPr>
    </w:p>
    <w:p w:rsidR="008E79FF" w:rsidRPr="00606970" w:rsidRDefault="008E79FF" w:rsidP="00606970">
      <w:pPr>
        <w:jc w:val="center"/>
      </w:pPr>
    </w:p>
    <w:p w:rsidR="008E79FF" w:rsidRPr="00606970" w:rsidRDefault="008E79FF" w:rsidP="00606970">
      <w:pPr>
        <w:jc w:val="center"/>
      </w:pPr>
      <w:r w:rsidRPr="00606970">
        <w:t>STRASBOURG</w:t>
      </w:r>
    </w:p>
    <w:p w:rsidR="008E79FF" w:rsidRPr="00606970" w:rsidRDefault="008E79FF" w:rsidP="00606970">
      <w:pPr>
        <w:jc w:val="center"/>
      </w:pPr>
    </w:p>
    <w:p w:rsidR="008E79FF" w:rsidRPr="00606970" w:rsidRDefault="00B5544C" w:rsidP="00606970">
      <w:pPr>
        <w:jc w:val="center"/>
      </w:pPr>
      <w:r w:rsidRPr="00606970">
        <w:t>4 October 2016</w:t>
      </w:r>
    </w:p>
    <w:p w:rsidR="008E79FF" w:rsidRPr="00606970" w:rsidRDefault="008E79FF" w:rsidP="00606970">
      <w:pPr>
        <w:jc w:val="center"/>
      </w:pPr>
    </w:p>
    <w:p w:rsidR="008E79FF" w:rsidRPr="00606970" w:rsidRDefault="008E79FF" w:rsidP="00606970">
      <w:pPr>
        <w:jc w:val="center"/>
      </w:pPr>
    </w:p>
    <w:p w:rsidR="008E79FF" w:rsidRPr="00606970" w:rsidRDefault="008E79FF" w:rsidP="00606970">
      <w:pPr>
        <w:jc w:val="center"/>
      </w:pPr>
    </w:p>
    <w:p w:rsidR="008E79FF" w:rsidRPr="00606970" w:rsidRDefault="008E79FF" w:rsidP="00606970">
      <w:pPr>
        <w:jc w:val="center"/>
      </w:pPr>
    </w:p>
    <w:p w:rsidR="008E79FF" w:rsidRPr="00606970" w:rsidRDefault="008E79FF" w:rsidP="00606970">
      <w:pPr>
        <w:jc w:val="center"/>
      </w:pPr>
    </w:p>
    <w:p w:rsidR="008E79FF" w:rsidRPr="00606970" w:rsidRDefault="008E79FF" w:rsidP="00606970">
      <w:pPr>
        <w:jc w:val="center"/>
      </w:pPr>
    </w:p>
    <w:p w:rsidR="008E79FF" w:rsidRPr="00606970" w:rsidRDefault="008E79FF" w:rsidP="00606970">
      <w:pPr>
        <w:jc w:val="center"/>
      </w:pPr>
    </w:p>
    <w:p w:rsidR="008E79FF" w:rsidRPr="00606970" w:rsidRDefault="008E79FF" w:rsidP="00606970">
      <w:pPr>
        <w:rPr>
          <w:i/>
          <w:sz w:val="22"/>
        </w:rPr>
      </w:pPr>
      <w:r w:rsidRPr="00606970">
        <w:rPr>
          <w:i/>
          <w:sz w:val="22"/>
        </w:rPr>
        <w:t>This judgment will become final in the circumstances set out in Article 44 § 2 of the Convention. It may be subject to editorial revision.</w:t>
      </w:r>
    </w:p>
    <w:p w:rsidR="008E79FF" w:rsidRPr="00606970" w:rsidRDefault="008E79FF" w:rsidP="00606970"/>
    <w:p w:rsidR="00335624" w:rsidRPr="00606970" w:rsidRDefault="00335624" w:rsidP="00606970">
      <w:pPr>
        <w:sectPr w:rsidR="00335624" w:rsidRPr="00606970" w:rsidSect="008E79FF">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606970" w:rsidRDefault="00014566" w:rsidP="00606970">
      <w:pPr>
        <w:pStyle w:val="ECHRPara"/>
        <w:rPr>
          <w:b/>
          <w:bCs/>
        </w:rPr>
      </w:pPr>
      <w:r w:rsidRPr="00606970">
        <w:rPr>
          <w:b/>
        </w:rPr>
        <w:lastRenderedPageBreak/>
        <w:t xml:space="preserve">In the case of </w:t>
      </w:r>
      <w:proofErr w:type="spellStart"/>
      <w:r w:rsidR="007C149C" w:rsidRPr="00606970">
        <w:rPr>
          <w:b/>
        </w:rPr>
        <w:t>Dorota</w:t>
      </w:r>
      <w:proofErr w:type="spellEnd"/>
      <w:r w:rsidR="007C149C" w:rsidRPr="00606970">
        <w:rPr>
          <w:b/>
        </w:rPr>
        <w:t xml:space="preserve"> </w:t>
      </w:r>
      <w:proofErr w:type="spellStart"/>
      <w:r w:rsidR="00C8674F" w:rsidRPr="00606970">
        <w:rPr>
          <w:b/>
        </w:rPr>
        <w:t>Kania</w:t>
      </w:r>
      <w:proofErr w:type="spellEnd"/>
      <w:r w:rsidR="00C8674F" w:rsidRPr="00606970">
        <w:rPr>
          <w:b/>
        </w:rPr>
        <w:t xml:space="preserve"> v. Poland</w:t>
      </w:r>
      <w:r w:rsidR="00D539C6" w:rsidRPr="00606970">
        <w:rPr>
          <w:b/>
        </w:rPr>
        <w:t xml:space="preserve"> (No. 2)</w:t>
      </w:r>
      <w:r w:rsidRPr="00606970">
        <w:rPr>
          <w:b/>
        </w:rPr>
        <w:t>,</w:t>
      </w:r>
    </w:p>
    <w:p w:rsidR="00014566" w:rsidRPr="00606970" w:rsidRDefault="00014566" w:rsidP="00606970">
      <w:pPr>
        <w:pStyle w:val="ECHRPara"/>
      </w:pPr>
      <w:r w:rsidRPr="00606970">
        <w:t>The European Court of Human Rights (</w:t>
      </w:r>
      <w:r w:rsidR="00C8674F" w:rsidRPr="00606970">
        <w:t>Fourth Section</w:t>
      </w:r>
      <w:r w:rsidRPr="00606970">
        <w:t xml:space="preserve">), sitting as a </w:t>
      </w:r>
      <w:r w:rsidR="00C8674F" w:rsidRPr="00606970">
        <w:t>Chamber</w:t>
      </w:r>
      <w:r w:rsidRPr="00606970">
        <w:t xml:space="preserve"> composed of:</w:t>
      </w:r>
    </w:p>
    <w:p w:rsidR="00014566" w:rsidRPr="00606970" w:rsidRDefault="008E79FF" w:rsidP="00606970">
      <w:pPr>
        <w:pStyle w:val="ECHRDecisionBody"/>
      </w:pPr>
      <w:r w:rsidRPr="00606970">
        <w:tab/>
      </w:r>
      <w:proofErr w:type="spellStart"/>
      <w:r w:rsidRPr="00606970">
        <w:t>András</w:t>
      </w:r>
      <w:proofErr w:type="spellEnd"/>
      <w:r w:rsidRPr="00606970">
        <w:t xml:space="preserve"> </w:t>
      </w:r>
      <w:proofErr w:type="spellStart"/>
      <w:r w:rsidRPr="00606970">
        <w:t>Sajó</w:t>
      </w:r>
      <w:proofErr w:type="spellEnd"/>
      <w:r w:rsidRPr="00606970">
        <w:t>,</w:t>
      </w:r>
      <w:r w:rsidRPr="00606970">
        <w:rPr>
          <w:i/>
        </w:rPr>
        <w:t xml:space="preserve"> President,</w:t>
      </w:r>
      <w:r w:rsidRPr="00606970">
        <w:rPr>
          <w:i/>
        </w:rPr>
        <w:br/>
      </w:r>
      <w:r w:rsidRPr="00606970">
        <w:tab/>
        <w:t xml:space="preserve">Vincent A. </w:t>
      </w:r>
      <w:r w:rsidR="00B93302" w:rsidRPr="00606970">
        <w:t>D</w:t>
      </w:r>
      <w:r w:rsidRPr="00606970">
        <w:t>e Gaetano,</w:t>
      </w:r>
      <w:r w:rsidRPr="00606970">
        <w:rPr>
          <w:i/>
        </w:rPr>
        <w:br/>
      </w:r>
      <w:r w:rsidRPr="00606970">
        <w:tab/>
        <w:t xml:space="preserve">Nona </w:t>
      </w:r>
      <w:proofErr w:type="spellStart"/>
      <w:r w:rsidRPr="00606970">
        <w:t>Tsotsoria</w:t>
      </w:r>
      <w:proofErr w:type="spellEnd"/>
      <w:r w:rsidRPr="00606970">
        <w:t>,</w:t>
      </w:r>
      <w:r w:rsidRPr="00606970">
        <w:rPr>
          <w:i/>
        </w:rPr>
        <w:br/>
      </w:r>
      <w:r w:rsidRPr="00606970">
        <w:tab/>
        <w:t>Paulo Pinto de Albuquerque,</w:t>
      </w:r>
      <w:r w:rsidRPr="00606970">
        <w:rPr>
          <w:i/>
        </w:rPr>
        <w:br/>
      </w:r>
      <w:r w:rsidRPr="00606970">
        <w:tab/>
        <w:t xml:space="preserve">Krzysztof </w:t>
      </w:r>
      <w:proofErr w:type="spellStart"/>
      <w:r w:rsidRPr="00606970">
        <w:t>Wojtyczek</w:t>
      </w:r>
      <w:proofErr w:type="spellEnd"/>
      <w:r w:rsidRPr="00606970">
        <w:t>,</w:t>
      </w:r>
      <w:r w:rsidRPr="00606970">
        <w:rPr>
          <w:i/>
        </w:rPr>
        <w:br/>
      </w:r>
      <w:r w:rsidRPr="00606970">
        <w:tab/>
      </w:r>
      <w:proofErr w:type="spellStart"/>
      <w:r w:rsidRPr="00606970">
        <w:t>Egidijus</w:t>
      </w:r>
      <w:proofErr w:type="spellEnd"/>
      <w:r w:rsidRPr="00606970">
        <w:t xml:space="preserve"> </w:t>
      </w:r>
      <w:proofErr w:type="spellStart"/>
      <w:r w:rsidRPr="00606970">
        <w:t>Kūris</w:t>
      </w:r>
      <w:proofErr w:type="spellEnd"/>
      <w:r w:rsidRPr="00606970">
        <w:t>,</w:t>
      </w:r>
      <w:r w:rsidRPr="00606970">
        <w:rPr>
          <w:i/>
        </w:rPr>
        <w:br/>
      </w:r>
      <w:r w:rsidRPr="00606970">
        <w:tab/>
        <w:t xml:space="preserve">Marko </w:t>
      </w:r>
      <w:proofErr w:type="spellStart"/>
      <w:r w:rsidRPr="00606970">
        <w:t>Bošnjak</w:t>
      </w:r>
      <w:proofErr w:type="spellEnd"/>
      <w:r w:rsidRPr="00606970">
        <w:t>,</w:t>
      </w:r>
      <w:r w:rsidRPr="00606970">
        <w:rPr>
          <w:i/>
        </w:rPr>
        <w:t xml:space="preserve"> judges,</w:t>
      </w:r>
      <w:r w:rsidRPr="00606970">
        <w:rPr>
          <w:i/>
        </w:rPr>
        <w:br/>
      </w:r>
      <w:r w:rsidR="00014566" w:rsidRPr="00606970">
        <w:t>and</w:t>
      </w:r>
      <w:r w:rsidR="009A52BF" w:rsidRPr="00606970">
        <w:t xml:space="preserve"> </w:t>
      </w:r>
      <w:proofErr w:type="spellStart"/>
      <w:r w:rsidR="009A52BF" w:rsidRPr="00606970">
        <w:t>Marialena</w:t>
      </w:r>
      <w:proofErr w:type="spellEnd"/>
      <w:r w:rsidR="009A52BF" w:rsidRPr="00606970">
        <w:t xml:space="preserve"> </w:t>
      </w:r>
      <w:proofErr w:type="spellStart"/>
      <w:r w:rsidR="009A52BF" w:rsidRPr="00606970">
        <w:t>Tsirli</w:t>
      </w:r>
      <w:proofErr w:type="spellEnd"/>
      <w:r w:rsidR="00014566" w:rsidRPr="00606970">
        <w:t xml:space="preserve">, </w:t>
      </w:r>
      <w:r w:rsidR="00C8674F" w:rsidRPr="00606970">
        <w:rPr>
          <w:i/>
        </w:rPr>
        <w:t xml:space="preserve">Section </w:t>
      </w:r>
      <w:r w:rsidR="00C8674F" w:rsidRPr="00606970">
        <w:rPr>
          <w:i/>
          <w:iCs/>
        </w:rPr>
        <w:t>Registrar</w:t>
      </w:r>
      <w:r w:rsidR="00014566" w:rsidRPr="00606970">
        <w:rPr>
          <w:i/>
        </w:rPr>
        <w:t>,</w:t>
      </w:r>
    </w:p>
    <w:p w:rsidR="00014566" w:rsidRPr="00606970" w:rsidRDefault="00014566" w:rsidP="00606970">
      <w:pPr>
        <w:pStyle w:val="ECHRPara"/>
      </w:pPr>
      <w:r w:rsidRPr="00606970">
        <w:t xml:space="preserve">Having deliberated in private on </w:t>
      </w:r>
      <w:r w:rsidR="008E79FF" w:rsidRPr="00606970">
        <w:t>6 September 2016</w:t>
      </w:r>
      <w:r w:rsidRPr="00606970">
        <w:t>,</w:t>
      </w:r>
    </w:p>
    <w:p w:rsidR="00014566" w:rsidRPr="00606970" w:rsidRDefault="00014566" w:rsidP="00606970">
      <w:pPr>
        <w:pStyle w:val="ECHRPara"/>
      </w:pPr>
      <w:r w:rsidRPr="00606970">
        <w:t>Delivers the following judgment, which was adopted on that date:</w:t>
      </w:r>
    </w:p>
    <w:p w:rsidR="00014566" w:rsidRPr="00606970" w:rsidRDefault="00014566" w:rsidP="00606970">
      <w:pPr>
        <w:pStyle w:val="ECHRTitle1"/>
      </w:pPr>
      <w:r w:rsidRPr="00606970">
        <w:t>PROCEDURE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w:t>
      </w:r>
      <w:r>
        <w:rPr>
          <w:noProof/>
        </w:rPr>
        <w:fldChar w:fldCharType="end"/>
      </w:r>
      <w:r w:rsidR="00014566" w:rsidRPr="00606970">
        <w:t xml:space="preserve">.  The case originated in </w:t>
      </w:r>
      <w:r w:rsidR="005951C0" w:rsidRPr="00606970">
        <w:t>an application (no. </w:t>
      </w:r>
      <w:r w:rsidR="00C8674F" w:rsidRPr="00606970">
        <w:t>44436/13)</w:t>
      </w:r>
      <w:r w:rsidR="00014566" w:rsidRPr="00606970">
        <w:t xml:space="preserve"> against </w:t>
      </w:r>
      <w:r w:rsidR="00C8674F" w:rsidRPr="00606970">
        <w:t>the Republic of Poland</w:t>
      </w:r>
      <w:r w:rsidR="00014566" w:rsidRPr="00606970">
        <w:t xml:space="preserve"> lodged with the </w:t>
      </w:r>
      <w:r w:rsidR="00C8674F" w:rsidRPr="00606970">
        <w:t>Court under Article 34</w:t>
      </w:r>
      <w:r w:rsidR="00014566" w:rsidRPr="00606970">
        <w:t xml:space="preserve"> of the Convention for the Protection of Human Rights and Fundamental Freedoms (“the Convention”) by </w:t>
      </w:r>
      <w:r w:rsidR="00C8674F" w:rsidRPr="00606970">
        <w:t xml:space="preserve">a Polish national, </w:t>
      </w:r>
      <w:proofErr w:type="spellStart"/>
      <w:r w:rsidR="00C8674F" w:rsidRPr="00606970">
        <w:t>Ms</w:t>
      </w:r>
      <w:proofErr w:type="spellEnd"/>
      <w:r w:rsidR="00C8674F" w:rsidRPr="00606970">
        <w:t xml:space="preserve"> </w:t>
      </w:r>
      <w:proofErr w:type="spellStart"/>
      <w:r w:rsidR="00C8674F" w:rsidRPr="00606970">
        <w:t>Dorota</w:t>
      </w:r>
      <w:proofErr w:type="spellEnd"/>
      <w:r w:rsidR="00C8674F" w:rsidRPr="00606970">
        <w:t xml:space="preserve"> </w:t>
      </w:r>
      <w:proofErr w:type="spellStart"/>
      <w:r w:rsidR="00C8674F" w:rsidRPr="00606970">
        <w:t>Kania</w:t>
      </w:r>
      <w:proofErr w:type="spellEnd"/>
      <w:r w:rsidR="00C8674F" w:rsidRPr="00606970">
        <w:t xml:space="preserve"> (“the applicant”), on 30 June 2013</w:t>
      </w:r>
      <w:r w:rsidR="00014566" w:rsidRPr="00606970">
        <w:t>.</w:t>
      </w:r>
    </w:p>
    <w:p w:rsidR="00C8674F" w:rsidRPr="00606970" w:rsidRDefault="00AA384D" w:rsidP="00606970">
      <w:pPr>
        <w:pStyle w:val="ECHRPara"/>
      </w:pPr>
      <w:r>
        <w:fldChar w:fldCharType="begin"/>
      </w:r>
      <w:r>
        <w:instrText xml:space="preserve"> SEQ level0 \*arabic </w:instrText>
      </w:r>
      <w:r>
        <w:fldChar w:fldCharType="separate"/>
      </w:r>
      <w:r w:rsidR="00606970" w:rsidRPr="00606970">
        <w:rPr>
          <w:noProof/>
        </w:rPr>
        <w:t>2</w:t>
      </w:r>
      <w:r>
        <w:rPr>
          <w:noProof/>
        </w:rPr>
        <w:fldChar w:fldCharType="end"/>
      </w:r>
      <w:r w:rsidR="00014566" w:rsidRPr="00606970">
        <w:t>.  </w:t>
      </w:r>
      <w:r w:rsidR="00C8674F" w:rsidRPr="00606970">
        <w:t xml:space="preserve">The applicant was represented by </w:t>
      </w:r>
      <w:proofErr w:type="spellStart"/>
      <w:r w:rsidR="00C8674F" w:rsidRPr="00606970">
        <w:t>Mr</w:t>
      </w:r>
      <w:proofErr w:type="spellEnd"/>
      <w:r w:rsidR="00C8674F" w:rsidRPr="00606970">
        <w:t xml:space="preserve"> S. </w:t>
      </w:r>
      <w:proofErr w:type="spellStart"/>
      <w:r w:rsidR="00C8674F" w:rsidRPr="00606970">
        <w:t>Hambura</w:t>
      </w:r>
      <w:proofErr w:type="spellEnd"/>
      <w:r w:rsidR="00C8674F" w:rsidRPr="00606970">
        <w:t xml:space="preserve">, a lawyer </w:t>
      </w:r>
      <w:proofErr w:type="spellStart"/>
      <w:r w:rsidR="00C8674F" w:rsidRPr="00606970">
        <w:t>practising</w:t>
      </w:r>
      <w:proofErr w:type="spellEnd"/>
      <w:r w:rsidR="00C8674F" w:rsidRPr="00606970">
        <w:t xml:space="preserve"> in Berlin</w:t>
      </w:r>
      <w:r w:rsidR="00504866" w:rsidRPr="00606970">
        <w:t>, Germany</w:t>
      </w:r>
      <w:r w:rsidR="00C8674F" w:rsidRPr="00606970">
        <w:t xml:space="preserve">. </w:t>
      </w:r>
      <w:r w:rsidR="00014566" w:rsidRPr="00606970">
        <w:t xml:space="preserve">The </w:t>
      </w:r>
      <w:r w:rsidR="00C8674F" w:rsidRPr="00606970">
        <w:t>Polish</w:t>
      </w:r>
      <w:r w:rsidR="00014566" w:rsidRPr="00606970">
        <w:t xml:space="preserve"> Government (“the Government”) wer</w:t>
      </w:r>
      <w:r w:rsidR="00C8674F" w:rsidRPr="00606970">
        <w:t xml:space="preserve">e represented by their Agent, </w:t>
      </w:r>
      <w:proofErr w:type="spellStart"/>
      <w:r w:rsidR="00C8674F" w:rsidRPr="00606970">
        <w:t>Ms</w:t>
      </w:r>
      <w:proofErr w:type="spellEnd"/>
      <w:r w:rsidR="00C8674F" w:rsidRPr="00606970">
        <w:t xml:space="preserve"> J. </w:t>
      </w:r>
      <w:proofErr w:type="spellStart"/>
      <w:r w:rsidR="00C8674F" w:rsidRPr="00606970">
        <w:t>Chrzanowska</w:t>
      </w:r>
      <w:proofErr w:type="spellEnd"/>
      <w:r w:rsidR="00C8674F" w:rsidRPr="00606970">
        <w:t xml:space="preserve"> of the Ministry of Fore</w:t>
      </w:r>
      <w:r w:rsidR="00EF3F48" w:rsidRPr="00606970">
        <w:t>ign</w:t>
      </w:r>
      <w:r w:rsidR="00C8674F" w:rsidRPr="00606970">
        <w:t xml:space="preserve"> Affairs.</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3</w:t>
      </w:r>
      <w:r>
        <w:rPr>
          <w:noProof/>
        </w:rPr>
        <w:fldChar w:fldCharType="end"/>
      </w:r>
      <w:r w:rsidR="00C8674F" w:rsidRPr="00606970">
        <w:t>.  The applicant alleged that her right to freedom of expression had been breached</w:t>
      </w:r>
      <w:r w:rsidR="00504866" w:rsidRPr="00606970">
        <w:t>,</w:t>
      </w:r>
      <w:r w:rsidR="00C8674F" w:rsidRPr="00606970">
        <w:t xml:space="preserve"> in violation of Article 10 of the Convention.</w:t>
      </w:r>
    </w:p>
    <w:p w:rsidR="00014566" w:rsidRPr="00606970" w:rsidRDefault="00AA384D" w:rsidP="00606970">
      <w:pPr>
        <w:pStyle w:val="ECHRPara"/>
      </w:pPr>
      <w:r>
        <w:fldChar w:fldCharType="begin"/>
      </w:r>
      <w:r>
        <w:instrText xml:space="preserve"> SEQ level0 \*arabic </w:instrText>
      </w:r>
      <w:r>
        <w:fldChar w:fldCharType="separate"/>
      </w:r>
      <w:r w:rsidR="00606970" w:rsidRPr="00606970">
        <w:rPr>
          <w:noProof/>
        </w:rPr>
        <w:t>4</w:t>
      </w:r>
      <w:r>
        <w:rPr>
          <w:noProof/>
        </w:rPr>
        <w:fldChar w:fldCharType="end"/>
      </w:r>
      <w:r w:rsidR="00014566" w:rsidRPr="00606970">
        <w:t>.  </w:t>
      </w:r>
      <w:r w:rsidR="00C8674F" w:rsidRPr="00606970">
        <w:t xml:space="preserve">On </w:t>
      </w:r>
      <w:r w:rsidR="00C8674F" w:rsidRPr="00606970">
        <w:rPr>
          <w:szCs w:val="24"/>
        </w:rPr>
        <w:t>10 September 2014</w:t>
      </w:r>
      <w:r w:rsidR="00014566" w:rsidRPr="00606970">
        <w:t xml:space="preserve"> the </w:t>
      </w:r>
      <w:r w:rsidR="00C8674F" w:rsidRPr="00606970">
        <w:t>application was communicated to the Government</w:t>
      </w:r>
      <w:r w:rsidR="00014566" w:rsidRPr="00606970">
        <w:t>.</w:t>
      </w:r>
    </w:p>
    <w:p w:rsidR="00014566" w:rsidRPr="00606970" w:rsidRDefault="00014566" w:rsidP="00606970">
      <w:pPr>
        <w:pStyle w:val="ECHRTitle1"/>
      </w:pPr>
      <w:r w:rsidRPr="00606970">
        <w:t>THE FACTS</w:t>
      </w:r>
    </w:p>
    <w:p w:rsidR="00014566" w:rsidRPr="00606970" w:rsidRDefault="00014566" w:rsidP="00606970">
      <w:pPr>
        <w:pStyle w:val="ECHRHeading1"/>
      </w:pPr>
      <w:r w:rsidRPr="00606970">
        <w:t>I.  THE CIRCUMSTANCES OF THE CASE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w:t>
      </w:r>
      <w:r>
        <w:rPr>
          <w:noProof/>
        </w:rPr>
        <w:fldChar w:fldCharType="end"/>
      </w:r>
      <w:r w:rsidR="00014566" w:rsidRPr="00606970">
        <w:t xml:space="preserve">.  The </w:t>
      </w:r>
      <w:r w:rsidR="00C8674F" w:rsidRPr="00606970">
        <w:t>applicant was born in 1963 and lives</w:t>
      </w:r>
      <w:r w:rsidR="00014566" w:rsidRPr="00606970">
        <w:t xml:space="preserve"> in </w:t>
      </w:r>
      <w:r w:rsidR="00C8674F" w:rsidRPr="00606970">
        <w:t>Wars</w:t>
      </w:r>
      <w:r w:rsidR="001F127F" w:rsidRPr="00606970">
        <w:t>aw.</w:t>
      </w:r>
    </w:p>
    <w:p w:rsidR="00606970" w:rsidRPr="00606970" w:rsidRDefault="008E79FF" w:rsidP="00606970">
      <w:pPr>
        <w:pStyle w:val="ECHRHeading2"/>
      </w:pPr>
      <w:r w:rsidRPr="00606970">
        <w:t>A.  </w:t>
      </w:r>
      <w:r w:rsidR="009A52BF" w:rsidRPr="00606970">
        <w:t xml:space="preserve">The article published in </w:t>
      </w:r>
      <w:proofErr w:type="spellStart"/>
      <w:r w:rsidR="009A52BF" w:rsidRPr="00606970">
        <w:rPr>
          <w:i/>
        </w:rPr>
        <w:t>Wprost</w:t>
      </w:r>
      <w:proofErr w:type="spellEnd"/>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6</w:t>
      </w:r>
      <w:r>
        <w:rPr>
          <w:noProof/>
        </w:rPr>
        <w:fldChar w:fldCharType="end"/>
      </w:r>
      <w:r w:rsidR="00014566" w:rsidRPr="00606970">
        <w:t>.  </w:t>
      </w:r>
      <w:r w:rsidR="000E61C6" w:rsidRPr="00606970">
        <w:t xml:space="preserve">On 30 March 2007 the applicant, who was at that time a journalist of the weekly magazine </w:t>
      </w:r>
      <w:proofErr w:type="spellStart"/>
      <w:r w:rsidR="000E61C6" w:rsidRPr="00606970">
        <w:rPr>
          <w:i/>
        </w:rPr>
        <w:t>Wprost</w:t>
      </w:r>
      <w:proofErr w:type="spellEnd"/>
      <w:r w:rsidR="000E61C6" w:rsidRPr="00606970">
        <w:t xml:space="preserve">, contacted A.C., the then rector of the </w:t>
      </w:r>
      <w:r w:rsidR="000E61C6" w:rsidRPr="00606970">
        <w:lastRenderedPageBreak/>
        <w:t xml:space="preserve">University of </w:t>
      </w:r>
      <w:proofErr w:type="spellStart"/>
      <w:r w:rsidR="000E61C6" w:rsidRPr="00606970">
        <w:t>Gdańsk</w:t>
      </w:r>
      <w:proofErr w:type="spellEnd"/>
      <w:r w:rsidR="000E61C6" w:rsidRPr="00606970">
        <w:t xml:space="preserve">, </w:t>
      </w:r>
      <w:r w:rsidR="007F6B4C" w:rsidRPr="00606970">
        <w:t xml:space="preserve">in order to inform him that she considered him to be </w:t>
      </w:r>
      <w:r w:rsidR="000E61C6" w:rsidRPr="00606970">
        <w:t>a long-</w:t>
      </w:r>
      <w:r w:rsidR="007A04DD" w:rsidRPr="00606970">
        <w:t>term</w:t>
      </w:r>
      <w:r w:rsidR="000E61C6" w:rsidRPr="00606970">
        <w:t xml:space="preserve"> informant </w:t>
      </w:r>
      <w:r w:rsidR="005C1C9A" w:rsidRPr="00606970">
        <w:t xml:space="preserve">for </w:t>
      </w:r>
      <w:r w:rsidR="000E61C6" w:rsidRPr="00606970">
        <w:t xml:space="preserve">the communist secret services in the past. </w:t>
      </w:r>
      <w:r w:rsidR="008F0BBA" w:rsidRPr="00606970">
        <w:t xml:space="preserve">She did not refer to any </w:t>
      </w:r>
      <w:r w:rsidR="008B20EC" w:rsidRPr="00606970">
        <w:t xml:space="preserve">relevant </w:t>
      </w:r>
      <w:r w:rsidR="008F0BBA" w:rsidRPr="00606970">
        <w:t>documentary evidence in her possession.</w:t>
      </w:r>
    </w:p>
    <w:p w:rsidR="00BD4841" w:rsidRPr="00606970" w:rsidRDefault="00AA384D" w:rsidP="00606970">
      <w:pPr>
        <w:pStyle w:val="ECHRPara"/>
      </w:pPr>
      <w:r>
        <w:fldChar w:fldCharType="begin"/>
      </w:r>
      <w:r>
        <w:instrText xml:space="preserve"> SEQ level0 \*arabic </w:instrText>
      </w:r>
      <w:r>
        <w:fldChar w:fldCharType="separate"/>
      </w:r>
      <w:r w:rsidR="00606970" w:rsidRPr="00606970">
        <w:rPr>
          <w:noProof/>
        </w:rPr>
        <w:t>7</w:t>
      </w:r>
      <w:r>
        <w:rPr>
          <w:noProof/>
        </w:rPr>
        <w:fldChar w:fldCharType="end"/>
      </w:r>
      <w:r w:rsidR="008B20EC" w:rsidRPr="00606970">
        <w:t>.  </w:t>
      </w:r>
      <w:r w:rsidR="008F0BBA" w:rsidRPr="00606970">
        <w:t xml:space="preserve">On 2 April 2007 the applicant published an article in </w:t>
      </w:r>
      <w:proofErr w:type="spellStart"/>
      <w:r w:rsidR="008F0BBA" w:rsidRPr="00606970">
        <w:rPr>
          <w:i/>
        </w:rPr>
        <w:t>Wprost</w:t>
      </w:r>
      <w:proofErr w:type="spellEnd"/>
      <w:r w:rsidR="008F0BBA" w:rsidRPr="00606970">
        <w:t xml:space="preserve"> entitled “Agents </w:t>
      </w:r>
      <w:r w:rsidR="00BF7321" w:rsidRPr="00606970">
        <w:t>W</w:t>
      </w:r>
      <w:r w:rsidR="008F0BBA" w:rsidRPr="00606970">
        <w:t xml:space="preserve">earing </w:t>
      </w:r>
      <w:r w:rsidR="00BF7321" w:rsidRPr="00606970">
        <w:t>E</w:t>
      </w:r>
      <w:r w:rsidR="008F0BBA" w:rsidRPr="00606970">
        <w:t xml:space="preserve">rmine”, alleging that during </w:t>
      </w:r>
      <w:r w:rsidR="00BD4841" w:rsidRPr="00606970">
        <w:t xml:space="preserve">the </w:t>
      </w:r>
      <w:r w:rsidR="008F0BBA" w:rsidRPr="00606970">
        <w:t xml:space="preserve">communist times </w:t>
      </w:r>
      <w:r w:rsidR="00344095" w:rsidRPr="00606970">
        <w:t xml:space="preserve">A.C. </w:t>
      </w:r>
      <w:r w:rsidR="008F0BBA" w:rsidRPr="00606970">
        <w:t xml:space="preserve">had been an </w:t>
      </w:r>
      <w:r w:rsidR="00BD4841" w:rsidRPr="00606970">
        <w:t>informant</w:t>
      </w:r>
      <w:r w:rsidR="008F0BBA" w:rsidRPr="00606970">
        <w:t xml:space="preserve"> </w:t>
      </w:r>
      <w:r w:rsidR="005C1C9A" w:rsidRPr="00606970">
        <w:t xml:space="preserve">for </w:t>
      </w:r>
      <w:r w:rsidR="008F0BBA" w:rsidRPr="00606970">
        <w:t>the communist secret police. The article had the subheading “</w:t>
      </w:r>
      <w:r w:rsidR="00EC5D3C" w:rsidRPr="00606970">
        <w:t>L</w:t>
      </w:r>
      <w:r w:rsidR="008F0BBA" w:rsidRPr="00606970">
        <w:t xml:space="preserve">eaders of </w:t>
      </w:r>
      <w:r w:rsidR="00BF7321" w:rsidRPr="00606970">
        <w:t xml:space="preserve">university </w:t>
      </w:r>
      <w:r w:rsidR="008F0BBA" w:rsidRPr="00606970">
        <w:t xml:space="preserve">anti-vetting revolt </w:t>
      </w:r>
      <w:r w:rsidR="00BF7321" w:rsidRPr="00606970">
        <w:t xml:space="preserve">collaborated </w:t>
      </w:r>
      <w:r w:rsidR="008F0BBA" w:rsidRPr="00606970">
        <w:t>with communist secret service</w:t>
      </w:r>
      <w:r w:rsidR="00681884" w:rsidRPr="00606970">
        <w:t>s</w:t>
      </w:r>
      <w:r w:rsidR="008F0BBA" w:rsidRPr="00606970">
        <w:t xml:space="preserve">”. A photo </w:t>
      </w:r>
      <w:r w:rsidR="00EC5D3C" w:rsidRPr="00606970">
        <w:t>showing</w:t>
      </w:r>
      <w:r w:rsidR="008F0BBA" w:rsidRPr="00606970">
        <w:t xml:space="preserve"> A.C. in the course of his official duties </w:t>
      </w:r>
      <w:r w:rsidR="00344095" w:rsidRPr="00606970">
        <w:t>alongside</w:t>
      </w:r>
      <w:r w:rsidR="008F0BBA" w:rsidRPr="00606970">
        <w:t xml:space="preserve"> the article had </w:t>
      </w:r>
      <w:r w:rsidR="00EC5D3C" w:rsidRPr="00606970">
        <w:t xml:space="preserve">the </w:t>
      </w:r>
      <w:r w:rsidR="008F0BBA" w:rsidRPr="00606970">
        <w:t xml:space="preserve">caption: “A.C., </w:t>
      </w:r>
      <w:r w:rsidR="00BF7321" w:rsidRPr="00606970">
        <w:t>r</w:t>
      </w:r>
      <w:r w:rsidR="008F0BBA" w:rsidRPr="00606970">
        <w:t xml:space="preserve">ector of the University of </w:t>
      </w:r>
      <w:proofErr w:type="spellStart"/>
      <w:r w:rsidR="008F0BBA" w:rsidRPr="00606970">
        <w:t>Gdańsk</w:t>
      </w:r>
      <w:proofErr w:type="spellEnd"/>
      <w:r w:rsidR="00BD4841" w:rsidRPr="00606970">
        <w:t>, used to be an informant</w:t>
      </w:r>
      <w:r w:rsidR="008F0BBA" w:rsidRPr="00606970">
        <w:t xml:space="preserve"> </w:t>
      </w:r>
      <w:r w:rsidR="005C1C9A" w:rsidRPr="00606970">
        <w:t xml:space="preserve">for </w:t>
      </w:r>
      <w:r w:rsidR="008F0BBA" w:rsidRPr="00606970">
        <w:t>the communist secret service</w:t>
      </w:r>
      <w:r w:rsidR="002200AC" w:rsidRPr="00606970">
        <w:t>s</w:t>
      </w:r>
      <w:r w:rsidR="008F0BBA" w:rsidRPr="00606970">
        <w:t xml:space="preserve"> under the name </w:t>
      </w:r>
      <w:proofErr w:type="spellStart"/>
      <w:r w:rsidR="008F0BBA" w:rsidRPr="00606970">
        <w:t>Lek</w:t>
      </w:r>
      <w:proofErr w:type="spellEnd"/>
      <w:r w:rsidR="008F0BBA" w:rsidRPr="00606970">
        <w:t xml:space="preserve">”. The article did not quote </w:t>
      </w:r>
      <w:r w:rsidR="00EC5D3C" w:rsidRPr="00606970">
        <w:t xml:space="preserve">its </w:t>
      </w:r>
      <w:r w:rsidR="008F0BBA" w:rsidRPr="00606970">
        <w:t>sources</w:t>
      </w:r>
      <w:r w:rsidR="00EC5D3C" w:rsidRPr="00606970">
        <w:t>,</w:t>
      </w:r>
      <w:r w:rsidR="00BD4841" w:rsidRPr="00606970">
        <w:t xml:space="preserve"> </w:t>
      </w:r>
      <w:r w:rsidR="00EC5D3C" w:rsidRPr="00606970">
        <w:t xml:space="preserve">referring in general terms </w:t>
      </w:r>
      <w:r w:rsidR="008F0BBA" w:rsidRPr="00606970">
        <w:t>to unspecified documents.</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8</w:t>
      </w:r>
      <w:r>
        <w:rPr>
          <w:noProof/>
        </w:rPr>
        <w:fldChar w:fldCharType="end"/>
      </w:r>
      <w:r w:rsidR="00BD4841" w:rsidRPr="00606970">
        <w:t>.  </w:t>
      </w:r>
      <w:r w:rsidR="008F0BBA" w:rsidRPr="00606970">
        <w:t xml:space="preserve">The article was also published on the </w:t>
      </w:r>
      <w:r w:rsidR="00EC5D3C" w:rsidRPr="00606970">
        <w:t>magazine</w:t>
      </w:r>
      <w:r w:rsidR="00606970" w:rsidRPr="00606970">
        <w:t>’</w:t>
      </w:r>
      <w:r w:rsidR="00EC5D3C" w:rsidRPr="00606970">
        <w:t xml:space="preserve">s </w:t>
      </w:r>
      <w:r w:rsidR="008F0BBA" w:rsidRPr="00606970">
        <w:t>website (</w:t>
      </w:r>
      <w:hyperlink r:id="rId15" w:history="1">
        <w:r w:rsidR="008F0BBA" w:rsidRPr="00606970">
          <w:t>www.wprost.pl</w:t>
        </w:r>
      </w:hyperlink>
      <w:r w:rsidR="008F0BBA" w:rsidRPr="00606970">
        <w:t>)</w:t>
      </w:r>
      <w:r w:rsidR="00EC5D3C" w:rsidRPr="00606970">
        <w:t>, where i</w:t>
      </w:r>
      <w:r w:rsidR="00BD4841" w:rsidRPr="00606970">
        <w:t xml:space="preserve">t was available until </w:t>
      </w:r>
      <w:r w:rsidR="008F0BBA" w:rsidRPr="00606970">
        <w:t>8 April 2007.</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9</w:t>
      </w:r>
      <w:r>
        <w:rPr>
          <w:noProof/>
        </w:rPr>
        <w:fldChar w:fldCharType="end"/>
      </w:r>
      <w:r w:rsidR="008B20EC" w:rsidRPr="00606970">
        <w:t>.  </w:t>
      </w:r>
      <w:r w:rsidR="008F0BBA" w:rsidRPr="00606970">
        <w:t xml:space="preserve">On 9 May 2007 the applicant obtained consent </w:t>
      </w:r>
      <w:r w:rsidR="00EC5D3C" w:rsidRPr="00606970">
        <w:t xml:space="preserve">from </w:t>
      </w:r>
      <w:r w:rsidR="008F0BBA" w:rsidRPr="00606970">
        <w:t>the President of the Institute of National Remembrance (</w:t>
      </w:r>
      <w:proofErr w:type="spellStart"/>
      <w:r w:rsidR="008B20EC" w:rsidRPr="00606970">
        <w:rPr>
          <w:i/>
        </w:rPr>
        <w:t>Instytut</w:t>
      </w:r>
      <w:proofErr w:type="spellEnd"/>
      <w:r w:rsidR="008B20EC" w:rsidRPr="00606970">
        <w:rPr>
          <w:i/>
        </w:rPr>
        <w:t xml:space="preserve"> </w:t>
      </w:r>
      <w:proofErr w:type="spellStart"/>
      <w:r w:rsidR="008B20EC" w:rsidRPr="00606970">
        <w:rPr>
          <w:i/>
        </w:rPr>
        <w:t>Pamięci</w:t>
      </w:r>
      <w:proofErr w:type="spellEnd"/>
      <w:r w:rsidR="008B20EC" w:rsidRPr="00606970">
        <w:rPr>
          <w:i/>
        </w:rPr>
        <w:t xml:space="preserve"> </w:t>
      </w:r>
      <w:proofErr w:type="spellStart"/>
      <w:r w:rsidR="008B20EC" w:rsidRPr="00606970">
        <w:rPr>
          <w:i/>
        </w:rPr>
        <w:t>Narodowej</w:t>
      </w:r>
      <w:proofErr w:type="spellEnd"/>
      <w:r w:rsidR="00EC5D3C" w:rsidRPr="00606970">
        <w:t xml:space="preserve"> –“the </w:t>
      </w:r>
      <w:r w:rsidR="003669D7" w:rsidRPr="00606970">
        <w:t>IPN</w:t>
      </w:r>
      <w:r w:rsidR="00EC5D3C" w:rsidRPr="00606970">
        <w:t>”</w:t>
      </w:r>
      <w:r w:rsidR="008F0BBA" w:rsidRPr="00606970">
        <w:t xml:space="preserve">) to access </w:t>
      </w:r>
      <w:r w:rsidR="00BF7321" w:rsidRPr="00606970">
        <w:t>its</w:t>
      </w:r>
      <w:r w:rsidR="008F0BBA" w:rsidRPr="00606970">
        <w:t xml:space="preserve"> files. </w:t>
      </w:r>
      <w:r w:rsidR="008B20EC" w:rsidRPr="00606970">
        <w:t xml:space="preserve">The </w:t>
      </w:r>
      <w:r w:rsidR="00344095" w:rsidRPr="00606970">
        <w:t>IPN</w:t>
      </w:r>
      <w:r w:rsidR="00606970" w:rsidRPr="00606970">
        <w:t>’</w:t>
      </w:r>
      <w:r w:rsidR="00344095" w:rsidRPr="00606970">
        <w:t xml:space="preserve">s </w:t>
      </w:r>
      <w:r w:rsidR="008B20EC" w:rsidRPr="00606970">
        <w:t xml:space="preserve">tasks included, </w:t>
      </w:r>
      <w:r w:rsidR="008B20EC" w:rsidRPr="00606970">
        <w:rPr>
          <w:i/>
        </w:rPr>
        <w:t>inter alia,</w:t>
      </w:r>
      <w:r w:rsidR="008B20EC" w:rsidRPr="00606970">
        <w:t xml:space="preserve"> storing and researching documents of the communist security services. </w:t>
      </w:r>
      <w:r w:rsidR="008F0BBA" w:rsidRPr="00606970">
        <w:t>On 10</w:t>
      </w:r>
      <w:r w:rsidR="008E79FF" w:rsidRPr="00606970">
        <w:t> </w:t>
      </w:r>
      <w:r w:rsidR="008F0BBA" w:rsidRPr="00606970">
        <w:t>May 2007 the ap</w:t>
      </w:r>
      <w:r w:rsidR="008B20EC" w:rsidRPr="00606970">
        <w:t xml:space="preserve">plicant checked </w:t>
      </w:r>
      <w:r w:rsidR="00344095" w:rsidRPr="00606970">
        <w:t xml:space="preserve">its </w:t>
      </w:r>
      <w:r w:rsidR="008B20EC" w:rsidRPr="00606970">
        <w:t xml:space="preserve">files registered as </w:t>
      </w:r>
      <w:r w:rsidR="008F0BBA" w:rsidRPr="00606970">
        <w:t>Virginia no</w:t>
      </w:r>
      <w:r w:rsidR="006922F8" w:rsidRPr="00606970">
        <w:t>.</w:t>
      </w:r>
      <w:r w:rsidR="008E79FF" w:rsidRPr="00606970">
        <w:t> 23461, IPN </w:t>
      </w:r>
      <w:proofErr w:type="spellStart"/>
      <w:r w:rsidR="00752D13" w:rsidRPr="00606970">
        <w:t>Gd</w:t>
      </w:r>
      <w:proofErr w:type="spellEnd"/>
      <w:r w:rsidR="00752D13" w:rsidRPr="00606970">
        <w:t> </w:t>
      </w:r>
      <w:r w:rsidR="008F0BBA" w:rsidRPr="00606970">
        <w:t>003/190.</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10</w:t>
      </w:r>
      <w:r>
        <w:rPr>
          <w:noProof/>
        </w:rPr>
        <w:fldChar w:fldCharType="end"/>
      </w:r>
      <w:r w:rsidR="008B20EC" w:rsidRPr="00606970">
        <w:t>.  </w:t>
      </w:r>
      <w:r w:rsidR="00BD4841" w:rsidRPr="00606970">
        <w:t>On an unspecified date</w:t>
      </w:r>
      <w:r w:rsidR="008B20EC" w:rsidRPr="00606970">
        <w:t xml:space="preserve"> </w:t>
      </w:r>
      <w:r w:rsidR="008F0BBA" w:rsidRPr="00606970">
        <w:t xml:space="preserve">A. C. informed the </w:t>
      </w:r>
      <w:r w:rsidR="008B20EC" w:rsidRPr="00606970">
        <w:t xml:space="preserve">prosecution </w:t>
      </w:r>
      <w:r w:rsidR="008F0BBA" w:rsidRPr="00606970">
        <w:t>authorities</w:t>
      </w:r>
      <w:r w:rsidR="00FD387D" w:rsidRPr="00606970">
        <w:t xml:space="preserve"> </w:t>
      </w:r>
      <w:r w:rsidR="00344095" w:rsidRPr="00606970">
        <w:t xml:space="preserve">that </w:t>
      </w:r>
      <w:r w:rsidR="00FD387D" w:rsidRPr="00606970">
        <w:t xml:space="preserve">he had been </w:t>
      </w:r>
      <w:proofErr w:type="spellStart"/>
      <w:r w:rsidR="00FD387D" w:rsidRPr="00606970">
        <w:t>libelled</w:t>
      </w:r>
      <w:proofErr w:type="spellEnd"/>
      <w:r w:rsidR="008F0BBA" w:rsidRPr="00606970">
        <w:t xml:space="preserve"> by the </w:t>
      </w:r>
      <w:r w:rsidR="008B20EC" w:rsidRPr="00606970">
        <w:t xml:space="preserve">author of the article. </w:t>
      </w:r>
      <w:r w:rsidR="008F0BBA" w:rsidRPr="00606970">
        <w:t xml:space="preserve">On 10 May 2007 the Regional Prosecutor in Warsaw refused to institute </w:t>
      </w:r>
      <w:r w:rsidR="00FD387D" w:rsidRPr="00606970">
        <w:t xml:space="preserve">a </w:t>
      </w:r>
      <w:r w:rsidR="008F0BBA" w:rsidRPr="00606970">
        <w:t>criminal investigation</w:t>
      </w:r>
      <w:r w:rsidR="008B20EC" w:rsidRPr="00606970">
        <w:t xml:space="preserve"> and </w:t>
      </w:r>
      <w:r w:rsidR="008F0BBA" w:rsidRPr="00606970">
        <w:t xml:space="preserve">informed </w:t>
      </w:r>
      <w:r w:rsidR="008B20EC" w:rsidRPr="00606970">
        <w:t xml:space="preserve">A.C. </w:t>
      </w:r>
      <w:r w:rsidR="008F0BBA" w:rsidRPr="00606970">
        <w:t xml:space="preserve">that the offence </w:t>
      </w:r>
      <w:r w:rsidR="00BD4841" w:rsidRPr="00606970">
        <w:t xml:space="preserve">alleged </w:t>
      </w:r>
      <w:r w:rsidR="008F0BBA" w:rsidRPr="00606970">
        <w:t xml:space="preserve">could </w:t>
      </w:r>
      <w:r w:rsidR="00FD387D" w:rsidRPr="00606970">
        <w:t xml:space="preserve">only </w:t>
      </w:r>
      <w:r w:rsidR="008F0BBA" w:rsidRPr="00606970">
        <w:t>be prosecuted by way of private prosecution.</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11</w:t>
      </w:r>
      <w:r>
        <w:rPr>
          <w:noProof/>
        </w:rPr>
        <w:fldChar w:fldCharType="end"/>
      </w:r>
      <w:r w:rsidR="008B20EC" w:rsidRPr="00606970">
        <w:t>.  </w:t>
      </w:r>
      <w:r w:rsidR="008F0BBA" w:rsidRPr="00606970">
        <w:t>A.C.</w:t>
      </w:r>
      <w:r w:rsidR="00606970" w:rsidRPr="00606970">
        <w:t>’</w:t>
      </w:r>
      <w:r w:rsidR="008F0BBA" w:rsidRPr="00606970">
        <w:t xml:space="preserve">s lawyer requested </w:t>
      </w:r>
      <w:proofErr w:type="spellStart"/>
      <w:r w:rsidR="00233248" w:rsidRPr="00606970">
        <w:rPr>
          <w:rFonts w:ascii="Times New Roman" w:hAnsi="Times New Roman" w:cs="Times New Roman"/>
          <w:i/>
        </w:rPr>
        <w:t>Wprost</w:t>
      </w:r>
      <w:proofErr w:type="spellEnd"/>
      <w:r w:rsidR="00233248" w:rsidRPr="00606970">
        <w:rPr>
          <w:rFonts w:ascii="Times New Roman" w:hAnsi="Times New Roman" w:cs="Times New Roman"/>
          <w:i/>
        </w:rPr>
        <w:t xml:space="preserve"> </w:t>
      </w:r>
      <w:r w:rsidR="008F0BBA" w:rsidRPr="00606970">
        <w:t>to publish</w:t>
      </w:r>
      <w:r w:rsidR="008B20EC" w:rsidRPr="00606970">
        <w:t xml:space="preserve"> a</w:t>
      </w:r>
      <w:r w:rsidR="00350966" w:rsidRPr="00606970">
        <w:t>n</w:t>
      </w:r>
      <w:r w:rsidR="008B20EC" w:rsidRPr="00606970">
        <w:t xml:space="preserve"> </w:t>
      </w:r>
      <w:r w:rsidR="00CB42B8" w:rsidRPr="00606970">
        <w:t>apology</w:t>
      </w:r>
      <w:r w:rsidR="008B20EC" w:rsidRPr="00606970">
        <w:t xml:space="preserve"> rectifying the allegations against him and </w:t>
      </w:r>
      <w:r w:rsidR="008F0BBA" w:rsidRPr="00606970">
        <w:t>his reply</w:t>
      </w:r>
      <w:r w:rsidR="00BD4841" w:rsidRPr="00606970">
        <w:t xml:space="preserve"> to them. </w:t>
      </w:r>
      <w:r w:rsidR="008F0BBA" w:rsidRPr="00606970">
        <w:t xml:space="preserve">On 15 May 2007 </w:t>
      </w:r>
      <w:r w:rsidR="009A52BF" w:rsidRPr="00606970">
        <w:t xml:space="preserve">the magazine </w:t>
      </w:r>
      <w:r w:rsidR="008F0BBA" w:rsidRPr="00606970">
        <w:t>refused to do so.</w:t>
      </w:r>
    </w:p>
    <w:p w:rsidR="008F0BBA" w:rsidRPr="00606970" w:rsidRDefault="00AA384D" w:rsidP="00606970">
      <w:pPr>
        <w:pStyle w:val="ECHRPara"/>
      </w:pPr>
      <w:r>
        <w:fldChar w:fldCharType="begin"/>
      </w:r>
      <w:r>
        <w:instrText xml:space="preserve"> SEQ level0 \*arabic </w:instrText>
      </w:r>
      <w:r>
        <w:fldChar w:fldCharType="separate"/>
      </w:r>
      <w:r w:rsidR="00606970" w:rsidRPr="00606970">
        <w:rPr>
          <w:noProof/>
        </w:rPr>
        <w:t>12</w:t>
      </w:r>
      <w:r>
        <w:rPr>
          <w:noProof/>
        </w:rPr>
        <w:fldChar w:fldCharType="end"/>
      </w:r>
      <w:r w:rsidR="008B20EC" w:rsidRPr="00606970">
        <w:t>.  </w:t>
      </w:r>
      <w:r w:rsidR="008F0BBA" w:rsidRPr="00606970">
        <w:t xml:space="preserve">On 14 May 2007 the magazine published an article </w:t>
      </w:r>
      <w:r w:rsidR="00344095" w:rsidRPr="00606970">
        <w:t xml:space="preserve">written </w:t>
      </w:r>
      <w:r w:rsidR="008F0BBA" w:rsidRPr="00606970">
        <w:t xml:space="preserve">by the applicant (but signed R.P.) entitled “The </w:t>
      </w:r>
      <w:r w:rsidR="00233248" w:rsidRPr="00606970">
        <w:t>P</w:t>
      </w:r>
      <w:r w:rsidR="008F0BBA" w:rsidRPr="00606970">
        <w:t xml:space="preserve">arty of </w:t>
      </w:r>
      <w:r w:rsidR="00344095" w:rsidRPr="00606970">
        <w:t>F</w:t>
      </w:r>
      <w:r w:rsidR="008F0BBA" w:rsidRPr="00606970">
        <w:t xml:space="preserve">ear”. </w:t>
      </w:r>
      <w:r w:rsidR="00344095" w:rsidRPr="00606970">
        <w:t>It</w:t>
      </w:r>
      <w:r w:rsidR="008F0BBA" w:rsidRPr="00606970">
        <w:t xml:space="preserve"> was available on the </w:t>
      </w:r>
      <w:r w:rsidR="00344095" w:rsidRPr="00606970">
        <w:t>magazine</w:t>
      </w:r>
      <w:r w:rsidR="00606970" w:rsidRPr="00606970">
        <w:t>’</w:t>
      </w:r>
      <w:r w:rsidR="00344095" w:rsidRPr="00606970">
        <w:t xml:space="preserve">s </w:t>
      </w:r>
      <w:r w:rsidR="008F0BBA" w:rsidRPr="00606970">
        <w:t xml:space="preserve">website until 20 May 2007. Its main </w:t>
      </w:r>
      <w:r w:rsidR="00CB42B8" w:rsidRPr="00606970">
        <w:t>thrust</w:t>
      </w:r>
      <w:r w:rsidR="008F0BBA" w:rsidRPr="00606970">
        <w:t xml:space="preserve"> was that </w:t>
      </w:r>
      <w:r w:rsidR="008E79FF" w:rsidRPr="00606970">
        <w:t>high</w:t>
      </w:r>
      <w:r w:rsidR="008E79FF" w:rsidRPr="00606970">
        <w:noBreakHyphen/>
      </w:r>
      <w:r w:rsidR="00350966" w:rsidRPr="00606970">
        <w:t xml:space="preserve">society </w:t>
      </w:r>
      <w:r w:rsidR="008F0BBA" w:rsidRPr="00606970">
        <w:t xml:space="preserve">former informants opposed </w:t>
      </w:r>
      <w:r w:rsidR="00EE25C9" w:rsidRPr="00606970">
        <w:t xml:space="preserve">amendments to </w:t>
      </w:r>
      <w:r w:rsidR="00181A53" w:rsidRPr="00606970">
        <w:t xml:space="preserve">vetting </w:t>
      </w:r>
      <w:r w:rsidR="008F0BBA" w:rsidRPr="00606970">
        <w:t xml:space="preserve">legislation </w:t>
      </w:r>
      <w:r w:rsidR="00EE25C9" w:rsidRPr="00606970">
        <w:t>introduced</w:t>
      </w:r>
      <w:r w:rsidR="008F0BBA" w:rsidRPr="00606970">
        <w:t xml:space="preserve"> in 2006 </w:t>
      </w:r>
      <w:r w:rsidR="00EF3F48" w:rsidRPr="00606970">
        <w:t xml:space="preserve">(see paragraphs </w:t>
      </w:r>
      <w:r w:rsidR="002822E8" w:rsidRPr="00606970">
        <w:t xml:space="preserve">36 </w:t>
      </w:r>
      <w:r w:rsidR="00EF3F48" w:rsidRPr="00606970">
        <w:t xml:space="preserve">below) </w:t>
      </w:r>
      <w:r w:rsidR="008F0BBA" w:rsidRPr="00606970">
        <w:t xml:space="preserve">for fear that their past would come to light. It referred to A.C. as a former </w:t>
      </w:r>
      <w:r w:rsidR="00BD4841" w:rsidRPr="00606970">
        <w:t>informant</w:t>
      </w:r>
      <w:r w:rsidR="00681884" w:rsidRPr="00606970">
        <w:t xml:space="preserve"> and</w:t>
      </w:r>
      <w:r w:rsidR="008F0BBA" w:rsidRPr="00606970">
        <w:t xml:space="preserve"> </w:t>
      </w:r>
      <w:r w:rsidR="008B20EC" w:rsidRPr="00606970">
        <w:t xml:space="preserve">contained </w:t>
      </w:r>
      <w:r w:rsidR="008F0BBA" w:rsidRPr="00606970">
        <w:t>his photo as</w:t>
      </w:r>
      <w:r w:rsidR="00A32F7B" w:rsidRPr="00606970">
        <w:t xml:space="preserve"> rector of the University</w:t>
      </w:r>
      <w:r w:rsidR="008F0BBA" w:rsidRPr="00606970">
        <w:t xml:space="preserve"> </w:t>
      </w:r>
      <w:r w:rsidR="00A32F7B" w:rsidRPr="00606970">
        <w:t xml:space="preserve">of </w:t>
      </w:r>
      <w:proofErr w:type="spellStart"/>
      <w:r w:rsidR="008F0BBA" w:rsidRPr="00606970">
        <w:t>Gdańsk</w:t>
      </w:r>
      <w:proofErr w:type="spellEnd"/>
      <w:r w:rsidR="008F0BBA" w:rsidRPr="00606970">
        <w: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13</w:t>
      </w:r>
      <w:r>
        <w:rPr>
          <w:noProof/>
        </w:rPr>
        <w:fldChar w:fldCharType="end"/>
      </w:r>
      <w:r w:rsidR="008B20EC" w:rsidRPr="00606970">
        <w:t>.  </w:t>
      </w:r>
      <w:r w:rsidR="008F0BBA" w:rsidRPr="00606970">
        <w:t>On 15 May 2007 the Media</w:t>
      </w:r>
      <w:r w:rsidR="00681884" w:rsidRPr="00606970">
        <w:t xml:space="preserve"> Ethics Council</w:t>
      </w:r>
      <w:r w:rsidR="008B20EC" w:rsidRPr="00606970">
        <w:t xml:space="preserve"> (</w:t>
      </w:r>
      <w:proofErr w:type="spellStart"/>
      <w:r w:rsidR="008B20EC" w:rsidRPr="00606970">
        <w:rPr>
          <w:i/>
        </w:rPr>
        <w:t>Rada</w:t>
      </w:r>
      <w:proofErr w:type="spellEnd"/>
      <w:r w:rsidR="008B20EC" w:rsidRPr="00606970">
        <w:rPr>
          <w:i/>
        </w:rPr>
        <w:t xml:space="preserve"> </w:t>
      </w:r>
      <w:proofErr w:type="spellStart"/>
      <w:r w:rsidR="008B20EC" w:rsidRPr="00606970">
        <w:rPr>
          <w:i/>
        </w:rPr>
        <w:t>Etyki</w:t>
      </w:r>
      <w:proofErr w:type="spellEnd"/>
      <w:r w:rsidR="008B20EC" w:rsidRPr="00606970">
        <w:rPr>
          <w:i/>
        </w:rPr>
        <w:t xml:space="preserve"> </w:t>
      </w:r>
      <w:proofErr w:type="spellStart"/>
      <w:r w:rsidR="008B20EC" w:rsidRPr="00606970">
        <w:rPr>
          <w:i/>
        </w:rPr>
        <w:t>Mediów</w:t>
      </w:r>
      <w:proofErr w:type="spellEnd"/>
      <w:r w:rsidR="008B20EC" w:rsidRPr="00606970">
        <w:t>)</w:t>
      </w:r>
      <w:r w:rsidR="008F0BBA" w:rsidRPr="00606970">
        <w:t xml:space="preserve">, </w:t>
      </w:r>
      <w:r w:rsidR="008E79FF" w:rsidRPr="00606970">
        <w:t>a </w:t>
      </w:r>
      <w:r w:rsidR="008F0BBA" w:rsidRPr="00606970">
        <w:t xml:space="preserve">body composed mainly of </w:t>
      </w:r>
      <w:r w:rsidR="00681884" w:rsidRPr="00606970">
        <w:t xml:space="preserve">media </w:t>
      </w:r>
      <w:r w:rsidR="008F0BBA" w:rsidRPr="00606970">
        <w:t xml:space="preserve">representatives designated to </w:t>
      </w:r>
      <w:r w:rsidR="00BD4841" w:rsidRPr="00606970">
        <w:t xml:space="preserve">observe </w:t>
      </w:r>
      <w:r w:rsidR="008F0BBA" w:rsidRPr="00606970">
        <w:t>whether journalists follow</w:t>
      </w:r>
      <w:r w:rsidR="008B20EC" w:rsidRPr="00606970">
        <w:t>ed</w:t>
      </w:r>
      <w:r w:rsidR="008F0BBA" w:rsidRPr="00606970">
        <w:t xml:space="preserve"> </w:t>
      </w:r>
      <w:r w:rsidR="00681884" w:rsidRPr="00606970">
        <w:t xml:space="preserve">the </w:t>
      </w:r>
      <w:r w:rsidR="00BD4841" w:rsidRPr="00606970">
        <w:t xml:space="preserve">applicable </w:t>
      </w:r>
      <w:r w:rsidR="008F0BBA" w:rsidRPr="00606970">
        <w:t>rules of professional ethics</w:t>
      </w:r>
      <w:r w:rsidR="008B20EC" w:rsidRPr="00606970">
        <w:t>,</w:t>
      </w:r>
      <w:r w:rsidR="008F0BBA" w:rsidRPr="00606970">
        <w:t xml:space="preserve"> sent a letter to the applicant. </w:t>
      </w:r>
      <w:r w:rsidR="00681884" w:rsidRPr="00606970">
        <w:t>It</w:t>
      </w:r>
      <w:r w:rsidR="008F0BBA" w:rsidRPr="00606970">
        <w:t xml:space="preserve"> </w:t>
      </w:r>
      <w:proofErr w:type="spellStart"/>
      <w:r w:rsidR="008F0BBA" w:rsidRPr="00606970">
        <w:t>critici</w:t>
      </w:r>
      <w:r w:rsidR="00350966" w:rsidRPr="00606970">
        <w:t>s</w:t>
      </w:r>
      <w:r w:rsidR="008071E5" w:rsidRPr="00606970">
        <w:t>ed</w:t>
      </w:r>
      <w:proofErr w:type="spellEnd"/>
      <w:r w:rsidR="008F0BBA" w:rsidRPr="00606970">
        <w:t xml:space="preserve"> the article</w:t>
      </w:r>
      <w:r w:rsidR="00BD4841" w:rsidRPr="00606970">
        <w:t>s</w:t>
      </w:r>
      <w:r w:rsidR="008F0BBA" w:rsidRPr="00606970">
        <w:t xml:space="preserve"> in so far as </w:t>
      </w:r>
      <w:r w:rsidR="00BD4841" w:rsidRPr="00606970">
        <w:t>they</w:t>
      </w:r>
      <w:r w:rsidR="008F0BBA" w:rsidRPr="00606970">
        <w:t xml:space="preserve"> alleged A.C.</w:t>
      </w:r>
      <w:r w:rsidR="00606970" w:rsidRPr="00606970">
        <w:t>’</w:t>
      </w:r>
      <w:r w:rsidR="00BD4841" w:rsidRPr="00606970">
        <w:t>s</w:t>
      </w:r>
      <w:r w:rsidR="008F0BBA" w:rsidRPr="00606970">
        <w:t xml:space="preserve"> involvement with the communist secret services</w:t>
      </w:r>
      <w:r w:rsidR="00344095" w:rsidRPr="00606970">
        <w:t xml:space="preserve">, saying </w:t>
      </w:r>
      <w:r w:rsidR="008F0BBA" w:rsidRPr="00606970">
        <w:t xml:space="preserve">that the arguments </w:t>
      </w:r>
      <w:r w:rsidR="005B44F6" w:rsidRPr="00606970">
        <w:t>presented by the applicant in the article</w:t>
      </w:r>
      <w:r w:rsidR="00BD4841" w:rsidRPr="00606970">
        <w:t>s</w:t>
      </w:r>
      <w:r w:rsidR="005B44F6" w:rsidRPr="00606970">
        <w:t xml:space="preserve"> </w:t>
      </w:r>
      <w:r w:rsidR="008F0BBA" w:rsidRPr="00606970">
        <w:t xml:space="preserve">were not sufficiently convincing. </w:t>
      </w:r>
      <w:r w:rsidR="00344095" w:rsidRPr="00606970">
        <w:t>It also</w:t>
      </w:r>
      <w:r w:rsidR="008F0BBA" w:rsidRPr="00606970">
        <w:t xml:space="preserve"> </w:t>
      </w:r>
      <w:proofErr w:type="spellStart"/>
      <w:r w:rsidR="008F0BBA" w:rsidRPr="00606970">
        <w:t>critici</w:t>
      </w:r>
      <w:r w:rsidR="00681884" w:rsidRPr="00606970">
        <w:t>s</w:t>
      </w:r>
      <w:r w:rsidR="008F0BBA" w:rsidRPr="00606970">
        <w:t>ed</w:t>
      </w:r>
      <w:proofErr w:type="spellEnd"/>
      <w:r w:rsidR="008F0BBA" w:rsidRPr="00606970">
        <w:t xml:space="preserve"> the applicant for her failure to refer to </w:t>
      </w:r>
      <w:r w:rsidR="00681884" w:rsidRPr="00606970">
        <w:t xml:space="preserve">the precise </w:t>
      </w:r>
      <w:r w:rsidR="008F0BBA" w:rsidRPr="00606970">
        <w:t>sources of her allegations. It further re</w:t>
      </w:r>
      <w:r w:rsidR="005B44F6" w:rsidRPr="00606970">
        <w:t xml:space="preserve">ferred to </w:t>
      </w:r>
      <w:r w:rsidR="00A061B6" w:rsidRPr="00606970">
        <w:t xml:space="preserve">a </w:t>
      </w:r>
      <w:r w:rsidR="005B44F6" w:rsidRPr="00606970">
        <w:t xml:space="preserve">previous public plea to the media requesting them to </w:t>
      </w:r>
      <w:r w:rsidR="008F0BBA" w:rsidRPr="00606970">
        <w:t xml:space="preserve">deal with allegations of </w:t>
      </w:r>
      <w:r w:rsidR="004703B8" w:rsidRPr="00606970">
        <w:t>collaboration</w:t>
      </w:r>
      <w:r w:rsidR="008F0BBA" w:rsidRPr="00606970">
        <w:t xml:space="preserve"> </w:t>
      </w:r>
      <w:r w:rsidR="008F0BBA" w:rsidRPr="00606970">
        <w:lastRenderedPageBreak/>
        <w:t>with the communist secret services with</w:t>
      </w:r>
      <w:r w:rsidR="00681884" w:rsidRPr="00606970">
        <w:t xml:space="preserve"> the</w:t>
      </w:r>
      <w:r w:rsidR="008F0BBA" w:rsidRPr="00606970">
        <w:t xml:space="preserve"> u</w:t>
      </w:r>
      <w:r w:rsidR="005B44F6" w:rsidRPr="00606970">
        <w:t>tmost</w:t>
      </w:r>
      <w:r w:rsidR="008F0BBA" w:rsidRPr="00606970">
        <w:t xml:space="preserve"> diligence, seriousness and caution, so as not to </w:t>
      </w:r>
      <w:r w:rsidR="00BD4841" w:rsidRPr="00606970">
        <w:t xml:space="preserve">cause detriment to </w:t>
      </w:r>
      <w:r w:rsidR="008F0BBA" w:rsidRPr="00606970">
        <w:t xml:space="preserve">anyone and </w:t>
      </w:r>
      <w:r w:rsidR="002822E8" w:rsidRPr="00606970">
        <w:t xml:space="preserve">to </w:t>
      </w:r>
      <w:r w:rsidR="008F0BBA" w:rsidRPr="00606970">
        <w:t xml:space="preserve">avoid </w:t>
      </w:r>
      <w:r w:rsidR="00BD4841" w:rsidRPr="00606970">
        <w:t xml:space="preserve">a </w:t>
      </w:r>
      <w:r w:rsidR="008F0BBA" w:rsidRPr="00606970">
        <w:t>sensationalist approach</w:t>
      </w:r>
      <w:r w:rsidR="00BD4841" w:rsidRPr="00606970">
        <w:t xml:space="preserve"> to a very serious issue</w:t>
      </w:r>
      <w:r w:rsidR="008F0BBA" w:rsidRPr="00606970">
        <w:t xml:space="preserve">. It recommended that only </w:t>
      </w:r>
      <w:r w:rsidR="00634B9F" w:rsidRPr="00606970">
        <w:t xml:space="preserve">thoughtful </w:t>
      </w:r>
      <w:r w:rsidR="008F0BBA" w:rsidRPr="00606970">
        <w:t xml:space="preserve">discussion should be held about themes of such importance as </w:t>
      </w:r>
      <w:r w:rsidR="004703B8" w:rsidRPr="00606970">
        <w:t>collaboration</w:t>
      </w:r>
      <w:r w:rsidR="008F0BBA" w:rsidRPr="00606970">
        <w:t xml:space="preserve"> with</w:t>
      </w:r>
      <w:r w:rsidR="00675088" w:rsidRPr="00606970">
        <w:t xml:space="preserve"> the</w:t>
      </w:r>
      <w:r w:rsidR="008F0BBA" w:rsidRPr="00606970">
        <w:t xml:space="preserve"> secret services</w:t>
      </w:r>
      <w:r w:rsidR="005B44F6" w:rsidRPr="00606970">
        <w:t xml:space="preserve"> and the manner in which vetting legislation should be applied, commensurate with the gravity of the issues involved.</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14</w:t>
      </w:r>
      <w:r>
        <w:rPr>
          <w:noProof/>
        </w:rPr>
        <w:fldChar w:fldCharType="end"/>
      </w:r>
      <w:r w:rsidR="005B44F6" w:rsidRPr="00606970">
        <w:t>.  </w:t>
      </w:r>
      <w:r w:rsidR="008F0BBA" w:rsidRPr="00606970">
        <w:t xml:space="preserve">On 12 August 2007 the same </w:t>
      </w:r>
      <w:r w:rsidR="00344095" w:rsidRPr="00606970">
        <w:t>magazine</w:t>
      </w:r>
      <w:r w:rsidR="008F0BBA" w:rsidRPr="00606970">
        <w:t xml:space="preserve"> published an article “New </w:t>
      </w:r>
      <w:r w:rsidR="00A061B6" w:rsidRPr="00606970">
        <w:t>D</w:t>
      </w:r>
      <w:r w:rsidR="008F0BBA" w:rsidRPr="00606970">
        <w:t xml:space="preserve">ocuments about the </w:t>
      </w:r>
      <w:r w:rsidR="00A061B6" w:rsidRPr="00606970">
        <w:t>C</w:t>
      </w:r>
      <w:r w:rsidR="008F0BBA" w:rsidRPr="00606970">
        <w:t xml:space="preserve">hancellor – </w:t>
      </w:r>
      <w:r w:rsidR="00A061B6" w:rsidRPr="00606970">
        <w:t>I</w:t>
      </w:r>
      <w:r w:rsidR="00BD4841" w:rsidRPr="00606970">
        <w:t>nformant</w:t>
      </w:r>
      <w:r w:rsidR="008F0BBA" w:rsidRPr="00606970">
        <w:t xml:space="preserve">”. </w:t>
      </w:r>
      <w:r w:rsidR="00344095" w:rsidRPr="00606970">
        <w:t>It</w:t>
      </w:r>
      <w:r w:rsidR="008F0BBA" w:rsidRPr="00606970">
        <w:t xml:space="preserve"> was available on the</w:t>
      </w:r>
      <w:r w:rsidR="00344095" w:rsidRPr="00606970">
        <w:t xml:space="preserve"> magazine</w:t>
      </w:r>
      <w:r w:rsidR="00606970" w:rsidRPr="00606970">
        <w:t>’</w:t>
      </w:r>
      <w:r w:rsidR="00344095" w:rsidRPr="00606970">
        <w:t>s</w:t>
      </w:r>
      <w:r w:rsidR="008F0BBA" w:rsidRPr="00606970">
        <w:t xml:space="preserve"> </w:t>
      </w:r>
      <w:r w:rsidR="005B44F6" w:rsidRPr="00606970">
        <w:t xml:space="preserve">website </w:t>
      </w:r>
      <w:r w:rsidR="008F0BBA" w:rsidRPr="00606970">
        <w:t xml:space="preserve">until 19 August 2007. Its </w:t>
      </w:r>
      <w:r w:rsidR="00675088" w:rsidRPr="00606970">
        <w:t xml:space="preserve">thrust </w:t>
      </w:r>
      <w:r w:rsidR="008F0BBA" w:rsidRPr="00606970">
        <w:t xml:space="preserve">was </w:t>
      </w:r>
      <w:r w:rsidR="00675088" w:rsidRPr="00606970">
        <w:t xml:space="preserve">also </w:t>
      </w:r>
      <w:r w:rsidR="008F0BBA" w:rsidRPr="00606970">
        <w:t xml:space="preserve">that A.C. </w:t>
      </w:r>
      <w:r w:rsidR="00675088" w:rsidRPr="00606970">
        <w:t>w</w:t>
      </w:r>
      <w:r w:rsidR="008F0BBA" w:rsidRPr="00606970">
        <w:t xml:space="preserve">as a former </w:t>
      </w:r>
      <w:r w:rsidR="00BD4841" w:rsidRPr="00606970">
        <w:t>informant</w:t>
      </w:r>
      <w:r w:rsidR="008F0BBA" w:rsidRPr="00606970">
        <w:t xml:space="preserve">. The article did not quote </w:t>
      </w:r>
      <w:r w:rsidR="00675088" w:rsidRPr="00606970">
        <w:t xml:space="preserve">its </w:t>
      </w:r>
      <w:r w:rsidR="008F0BBA" w:rsidRPr="00606970">
        <w:t xml:space="preserve">sources and merely referred generally to unspecified documents. </w:t>
      </w:r>
      <w:r w:rsidR="00A061B6" w:rsidRPr="00606970">
        <w:t>A</w:t>
      </w:r>
      <w:r w:rsidR="008F0BBA" w:rsidRPr="00606970">
        <w:t xml:space="preserve"> photo of A.C. was </w:t>
      </w:r>
      <w:r w:rsidR="00A061B6" w:rsidRPr="00606970">
        <w:t xml:space="preserve">again </w:t>
      </w:r>
      <w:r w:rsidR="008F0BBA" w:rsidRPr="00606970">
        <w:t>published alongside</w:t>
      </w:r>
      <w:r w:rsidR="00675088" w:rsidRPr="00606970">
        <w:t xml:space="preserve"> it</w:t>
      </w:r>
      <w:r w:rsidR="008F0BBA" w:rsidRPr="00606970">
        <w:t>.</w:t>
      </w:r>
    </w:p>
    <w:p w:rsidR="00606970" w:rsidRPr="00606970" w:rsidRDefault="008E79FF" w:rsidP="00606970">
      <w:pPr>
        <w:pStyle w:val="ECHRHeading2"/>
      </w:pPr>
      <w:r w:rsidRPr="00606970">
        <w:t>B.  </w:t>
      </w:r>
      <w:r w:rsidR="005F0DAE" w:rsidRPr="00606970">
        <w:t>The action for libel brought by A.C. and the vetting proceedings in respect of A.C.</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15</w:t>
      </w:r>
      <w:r>
        <w:rPr>
          <w:noProof/>
        </w:rPr>
        <w:fldChar w:fldCharType="end"/>
      </w:r>
      <w:r w:rsidR="005B44F6" w:rsidRPr="00606970">
        <w:t>.  </w:t>
      </w:r>
      <w:r w:rsidR="008F0BBA" w:rsidRPr="00606970">
        <w:t xml:space="preserve">On 14 August 2007 A.C. brought a private bill of indictment against the applicant and S.J., the editor-in-chief of the </w:t>
      </w:r>
      <w:r w:rsidR="00807EA0" w:rsidRPr="00606970">
        <w:t>magazine</w:t>
      </w:r>
      <w:r w:rsidR="00634B9F" w:rsidRPr="00606970">
        <w:t xml:space="preserve"> at that time</w:t>
      </w:r>
      <w:r w:rsidR="00807EA0" w:rsidRPr="00606970">
        <w:t xml:space="preserve">. It was argued that they had </w:t>
      </w:r>
      <w:proofErr w:type="spellStart"/>
      <w:r w:rsidR="00675088" w:rsidRPr="00606970">
        <w:t>libelled</w:t>
      </w:r>
      <w:proofErr w:type="spellEnd"/>
      <w:r w:rsidR="00675088" w:rsidRPr="00606970">
        <w:t xml:space="preserve"> </w:t>
      </w:r>
      <w:r w:rsidR="008F0BBA" w:rsidRPr="00606970">
        <w:t xml:space="preserve">him by publishing the articles and </w:t>
      </w:r>
      <w:r w:rsidR="00807EA0" w:rsidRPr="00606970">
        <w:t>by</w:t>
      </w:r>
      <w:r w:rsidR="00914AC0" w:rsidRPr="00606970">
        <w:t xml:space="preserve"> </w:t>
      </w:r>
      <w:r w:rsidR="008F0BBA" w:rsidRPr="00606970">
        <w:t xml:space="preserve">disseminating </w:t>
      </w:r>
      <w:r w:rsidR="00807EA0" w:rsidRPr="00606970">
        <w:t xml:space="preserve">untrue </w:t>
      </w:r>
      <w:r w:rsidR="008F0BBA" w:rsidRPr="00606970">
        <w:t>information alleg</w:t>
      </w:r>
      <w:r w:rsidR="00F417A8" w:rsidRPr="00606970">
        <w:t>ing</w:t>
      </w:r>
      <w:r w:rsidR="008F0BBA" w:rsidRPr="00606970">
        <w:t xml:space="preserve"> secret and conscious </w:t>
      </w:r>
      <w:r w:rsidR="004703B8" w:rsidRPr="00606970">
        <w:t xml:space="preserve">collaboration </w:t>
      </w:r>
      <w:r w:rsidR="008F0BBA" w:rsidRPr="00606970">
        <w:t>with the communist secret service</w:t>
      </w:r>
      <w:r w:rsidR="00675088" w:rsidRPr="00606970">
        <w:t>s</w:t>
      </w:r>
      <w:r w:rsidR="008F0BBA" w:rsidRPr="00606970">
        <w:t xml:space="preserve">. It was submitted that this publication could discredit him in the </w:t>
      </w:r>
      <w:r w:rsidR="00F417A8" w:rsidRPr="00606970">
        <w:t>eyes of the</w:t>
      </w:r>
      <w:r w:rsidR="008F0BBA" w:rsidRPr="00606970">
        <w:t xml:space="preserve"> public and result in </w:t>
      </w:r>
      <w:r w:rsidR="00F417A8" w:rsidRPr="00606970">
        <w:t>him losing the</w:t>
      </w:r>
      <w:r w:rsidR="008F0BBA" w:rsidRPr="00606970">
        <w:t xml:space="preserve"> confidence necessary to perform his duties </w:t>
      </w:r>
      <w:r w:rsidR="00675088" w:rsidRPr="00606970">
        <w:t>as</w:t>
      </w:r>
      <w:r w:rsidR="00A061B6" w:rsidRPr="00606970">
        <w:t xml:space="preserve"> a </w:t>
      </w:r>
      <w:r w:rsidR="00634B9F" w:rsidRPr="00606970">
        <w:t xml:space="preserve">public </w:t>
      </w:r>
      <w:r w:rsidR="008F0BBA" w:rsidRPr="00606970">
        <w:t xml:space="preserve">university rector, a criminal offence </w:t>
      </w:r>
      <w:r w:rsidR="00634B9F" w:rsidRPr="00606970">
        <w:t xml:space="preserve">punishable </w:t>
      </w:r>
      <w:r w:rsidR="008F0BBA" w:rsidRPr="00606970">
        <w:t>under Article 212 of the Criminal Code.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16</w:t>
      </w:r>
      <w:r>
        <w:rPr>
          <w:noProof/>
        </w:rPr>
        <w:fldChar w:fldCharType="end"/>
      </w:r>
      <w:r w:rsidR="00F3631D" w:rsidRPr="00606970">
        <w:t>.  C</w:t>
      </w:r>
      <w:r w:rsidR="008F0BBA" w:rsidRPr="00606970">
        <w:t xml:space="preserve">riminal proceedings </w:t>
      </w:r>
      <w:r w:rsidR="00F3631D" w:rsidRPr="00606970">
        <w:t xml:space="preserve">were </w:t>
      </w:r>
      <w:r w:rsidR="008F0BBA" w:rsidRPr="00606970">
        <w:t xml:space="preserve">instituted </w:t>
      </w:r>
      <w:r w:rsidR="00F3631D" w:rsidRPr="00606970">
        <w:t>against the applicant and S.J.</w:t>
      </w:r>
      <w:r w:rsidR="00914AC0" w:rsidRPr="00606970">
        <w:t>, but were</w:t>
      </w:r>
      <w:r w:rsidR="00F3631D" w:rsidRPr="00606970">
        <w:t xml:space="preserve"> </w:t>
      </w:r>
      <w:r w:rsidR="008F0BBA" w:rsidRPr="00606970">
        <w:t xml:space="preserve">subsequently stayed </w:t>
      </w:r>
      <w:r w:rsidR="004703B8" w:rsidRPr="00606970">
        <w:t xml:space="preserve">in </w:t>
      </w:r>
      <w:r w:rsidR="008F0BBA" w:rsidRPr="00606970">
        <w:t xml:space="preserve">May 2010 to obtain information about the result of the vetting </w:t>
      </w:r>
      <w:r w:rsidR="005660C9" w:rsidRPr="00606970">
        <w:t xml:space="preserve">process </w:t>
      </w:r>
      <w:r w:rsidR="008F0BBA" w:rsidRPr="00606970">
        <w:t>(</w:t>
      </w:r>
      <w:proofErr w:type="spellStart"/>
      <w:r w:rsidR="008F0BBA" w:rsidRPr="00606970">
        <w:rPr>
          <w:i/>
        </w:rPr>
        <w:t>procedura</w:t>
      </w:r>
      <w:proofErr w:type="spellEnd"/>
      <w:r w:rsidR="008F0BBA" w:rsidRPr="00606970">
        <w:rPr>
          <w:i/>
        </w:rPr>
        <w:t xml:space="preserve"> </w:t>
      </w:r>
      <w:proofErr w:type="spellStart"/>
      <w:r w:rsidR="008F0BBA" w:rsidRPr="00606970">
        <w:rPr>
          <w:i/>
        </w:rPr>
        <w:t>lustracyjna</w:t>
      </w:r>
      <w:proofErr w:type="spellEnd"/>
      <w:r w:rsidR="008F0BBA" w:rsidRPr="00606970">
        <w:t xml:space="preserve">) in respect of </w:t>
      </w:r>
      <w:r w:rsidR="007C149C" w:rsidRPr="00606970">
        <w:t>A.</w:t>
      </w:r>
      <w:r w:rsidR="008F0BBA" w:rsidRPr="00606970">
        <w:t>C.</w:t>
      </w:r>
      <w:r w:rsidR="00F3631D" w:rsidRPr="00606970">
        <w:t xml:space="preserve"> which was pending at th</w:t>
      </w:r>
      <w:r w:rsidR="004703B8" w:rsidRPr="00606970">
        <w:t>e</w:t>
      </w:r>
      <w:r w:rsidR="00F3631D" w:rsidRPr="00606970">
        <w:t xml:space="preserve"> time.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17</w:t>
      </w:r>
      <w:r>
        <w:rPr>
          <w:noProof/>
        </w:rPr>
        <w:fldChar w:fldCharType="end"/>
      </w:r>
      <w:r w:rsidR="00F3631D" w:rsidRPr="00606970">
        <w:t>.  </w:t>
      </w:r>
      <w:r w:rsidR="00EE498A" w:rsidRPr="00606970">
        <w:t xml:space="preserve">At a hearing on 15 March 2011 in </w:t>
      </w:r>
      <w:r w:rsidR="00634B9F" w:rsidRPr="00606970">
        <w:t xml:space="preserve">the latter proceedings, </w:t>
      </w:r>
      <w:r w:rsidR="008F0BBA" w:rsidRPr="00606970">
        <w:t xml:space="preserve">the </w:t>
      </w:r>
      <w:proofErr w:type="spellStart"/>
      <w:r w:rsidR="00F3631D" w:rsidRPr="00606970">
        <w:t>Gdańsk</w:t>
      </w:r>
      <w:proofErr w:type="spellEnd"/>
      <w:r w:rsidR="00F3631D" w:rsidRPr="00606970">
        <w:t xml:space="preserve"> </w:t>
      </w:r>
      <w:r w:rsidR="008F0BBA" w:rsidRPr="00606970">
        <w:t xml:space="preserve">Regional Court </w:t>
      </w:r>
      <w:r w:rsidR="00F3631D" w:rsidRPr="00606970">
        <w:t>held</w:t>
      </w:r>
      <w:r w:rsidR="00EE498A" w:rsidRPr="00606970">
        <w:t>,</w:t>
      </w:r>
      <w:r w:rsidR="00F3631D" w:rsidRPr="00606970">
        <w:t xml:space="preserve"> </w:t>
      </w:r>
      <w:r w:rsidR="00EE498A" w:rsidRPr="00606970">
        <w:t>referring</w:t>
      </w:r>
      <w:r w:rsidR="00634B9F" w:rsidRPr="00606970">
        <w:t xml:space="preserve"> to documents stored by the </w:t>
      </w:r>
      <w:r w:rsidR="003F2B80" w:rsidRPr="00606970">
        <w:t>IPN</w:t>
      </w:r>
      <w:r w:rsidR="00634B9F" w:rsidRPr="00606970">
        <w:t xml:space="preserve">, </w:t>
      </w:r>
      <w:r w:rsidR="00F3631D" w:rsidRPr="00606970">
        <w:t xml:space="preserve">that </w:t>
      </w:r>
      <w:r w:rsidR="008F0BBA" w:rsidRPr="00606970">
        <w:t xml:space="preserve">A.C. had made a true vetting statement to the effect that he had not been </w:t>
      </w:r>
      <w:r w:rsidR="00634B9F" w:rsidRPr="00606970">
        <w:t>an</w:t>
      </w:r>
      <w:r w:rsidR="008F0BBA" w:rsidRPr="00606970">
        <w:t xml:space="preserve"> inform</w:t>
      </w:r>
      <w:r w:rsidR="00F3631D" w:rsidRPr="00606970">
        <w:t>ant</w:t>
      </w:r>
      <w:r w:rsidR="008F0BBA" w:rsidRPr="00606970">
        <w:t xml:space="preserve"> </w:t>
      </w:r>
      <w:r w:rsidR="005C1C9A" w:rsidRPr="00606970">
        <w:t xml:space="preserve">for </w:t>
      </w:r>
      <w:r w:rsidR="008F0BBA" w:rsidRPr="00606970">
        <w:t xml:space="preserve">the </w:t>
      </w:r>
      <w:r w:rsidR="00634B9F" w:rsidRPr="00606970">
        <w:t xml:space="preserve">communist </w:t>
      </w:r>
      <w:r w:rsidR="008F0BBA" w:rsidRPr="00606970">
        <w:t>secret service</w:t>
      </w:r>
      <w:r w:rsidR="004703B8" w:rsidRPr="00606970">
        <w:t>s</w:t>
      </w:r>
      <w:r w:rsidR="008F0BBA" w:rsidRPr="00606970">
        <w:t xml:space="preserve">. </w:t>
      </w:r>
      <w:r w:rsidR="00F3631D" w:rsidRPr="00606970">
        <w:t>The court established that h</w:t>
      </w:r>
      <w:r w:rsidR="008F0BBA" w:rsidRPr="00606970">
        <w:t xml:space="preserve">e had been registered as </w:t>
      </w:r>
      <w:r w:rsidR="00F3631D" w:rsidRPr="00606970">
        <w:t xml:space="preserve">such, but </w:t>
      </w:r>
      <w:r w:rsidR="008F0BBA" w:rsidRPr="00606970">
        <w:t xml:space="preserve">without his consent </w:t>
      </w:r>
      <w:r w:rsidR="003108BF" w:rsidRPr="00606970">
        <w:t xml:space="preserve">or </w:t>
      </w:r>
      <w:r w:rsidR="008F0BBA" w:rsidRPr="00606970">
        <w:t xml:space="preserve">knowledge. </w:t>
      </w:r>
      <w:r w:rsidR="00634B9F" w:rsidRPr="00606970">
        <w:t xml:space="preserve">It further noted that on 15 April 2003 </w:t>
      </w:r>
      <w:r w:rsidR="007C149C" w:rsidRPr="00606970">
        <w:t>A.</w:t>
      </w:r>
      <w:r w:rsidR="008F0BBA" w:rsidRPr="00606970">
        <w:t xml:space="preserve">C. had obtained the security certificate </w:t>
      </w:r>
      <w:r w:rsidR="00233248" w:rsidRPr="00606970">
        <w:t xml:space="preserve">issued by the Internal Security Agency </w:t>
      </w:r>
      <w:r w:rsidR="008F0BBA" w:rsidRPr="00606970">
        <w:t xml:space="preserve">guaranteeing him access to classified information. </w:t>
      </w:r>
      <w:r w:rsidR="005660C9" w:rsidRPr="00606970">
        <w:t>H</w:t>
      </w:r>
      <w:r w:rsidR="008F0BBA" w:rsidRPr="00606970">
        <w:t xml:space="preserve">e </w:t>
      </w:r>
      <w:r w:rsidR="00F3631D" w:rsidRPr="00606970">
        <w:t xml:space="preserve">had </w:t>
      </w:r>
      <w:r w:rsidR="005660C9" w:rsidRPr="00606970">
        <w:t xml:space="preserve">therefore already </w:t>
      </w:r>
      <w:r w:rsidR="00F3631D" w:rsidRPr="00606970">
        <w:t xml:space="preserve">been </w:t>
      </w:r>
      <w:r w:rsidR="008F0BBA" w:rsidRPr="00606970">
        <w:t xml:space="preserve">positively vetted </w:t>
      </w:r>
      <w:r w:rsidR="005660C9" w:rsidRPr="00606970">
        <w:t>for</w:t>
      </w:r>
      <w:r w:rsidR="008F0BBA" w:rsidRPr="00606970">
        <w:t xml:space="preserve"> integrity</w:t>
      </w:r>
      <w:r w:rsidR="00634B9F" w:rsidRPr="00606970">
        <w:t xml:space="preserve"> by the authorities of a democratic State </w:t>
      </w:r>
      <w:r w:rsidR="008F0BBA" w:rsidRPr="00606970">
        <w:t>prior to the judgment.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18</w:t>
      </w:r>
      <w:r>
        <w:rPr>
          <w:noProof/>
        </w:rPr>
        <w:fldChar w:fldCharType="end"/>
      </w:r>
      <w:r w:rsidR="00F3631D" w:rsidRPr="00606970">
        <w:t>.  </w:t>
      </w:r>
      <w:r w:rsidR="008F0BBA" w:rsidRPr="00606970">
        <w:t xml:space="preserve">The </w:t>
      </w:r>
      <w:proofErr w:type="spellStart"/>
      <w:r w:rsidR="008F0BBA" w:rsidRPr="00606970">
        <w:t>Gdańsk</w:t>
      </w:r>
      <w:proofErr w:type="spellEnd"/>
      <w:r w:rsidR="008F0BBA" w:rsidRPr="00606970">
        <w:t xml:space="preserve"> Court of Appeal upheld the first-instance judgment on 7</w:t>
      </w:r>
      <w:r w:rsidR="00F66594" w:rsidRPr="00606970">
        <w:t> </w:t>
      </w:r>
      <w:r w:rsidR="008F0BBA" w:rsidRPr="00606970">
        <w:t>July 2011.</w:t>
      </w:r>
    </w:p>
    <w:p w:rsidR="00606970" w:rsidRPr="00606970" w:rsidRDefault="008E79FF" w:rsidP="00606970">
      <w:pPr>
        <w:pStyle w:val="ECHRHeading2"/>
      </w:pPr>
      <w:r w:rsidRPr="00606970">
        <w:lastRenderedPageBreak/>
        <w:t>C.  </w:t>
      </w:r>
      <w:r w:rsidR="005F0DAE" w:rsidRPr="00606970">
        <w:t>The applicant</w:t>
      </w:r>
      <w:r w:rsidR="00606970" w:rsidRPr="00606970">
        <w:t>’</w:t>
      </w:r>
      <w:r w:rsidR="005F0DAE" w:rsidRPr="00606970">
        <w:t>s conviction by the first-instance court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19</w:t>
      </w:r>
      <w:r>
        <w:rPr>
          <w:noProof/>
        </w:rPr>
        <w:fldChar w:fldCharType="end"/>
      </w:r>
      <w:r w:rsidR="00F3631D" w:rsidRPr="00606970">
        <w:t>.  </w:t>
      </w:r>
      <w:r w:rsidR="008F0BBA" w:rsidRPr="00606970">
        <w:t>On 11 October 2011 the criminal proceedings against the applicant were resumed.</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20</w:t>
      </w:r>
      <w:r>
        <w:rPr>
          <w:noProof/>
        </w:rPr>
        <w:fldChar w:fldCharType="end"/>
      </w:r>
      <w:r w:rsidR="00F3631D" w:rsidRPr="00606970">
        <w:t>.  </w:t>
      </w:r>
      <w:r w:rsidR="008F0BBA" w:rsidRPr="00606970">
        <w:t>On 15 February 2012 the Warsaw District Court held that the applicant and editor were guilty of libel under Article 212 §</w:t>
      </w:r>
      <w:r w:rsidR="008E79FF" w:rsidRPr="00606970">
        <w:t> </w:t>
      </w:r>
      <w:r w:rsidR="008F0BBA" w:rsidRPr="00606970">
        <w:t xml:space="preserve">2 of the </w:t>
      </w:r>
      <w:r w:rsidR="00F3631D" w:rsidRPr="00606970">
        <w:t xml:space="preserve">Criminal </w:t>
      </w:r>
      <w:r w:rsidR="008F0BBA" w:rsidRPr="00606970">
        <w:t>Code.</w:t>
      </w:r>
    </w:p>
    <w:p w:rsidR="00634B9F" w:rsidRPr="00606970" w:rsidRDefault="00AA384D" w:rsidP="00606970">
      <w:pPr>
        <w:pStyle w:val="ECHRPara"/>
      </w:pPr>
      <w:r>
        <w:fldChar w:fldCharType="begin"/>
      </w:r>
      <w:r>
        <w:instrText xml:space="preserve"> SEQ level0 \*arabic </w:instrText>
      </w:r>
      <w:r>
        <w:fldChar w:fldCharType="separate"/>
      </w:r>
      <w:r w:rsidR="00606970" w:rsidRPr="00606970">
        <w:rPr>
          <w:noProof/>
        </w:rPr>
        <w:t>21</w:t>
      </w:r>
      <w:r>
        <w:rPr>
          <w:noProof/>
        </w:rPr>
        <w:fldChar w:fldCharType="end"/>
      </w:r>
      <w:r w:rsidR="00F3631D" w:rsidRPr="00606970">
        <w:t>.  </w:t>
      </w:r>
      <w:r w:rsidR="008F0BBA" w:rsidRPr="00606970">
        <w:t xml:space="preserve">The court found that the plaintiff had been working at the </w:t>
      </w:r>
      <w:r w:rsidR="00634B9F" w:rsidRPr="00606970">
        <w:t>U</w:t>
      </w:r>
      <w:r w:rsidR="008F0BBA" w:rsidRPr="00606970">
        <w:t>niversity</w:t>
      </w:r>
      <w:r w:rsidR="00634B9F" w:rsidRPr="00606970">
        <w:t xml:space="preserve"> of </w:t>
      </w:r>
      <w:proofErr w:type="spellStart"/>
      <w:r w:rsidR="00634B9F" w:rsidRPr="00606970">
        <w:t>Gdańsk</w:t>
      </w:r>
      <w:proofErr w:type="spellEnd"/>
      <w:r w:rsidR="008F0BBA" w:rsidRPr="00606970">
        <w:t xml:space="preserve"> since 1974. </w:t>
      </w:r>
      <w:r w:rsidR="00634B9F" w:rsidRPr="00606970">
        <w:t>He had been questioned by the communist secret police on</w:t>
      </w:r>
      <w:r w:rsidR="008F0BBA" w:rsidRPr="00606970">
        <w:t xml:space="preserve"> several occasions before 1989</w:t>
      </w:r>
      <w:r w:rsidR="00F3631D" w:rsidRPr="00606970">
        <w:t>, when the commu</w:t>
      </w:r>
      <w:r w:rsidR="00634B9F" w:rsidRPr="00606970">
        <w:t xml:space="preserve">nist system in Poland </w:t>
      </w:r>
      <w:r w:rsidR="00A061B6" w:rsidRPr="00606970">
        <w:t xml:space="preserve">had </w:t>
      </w:r>
      <w:r w:rsidR="00634B9F" w:rsidRPr="00606970">
        <w:t>collapsed.</w:t>
      </w:r>
    </w:p>
    <w:p w:rsidR="00DC03E9" w:rsidRPr="00606970" w:rsidRDefault="008F0BBA" w:rsidP="00606970">
      <w:pPr>
        <w:pStyle w:val="ECHRPara"/>
      </w:pPr>
      <w:r w:rsidRPr="00606970">
        <w:t>The applicant had contacted him</w:t>
      </w:r>
      <w:r w:rsidR="005660C9" w:rsidRPr="00606970">
        <w:t>,</w:t>
      </w:r>
      <w:r w:rsidR="00E9788F" w:rsidRPr="00606970">
        <w:t xml:space="preserve"> </w:t>
      </w:r>
      <w:r w:rsidRPr="00606970">
        <w:t>apparently by telephone</w:t>
      </w:r>
      <w:r w:rsidR="00E9788F" w:rsidRPr="00606970">
        <w:t>,</w:t>
      </w:r>
      <w:r w:rsidRPr="00606970">
        <w:t xml:space="preserve"> prior to </w:t>
      </w:r>
      <w:r w:rsidR="002200AC" w:rsidRPr="00606970">
        <w:t xml:space="preserve">publication of </w:t>
      </w:r>
      <w:r w:rsidRPr="00606970">
        <w:t xml:space="preserve">the first article </w:t>
      </w:r>
      <w:r w:rsidR="00634B9F" w:rsidRPr="00606970">
        <w:t xml:space="preserve">of 2 April 2007 </w:t>
      </w:r>
      <w:r w:rsidR="00B77C5D" w:rsidRPr="00606970">
        <w:t xml:space="preserve">claiming </w:t>
      </w:r>
      <w:r w:rsidR="00670A9C" w:rsidRPr="00606970">
        <w:t>to know that</w:t>
      </w:r>
      <w:r w:rsidR="00B77C5D" w:rsidRPr="00606970">
        <w:t xml:space="preserve"> he had been </w:t>
      </w:r>
      <w:r w:rsidRPr="00606970">
        <w:t>an inform</w:t>
      </w:r>
      <w:r w:rsidR="00DC03E9" w:rsidRPr="00606970">
        <w:t>ant</w:t>
      </w:r>
      <w:r w:rsidRPr="00606970">
        <w:t xml:space="preserve">. She had neither informed him about </w:t>
      </w:r>
      <w:r w:rsidR="00DC03E9" w:rsidRPr="00606970">
        <w:t xml:space="preserve">any </w:t>
      </w:r>
      <w:r w:rsidR="003F2B80" w:rsidRPr="00606970">
        <w:t xml:space="preserve">IPN </w:t>
      </w:r>
      <w:r w:rsidRPr="00606970">
        <w:t xml:space="preserve">documents </w:t>
      </w:r>
      <w:r w:rsidR="00DC03E9" w:rsidRPr="00606970">
        <w:t xml:space="preserve">on which she would </w:t>
      </w:r>
      <w:r w:rsidR="00A061B6" w:rsidRPr="00606970">
        <w:t xml:space="preserve">be </w:t>
      </w:r>
      <w:r w:rsidR="00DC03E9" w:rsidRPr="00606970">
        <w:t>bas</w:t>
      </w:r>
      <w:r w:rsidR="00A061B6" w:rsidRPr="00606970">
        <w:t>ing</w:t>
      </w:r>
      <w:r w:rsidR="00DC03E9" w:rsidRPr="00606970">
        <w:t xml:space="preserve"> her allegations </w:t>
      </w:r>
      <w:r w:rsidRPr="00606970">
        <w:t xml:space="preserve">nor sought to meet him </w:t>
      </w:r>
      <w:r w:rsidR="00E9788F" w:rsidRPr="00606970">
        <w:t>in person</w:t>
      </w:r>
      <w:r w:rsidRPr="00606970">
        <w:t>.</w:t>
      </w:r>
    </w:p>
    <w:p w:rsidR="008F0BBA" w:rsidRPr="00606970" w:rsidRDefault="00AA384D" w:rsidP="00606970">
      <w:pPr>
        <w:pStyle w:val="ECHRPara"/>
      </w:pPr>
      <w:r>
        <w:fldChar w:fldCharType="begin"/>
      </w:r>
      <w:r>
        <w:instrText xml:space="preserve"> SEQ level0 \*arabic </w:instrText>
      </w:r>
      <w:r>
        <w:fldChar w:fldCharType="separate"/>
      </w:r>
      <w:r w:rsidR="00606970" w:rsidRPr="00606970">
        <w:rPr>
          <w:noProof/>
        </w:rPr>
        <w:t>22</w:t>
      </w:r>
      <w:r>
        <w:rPr>
          <w:noProof/>
        </w:rPr>
        <w:fldChar w:fldCharType="end"/>
      </w:r>
      <w:r w:rsidR="00DC03E9" w:rsidRPr="00606970">
        <w:t>.  </w:t>
      </w:r>
      <w:r w:rsidR="008F0BBA" w:rsidRPr="00606970">
        <w:t>The applicant stated before the court that she had written the article</w:t>
      </w:r>
      <w:r w:rsidR="00634B9F" w:rsidRPr="00606970">
        <w:t>s</w:t>
      </w:r>
      <w:r w:rsidR="008F0BBA" w:rsidRPr="00606970">
        <w:t xml:space="preserve"> motivated by</w:t>
      </w:r>
      <w:r w:rsidR="00E9788F" w:rsidRPr="00606970">
        <w:t xml:space="preserve"> the</w:t>
      </w:r>
      <w:r w:rsidR="008F0BBA" w:rsidRPr="00606970">
        <w:t xml:space="preserve"> public interest</w:t>
      </w:r>
      <w:r w:rsidR="00634B9F" w:rsidRPr="00606970">
        <w:t xml:space="preserve">. </w:t>
      </w:r>
      <w:r w:rsidR="008F0BBA" w:rsidRPr="00606970">
        <w:t xml:space="preserve">A.C. was a </w:t>
      </w:r>
      <w:r w:rsidR="00E9788F" w:rsidRPr="00606970">
        <w:t>well-</w:t>
      </w:r>
      <w:r w:rsidR="008F0BBA" w:rsidRPr="00606970">
        <w:t>known personality and society should be</w:t>
      </w:r>
      <w:r w:rsidR="001C14E4" w:rsidRPr="00606970">
        <w:t xml:space="preserve"> </w:t>
      </w:r>
      <w:r w:rsidR="00E9788F" w:rsidRPr="00606970">
        <w:t>made</w:t>
      </w:r>
      <w:r w:rsidR="008F0BBA" w:rsidRPr="00606970">
        <w:t xml:space="preserve"> aware of persons in positions of responsibility who were former informants </w:t>
      </w:r>
      <w:r w:rsidR="005C1C9A" w:rsidRPr="00606970">
        <w:t xml:space="preserve">for </w:t>
      </w:r>
      <w:r w:rsidR="008F0BBA" w:rsidRPr="00606970">
        <w:t>the communist secret police.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23</w:t>
      </w:r>
      <w:r>
        <w:rPr>
          <w:noProof/>
        </w:rPr>
        <w:fldChar w:fldCharType="end"/>
      </w:r>
      <w:r w:rsidR="00DC03E9" w:rsidRPr="00606970">
        <w:t>.  </w:t>
      </w:r>
      <w:r w:rsidR="008F0BBA" w:rsidRPr="00606970">
        <w:t xml:space="preserve">The court considered that while </w:t>
      </w:r>
      <w:r w:rsidR="00634B9F" w:rsidRPr="00606970">
        <w:t xml:space="preserve">before </w:t>
      </w:r>
      <w:r w:rsidR="00E9788F" w:rsidRPr="00606970">
        <w:t>it</w:t>
      </w:r>
      <w:r w:rsidR="00634B9F" w:rsidRPr="00606970">
        <w:t xml:space="preserve"> </w:t>
      </w:r>
      <w:r w:rsidR="008F0BBA" w:rsidRPr="00606970">
        <w:t>the applicant</w:t>
      </w:r>
      <w:r w:rsidR="00C96036" w:rsidRPr="00606970">
        <w:t xml:space="preserve"> had</w:t>
      </w:r>
      <w:r w:rsidR="008F0BBA" w:rsidRPr="00606970">
        <w:t xml:space="preserve"> referred to </w:t>
      </w:r>
      <w:r w:rsidR="00A11896" w:rsidRPr="00606970">
        <w:t xml:space="preserve">IPN </w:t>
      </w:r>
      <w:r w:rsidR="008F0BBA" w:rsidRPr="00606970">
        <w:t>documents</w:t>
      </w:r>
      <w:r w:rsidR="00634B9F" w:rsidRPr="00606970">
        <w:t>,</w:t>
      </w:r>
      <w:r w:rsidR="008F0BBA" w:rsidRPr="00606970">
        <w:t xml:space="preserve"> </w:t>
      </w:r>
      <w:r w:rsidR="00DC03E9" w:rsidRPr="00606970">
        <w:t xml:space="preserve">neither </w:t>
      </w:r>
      <w:r w:rsidR="008F0BBA" w:rsidRPr="00606970">
        <w:t xml:space="preserve">the documents she </w:t>
      </w:r>
      <w:r w:rsidR="00E9788F" w:rsidRPr="00606970">
        <w:t xml:space="preserve">had </w:t>
      </w:r>
      <w:r w:rsidR="008F0BBA" w:rsidRPr="00606970">
        <w:t xml:space="preserve">submitted </w:t>
      </w:r>
      <w:r w:rsidR="00DC03E9" w:rsidRPr="00606970">
        <w:t xml:space="preserve">originating from these files nor the full file obtained by the court </w:t>
      </w:r>
      <w:r w:rsidR="008F0BBA" w:rsidRPr="00606970">
        <w:t>had supported the conclusion that A.C. had been an inform</w:t>
      </w:r>
      <w:r w:rsidR="00DC03E9" w:rsidRPr="00606970">
        <w:t>ant. Ce</w:t>
      </w:r>
      <w:r w:rsidR="008F0BBA" w:rsidRPr="00606970">
        <w:t>rtain documents did not refer to him at all</w:t>
      </w:r>
      <w:r w:rsidR="00E9788F" w:rsidRPr="00606970">
        <w:t>,</w:t>
      </w:r>
      <w:r w:rsidR="008F0BBA" w:rsidRPr="00606970">
        <w:t xml:space="preserve"> </w:t>
      </w:r>
      <w:r w:rsidR="00CE1489" w:rsidRPr="00606970">
        <w:t xml:space="preserve">while </w:t>
      </w:r>
      <w:r w:rsidR="008F0BBA" w:rsidRPr="00606970">
        <w:t>other</w:t>
      </w:r>
      <w:r w:rsidR="00E9788F" w:rsidRPr="00606970">
        <w:t>s</w:t>
      </w:r>
      <w:r w:rsidR="008F0BBA" w:rsidRPr="00606970">
        <w:t xml:space="preserve"> did not indicate that he had been an inform</w:t>
      </w:r>
      <w:r w:rsidR="00DC03E9" w:rsidRPr="00606970">
        <w:t>ant</w:t>
      </w:r>
      <w:r w:rsidR="008F0BBA" w:rsidRPr="00606970">
        <w:t xml:space="preserve">. </w:t>
      </w:r>
      <w:r w:rsidR="00DC03E9" w:rsidRPr="00606970">
        <w:t xml:space="preserve">He had never declared willingness to become one. The court referred to a document in the </w:t>
      </w:r>
      <w:r w:rsidR="003F2B80" w:rsidRPr="00606970">
        <w:t>IPN</w:t>
      </w:r>
      <w:r w:rsidR="00606970" w:rsidRPr="00606970">
        <w:t>’</w:t>
      </w:r>
      <w:r w:rsidR="003F2B80" w:rsidRPr="00606970">
        <w:t xml:space="preserve">s </w:t>
      </w:r>
      <w:r w:rsidR="00DC03E9" w:rsidRPr="00606970">
        <w:t xml:space="preserve">files which noted his reluctance to </w:t>
      </w:r>
      <w:r w:rsidR="00E9788F" w:rsidRPr="00606970">
        <w:t xml:space="preserve">be </w:t>
      </w:r>
      <w:r w:rsidR="00CE1489" w:rsidRPr="00606970">
        <w:t>involve</w:t>
      </w:r>
      <w:r w:rsidR="00E9788F" w:rsidRPr="00606970">
        <w:t>d</w:t>
      </w:r>
      <w:r w:rsidR="00DC03E9" w:rsidRPr="00606970">
        <w:t xml:space="preserve"> with the services</w:t>
      </w:r>
      <w:r w:rsidR="00CE1489" w:rsidRPr="00606970">
        <w:t xml:space="preserve"> when urged by them to turn into </w:t>
      </w:r>
      <w:r w:rsidR="00E9788F" w:rsidRPr="00606970">
        <w:t xml:space="preserve">an </w:t>
      </w:r>
      <w:r w:rsidR="00CE1489" w:rsidRPr="00606970">
        <w:t>informant</w:t>
      </w:r>
      <w:r w:rsidR="00DC03E9" w:rsidRPr="00606970">
        <w:t xml:space="preserve">. </w:t>
      </w:r>
      <w:r w:rsidR="00CE1489" w:rsidRPr="00606970">
        <w:t xml:space="preserve">In these files he was </w:t>
      </w:r>
      <w:r w:rsidR="00DC03E9" w:rsidRPr="00606970">
        <w:t>only referred to as being on the staff of the university in the 1970s</w:t>
      </w:r>
      <w:r w:rsidR="00CE1489" w:rsidRPr="00606970">
        <w:t>. The</w:t>
      </w:r>
      <w:r w:rsidR="003C5898" w:rsidRPr="00606970">
        <w:t>y also</w:t>
      </w:r>
      <w:r w:rsidR="00CE1489" w:rsidRPr="00606970">
        <w:t xml:space="preserve"> demonstrated that </w:t>
      </w:r>
      <w:r w:rsidR="00DC03E9" w:rsidRPr="00606970">
        <w:t xml:space="preserve">he had been questioned by the communist services after coming back to Poland </w:t>
      </w:r>
      <w:r w:rsidR="001C14E4" w:rsidRPr="00606970">
        <w:t xml:space="preserve">following </w:t>
      </w:r>
      <w:r w:rsidR="00DC03E9" w:rsidRPr="00606970">
        <w:t>a scholarship in the U</w:t>
      </w:r>
      <w:r w:rsidR="00EF3F48" w:rsidRPr="00606970">
        <w:t>nited States.</w:t>
      </w:r>
    </w:p>
    <w:p w:rsidR="00CE1489" w:rsidRPr="00606970" w:rsidRDefault="00AA384D" w:rsidP="00606970">
      <w:pPr>
        <w:pStyle w:val="ECHRPara"/>
      </w:pPr>
      <w:r>
        <w:fldChar w:fldCharType="begin"/>
      </w:r>
      <w:r>
        <w:instrText xml:space="preserve"> SEQ level0 \*arabic </w:instrText>
      </w:r>
      <w:r>
        <w:fldChar w:fldCharType="separate"/>
      </w:r>
      <w:r w:rsidR="00606970" w:rsidRPr="00606970">
        <w:rPr>
          <w:noProof/>
        </w:rPr>
        <w:t>24</w:t>
      </w:r>
      <w:r>
        <w:rPr>
          <w:noProof/>
        </w:rPr>
        <w:fldChar w:fldCharType="end"/>
      </w:r>
      <w:r w:rsidR="00DC03E9" w:rsidRPr="00606970">
        <w:t>.  </w:t>
      </w:r>
      <w:r w:rsidR="008F0BBA" w:rsidRPr="00606970">
        <w:t>The</w:t>
      </w:r>
      <w:r w:rsidR="00DC03E9" w:rsidRPr="00606970">
        <w:t xml:space="preserve"> court concluded that the document</w:t>
      </w:r>
      <w:r w:rsidR="00CE1489" w:rsidRPr="00606970">
        <w:t>s</w:t>
      </w:r>
      <w:r w:rsidR="00DC03E9" w:rsidRPr="00606970">
        <w:t xml:space="preserve"> it had before it in evidence were </w:t>
      </w:r>
      <w:r w:rsidR="008F0BBA" w:rsidRPr="00606970">
        <w:t xml:space="preserve">manifestly insufficient to </w:t>
      </w:r>
      <w:r w:rsidR="00DC03E9" w:rsidRPr="00606970">
        <w:t xml:space="preserve">hold that </w:t>
      </w:r>
      <w:r w:rsidR="00CE1489" w:rsidRPr="00606970">
        <w:t>t</w:t>
      </w:r>
      <w:r w:rsidR="00DC03E9" w:rsidRPr="00606970">
        <w:t>he</w:t>
      </w:r>
      <w:r w:rsidR="00CE1489" w:rsidRPr="00606970">
        <w:t xml:space="preserve"> plaintiff</w:t>
      </w:r>
      <w:r w:rsidR="00DC03E9" w:rsidRPr="00606970">
        <w:t xml:space="preserve"> had been an informant.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25</w:t>
      </w:r>
      <w:r>
        <w:rPr>
          <w:noProof/>
        </w:rPr>
        <w:fldChar w:fldCharType="end"/>
      </w:r>
      <w:r w:rsidR="00DC03E9" w:rsidRPr="00606970">
        <w:t>.  </w:t>
      </w:r>
      <w:r w:rsidR="008F0BBA" w:rsidRPr="00606970">
        <w:t>In the light of the documents</w:t>
      </w:r>
      <w:r w:rsidR="00233248" w:rsidRPr="00606970">
        <w:t xml:space="preserve"> available</w:t>
      </w:r>
      <w:r w:rsidR="00C96036" w:rsidRPr="00606970">
        <w:t>,</w:t>
      </w:r>
      <w:r w:rsidR="00DC03E9" w:rsidRPr="00606970">
        <w:t xml:space="preserve"> </w:t>
      </w:r>
      <w:r w:rsidR="008F0BBA" w:rsidRPr="00606970">
        <w:t xml:space="preserve">the thesis advanced by the applicant was not only devoid of factual basis, but also incompatible with her obligation to show proper journalistic diligence. </w:t>
      </w:r>
      <w:r w:rsidR="00DC03E9" w:rsidRPr="00606970">
        <w:t xml:space="preserve">She </w:t>
      </w:r>
      <w:r w:rsidR="008F0BBA" w:rsidRPr="00606970">
        <w:t>had</w:t>
      </w:r>
      <w:r w:rsidR="00C96036" w:rsidRPr="00606970">
        <w:t xml:space="preserve"> </w:t>
      </w:r>
      <w:r w:rsidR="001C14E4" w:rsidRPr="00606970">
        <w:t xml:space="preserve">only obtained </w:t>
      </w:r>
      <w:r w:rsidR="008F0BBA" w:rsidRPr="00606970">
        <w:t xml:space="preserve">access to the </w:t>
      </w:r>
      <w:r w:rsidR="00DC03E9" w:rsidRPr="00606970">
        <w:t xml:space="preserve">full </w:t>
      </w:r>
      <w:r w:rsidR="008F0BBA" w:rsidRPr="00606970">
        <w:t xml:space="preserve">set of </w:t>
      </w:r>
      <w:r w:rsidR="003F2B80" w:rsidRPr="00606970">
        <w:t>IPN</w:t>
      </w:r>
      <w:r w:rsidR="00CE1489" w:rsidRPr="00606970">
        <w:t xml:space="preserve"> files </w:t>
      </w:r>
      <w:r w:rsidR="00DC03E9" w:rsidRPr="00606970">
        <w:t xml:space="preserve">concerning A.C. </w:t>
      </w:r>
      <w:r w:rsidR="008F0BBA" w:rsidRPr="00606970">
        <w:t xml:space="preserve">after her first article had been published. She </w:t>
      </w:r>
      <w:r w:rsidR="00DC03E9" w:rsidRPr="00606970">
        <w:t xml:space="preserve">had </w:t>
      </w:r>
      <w:r w:rsidR="00C96036" w:rsidRPr="00606970">
        <w:t xml:space="preserve">only </w:t>
      </w:r>
      <w:r w:rsidR="008F0BBA" w:rsidRPr="00606970">
        <w:t xml:space="preserve">received a decision </w:t>
      </w:r>
      <w:r w:rsidR="00FF062A" w:rsidRPr="00606970">
        <w:t>from</w:t>
      </w:r>
      <w:r w:rsidR="008F0BBA" w:rsidRPr="00606970">
        <w:t xml:space="preserve"> the </w:t>
      </w:r>
      <w:r w:rsidR="00FF062A" w:rsidRPr="00606970">
        <w:t>d</w:t>
      </w:r>
      <w:r w:rsidR="008F0BBA" w:rsidRPr="00606970">
        <w:t xml:space="preserve">irector </w:t>
      </w:r>
      <w:r w:rsidR="00FF062A" w:rsidRPr="00606970">
        <w:t xml:space="preserve">of the </w:t>
      </w:r>
      <w:r w:rsidR="003F2B80" w:rsidRPr="00606970">
        <w:t>IPN</w:t>
      </w:r>
      <w:r w:rsidR="00FF062A" w:rsidRPr="00606970">
        <w:t xml:space="preserve"> </w:t>
      </w:r>
      <w:r w:rsidR="008F0BBA" w:rsidRPr="00606970">
        <w:t>allowing her to access the documents on 9 May 2007, after th</w:t>
      </w:r>
      <w:r w:rsidR="00FF062A" w:rsidRPr="00606970">
        <w:t>e</w:t>
      </w:r>
      <w:r w:rsidR="00CE1489" w:rsidRPr="00606970">
        <w:t xml:space="preserve"> </w:t>
      </w:r>
      <w:r w:rsidR="008F0BBA" w:rsidRPr="00606970">
        <w:t xml:space="preserve">article had been published and created a considerable media stir. She had failed to contact A.C. </w:t>
      </w:r>
      <w:r w:rsidR="00DC03E9" w:rsidRPr="00606970">
        <w:t xml:space="preserve">prior to the publication </w:t>
      </w:r>
      <w:r w:rsidR="008F0BBA" w:rsidRPr="00606970">
        <w:t xml:space="preserve">to try to check the veracity of the information, apart from her </w:t>
      </w:r>
      <w:r w:rsidR="00FF062A" w:rsidRPr="00606970">
        <w:t>tele</w:t>
      </w:r>
      <w:r w:rsidR="008F0BBA" w:rsidRPr="00606970">
        <w:t xml:space="preserve">phone call to him whereby she </w:t>
      </w:r>
      <w:r w:rsidR="00FF062A" w:rsidRPr="00606970">
        <w:t xml:space="preserve">had </w:t>
      </w:r>
      <w:r w:rsidR="008F0BBA" w:rsidRPr="00606970">
        <w:t>only informed him that she would</w:t>
      </w:r>
      <w:r w:rsidR="001C14E4" w:rsidRPr="00606970">
        <w:t xml:space="preserve"> be</w:t>
      </w:r>
      <w:r w:rsidR="008F0BBA" w:rsidRPr="00606970">
        <w:t xml:space="preserve"> publish</w:t>
      </w:r>
      <w:r w:rsidR="001C14E4" w:rsidRPr="00606970">
        <w:t>ing</w:t>
      </w:r>
      <w:r w:rsidR="008F0BBA" w:rsidRPr="00606970">
        <w:t xml:space="preserve"> the article.</w:t>
      </w:r>
    </w:p>
    <w:p w:rsidR="008F0BBA" w:rsidRPr="00606970" w:rsidRDefault="00AA384D" w:rsidP="00606970">
      <w:pPr>
        <w:pStyle w:val="ECHRPara"/>
      </w:pPr>
      <w:r>
        <w:lastRenderedPageBreak/>
        <w:fldChar w:fldCharType="begin"/>
      </w:r>
      <w:r>
        <w:instrText xml:space="preserve"> SEQ level0 \*arabic </w:instrText>
      </w:r>
      <w:r>
        <w:fldChar w:fldCharType="separate"/>
      </w:r>
      <w:r w:rsidR="00606970" w:rsidRPr="00606970">
        <w:rPr>
          <w:noProof/>
        </w:rPr>
        <w:t>26</w:t>
      </w:r>
      <w:r>
        <w:rPr>
          <w:noProof/>
        </w:rPr>
        <w:fldChar w:fldCharType="end"/>
      </w:r>
      <w:r w:rsidR="00DC03E9" w:rsidRPr="00606970">
        <w:t>.  </w:t>
      </w:r>
      <w:r w:rsidR="008F0BBA" w:rsidRPr="00606970">
        <w:t xml:space="preserve">The </w:t>
      </w:r>
      <w:r w:rsidR="005F0DAE" w:rsidRPr="00606970">
        <w:t xml:space="preserve">Warsaw District Court </w:t>
      </w:r>
      <w:r w:rsidR="008F0BBA" w:rsidRPr="00606970">
        <w:t xml:space="preserve">concluded that the applicant had failed to show </w:t>
      </w:r>
      <w:r w:rsidR="00FF062A" w:rsidRPr="00606970">
        <w:t xml:space="preserve">the </w:t>
      </w:r>
      <w:r w:rsidR="00CE1489" w:rsidRPr="00606970">
        <w:t xml:space="preserve">journalistic </w:t>
      </w:r>
      <w:r w:rsidR="008F0BBA" w:rsidRPr="00606970">
        <w:t xml:space="preserve">diligence </w:t>
      </w:r>
      <w:r w:rsidR="00FF062A" w:rsidRPr="00606970">
        <w:t>required of her</w:t>
      </w:r>
      <w:r w:rsidR="008F0BBA" w:rsidRPr="00606970">
        <w:t xml:space="preserve"> under section 12 of the 1984 Press Act. The impugned articles contained unreliable information</w:t>
      </w:r>
      <w:r w:rsidR="003C5898" w:rsidRPr="00606970">
        <w:t>,</w:t>
      </w:r>
      <w:r w:rsidR="008F0BBA" w:rsidRPr="00606970">
        <w:t xml:space="preserve"> which she had assessed in a superficial manner. </w:t>
      </w:r>
      <w:r w:rsidR="00FF062A" w:rsidRPr="00606970">
        <w:t>B</w:t>
      </w:r>
      <w:r w:rsidR="008F0BBA" w:rsidRPr="00606970">
        <w:t xml:space="preserve">eing an </w:t>
      </w:r>
      <w:r w:rsidR="00BD4841" w:rsidRPr="00606970">
        <w:t>informant</w:t>
      </w:r>
      <w:r w:rsidR="008F0BBA" w:rsidRPr="00606970">
        <w:t xml:space="preserve"> </w:t>
      </w:r>
      <w:r w:rsidR="005C1C9A" w:rsidRPr="00606970">
        <w:t xml:space="preserve">for </w:t>
      </w:r>
      <w:r w:rsidR="008F0BBA" w:rsidRPr="00606970">
        <w:t xml:space="preserve">the communist secret police was perceived in society in an extremely negative manner. It was therefore not open to doubt that allegations made by </w:t>
      </w:r>
      <w:r w:rsidR="005F0DAE" w:rsidRPr="00606970">
        <w:t xml:space="preserve">the applicant </w:t>
      </w:r>
      <w:r w:rsidR="008F0BBA" w:rsidRPr="00606970">
        <w:t xml:space="preserve">could </w:t>
      </w:r>
      <w:r w:rsidR="00DC03E9" w:rsidRPr="00606970">
        <w:rPr>
          <w:lang w:val="en-GB"/>
        </w:rPr>
        <w:t>stigmatise</w:t>
      </w:r>
      <w:r w:rsidR="00DC03E9" w:rsidRPr="00606970">
        <w:t xml:space="preserve"> </w:t>
      </w:r>
      <w:r w:rsidR="005F0DAE" w:rsidRPr="00606970">
        <w:t xml:space="preserve">A.C. </w:t>
      </w:r>
      <w:r w:rsidR="008F0BBA" w:rsidRPr="00606970">
        <w:t xml:space="preserve">and undermine public confidence in his capacity </w:t>
      </w:r>
      <w:r w:rsidR="00CE1489" w:rsidRPr="00606970">
        <w:t xml:space="preserve">to hold </w:t>
      </w:r>
      <w:r w:rsidR="00FF062A" w:rsidRPr="00606970">
        <w:t xml:space="preserve">office </w:t>
      </w:r>
      <w:r w:rsidR="008F0BBA" w:rsidRPr="00606970">
        <w:t xml:space="preserve">within the meaning of Article 212 of the </w:t>
      </w:r>
      <w:r w:rsidR="00DC03E9" w:rsidRPr="00606970">
        <w:t xml:space="preserve">Criminal </w:t>
      </w:r>
      <w:r w:rsidR="008F0BBA" w:rsidRPr="00606970">
        <w:t>Code. The mere fact that the court had gathered more material relevant to establishing the facts concerning A.C.</w:t>
      </w:r>
      <w:r w:rsidR="00606970" w:rsidRPr="00606970">
        <w:t>’</w:t>
      </w:r>
      <w:r w:rsidR="008F0BBA" w:rsidRPr="00606970">
        <w:t>s past than the applicant had</w:t>
      </w:r>
      <w:r w:rsidR="003C5898" w:rsidRPr="00606970">
        <w:t xml:space="preserve"> had</w:t>
      </w:r>
      <w:r w:rsidR="008F0BBA" w:rsidRPr="00606970">
        <w:t xml:space="preserve"> at her disposal prior to the publication of the impugned articles demonstrated that she had formulated her allegations without a sound factual basis. In the light of that material</w:t>
      </w:r>
      <w:r w:rsidR="00FF062A" w:rsidRPr="00606970">
        <w:t>,</w:t>
      </w:r>
      <w:r w:rsidR="008F0BBA" w:rsidRPr="00606970">
        <w:t xml:space="preserve"> it had to be concluded that the statements made in the article were untrue, or at least unfounded.</w:t>
      </w:r>
    </w:p>
    <w:p w:rsidR="008F0BBA" w:rsidRPr="00606970" w:rsidRDefault="00AA384D" w:rsidP="00606970">
      <w:pPr>
        <w:pStyle w:val="ECHRPara"/>
      </w:pPr>
      <w:r>
        <w:fldChar w:fldCharType="begin"/>
      </w:r>
      <w:r>
        <w:instrText xml:space="preserve"> SEQ level0 \*arabic </w:instrText>
      </w:r>
      <w:r>
        <w:fldChar w:fldCharType="separate"/>
      </w:r>
      <w:r w:rsidR="00606970" w:rsidRPr="00606970">
        <w:rPr>
          <w:noProof/>
        </w:rPr>
        <w:t>27</w:t>
      </w:r>
      <w:r>
        <w:rPr>
          <w:noProof/>
        </w:rPr>
        <w:fldChar w:fldCharType="end"/>
      </w:r>
      <w:r w:rsidR="00DC03E9" w:rsidRPr="00606970">
        <w:t>.  </w:t>
      </w:r>
      <w:r w:rsidR="008F0BBA" w:rsidRPr="00606970">
        <w:t>The court referred to the Court</w:t>
      </w:r>
      <w:r w:rsidR="00606970" w:rsidRPr="00606970">
        <w:t>’</w:t>
      </w:r>
      <w:r w:rsidR="008F0BBA" w:rsidRPr="00606970">
        <w:t xml:space="preserve">s case-law on Article 10 of the Convention on freedom of the press. It noted that that freedom </w:t>
      </w:r>
      <w:r w:rsidR="00351A4D" w:rsidRPr="00606970">
        <w:t xml:space="preserve">carried duties and responsibilities on the part of journalists. It </w:t>
      </w:r>
      <w:r w:rsidR="008F0BBA" w:rsidRPr="00606970">
        <w:t>was limited</w:t>
      </w:r>
      <w:r w:rsidR="003C5898" w:rsidRPr="00606970">
        <w:t xml:space="preserve"> </w:t>
      </w:r>
      <w:r w:rsidR="008F0BBA" w:rsidRPr="00606970">
        <w:t>by the criterion of truthfulness</w:t>
      </w:r>
      <w:r w:rsidR="003C5898" w:rsidRPr="00606970">
        <w:t xml:space="preserve"> on the one hand</w:t>
      </w:r>
      <w:r w:rsidR="00072826" w:rsidRPr="00606970">
        <w:t>,</w:t>
      </w:r>
      <w:r w:rsidR="008F0BBA" w:rsidRPr="00606970">
        <w:t xml:space="preserve"> and the necessity to protect important values </w:t>
      </w:r>
      <w:r w:rsidR="003C5898" w:rsidRPr="00606970">
        <w:t xml:space="preserve">such </w:t>
      </w:r>
      <w:r w:rsidR="008F0BBA" w:rsidRPr="00606970">
        <w:t xml:space="preserve">as dignity, reputation, </w:t>
      </w:r>
      <w:proofErr w:type="spellStart"/>
      <w:r w:rsidR="008F0BBA" w:rsidRPr="00606970">
        <w:t>honour</w:t>
      </w:r>
      <w:proofErr w:type="spellEnd"/>
      <w:r w:rsidR="008F0BBA" w:rsidRPr="00606970">
        <w:t xml:space="preserve"> and </w:t>
      </w:r>
      <w:r w:rsidR="00BE747D" w:rsidRPr="00606970">
        <w:t xml:space="preserve">the </w:t>
      </w:r>
      <w:r w:rsidR="008F0BBA" w:rsidRPr="00606970">
        <w:t>private life</w:t>
      </w:r>
      <w:r w:rsidR="00CE1489" w:rsidRPr="00606970">
        <w:t xml:space="preserve"> of individuals</w:t>
      </w:r>
      <w:r w:rsidR="003C5898" w:rsidRPr="00606970">
        <w:t xml:space="preserve"> on the other</w:t>
      </w:r>
      <w:r w:rsidR="008F0BBA" w:rsidRPr="00606970">
        <w:t>. In the present case</w:t>
      </w:r>
      <w:r w:rsidR="00BE747D" w:rsidRPr="00606970">
        <w:t>,</w:t>
      </w:r>
      <w:r w:rsidR="008F0BBA" w:rsidRPr="00606970">
        <w:t xml:space="preserve"> the applicant had not had sufficient knowledge at her disposal </w:t>
      </w:r>
      <w:r w:rsidR="00072826" w:rsidRPr="00606970">
        <w:t>to</w:t>
      </w:r>
      <w:r w:rsidR="008F0BBA" w:rsidRPr="00606970">
        <w:t xml:space="preserve"> </w:t>
      </w:r>
      <w:r w:rsidR="00351A4D" w:rsidRPr="00606970">
        <w:t xml:space="preserve">support the factual thesis she had advanced in the articles. </w:t>
      </w:r>
      <w:r w:rsidR="008F0BBA" w:rsidRPr="00606970">
        <w:t xml:space="preserve">She had therefore </w:t>
      </w:r>
      <w:r w:rsidR="00351A4D" w:rsidRPr="00606970">
        <w:t xml:space="preserve">overstepped the limits of acceptable criticism, </w:t>
      </w:r>
      <w:r w:rsidR="008F0BBA" w:rsidRPr="00606970">
        <w:t>defamed the plaintiff and thereby committed a criminal offence.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28</w:t>
      </w:r>
      <w:r>
        <w:rPr>
          <w:noProof/>
        </w:rPr>
        <w:fldChar w:fldCharType="end"/>
      </w:r>
      <w:r w:rsidR="00E34CEB" w:rsidRPr="00606970">
        <w:t>.  The court imposed fines on the applicant and her co-defendant, the magazine</w:t>
      </w:r>
      <w:r w:rsidR="00606970" w:rsidRPr="00606970">
        <w:t>’</w:t>
      </w:r>
      <w:r w:rsidR="00E34CEB" w:rsidRPr="00606970">
        <w:t>s editor-in-chief. It determined the amount of the applicant</w:t>
      </w:r>
      <w:r w:rsidR="00606970" w:rsidRPr="00606970">
        <w:t>’</w:t>
      </w:r>
      <w:r w:rsidR="00E34CEB" w:rsidRPr="00606970">
        <w:t>s fine at 3,000</w:t>
      </w:r>
      <w:r w:rsidR="008E79FF" w:rsidRPr="00606970">
        <w:t> </w:t>
      </w:r>
      <w:r w:rsidR="00E34CEB" w:rsidRPr="00606970">
        <w:t>Polish zlotys (PLN</w:t>
      </w:r>
      <w:r w:rsidR="00155EEC" w:rsidRPr="00606970">
        <w:t xml:space="preserve"> - </w:t>
      </w:r>
      <w:r w:rsidR="00480C63" w:rsidRPr="00606970">
        <w:t xml:space="preserve">approximately 750 </w:t>
      </w:r>
      <w:r w:rsidR="00155EEC" w:rsidRPr="00606970">
        <w:t>euros (</w:t>
      </w:r>
      <w:r w:rsidR="00480C63" w:rsidRPr="00606970">
        <w:t>EUR</w:t>
      </w:r>
      <w:r w:rsidR="00155EEC" w:rsidRPr="00606970">
        <w:t>)</w:t>
      </w:r>
      <w:r w:rsidR="00480C63" w:rsidRPr="00606970">
        <w:t xml:space="preserve">) </w:t>
      </w:r>
      <w:r w:rsidR="00E12F78" w:rsidRPr="00606970">
        <w:t>and</w:t>
      </w:r>
      <w:r w:rsidR="00E34CEB" w:rsidRPr="00606970">
        <w:t xml:space="preserve"> ordered her to pay PLN 2,500</w:t>
      </w:r>
      <w:r w:rsidR="00CE1489" w:rsidRPr="00606970">
        <w:t xml:space="preserve"> </w:t>
      </w:r>
      <w:r w:rsidR="00480C63" w:rsidRPr="00606970">
        <w:t xml:space="preserve">(approximately 625 EUR) </w:t>
      </w:r>
      <w:r w:rsidR="00E34CEB" w:rsidRPr="00606970">
        <w:t>to charity</w:t>
      </w:r>
      <w:r w:rsidR="0019277F" w:rsidRPr="00606970">
        <w:t xml:space="preserve">. </w:t>
      </w:r>
      <w:r w:rsidR="00E34CEB" w:rsidRPr="00606970">
        <w:t xml:space="preserve">The court observed that the </w:t>
      </w:r>
      <w:r w:rsidR="00E05A7F" w:rsidRPr="00606970">
        <w:t xml:space="preserve">amount </w:t>
      </w:r>
      <w:r w:rsidR="00E34CEB" w:rsidRPr="00606970">
        <w:t xml:space="preserve">of the fine </w:t>
      </w:r>
      <w:r w:rsidR="00E05A7F" w:rsidRPr="00606970">
        <w:t>had been determined</w:t>
      </w:r>
      <w:r w:rsidR="00E34CEB" w:rsidRPr="00606970">
        <w:t xml:space="preserve"> with regard</w:t>
      </w:r>
      <w:r w:rsidR="003C5898" w:rsidRPr="00606970">
        <w:t xml:space="preserve"> </w:t>
      </w:r>
      <w:r w:rsidR="00E34CEB" w:rsidRPr="00606970">
        <w:t>to the degree of the applicant</w:t>
      </w:r>
      <w:r w:rsidR="00606970" w:rsidRPr="00606970">
        <w:t>’</w:t>
      </w:r>
      <w:r w:rsidR="00E34CEB" w:rsidRPr="00606970">
        <w:t xml:space="preserve">s guilt. The publication of the articles </w:t>
      </w:r>
      <w:r w:rsidR="00336621" w:rsidRPr="00606970">
        <w:t xml:space="preserve">had been </w:t>
      </w:r>
      <w:r w:rsidR="00E34CEB" w:rsidRPr="00606970">
        <w:t xml:space="preserve">her idea and she had written them. </w:t>
      </w:r>
      <w:r w:rsidR="003C5898" w:rsidRPr="00606970">
        <w:t>However</w:t>
      </w:r>
      <w:r w:rsidR="00E34CEB" w:rsidRPr="00606970">
        <w:t xml:space="preserve">, the fine imposed on her was lower than that imposed on the editor, regard being had to the fact that her income was lower than </w:t>
      </w:r>
      <w:r w:rsidR="000E61C6" w:rsidRPr="00606970">
        <w:t>his</w:t>
      </w:r>
      <w:r w:rsidR="00E34CEB" w:rsidRPr="00606970">
        <w:t xml:space="preserve">. The court further noted that the plaintiff had demanded that a custodial </w:t>
      </w:r>
      <w:r w:rsidR="0019277F" w:rsidRPr="00606970">
        <w:t>sentence be imposed on the applicant.</w:t>
      </w:r>
      <w:r w:rsidR="00606970" w:rsidRPr="00606970">
        <w:t xml:space="preserve"> </w:t>
      </w:r>
      <w:r w:rsidR="00106BB7" w:rsidRPr="00606970">
        <w:t xml:space="preserve">However, the court was </w:t>
      </w:r>
      <w:r w:rsidR="0019277F" w:rsidRPr="00606970">
        <w:t>of the view that</w:t>
      </w:r>
      <w:r w:rsidR="00E05A7F" w:rsidRPr="00606970">
        <w:t xml:space="preserve"> a</w:t>
      </w:r>
      <w:r w:rsidR="0019277F" w:rsidRPr="00606970">
        <w:t xml:space="preserve"> non-custodial sentence was sufficient in the circumstances, commensurate with the gravity of the offence</w:t>
      </w:r>
      <w:r w:rsidR="00106BB7" w:rsidRPr="00606970">
        <w:t>.</w:t>
      </w:r>
      <w:r w:rsidR="00606970" w:rsidRPr="00606970">
        <w:t xml:space="preserve"> </w:t>
      </w:r>
      <w:r w:rsidR="0019277F" w:rsidRPr="00606970">
        <w:t>It further ordered that the judgment be made public, having regard to a request submitted by the plaintiff and Article 215 of the Criminal Code</w:t>
      </w:r>
      <w:r w:rsidR="00E05A7F" w:rsidRPr="00606970">
        <w:t>,</w:t>
      </w:r>
      <w:r w:rsidR="0019277F" w:rsidRPr="00606970">
        <w:t xml:space="preserve"> which obliged the court to allow </w:t>
      </w:r>
      <w:r w:rsidR="00E05A7F" w:rsidRPr="00606970">
        <w:t xml:space="preserve">such </w:t>
      </w:r>
      <w:r w:rsidR="0019277F" w:rsidRPr="00606970">
        <w:t>request</w:t>
      </w:r>
      <w:r w:rsidR="00E05A7F" w:rsidRPr="00606970">
        <w:t>s</w:t>
      </w:r>
      <w:r w:rsidR="0019277F" w:rsidRPr="00606970">
        <w:t xml:space="preserve"> in case</w:t>
      </w:r>
      <w:r w:rsidR="00E05A7F" w:rsidRPr="00606970">
        <w:t>s involving</w:t>
      </w:r>
      <w:r w:rsidR="0019277F" w:rsidRPr="00606970">
        <w:t xml:space="preserve"> conviction</w:t>
      </w:r>
      <w:r w:rsidR="00914AC0" w:rsidRPr="00606970">
        <w:t>s</w:t>
      </w:r>
      <w:r w:rsidR="0019277F" w:rsidRPr="00606970">
        <w:t xml:space="preserve"> based on Article</w:t>
      </w:r>
      <w:r w:rsidR="005951C0" w:rsidRPr="00606970">
        <w:t> </w:t>
      </w:r>
      <w:r w:rsidR="0019277F" w:rsidRPr="00606970">
        <w:t>212 of that Code.</w:t>
      </w:r>
    </w:p>
    <w:p w:rsidR="00106BB7" w:rsidRPr="00606970" w:rsidRDefault="008E79FF" w:rsidP="00606970">
      <w:pPr>
        <w:pStyle w:val="ECHRHeading2"/>
      </w:pPr>
      <w:r w:rsidRPr="00606970">
        <w:lastRenderedPageBreak/>
        <w:t>D.  </w:t>
      </w:r>
      <w:r w:rsidR="00106BB7" w:rsidRPr="00606970">
        <w:t>The applicant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29</w:t>
      </w:r>
      <w:r>
        <w:rPr>
          <w:noProof/>
        </w:rPr>
        <w:fldChar w:fldCharType="end"/>
      </w:r>
      <w:r w:rsidR="0019277F" w:rsidRPr="00606970">
        <w:t>.  </w:t>
      </w:r>
      <w:r w:rsidR="008F0BBA" w:rsidRPr="00606970">
        <w:t>The applicant and her co-accused appealed, raising many procedural arguments.</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30</w:t>
      </w:r>
      <w:r>
        <w:rPr>
          <w:noProof/>
        </w:rPr>
        <w:fldChar w:fldCharType="end"/>
      </w:r>
      <w:r w:rsidR="00DD391B" w:rsidRPr="00606970">
        <w:t>.  </w:t>
      </w:r>
      <w:r w:rsidR="008F0BBA" w:rsidRPr="00606970">
        <w:t>On 26 September 2012 the Warsaw Regional Court upheld the judgment, essentially sharing the findings and views of the first-instance court</w:t>
      </w:r>
      <w:r w:rsidR="003A0ABD" w:rsidRPr="00606970">
        <w:t xml:space="preserve">. </w:t>
      </w:r>
      <w:r w:rsidR="008F0BBA" w:rsidRPr="00606970">
        <w:t xml:space="preserve">The </w:t>
      </w:r>
      <w:r w:rsidR="008A178A" w:rsidRPr="00606970">
        <w:t>defendants</w:t>
      </w:r>
      <w:r w:rsidR="00606970" w:rsidRPr="00606970">
        <w:t>’</w:t>
      </w:r>
      <w:r w:rsidR="008A178A" w:rsidRPr="00606970">
        <w:t xml:space="preserve"> </w:t>
      </w:r>
      <w:r w:rsidR="008F0BBA" w:rsidRPr="00606970">
        <w:t xml:space="preserve">appeals were considered by the court to be unfounded. The court ordered the applicant </w:t>
      </w:r>
      <w:r w:rsidR="00480C63" w:rsidRPr="00606970">
        <w:t>to pay PLN 300 (approximately EUR</w:t>
      </w:r>
      <w:r w:rsidR="008E79FF" w:rsidRPr="00606970">
        <w:t> </w:t>
      </w:r>
      <w:r w:rsidR="00480C63" w:rsidRPr="00606970">
        <w:t xml:space="preserve">85) in costs to the State Treasury. It further ordered her </w:t>
      </w:r>
      <w:r w:rsidR="008E79FF" w:rsidRPr="00606970">
        <w:t>and her co</w:t>
      </w:r>
      <w:r w:rsidR="008E79FF" w:rsidRPr="00606970">
        <w:noBreakHyphen/>
      </w:r>
      <w:r w:rsidR="008F0BBA" w:rsidRPr="00606970">
        <w:t>accused to pay</w:t>
      </w:r>
      <w:r w:rsidR="001655EA" w:rsidRPr="00606970">
        <w:t xml:space="preserve"> </w:t>
      </w:r>
      <w:r w:rsidR="00480C63" w:rsidRPr="00606970">
        <w:t xml:space="preserve">jointly </w:t>
      </w:r>
      <w:r w:rsidR="001655EA" w:rsidRPr="00606970">
        <w:t>the plaintiff</w:t>
      </w:r>
      <w:r w:rsidR="00606970" w:rsidRPr="00606970">
        <w:t>’</w:t>
      </w:r>
      <w:r w:rsidR="001655EA" w:rsidRPr="00606970">
        <w:t>s</w:t>
      </w:r>
      <w:r w:rsidR="008F0BBA" w:rsidRPr="00606970">
        <w:t xml:space="preserve"> costs before the appellate court</w:t>
      </w:r>
      <w:r w:rsidR="00106BB7" w:rsidRPr="00606970">
        <w:t xml:space="preserve">, amounting to </w:t>
      </w:r>
      <w:r w:rsidR="00480C63" w:rsidRPr="00606970">
        <w:t xml:space="preserve">PLN </w:t>
      </w:r>
      <w:r w:rsidR="008E79FF" w:rsidRPr="00606970">
        <w:t>3,100 (approximately EUR 775).</w:t>
      </w:r>
    </w:p>
    <w:p w:rsidR="00606970" w:rsidRPr="00606970" w:rsidRDefault="00014566" w:rsidP="00606970">
      <w:pPr>
        <w:pStyle w:val="ECHRHeading1"/>
      </w:pPr>
      <w:r w:rsidRPr="00606970">
        <w:t>II.  RELEVANT DOMESTIC LAW</w:t>
      </w:r>
    </w:p>
    <w:p w:rsidR="00630ACA" w:rsidRPr="00606970" w:rsidRDefault="00630ACA" w:rsidP="00606970">
      <w:pPr>
        <w:pStyle w:val="ECHRHeading2"/>
      </w:pPr>
      <w:r w:rsidRPr="00606970">
        <w:t>A.  The Constitution</w:t>
      </w:r>
    </w:p>
    <w:p w:rsidR="002C693D" w:rsidRPr="00606970" w:rsidRDefault="00AA384D" w:rsidP="00606970">
      <w:pPr>
        <w:pStyle w:val="ECHRPara"/>
      </w:pPr>
      <w:r>
        <w:fldChar w:fldCharType="begin"/>
      </w:r>
      <w:r>
        <w:instrText xml:space="preserve"> SEQ level0 \</w:instrText>
      </w:r>
      <w:r>
        <w:instrText xml:space="preserve">*arabic </w:instrText>
      </w:r>
      <w:r>
        <w:fldChar w:fldCharType="separate"/>
      </w:r>
      <w:r w:rsidR="00606970" w:rsidRPr="00606970">
        <w:rPr>
          <w:noProof/>
        </w:rPr>
        <w:t>31</w:t>
      </w:r>
      <w:r>
        <w:rPr>
          <w:noProof/>
        </w:rPr>
        <w:fldChar w:fldCharType="end"/>
      </w:r>
      <w:r w:rsidR="00014566" w:rsidRPr="00606970">
        <w:t>.  </w:t>
      </w:r>
      <w:r w:rsidR="002C693D" w:rsidRPr="00606970">
        <w:t>Article 31 § 3 of the Constitution, which lays down a general prohibition on disproportionate limitations on constitutional rights and freedoms (the principle of proportionality), provides:</w:t>
      </w:r>
    </w:p>
    <w:p w:rsidR="002C693D" w:rsidRPr="00606970" w:rsidRDefault="002C693D" w:rsidP="00606970">
      <w:pPr>
        <w:pStyle w:val="ECHRParaQuote"/>
      </w:pPr>
      <w:r w:rsidRPr="00606970">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2C693D" w:rsidRPr="00606970" w:rsidRDefault="00AA384D" w:rsidP="00606970">
      <w:pPr>
        <w:pStyle w:val="ECHRPara"/>
      </w:pPr>
      <w:r>
        <w:fldChar w:fldCharType="begin"/>
      </w:r>
      <w:r>
        <w:instrText xml:space="preserve"> SEQ level0 \*arabic </w:instrText>
      </w:r>
      <w:r>
        <w:fldChar w:fldCharType="separate"/>
      </w:r>
      <w:r w:rsidR="00606970" w:rsidRPr="00606970">
        <w:rPr>
          <w:noProof/>
        </w:rPr>
        <w:t>32</w:t>
      </w:r>
      <w:r>
        <w:rPr>
          <w:noProof/>
        </w:rPr>
        <w:fldChar w:fldCharType="end"/>
      </w:r>
      <w:r w:rsidR="00BD10FC" w:rsidRPr="00606970">
        <w:t>.  </w:t>
      </w:r>
      <w:r w:rsidR="002C693D" w:rsidRPr="00606970">
        <w:t>Article 54 § 1 guarantees freedom of expression. It states, in so far as relevant:</w:t>
      </w:r>
    </w:p>
    <w:p w:rsidR="002C693D" w:rsidRPr="00606970" w:rsidRDefault="002C693D" w:rsidP="00606970">
      <w:pPr>
        <w:pStyle w:val="ECHRParaQuote"/>
      </w:pPr>
      <w:r w:rsidRPr="00606970">
        <w:t>“Everyone shall be guaranteed freedom to express opinions and to acquire and to disseminate information.”</w:t>
      </w:r>
    </w:p>
    <w:p w:rsidR="00630ACA" w:rsidRPr="00606970" w:rsidRDefault="00630ACA" w:rsidP="00606970">
      <w:pPr>
        <w:pStyle w:val="ECHRHeading2"/>
      </w:pPr>
      <w:r w:rsidRPr="00606970">
        <w:t>B.  Criminal Code</w:t>
      </w:r>
    </w:p>
    <w:p w:rsidR="002C693D" w:rsidRPr="00606970" w:rsidRDefault="00AA384D" w:rsidP="00606970">
      <w:pPr>
        <w:pStyle w:val="ECHRPara"/>
      </w:pPr>
      <w:r>
        <w:fldChar w:fldCharType="begin"/>
      </w:r>
      <w:r>
        <w:instrText xml:space="preserve"> SEQ level0 \*arabic </w:instrText>
      </w:r>
      <w:r>
        <w:fldChar w:fldCharType="separate"/>
      </w:r>
      <w:r w:rsidR="00606970" w:rsidRPr="00606970">
        <w:rPr>
          <w:noProof/>
        </w:rPr>
        <w:t>33</w:t>
      </w:r>
      <w:r>
        <w:rPr>
          <w:noProof/>
        </w:rPr>
        <w:fldChar w:fldCharType="end"/>
      </w:r>
      <w:r w:rsidR="00BD10FC" w:rsidRPr="00606970">
        <w:t>.  </w:t>
      </w:r>
      <w:r w:rsidR="002C693D" w:rsidRPr="00606970">
        <w:t>Article 212 of the Criminal Code provides</w:t>
      </w:r>
      <w:r w:rsidR="00630ACA" w:rsidRPr="00606970">
        <w:t>,</w:t>
      </w:r>
      <w:r w:rsidR="002C693D" w:rsidRPr="00606970">
        <w:t xml:space="preserve"> in so far as relevant:</w:t>
      </w:r>
    </w:p>
    <w:p w:rsidR="002C693D" w:rsidRPr="00606970" w:rsidRDefault="008E79FF" w:rsidP="00606970">
      <w:pPr>
        <w:pStyle w:val="ECHRParaQuote"/>
      </w:pPr>
      <w:r w:rsidRPr="00606970">
        <w:t>“1.  </w:t>
      </w:r>
      <w:r w:rsidR="007F6B4C" w:rsidRPr="00606970">
        <w:t xml:space="preserve">Whoever </w:t>
      </w:r>
      <w:r w:rsidR="002C693D" w:rsidRPr="00606970">
        <w:t xml:space="preserve">imputes to another person, a group of persons, an institution, a legal person or an </w:t>
      </w:r>
      <w:proofErr w:type="spellStart"/>
      <w:r w:rsidR="002C693D" w:rsidRPr="00606970">
        <w:t>organisation</w:t>
      </w:r>
      <w:proofErr w:type="spellEnd"/>
      <w:r w:rsidR="002C693D" w:rsidRPr="00606970">
        <w:t xml:space="preserve"> without legal personality, such or characteristics as may lower that person, group or entity in public esteem or undermine public confidence in their capacity necessary for a given position, occupation or type of activity, shall be liable to a fine, a restriction of liberty or imprisonment not exceeding one year.</w:t>
      </w:r>
    </w:p>
    <w:p w:rsidR="002C693D" w:rsidRPr="00606970" w:rsidRDefault="008E79FF" w:rsidP="00606970">
      <w:pPr>
        <w:pStyle w:val="JuQuotSub"/>
      </w:pPr>
      <w:r w:rsidRPr="00606970">
        <w:t>2.  </w:t>
      </w:r>
      <w:r w:rsidR="002C693D" w:rsidRPr="00606970">
        <w:t xml:space="preserve">If the perpetrator commits the act described in paragraph 1 through the media he shall be </w:t>
      </w:r>
      <w:r w:rsidR="00F572B9" w:rsidRPr="00606970">
        <w:t xml:space="preserve">sentenced </w:t>
      </w:r>
      <w:r w:rsidR="002C693D" w:rsidRPr="00606970">
        <w:t>to a fine, a restriction of liberty or imprisonment not exceeding two years.”</w:t>
      </w:r>
    </w:p>
    <w:p w:rsidR="002C693D" w:rsidRPr="00606970" w:rsidRDefault="00AA384D" w:rsidP="00606970">
      <w:pPr>
        <w:pStyle w:val="ECHRPara"/>
      </w:pPr>
      <w:r>
        <w:fldChar w:fldCharType="begin"/>
      </w:r>
      <w:r>
        <w:instrText xml:space="preserve"> SEQ level0 \*arabic </w:instrText>
      </w:r>
      <w:r>
        <w:fldChar w:fldCharType="separate"/>
      </w:r>
      <w:r w:rsidR="00606970" w:rsidRPr="00606970">
        <w:rPr>
          <w:noProof/>
        </w:rPr>
        <w:t>34</w:t>
      </w:r>
      <w:r>
        <w:rPr>
          <w:noProof/>
        </w:rPr>
        <w:fldChar w:fldCharType="end"/>
      </w:r>
      <w:r w:rsidR="00BD10FC" w:rsidRPr="00606970">
        <w:t>.  </w:t>
      </w:r>
      <w:r w:rsidR="002C693D" w:rsidRPr="00606970">
        <w:t>Article 213 of the Code provides as follows:</w:t>
      </w:r>
    </w:p>
    <w:p w:rsidR="002C693D" w:rsidRPr="00606970" w:rsidRDefault="008E79FF" w:rsidP="00606970">
      <w:pPr>
        <w:pStyle w:val="ECHRParaQuote"/>
      </w:pPr>
      <w:r w:rsidRPr="00606970">
        <w:t>“1.  </w:t>
      </w:r>
      <w:r w:rsidR="002C693D" w:rsidRPr="00606970">
        <w:t>The offence specified in Article 212 § 1 is not committed if the allegation made in public is true.</w:t>
      </w:r>
    </w:p>
    <w:p w:rsidR="002C693D" w:rsidRPr="00606970" w:rsidRDefault="008E79FF" w:rsidP="00606970">
      <w:pPr>
        <w:pStyle w:val="ECHRParaQuote"/>
      </w:pPr>
      <w:r w:rsidRPr="00606970">
        <w:lastRenderedPageBreak/>
        <w:t>2.  </w:t>
      </w:r>
      <w:r w:rsidR="002C693D" w:rsidRPr="00606970">
        <w:t xml:space="preserve">Whoever raises or </w:t>
      </w:r>
      <w:r w:rsidR="002C693D" w:rsidRPr="00606970">
        <w:rPr>
          <w:lang w:val="en-GB"/>
        </w:rPr>
        <w:t>publicises</w:t>
      </w:r>
      <w:r w:rsidR="002C693D" w:rsidRPr="00606970">
        <w:t xml:space="preserve"> a true allegation in </w:t>
      </w:r>
      <w:proofErr w:type="spellStart"/>
      <w:r w:rsidR="002C693D" w:rsidRPr="00606970">
        <w:t>defence</w:t>
      </w:r>
      <w:proofErr w:type="spellEnd"/>
      <w:r w:rsidR="002C693D" w:rsidRPr="00606970">
        <w:t xml:space="preserve"> of a justifiable public interest shall be deemed not to have committed the offence specified in Article</w:t>
      </w:r>
      <w:r w:rsidRPr="00606970">
        <w:t> </w:t>
      </w:r>
      <w:r w:rsidR="002C693D" w:rsidRPr="00606970">
        <w:t>212 §§</w:t>
      </w:r>
      <w:r w:rsidRPr="00606970">
        <w:t> </w:t>
      </w:r>
      <w:r w:rsidR="002C693D" w:rsidRPr="00606970">
        <w:t>1 or 2; if the allegation regards private or family life, evidence of truthfulness shall be admitted only when it serves to prevent a danger to someone or corruption of a minor.”</w:t>
      </w:r>
    </w:p>
    <w:p w:rsidR="00630ACA" w:rsidRPr="00606970" w:rsidRDefault="00630ACA" w:rsidP="00606970">
      <w:pPr>
        <w:pStyle w:val="ECHRHeading2"/>
      </w:pPr>
      <w:r w:rsidRPr="00606970">
        <w:t>C.  Other relevant domestic law</w:t>
      </w:r>
    </w:p>
    <w:p w:rsidR="00630ACA" w:rsidRPr="00606970" w:rsidRDefault="00AA384D" w:rsidP="00606970">
      <w:pPr>
        <w:pStyle w:val="ECHRPara"/>
      </w:pPr>
      <w:r>
        <w:fldChar w:fldCharType="begin"/>
      </w:r>
      <w:r>
        <w:instrText xml:space="preserve"> SEQ level0 \*arabic </w:instrText>
      </w:r>
      <w:r>
        <w:fldChar w:fldCharType="separate"/>
      </w:r>
      <w:r w:rsidR="00606970" w:rsidRPr="00606970">
        <w:rPr>
          <w:noProof/>
        </w:rPr>
        <w:t>35</w:t>
      </w:r>
      <w:r>
        <w:rPr>
          <w:noProof/>
        </w:rPr>
        <w:fldChar w:fldCharType="end"/>
      </w:r>
      <w:r w:rsidR="00BD10FC" w:rsidRPr="00606970">
        <w:t>.  </w:t>
      </w:r>
      <w:r w:rsidR="002C693D" w:rsidRPr="00606970">
        <w:t>In accordance with section 12</w:t>
      </w:r>
      <w:r w:rsidR="00630ACA" w:rsidRPr="00606970">
        <w:t>(</w:t>
      </w:r>
      <w:r w:rsidR="002C693D" w:rsidRPr="00606970">
        <w:t>1</w:t>
      </w:r>
      <w:r w:rsidR="00630ACA" w:rsidRPr="00606970">
        <w:t>)</w:t>
      </w:r>
      <w:r w:rsidR="002C693D" w:rsidRPr="00606970">
        <w:t>(1) of the Press Act</w:t>
      </w:r>
      <w:r w:rsidR="00630ACA" w:rsidRPr="00606970">
        <w:t>,</w:t>
      </w:r>
      <w:r w:rsidR="002C693D" w:rsidRPr="00606970">
        <w:t xml:space="preserve"> a journalist is under </w:t>
      </w:r>
      <w:r w:rsidR="00630ACA" w:rsidRPr="00606970">
        <w:t xml:space="preserve">a </w:t>
      </w:r>
      <w:r w:rsidR="002C693D" w:rsidRPr="00606970">
        <w:t>duty to act with particular diligence in gathering and using information, and</w:t>
      </w:r>
      <w:r w:rsidR="009264AB" w:rsidRPr="00606970">
        <w:t xml:space="preserve"> is</w:t>
      </w:r>
      <w:r w:rsidR="002C693D" w:rsidRPr="00606970">
        <w:t>, in particular, required to verify the truthfulness of information</w:t>
      </w:r>
      <w:r w:rsidR="009264AB" w:rsidRPr="00606970">
        <w:t xml:space="preserve"> obtained</w:t>
      </w:r>
      <w:r w:rsidR="002C693D" w:rsidRPr="00606970">
        <w:t>.</w:t>
      </w:r>
    </w:p>
    <w:p w:rsidR="00D17DD8" w:rsidRPr="00606970" w:rsidRDefault="00AA384D" w:rsidP="00606970">
      <w:pPr>
        <w:pStyle w:val="ECHRPara"/>
      </w:pPr>
      <w:r>
        <w:fldChar w:fldCharType="begin"/>
      </w:r>
      <w:r>
        <w:instrText xml:space="preserve"> SEQ level0 \*arabic </w:instrText>
      </w:r>
      <w:r>
        <w:fldChar w:fldCharType="separate"/>
      </w:r>
      <w:r w:rsidR="00606970" w:rsidRPr="00606970">
        <w:rPr>
          <w:noProof/>
        </w:rPr>
        <w:t>36</w:t>
      </w:r>
      <w:r>
        <w:rPr>
          <w:noProof/>
        </w:rPr>
        <w:fldChar w:fldCharType="end"/>
      </w:r>
      <w:r w:rsidR="00D17DD8" w:rsidRPr="00606970">
        <w:t xml:space="preserve">.  On 3 August 1997 the 1997 Lustration Act entered into force. It imposed on certain categories of persons exercising public </w:t>
      </w:r>
      <w:r w:rsidR="009264AB" w:rsidRPr="00606970">
        <w:t xml:space="preserve">functions </w:t>
      </w:r>
      <w:r w:rsidR="00D17DD8" w:rsidRPr="00606970">
        <w:t xml:space="preserve">an obligation to make a declaration that </w:t>
      </w:r>
      <w:r w:rsidR="009264AB" w:rsidRPr="00606970">
        <w:t xml:space="preserve">prior to 1989 </w:t>
      </w:r>
      <w:r w:rsidR="00D17DD8" w:rsidRPr="00606970">
        <w:t>they had not been</w:t>
      </w:r>
      <w:r w:rsidR="00EE25C9" w:rsidRPr="00606970">
        <w:t xml:space="preserve"> </w:t>
      </w:r>
      <w:r w:rsidR="009264AB" w:rsidRPr="00606970">
        <w:t xml:space="preserve">informants </w:t>
      </w:r>
      <w:r w:rsidR="00D17DD8" w:rsidRPr="00606970">
        <w:t>collaborating with the communist secret services. Collaboration within the meaning of this Act was to mean intentional and secret collaboration with operational or investigative branches of the State</w:t>
      </w:r>
      <w:r w:rsidR="00606970" w:rsidRPr="00606970">
        <w:t>’</w:t>
      </w:r>
      <w:r w:rsidR="00D17DD8" w:rsidRPr="00606970">
        <w:t xml:space="preserve">s security services as a secret informer or assistant in the </w:t>
      </w:r>
      <w:r w:rsidR="009264AB" w:rsidRPr="00606970">
        <w:t xml:space="preserve">information gathering </w:t>
      </w:r>
      <w:r w:rsidR="00D17DD8" w:rsidRPr="00606970">
        <w:t>process.</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37</w:t>
      </w:r>
      <w:r>
        <w:rPr>
          <w:noProof/>
        </w:rPr>
        <w:fldChar w:fldCharType="end"/>
      </w:r>
      <w:r w:rsidR="00CE1489" w:rsidRPr="00606970">
        <w:t>.  The Law of 18 December 1998 on the Institute of National Remembrance (</w:t>
      </w:r>
      <w:proofErr w:type="spellStart"/>
      <w:r w:rsidR="00CE1489" w:rsidRPr="00606970">
        <w:rPr>
          <w:i/>
        </w:rPr>
        <w:t>Ustawa</w:t>
      </w:r>
      <w:proofErr w:type="spellEnd"/>
      <w:r w:rsidR="00CE1489" w:rsidRPr="00606970">
        <w:rPr>
          <w:i/>
        </w:rPr>
        <w:t xml:space="preserve"> o </w:t>
      </w:r>
      <w:proofErr w:type="spellStart"/>
      <w:r w:rsidR="00CE1489" w:rsidRPr="00606970">
        <w:rPr>
          <w:i/>
        </w:rPr>
        <w:t>Instytucie</w:t>
      </w:r>
      <w:proofErr w:type="spellEnd"/>
      <w:r w:rsidR="00CE1489" w:rsidRPr="00606970">
        <w:rPr>
          <w:i/>
        </w:rPr>
        <w:t xml:space="preserve"> </w:t>
      </w:r>
      <w:proofErr w:type="spellStart"/>
      <w:r w:rsidR="00CE1489" w:rsidRPr="00606970">
        <w:rPr>
          <w:i/>
        </w:rPr>
        <w:t>Pamięci</w:t>
      </w:r>
      <w:proofErr w:type="spellEnd"/>
      <w:r w:rsidR="00CE1489" w:rsidRPr="00606970">
        <w:rPr>
          <w:i/>
        </w:rPr>
        <w:t xml:space="preserve"> </w:t>
      </w:r>
      <w:proofErr w:type="spellStart"/>
      <w:r w:rsidR="00CE1489" w:rsidRPr="00606970">
        <w:rPr>
          <w:i/>
        </w:rPr>
        <w:t>Narodowej</w:t>
      </w:r>
      <w:proofErr w:type="spellEnd"/>
      <w:r w:rsidR="00CE1489" w:rsidRPr="00606970">
        <w:rPr>
          <w:i/>
        </w:rPr>
        <w:t xml:space="preserve"> – </w:t>
      </w:r>
      <w:proofErr w:type="spellStart"/>
      <w:r w:rsidR="00CE1489" w:rsidRPr="00606970">
        <w:rPr>
          <w:i/>
        </w:rPr>
        <w:t>Komisji</w:t>
      </w:r>
      <w:proofErr w:type="spellEnd"/>
      <w:r w:rsidR="00CE1489" w:rsidRPr="00606970">
        <w:rPr>
          <w:i/>
        </w:rPr>
        <w:t xml:space="preserve"> </w:t>
      </w:r>
      <w:proofErr w:type="spellStart"/>
      <w:r w:rsidR="00CE1489" w:rsidRPr="00606970">
        <w:rPr>
          <w:i/>
        </w:rPr>
        <w:t>Ścigania</w:t>
      </w:r>
      <w:proofErr w:type="spellEnd"/>
      <w:r w:rsidR="00CE1489" w:rsidRPr="00606970">
        <w:rPr>
          <w:i/>
        </w:rPr>
        <w:t xml:space="preserve"> </w:t>
      </w:r>
      <w:proofErr w:type="spellStart"/>
      <w:r w:rsidR="00CE1489" w:rsidRPr="00606970">
        <w:rPr>
          <w:i/>
        </w:rPr>
        <w:t>Zbrodni</w:t>
      </w:r>
      <w:proofErr w:type="spellEnd"/>
      <w:r w:rsidR="00CE1489" w:rsidRPr="00606970">
        <w:rPr>
          <w:i/>
        </w:rPr>
        <w:t xml:space="preserve"> </w:t>
      </w:r>
      <w:proofErr w:type="spellStart"/>
      <w:r w:rsidR="00CE1489" w:rsidRPr="00606970">
        <w:rPr>
          <w:i/>
        </w:rPr>
        <w:t>przeciwko</w:t>
      </w:r>
      <w:proofErr w:type="spellEnd"/>
      <w:r w:rsidR="00CE1489" w:rsidRPr="00606970">
        <w:rPr>
          <w:i/>
        </w:rPr>
        <w:t xml:space="preserve"> </w:t>
      </w:r>
      <w:proofErr w:type="spellStart"/>
      <w:r w:rsidR="00CE1489" w:rsidRPr="00606970">
        <w:rPr>
          <w:i/>
        </w:rPr>
        <w:t>Narodowi</w:t>
      </w:r>
      <w:proofErr w:type="spellEnd"/>
      <w:r w:rsidR="00CE1489" w:rsidRPr="00606970">
        <w:rPr>
          <w:i/>
        </w:rPr>
        <w:t xml:space="preserve"> </w:t>
      </w:r>
      <w:proofErr w:type="spellStart"/>
      <w:r w:rsidR="00CE1489" w:rsidRPr="00606970">
        <w:rPr>
          <w:i/>
        </w:rPr>
        <w:t>Polskiemu</w:t>
      </w:r>
      <w:proofErr w:type="spellEnd"/>
      <w:r w:rsidR="009264AB" w:rsidRPr="00606970">
        <w:t xml:space="preserve"> – “the </w:t>
      </w:r>
      <w:r w:rsidR="003F2B80" w:rsidRPr="00606970">
        <w:t xml:space="preserve">IPN </w:t>
      </w:r>
      <w:r w:rsidR="009264AB" w:rsidRPr="00606970">
        <w:t>Act”</w:t>
      </w:r>
      <w:r w:rsidR="00CE1489" w:rsidRPr="00606970">
        <w:t xml:space="preserve">) entered into force on 19 January 1999. The </w:t>
      </w:r>
      <w:r w:rsidR="003F2B80" w:rsidRPr="00606970">
        <w:t>IPN</w:t>
      </w:r>
      <w:r w:rsidR="00606970" w:rsidRPr="00606970">
        <w:t>’</w:t>
      </w:r>
      <w:r w:rsidR="003F2B80" w:rsidRPr="00606970">
        <w:t xml:space="preserve">s </w:t>
      </w:r>
      <w:r w:rsidR="00CE1489" w:rsidRPr="00606970">
        <w:t xml:space="preserve">tasks included, </w:t>
      </w:r>
      <w:r w:rsidR="00CE1489" w:rsidRPr="00606970">
        <w:rPr>
          <w:i/>
        </w:rPr>
        <w:t>inter alia</w:t>
      </w:r>
      <w:r w:rsidR="00CE1489" w:rsidRPr="00606970">
        <w:t xml:space="preserve">, storing and researching documents of the communist security services. </w:t>
      </w:r>
      <w:r w:rsidR="00AE0F75" w:rsidRPr="00606970">
        <w:t>R</w:t>
      </w:r>
      <w:r w:rsidR="00CE1489" w:rsidRPr="00606970">
        <w:t xml:space="preserve">ight of access to those documents was guaranteed primarily to “injured parties” as defined in the </w:t>
      </w:r>
      <w:r w:rsidR="003F2B80" w:rsidRPr="00606970">
        <w:t xml:space="preserve">IPN </w:t>
      </w:r>
      <w:r w:rsidR="00CE1489" w:rsidRPr="00606970">
        <w:t>Act.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38</w:t>
      </w:r>
      <w:r>
        <w:rPr>
          <w:noProof/>
        </w:rPr>
        <w:fldChar w:fldCharType="end"/>
      </w:r>
      <w:r w:rsidR="00CE1489" w:rsidRPr="00606970">
        <w:t xml:space="preserve">.  The </w:t>
      </w:r>
      <w:r w:rsidR="003F2B80" w:rsidRPr="00606970">
        <w:t xml:space="preserve">IPN </w:t>
      </w:r>
      <w:r w:rsidR="00CE1489" w:rsidRPr="00606970">
        <w:t>Act was amended by the Law of 18 October 2006 on disclosing information about documents of the State security services from the period between 1944 and 1990 and the</w:t>
      </w:r>
      <w:r w:rsidR="00C25757" w:rsidRPr="00606970">
        <w:t>ir</w:t>
      </w:r>
      <w:r w:rsidR="00CE1489" w:rsidRPr="00606970">
        <w:t xml:space="preserve"> content (</w:t>
      </w:r>
      <w:proofErr w:type="spellStart"/>
      <w:r w:rsidR="00CE1489" w:rsidRPr="00606970">
        <w:rPr>
          <w:i/>
        </w:rPr>
        <w:t>ustawa</w:t>
      </w:r>
      <w:proofErr w:type="spellEnd"/>
      <w:r w:rsidR="00CE1489" w:rsidRPr="00606970">
        <w:rPr>
          <w:i/>
        </w:rPr>
        <w:t xml:space="preserve"> o </w:t>
      </w:r>
      <w:proofErr w:type="spellStart"/>
      <w:r w:rsidR="00CE1489" w:rsidRPr="00606970">
        <w:rPr>
          <w:i/>
        </w:rPr>
        <w:t>ujawnianiu</w:t>
      </w:r>
      <w:proofErr w:type="spellEnd"/>
      <w:r w:rsidR="00CE1489" w:rsidRPr="00606970">
        <w:rPr>
          <w:i/>
        </w:rPr>
        <w:t xml:space="preserve"> </w:t>
      </w:r>
      <w:proofErr w:type="spellStart"/>
      <w:r w:rsidR="00CE1489" w:rsidRPr="00606970">
        <w:rPr>
          <w:i/>
        </w:rPr>
        <w:t>informacji</w:t>
      </w:r>
      <w:proofErr w:type="spellEnd"/>
      <w:r w:rsidR="00CE1489" w:rsidRPr="00606970">
        <w:rPr>
          <w:i/>
        </w:rPr>
        <w:t xml:space="preserve"> o </w:t>
      </w:r>
      <w:proofErr w:type="spellStart"/>
      <w:r w:rsidR="00CE1489" w:rsidRPr="00606970">
        <w:rPr>
          <w:i/>
        </w:rPr>
        <w:t>dokumentach</w:t>
      </w:r>
      <w:proofErr w:type="spellEnd"/>
      <w:r w:rsidR="00CE1489" w:rsidRPr="00606970">
        <w:rPr>
          <w:i/>
        </w:rPr>
        <w:t xml:space="preserve"> </w:t>
      </w:r>
      <w:proofErr w:type="spellStart"/>
      <w:r w:rsidR="00CE1489" w:rsidRPr="00606970">
        <w:rPr>
          <w:i/>
        </w:rPr>
        <w:t>organów</w:t>
      </w:r>
      <w:proofErr w:type="spellEnd"/>
      <w:r w:rsidR="00CE1489" w:rsidRPr="00606970">
        <w:rPr>
          <w:i/>
        </w:rPr>
        <w:t xml:space="preserve"> </w:t>
      </w:r>
      <w:proofErr w:type="spellStart"/>
      <w:r w:rsidR="00CE1489" w:rsidRPr="00606970">
        <w:rPr>
          <w:i/>
        </w:rPr>
        <w:t>bezpieczeństwa</w:t>
      </w:r>
      <w:proofErr w:type="spellEnd"/>
      <w:r w:rsidR="00CE1489" w:rsidRPr="00606970">
        <w:rPr>
          <w:i/>
        </w:rPr>
        <w:t xml:space="preserve"> </w:t>
      </w:r>
      <w:proofErr w:type="spellStart"/>
      <w:r w:rsidR="00CE1489" w:rsidRPr="00606970">
        <w:rPr>
          <w:i/>
        </w:rPr>
        <w:t>państwa</w:t>
      </w:r>
      <w:proofErr w:type="spellEnd"/>
      <w:r w:rsidR="00CE1489" w:rsidRPr="00606970">
        <w:rPr>
          <w:i/>
        </w:rPr>
        <w:t xml:space="preserve"> z </w:t>
      </w:r>
      <w:proofErr w:type="spellStart"/>
      <w:r w:rsidR="00CE1489" w:rsidRPr="00606970">
        <w:rPr>
          <w:i/>
        </w:rPr>
        <w:t>lat</w:t>
      </w:r>
      <w:proofErr w:type="spellEnd"/>
      <w:r w:rsidR="00CE1489" w:rsidRPr="00606970">
        <w:rPr>
          <w:i/>
        </w:rPr>
        <w:t xml:space="preserve"> 1944</w:t>
      </w:r>
      <w:r w:rsidR="00CE1489" w:rsidRPr="00606970">
        <w:rPr>
          <w:i/>
        </w:rPr>
        <w:noBreakHyphen/>
        <w:t xml:space="preserve">1990 </w:t>
      </w:r>
      <w:proofErr w:type="spellStart"/>
      <w:r w:rsidR="00CE1489" w:rsidRPr="00606970">
        <w:rPr>
          <w:i/>
        </w:rPr>
        <w:t>oraz</w:t>
      </w:r>
      <w:proofErr w:type="spellEnd"/>
      <w:r w:rsidR="00CE1489" w:rsidRPr="00606970">
        <w:rPr>
          <w:i/>
        </w:rPr>
        <w:t xml:space="preserve"> </w:t>
      </w:r>
      <w:proofErr w:type="spellStart"/>
      <w:r w:rsidR="00CE1489" w:rsidRPr="00606970">
        <w:rPr>
          <w:i/>
        </w:rPr>
        <w:t>treści</w:t>
      </w:r>
      <w:proofErr w:type="spellEnd"/>
      <w:r w:rsidR="00CE1489" w:rsidRPr="00606970">
        <w:rPr>
          <w:i/>
        </w:rPr>
        <w:t xml:space="preserve"> </w:t>
      </w:r>
      <w:proofErr w:type="spellStart"/>
      <w:r w:rsidR="00CE1489" w:rsidRPr="00606970">
        <w:rPr>
          <w:i/>
        </w:rPr>
        <w:t>tych</w:t>
      </w:r>
      <w:proofErr w:type="spellEnd"/>
      <w:r w:rsidR="00CE1489" w:rsidRPr="00606970">
        <w:rPr>
          <w:i/>
        </w:rPr>
        <w:t xml:space="preserve"> </w:t>
      </w:r>
      <w:proofErr w:type="spellStart"/>
      <w:r w:rsidR="00CE1489" w:rsidRPr="00606970">
        <w:rPr>
          <w:i/>
        </w:rPr>
        <w:t>dokumentów</w:t>
      </w:r>
      <w:proofErr w:type="spellEnd"/>
      <w:r w:rsidR="009264AB" w:rsidRPr="00606970">
        <w:t xml:space="preserve"> </w:t>
      </w:r>
      <w:r w:rsidR="009264AB" w:rsidRPr="00606970">
        <w:rPr>
          <w:rFonts w:cstheme="minorHAnsi"/>
        </w:rPr>
        <w:t>–</w:t>
      </w:r>
      <w:r w:rsidR="00C25757" w:rsidRPr="00606970">
        <w:rPr>
          <w:rFonts w:cstheme="minorHAnsi"/>
        </w:rPr>
        <w:t xml:space="preserve"> </w:t>
      </w:r>
      <w:r w:rsidR="009264AB" w:rsidRPr="00606970">
        <w:t>“the 2006 Lustration Act”</w:t>
      </w:r>
      <w:r w:rsidR="00CE1489" w:rsidRPr="00606970">
        <w:t>). The amendments entered into force on 15 March 2007.</w:t>
      </w:r>
      <w:r w:rsidR="00EF3F48" w:rsidRPr="00606970">
        <w:t xml:space="preserve"> </w:t>
      </w:r>
      <w:r w:rsidR="00F572B9" w:rsidRPr="00606970">
        <w:t xml:space="preserve">They </w:t>
      </w:r>
      <w:r w:rsidR="00EF3F48" w:rsidRPr="00606970">
        <w:t xml:space="preserve">essentially reiterated an obligation </w:t>
      </w:r>
      <w:r w:rsidR="00AA649E" w:rsidRPr="00606970">
        <w:t>for persons holding public offices to make a declaration that they had not been informants.</w:t>
      </w:r>
    </w:p>
    <w:p w:rsidR="00CE1489" w:rsidRPr="00606970" w:rsidRDefault="00AA384D" w:rsidP="00606970">
      <w:pPr>
        <w:pStyle w:val="ECHRPara"/>
      </w:pPr>
      <w:r>
        <w:fldChar w:fldCharType="begin"/>
      </w:r>
      <w:r>
        <w:instrText xml:space="preserve"> SEQ level0 \*arabic </w:instrText>
      </w:r>
      <w:r>
        <w:fldChar w:fldCharType="separate"/>
      </w:r>
      <w:r w:rsidR="00606970" w:rsidRPr="00606970">
        <w:rPr>
          <w:noProof/>
        </w:rPr>
        <w:t>39</w:t>
      </w:r>
      <w:r>
        <w:rPr>
          <w:noProof/>
        </w:rPr>
        <w:fldChar w:fldCharType="end"/>
      </w:r>
      <w:r w:rsidR="005D64EC" w:rsidRPr="00606970">
        <w:t>.  </w:t>
      </w:r>
      <w:r w:rsidR="00CE1489" w:rsidRPr="00606970">
        <w:t xml:space="preserve">The 2006 Lustration Act and </w:t>
      </w:r>
      <w:r w:rsidR="003F2B80" w:rsidRPr="00606970">
        <w:t>IPN</w:t>
      </w:r>
      <w:r w:rsidR="00CE1489" w:rsidRPr="00606970">
        <w:t xml:space="preserve"> Act were further amended by the Law of 14 February 2007. The amendments entered into force on 28</w:t>
      </w:r>
      <w:r w:rsidR="00F66594" w:rsidRPr="00606970">
        <w:t> </w:t>
      </w:r>
      <w:r w:rsidR="00CE1489" w:rsidRPr="00606970">
        <w:t>February 2007.</w:t>
      </w:r>
    </w:p>
    <w:p w:rsidR="00014566" w:rsidRPr="00606970" w:rsidRDefault="00014566" w:rsidP="00606970">
      <w:pPr>
        <w:pStyle w:val="ECHRTitle1"/>
      </w:pPr>
      <w:r w:rsidRPr="00606970">
        <w:lastRenderedPageBreak/>
        <w:t>THE LAW</w:t>
      </w:r>
    </w:p>
    <w:p w:rsidR="00014566" w:rsidRPr="00606970" w:rsidRDefault="00014566" w:rsidP="00606970">
      <w:pPr>
        <w:pStyle w:val="ECHRHeading1"/>
      </w:pPr>
      <w:r w:rsidRPr="00606970">
        <w:t xml:space="preserve">I.  ALLEGED VIOLATION OF ARTICLE </w:t>
      </w:r>
      <w:r w:rsidR="00BF2E0E" w:rsidRPr="00606970">
        <w:t>10</w:t>
      </w:r>
      <w:r w:rsidRPr="00606970">
        <w:t xml:space="preserve"> OF THE CONVENTION</w:t>
      </w:r>
    </w:p>
    <w:p w:rsidR="00014566" w:rsidRPr="00606970" w:rsidRDefault="00AA384D" w:rsidP="00606970">
      <w:pPr>
        <w:pStyle w:val="ECHRPara"/>
      </w:pPr>
      <w:r>
        <w:fldChar w:fldCharType="begin"/>
      </w:r>
      <w:r>
        <w:instrText xml:space="preserve"> SEQ level0 \*arabic </w:instrText>
      </w:r>
      <w:r>
        <w:fldChar w:fldCharType="separate"/>
      </w:r>
      <w:r w:rsidR="00606970" w:rsidRPr="00606970">
        <w:rPr>
          <w:noProof/>
        </w:rPr>
        <w:t>40</w:t>
      </w:r>
      <w:r>
        <w:rPr>
          <w:noProof/>
        </w:rPr>
        <w:fldChar w:fldCharType="end"/>
      </w:r>
      <w:r w:rsidR="00014566" w:rsidRPr="00606970">
        <w:t xml:space="preserve">.  The applicant complained </w:t>
      </w:r>
      <w:r w:rsidR="00BF2E0E" w:rsidRPr="00606970">
        <w:t>of a breach of her right to freedom of expression</w:t>
      </w:r>
      <w:r w:rsidR="00FB7A97" w:rsidRPr="00606970">
        <w:t xml:space="preserve"> under Article 10 of the Convention, which</w:t>
      </w:r>
      <w:r w:rsidR="00155EEC" w:rsidRPr="00606970">
        <w:t xml:space="preserve"> reads as follows:</w:t>
      </w:r>
    </w:p>
    <w:p w:rsidR="00BF2E0E" w:rsidRPr="00606970" w:rsidRDefault="00BF2E0E" w:rsidP="00606970">
      <w:pPr>
        <w:pStyle w:val="ECHRParaQuote"/>
      </w:pPr>
      <w:r w:rsidRPr="00606970">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014566" w:rsidRPr="00606970" w:rsidRDefault="00BF2E0E" w:rsidP="00606970">
      <w:pPr>
        <w:pStyle w:val="ECHRParaQuote"/>
      </w:pPr>
      <w:r w:rsidRPr="0060697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606970" w:rsidRDefault="00AA384D" w:rsidP="00606970">
      <w:pPr>
        <w:pStyle w:val="ECHRPara"/>
      </w:pPr>
      <w:r>
        <w:fldChar w:fldCharType="begin"/>
      </w:r>
      <w:r>
        <w:instrText xml:space="preserve"> SEQ level0 \*arabic </w:instrText>
      </w:r>
      <w:r>
        <w:fldChar w:fldCharType="separate"/>
      </w:r>
      <w:r w:rsidR="00606970" w:rsidRPr="00606970">
        <w:rPr>
          <w:noProof/>
        </w:rPr>
        <w:t>41</w:t>
      </w:r>
      <w:r>
        <w:rPr>
          <w:noProof/>
        </w:rPr>
        <w:fldChar w:fldCharType="end"/>
      </w:r>
      <w:r w:rsidR="00014566" w:rsidRPr="00606970">
        <w:t>.  The Government contested that argument.</w:t>
      </w:r>
    </w:p>
    <w:p w:rsidR="00014566" w:rsidRPr="00606970" w:rsidRDefault="00014566" w:rsidP="00606970">
      <w:pPr>
        <w:pStyle w:val="ECHRHeading2"/>
        <w:outlineLvl w:val="0"/>
      </w:pPr>
      <w:r w:rsidRPr="00606970">
        <w:t>A.  Admissibility</w:t>
      </w:r>
    </w:p>
    <w:p w:rsidR="004762B3" w:rsidRPr="00606970" w:rsidRDefault="004762B3" w:rsidP="00606970">
      <w:pPr>
        <w:pStyle w:val="ECHRPara"/>
        <w:rPr>
          <w:rFonts w:eastAsia="PMingLiU"/>
        </w:rPr>
      </w:pPr>
      <w:r w:rsidRPr="00606970">
        <w:rPr>
          <w:rFonts w:eastAsia="PMingLiU"/>
        </w:rPr>
        <w:fldChar w:fldCharType="begin"/>
      </w:r>
      <w:r w:rsidRPr="00606970">
        <w:rPr>
          <w:rFonts w:eastAsia="PMingLiU"/>
        </w:rPr>
        <w:instrText xml:space="preserve"> SEQ level0 \*arabic </w:instrText>
      </w:r>
      <w:r w:rsidRPr="00606970">
        <w:rPr>
          <w:rFonts w:eastAsia="PMingLiU"/>
        </w:rPr>
        <w:fldChar w:fldCharType="separate"/>
      </w:r>
      <w:r w:rsidR="00606970" w:rsidRPr="00606970">
        <w:rPr>
          <w:rFonts w:eastAsia="PMingLiU"/>
          <w:noProof/>
        </w:rPr>
        <w:t>42</w:t>
      </w:r>
      <w:r w:rsidRPr="00606970">
        <w:rPr>
          <w:rFonts w:eastAsia="PMingLiU"/>
        </w:rPr>
        <w:fldChar w:fldCharType="end"/>
      </w:r>
      <w:r w:rsidRPr="00606970">
        <w:rPr>
          <w:rFonts w:eastAsia="PMingLiU"/>
        </w:rPr>
        <w:t xml:space="preserve">.  The applicant submitted in her application form that the judgment given by the appellate court on 26 September 2012 </w:t>
      </w:r>
      <w:r w:rsidR="000C78A3" w:rsidRPr="00606970">
        <w:rPr>
          <w:rFonts w:eastAsia="PMingLiU"/>
        </w:rPr>
        <w:t>(see paragraph </w:t>
      </w:r>
      <w:r w:rsidR="00F572B9" w:rsidRPr="00606970">
        <w:rPr>
          <w:rFonts w:eastAsia="PMingLiU"/>
        </w:rPr>
        <w:t xml:space="preserve">30 above) </w:t>
      </w:r>
      <w:r w:rsidR="00FB7A97" w:rsidRPr="00606970">
        <w:rPr>
          <w:rFonts w:eastAsia="PMingLiU"/>
        </w:rPr>
        <w:t xml:space="preserve">had been </w:t>
      </w:r>
      <w:r w:rsidRPr="00606970">
        <w:rPr>
          <w:rFonts w:eastAsia="PMingLiU"/>
        </w:rPr>
        <w:t xml:space="preserve">served on her lawyer on 2 January 2013. No document confirming the date of service was submitted </w:t>
      </w:r>
      <w:r w:rsidR="00733C41" w:rsidRPr="00606970">
        <w:rPr>
          <w:rFonts w:eastAsia="PMingLiU"/>
        </w:rPr>
        <w:t xml:space="preserve">to the Court </w:t>
      </w:r>
      <w:r w:rsidRPr="00606970">
        <w:rPr>
          <w:rFonts w:eastAsia="PMingLiU"/>
        </w:rPr>
        <w:t xml:space="preserve">at that time. The applicant was requested to </w:t>
      </w:r>
      <w:r w:rsidR="00FB7A97" w:rsidRPr="00606970">
        <w:rPr>
          <w:rFonts w:eastAsia="PMingLiU"/>
        </w:rPr>
        <w:t>do so</w:t>
      </w:r>
      <w:r w:rsidRPr="00606970">
        <w:rPr>
          <w:rFonts w:eastAsia="PMingLiU"/>
        </w:rPr>
        <w:t>.</w:t>
      </w:r>
      <w:r w:rsidR="00606970" w:rsidRPr="00606970">
        <w:rPr>
          <w:rFonts w:eastAsia="PMingLiU"/>
        </w:rPr>
        <w:t xml:space="preserve"> </w:t>
      </w:r>
      <w:r w:rsidRPr="00606970">
        <w:rPr>
          <w:rFonts w:eastAsia="PMingLiU"/>
        </w:rPr>
        <w:t xml:space="preserve">She stated in reply that she had requested the registry of the domestic court for a copy of a </w:t>
      </w:r>
      <w:r w:rsidR="00733C41" w:rsidRPr="00606970">
        <w:rPr>
          <w:rFonts w:eastAsia="PMingLiU"/>
        </w:rPr>
        <w:t xml:space="preserve">service confirmation slip and submitted </w:t>
      </w:r>
      <w:r w:rsidR="008071E5" w:rsidRPr="00606970">
        <w:rPr>
          <w:rFonts w:eastAsia="PMingLiU"/>
        </w:rPr>
        <w:t xml:space="preserve">its </w:t>
      </w:r>
      <w:r w:rsidRPr="00606970">
        <w:rPr>
          <w:rFonts w:eastAsia="PMingLiU"/>
        </w:rPr>
        <w:t xml:space="preserve">refusal to make </w:t>
      </w:r>
      <w:r w:rsidR="00EE25C9" w:rsidRPr="00606970">
        <w:rPr>
          <w:rFonts w:eastAsia="PMingLiU"/>
        </w:rPr>
        <w:t xml:space="preserve">the </w:t>
      </w:r>
      <w:r w:rsidR="00733C41" w:rsidRPr="00606970">
        <w:rPr>
          <w:rFonts w:eastAsia="PMingLiU"/>
        </w:rPr>
        <w:t xml:space="preserve">document </w:t>
      </w:r>
      <w:r w:rsidRPr="00606970">
        <w:rPr>
          <w:rFonts w:eastAsia="PMingLiU"/>
        </w:rPr>
        <w:t>available to her.</w:t>
      </w:r>
    </w:p>
    <w:p w:rsidR="00606970" w:rsidRPr="00606970" w:rsidRDefault="004762B3" w:rsidP="00606970">
      <w:pPr>
        <w:pStyle w:val="ECHRPara"/>
        <w:rPr>
          <w:rFonts w:eastAsia="PMingLiU"/>
        </w:rPr>
      </w:pPr>
      <w:r w:rsidRPr="00606970">
        <w:rPr>
          <w:rFonts w:eastAsia="PMingLiU"/>
        </w:rPr>
        <w:fldChar w:fldCharType="begin"/>
      </w:r>
      <w:r w:rsidRPr="00606970">
        <w:rPr>
          <w:rFonts w:eastAsia="PMingLiU"/>
        </w:rPr>
        <w:instrText xml:space="preserve"> SEQ level0 \*arabic </w:instrText>
      </w:r>
      <w:r w:rsidRPr="00606970">
        <w:rPr>
          <w:rFonts w:eastAsia="PMingLiU"/>
        </w:rPr>
        <w:fldChar w:fldCharType="separate"/>
      </w:r>
      <w:r w:rsidR="00606970" w:rsidRPr="00606970">
        <w:rPr>
          <w:rFonts w:eastAsia="PMingLiU"/>
          <w:noProof/>
        </w:rPr>
        <w:t>43</w:t>
      </w:r>
      <w:r w:rsidRPr="00606970">
        <w:rPr>
          <w:rFonts w:eastAsia="PMingLiU"/>
        </w:rPr>
        <w:fldChar w:fldCharType="end"/>
      </w:r>
      <w:r w:rsidRPr="00606970">
        <w:rPr>
          <w:rFonts w:eastAsia="PMingLiU"/>
        </w:rPr>
        <w:t xml:space="preserve">.  The Government expressly acknowledged that the applicant </w:t>
      </w:r>
      <w:r w:rsidR="00FB7A97" w:rsidRPr="00606970">
        <w:rPr>
          <w:rFonts w:eastAsia="PMingLiU"/>
        </w:rPr>
        <w:t xml:space="preserve">had </w:t>
      </w:r>
      <w:r w:rsidRPr="00606970">
        <w:rPr>
          <w:rFonts w:eastAsia="PMingLiU"/>
        </w:rPr>
        <w:t>complied with the requirement</w:t>
      </w:r>
      <w:r w:rsidR="005D64EC" w:rsidRPr="00606970">
        <w:rPr>
          <w:rFonts w:eastAsia="PMingLiU"/>
        </w:rPr>
        <w:t xml:space="preserve"> to lodge </w:t>
      </w:r>
      <w:r w:rsidR="00F572B9" w:rsidRPr="00606970">
        <w:rPr>
          <w:rFonts w:eastAsia="PMingLiU"/>
        </w:rPr>
        <w:t xml:space="preserve">her </w:t>
      </w:r>
      <w:r w:rsidR="005D64EC" w:rsidRPr="00606970">
        <w:rPr>
          <w:rFonts w:eastAsia="PMingLiU"/>
        </w:rPr>
        <w:t>application with the Court within a period of six months from the date on which the final decision was taken</w:t>
      </w:r>
      <w:r w:rsidRPr="00606970">
        <w:rPr>
          <w:rFonts w:eastAsia="PMingLiU"/>
        </w:rPr>
        <w:t>.</w:t>
      </w:r>
    </w:p>
    <w:p w:rsidR="00606970" w:rsidRPr="00606970" w:rsidRDefault="004762B3" w:rsidP="00606970">
      <w:pPr>
        <w:pStyle w:val="ECHRPara"/>
      </w:pPr>
      <w:r w:rsidRPr="00606970">
        <w:rPr>
          <w:rFonts w:eastAsia="PMingLiU"/>
        </w:rPr>
        <w:fldChar w:fldCharType="begin"/>
      </w:r>
      <w:r w:rsidRPr="00606970">
        <w:rPr>
          <w:rFonts w:eastAsia="PMingLiU"/>
        </w:rPr>
        <w:instrText xml:space="preserve"> SEQ level0 \*arabic </w:instrText>
      </w:r>
      <w:r w:rsidRPr="00606970">
        <w:rPr>
          <w:rFonts w:eastAsia="PMingLiU"/>
        </w:rPr>
        <w:fldChar w:fldCharType="separate"/>
      </w:r>
      <w:r w:rsidR="00606970" w:rsidRPr="00606970">
        <w:rPr>
          <w:rFonts w:eastAsia="PMingLiU"/>
          <w:noProof/>
        </w:rPr>
        <w:t>44</w:t>
      </w:r>
      <w:r w:rsidRPr="00606970">
        <w:rPr>
          <w:rFonts w:eastAsia="PMingLiU"/>
        </w:rPr>
        <w:fldChar w:fldCharType="end"/>
      </w:r>
      <w:r w:rsidRPr="00606970">
        <w:rPr>
          <w:rFonts w:eastAsia="PMingLiU"/>
        </w:rPr>
        <w:t>.  </w:t>
      </w:r>
      <w:r w:rsidR="00EE25C9" w:rsidRPr="00606970">
        <w:t>On numerous occasions, t</w:t>
      </w:r>
      <w:r w:rsidRPr="00606970">
        <w:t>he Court has considered the six</w:t>
      </w:r>
      <w:r w:rsidR="000C78A3" w:rsidRPr="00606970">
        <w:noBreakHyphen/>
      </w:r>
      <w:r w:rsidRPr="00606970">
        <w:t xml:space="preserve">month rule a public policy rule and that, consequently, it has jurisdiction to apply </w:t>
      </w:r>
      <w:r w:rsidR="0037111C" w:rsidRPr="00606970">
        <w:t xml:space="preserve">it </w:t>
      </w:r>
      <w:r w:rsidRPr="00606970">
        <w:t xml:space="preserve">of its own motion (see </w:t>
      </w:r>
      <w:proofErr w:type="spellStart"/>
      <w:r w:rsidRPr="00606970">
        <w:rPr>
          <w:i/>
        </w:rPr>
        <w:t>Assanidze</w:t>
      </w:r>
      <w:proofErr w:type="spellEnd"/>
      <w:r w:rsidRPr="00606970">
        <w:rPr>
          <w:i/>
        </w:rPr>
        <w:t xml:space="preserve"> v. Georgia</w:t>
      </w:r>
      <w:r w:rsidR="000C78A3" w:rsidRPr="00606970">
        <w:t xml:space="preserve"> [GC], no. </w:t>
      </w:r>
      <w:r w:rsidRPr="00606970">
        <w:t>71503/01</w:t>
      </w:r>
      <w:r w:rsidR="00B22942" w:rsidRPr="00606970">
        <w:t>,</w:t>
      </w:r>
      <w:r w:rsidRPr="00606970">
        <w:t xml:space="preserve"> §</w:t>
      </w:r>
      <w:r w:rsidR="000C78A3" w:rsidRPr="00606970">
        <w:t> 160, ECHR </w:t>
      </w:r>
      <w:r w:rsidRPr="00606970">
        <w:t>2004</w:t>
      </w:r>
      <w:r w:rsidRPr="00606970">
        <w:noBreakHyphen/>
        <w:t xml:space="preserve">II). It is not open to the Court to set aside the application of that rule solely because a respondent Government have not made a preliminary objection based on that rule (see </w:t>
      </w:r>
      <w:bookmarkStart w:id="2" w:name="_1000046"/>
      <w:bookmarkStart w:id="3" w:name="HIT15"/>
      <w:bookmarkEnd w:id="2"/>
      <w:bookmarkEnd w:id="3"/>
      <w:r w:rsidRPr="00606970">
        <w:rPr>
          <w:i/>
        </w:rPr>
        <w:t>Walker v.</w:t>
      </w:r>
      <w:r w:rsidR="000C78A3" w:rsidRPr="00606970">
        <w:rPr>
          <w:i/>
        </w:rPr>
        <w:t> </w:t>
      </w:r>
      <w:r w:rsidR="00863B0E" w:rsidRPr="00606970">
        <w:rPr>
          <w:i/>
        </w:rPr>
        <w:t>the United Kingdom</w:t>
      </w:r>
      <w:r w:rsidR="00863B0E" w:rsidRPr="00606970">
        <w:t xml:space="preserve"> (</w:t>
      </w:r>
      <w:proofErr w:type="spellStart"/>
      <w:r w:rsidR="00863B0E" w:rsidRPr="00606970">
        <w:t>dec.</w:t>
      </w:r>
      <w:proofErr w:type="spellEnd"/>
      <w:r w:rsidR="00863B0E" w:rsidRPr="00606970">
        <w:t>), no. </w:t>
      </w:r>
      <w:r w:rsidRPr="00606970">
        <w:t>34979/97</w:t>
      </w:r>
      <w:r w:rsidR="00B22942" w:rsidRPr="00606970">
        <w:t xml:space="preserve">, </w:t>
      </w:r>
      <w:r w:rsidRPr="00606970">
        <w:t xml:space="preserve">ECHR 2000-I). </w:t>
      </w:r>
      <w:r w:rsidR="005D64EC" w:rsidRPr="00606970">
        <w:t>However, in</w:t>
      </w:r>
      <w:r w:rsidRPr="00606970">
        <w:t xml:space="preserve"> the present case the Government </w:t>
      </w:r>
      <w:r w:rsidR="005D64EC" w:rsidRPr="00606970">
        <w:t xml:space="preserve">have </w:t>
      </w:r>
      <w:r w:rsidRPr="00606970">
        <w:t>address</w:t>
      </w:r>
      <w:r w:rsidR="004C3CB7" w:rsidRPr="00606970">
        <w:t>ed</w:t>
      </w:r>
      <w:r w:rsidRPr="00606970">
        <w:t xml:space="preserve"> this issue. Given the</w:t>
      </w:r>
      <w:r w:rsidR="0037111C" w:rsidRPr="00606970">
        <w:t>ir</w:t>
      </w:r>
      <w:r w:rsidRPr="00606970">
        <w:t xml:space="preserve"> </w:t>
      </w:r>
      <w:r w:rsidR="00ED52D2" w:rsidRPr="00606970">
        <w:t xml:space="preserve">express </w:t>
      </w:r>
      <w:r w:rsidRPr="00606970">
        <w:t>acceptance of the applicant</w:t>
      </w:r>
      <w:r w:rsidR="00606970" w:rsidRPr="00606970">
        <w:t>’</w:t>
      </w:r>
      <w:r w:rsidRPr="00606970">
        <w:t>s compliance with the requirement to lodge an application within six months</w:t>
      </w:r>
      <w:r w:rsidR="0037111C" w:rsidRPr="00606970">
        <w:t>,</w:t>
      </w:r>
      <w:r w:rsidRPr="00606970">
        <w:t xml:space="preserve"> and</w:t>
      </w:r>
      <w:r w:rsidR="005D64EC" w:rsidRPr="00606970">
        <w:t xml:space="preserve"> </w:t>
      </w:r>
      <w:r w:rsidRPr="00606970">
        <w:t>regard being had to the document submitted by the applicant and her difficult</w:t>
      </w:r>
      <w:r w:rsidR="00ED52D2" w:rsidRPr="00606970">
        <w:t>ies</w:t>
      </w:r>
      <w:r w:rsidRPr="00606970">
        <w:t xml:space="preserve"> in obtaining evidence relating to the date of </w:t>
      </w:r>
      <w:r w:rsidRPr="00606970">
        <w:lastRenderedPageBreak/>
        <w:t xml:space="preserve">service of the judgment on her lawyer </w:t>
      </w:r>
      <w:r w:rsidR="00F572B9" w:rsidRPr="00606970">
        <w:t>(see paragraph 42 above)</w:t>
      </w:r>
      <w:r w:rsidRPr="00606970">
        <w:t>, the Court accept</w:t>
      </w:r>
      <w:r w:rsidR="005A13C8" w:rsidRPr="00606970">
        <w:t>s</w:t>
      </w:r>
      <w:r w:rsidRPr="00606970">
        <w:t xml:space="preserve"> that she complied with that requirement.</w:t>
      </w:r>
    </w:p>
    <w:p w:rsidR="00606970" w:rsidRPr="00606970" w:rsidRDefault="00AA384D" w:rsidP="00606970">
      <w:pPr>
        <w:pStyle w:val="ECHRPara"/>
        <w:rPr>
          <w:rFonts w:ascii="Times New Roman" w:hAnsi="Times New Roman" w:cs="Times New Roman"/>
          <w:szCs w:val="24"/>
        </w:rPr>
      </w:pPr>
      <w:r>
        <w:fldChar w:fldCharType="begin"/>
      </w:r>
      <w:r>
        <w:instrText xml:space="preserve"> SEQ level0 \*arabic </w:instrText>
      </w:r>
      <w:r>
        <w:fldChar w:fldCharType="separate"/>
      </w:r>
      <w:r w:rsidR="00606970" w:rsidRPr="00606970">
        <w:rPr>
          <w:noProof/>
        </w:rPr>
        <w:t>45</w:t>
      </w:r>
      <w:r>
        <w:rPr>
          <w:noProof/>
        </w:rPr>
        <w:fldChar w:fldCharType="end"/>
      </w:r>
      <w:r w:rsidR="00DD391B" w:rsidRPr="00606970">
        <w:t>.  </w:t>
      </w:r>
      <w:r w:rsidR="007C149C" w:rsidRPr="00606970">
        <w:t>The Court has held in previous cases that if</w:t>
      </w:r>
      <w:r w:rsidR="007C149C" w:rsidRPr="00606970">
        <w:rPr>
          <w:rFonts w:ascii="Times New Roman" w:hAnsi="Times New Roman" w:cs="Times New Roman"/>
          <w:szCs w:val="24"/>
        </w:rPr>
        <w:t xml:space="preserve"> a Government do not plead an applicant</w:t>
      </w:r>
      <w:r w:rsidR="00606970" w:rsidRPr="00606970">
        <w:rPr>
          <w:rFonts w:ascii="Times New Roman" w:hAnsi="Times New Roman" w:cs="Times New Roman"/>
          <w:szCs w:val="24"/>
        </w:rPr>
        <w:t>’</w:t>
      </w:r>
      <w:r w:rsidR="007C149C" w:rsidRPr="00606970">
        <w:rPr>
          <w:rFonts w:ascii="Times New Roman" w:hAnsi="Times New Roman" w:cs="Times New Roman"/>
          <w:szCs w:val="24"/>
        </w:rPr>
        <w:t xml:space="preserve">s failure to exhaust applicable remedies, it is not for the Court to consider this matter of its own motion (see </w:t>
      </w:r>
      <w:proofErr w:type="spellStart"/>
      <w:r w:rsidR="000C78A3" w:rsidRPr="00606970">
        <w:rPr>
          <w:rFonts w:ascii="Times New Roman" w:eastAsia="Times New Roman" w:hAnsi="Times New Roman" w:cs="Times New Roman"/>
          <w:i/>
          <w:szCs w:val="24"/>
          <w:lang w:eastAsia="fr-FR"/>
        </w:rPr>
        <w:t>Rydz</w:t>
      </w:r>
      <w:proofErr w:type="spellEnd"/>
      <w:r w:rsidR="000C78A3" w:rsidRPr="00606970">
        <w:rPr>
          <w:rFonts w:ascii="Times New Roman" w:eastAsia="Times New Roman" w:hAnsi="Times New Roman" w:cs="Times New Roman"/>
          <w:i/>
          <w:szCs w:val="24"/>
          <w:lang w:eastAsia="fr-FR"/>
        </w:rPr>
        <w:t xml:space="preserve"> v. </w:t>
      </w:r>
      <w:r w:rsidR="007C149C" w:rsidRPr="00606970">
        <w:rPr>
          <w:rFonts w:ascii="Times New Roman" w:eastAsia="Times New Roman" w:hAnsi="Times New Roman" w:cs="Times New Roman"/>
          <w:i/>
          <w:szCs w:val="24"/>
          <w:lang w:eastAsia="fr-FR"/>
        </w:rPr>
        <w:t>Poland</w:t>
      </w:r>
      <w:r w:rsidR="007C149C" w:rsidRPr="00606970">
        <w:rPr>
          <w:rFonts w:ascii="Times New Roman" w:eastAsia="Times New Roman" w:hAnsi="Times New Roman" w:cs="Times New Roman"/>
          <w:szCs w:val="24"/>
          <w:lang w:eastAsia="fr-FR"/>
        </w:rPr>
        <w:t>, no. 13167/02, § 72, 18 December 2007</w:t>
      </w:r>
      <w:r w:rsidR="007C149C" w:rsidRPr="00606970">
        <w:rPr>
          <w:rFonts w:ascii="Times New Roman" w:hAnsi="Times New Roman" w:cs="Times New Roman"/>
          <w:szCs w:val="24"/>
        </w:rPr>
        <w:t xml:space="preserve"> and</w:t>
      </w:r>
      <w:r w:rsidR="007C149C" w:rsidRPr="00606970">
        <w:rPr>
          <w:rFonts w:ascii="Times New Roman" w:hAnsi="Times New Roman" w:cs="Times New Roman"/>
          <w:b/>
          <w:szCs w:val="24"/>
        </w:rPr>
        <w:t xml:space="preserve"> </w:t>
      </w:r>
      <w:proofErr w:type="spellStart"/>
      <w:r w:rsidR="007C149C" w:rsidRPr="00606970">
        <w:rPr>
          <w:rFonts w:ascii="Times New Roman" w:hAnsi="Times New Roman" w:cs="Times New Roman"/>
          <w:i/>
          <w:szCs w:val="24"/>
        </w:rPr>
        <w:t>Rybacki</w:t>
      </w:r>
      <w:proofErr w:type="spellEnd"/>
      <w:r w:rsidR="007C149C" w:rsidRPr="00606970">
        <w:rPr>
          <w:rFonts w:ascii="Times New Roman" w:hAnsi="Times New Roman" w:cs="Times New Roman"/>
          <w:i/>
          <w:szCs w:val="24"/>
        </w:rPr>
        <w:t xml:space="preserve"> v. Poland</w:t>
      </w:r>
      <w:r w:rsidR="007C149C" w:rsidRPr="00606970">
        <w:rPr>
          <w:rFonts w:ascii="Times New Roman" w:hAnsi="Times New Roman" w:cs="Times New Roman"/>
          <w:b/>
          <w:szCs w:val="24"/>
        </w:rPr>
        <w:t xml:space="preserve"> </w:t>
      </w:r>
      <w:r w:rsidR="007C149C" w:rsidRPr="00606970">
        <w:rPr>
          <w:rFonts w:ascii="Times New Roman" w:hAnsi="Times New Roman" w:cs="Times New Roman"/>
          <w:szCs w:val="24"/>
        </w:rPr>
        <w:t>(</w:t>
      </w:r>
      <w:proofErr w:type="spellStart"/>
      <w:r w:rsidR="007C149C" w:rsidRPr="00606970">
        <w:rPr>
          <w:rFonts w:ascii="Times New Roman" w:hAnsi="Times New Roman" w:cs="Times New Roman"/>
          <w:szCs w:val="24"/>
        </w:rPr>
        <w:t>dec.</w:t>
      </w:r>
      <w:proofErr w:type="spellEnd"/>
      <w:r w:rsidR="007C149C" w:rsidRPr="00606970">
        <w:rPr>
          <w:rFonts w:ascii="Times New Roman" w:hAnsi="Times New Roman" w:cs="Times New Roman"/>
          <w:szCs w:val="24"/>
        </w:rPr>
        <w:t>), no. 52479/99, 9 October 2007).</w:t>
      </w:r>
      <w:r w:rsidR="00606970" w:rsidRPr="00606970">
        <w:rPr>
          <w:rFonts w:ascii="Times New Roman" w:hAnsi="Times New Roman" w:cs="Times New Roman"/>
          <w:szCs w:val="24"/>
        </w:rPr>
        <w:t xml:space="preserve"> </w:t>
      </w:r>
      <w:r w:rsidR="00DD391B" w:rsidRPr="00606970">
        <w:t xml:space="preserve">The Court notes that </w:t>
      </w:r>
      <w:r w:rsidR="00863094" w:rsidRPr="00606970">
        <w:t xml:space="preserve">the </w:t>
      </w:r>
      <w:r w:rsidR="00DD391B" w:rsidRPr="00606970">
        <w:rPr>
          <w:rFonts w:ascii="Times New Roman" w:hAnsi="Times New Roman" w:cs="Times New Roman"/>
          <w:szCs w:val="24"/>
        </w:rPr>
        <w:t xml:space="preserve">Government accepted expressly </w:t>
      </w:r>
      <w:r w:rsidR="00863094" w:rsidRPr="00606970">
        <w:rPr>
          <w:rFonts w:ascii="Times New Roman" w:hAnsi="Times New Roman" w:cs="Times New Roman"/>
          <w:szCs w:val="24"/>
        </w:rPr>
        <w:t xml:space="preserve">that </w:t>
      </w:r>
      <w:r w:rsidR="008B20EC" w:rsidRPr="00606970">
        <w:rPr>
          <w:rFonts w:ascii="Times New Roman" w:hAnsi="Times New Roman" w:cs="Times New Roman"/>
          <w:szCs w:val="24"/>
        </w:rPr>
        <w:t>the applicant exhausted relevant domestic remedies.</w:t>
      </w:r>
    </w:p>
    <w:p w:rsidR="00014566" w:rsidRPr="00606970" w:rsidRDefault="00AA384D" w:rsidP="00606970">
      <w:pPr>
        <w:pStyle w:val="ECHRPara"/>
      </w:pPr>
      <w:r>
        <w:fldChar w:fldCharType="begin"/>
      </w:r>
      <w:r>
        <w:instrText xml:space="preserve"> SEQ level0 \*arabic </w:instrText>
      </w:r>
      <w:r>
        <w:fldChar w:fldCharType="separate"/>
      </w:r>
      <w:r w:rsidR="00606970" w:rsidRPr="00606970">
        <w:rPr>
          <w:noProof/>
        </w:rPr>
        <w:t>46</w:t>
      </w:r>
      <w:r>
        <w:rPr>
          <w:noProof/>
        </w:rPr>
        <w:fldChar w:fldCharType="end"/>
      </w:r>
      <w:r w:rsidR="00ED52D2" w:rsidRPr="00606970">
        <w:t>.  </w:t>
      </w:r>
      <w:r w:rsidR="00014566" w:rsidRPr="00606970">
        <w:t>The Court notes that the ap</w:t>
      </w:r>
      <w:r w:rsidR="005951C0" w:rsidRPr="00606970">
        <w:t>plication is not manifestly ill</w:t>
      </w:r>
      <w:r w:rsidR="005951C0" w:rsidRPr="00606970">
        <w:noBreakHyphen/>
      </w:r>
      <w:r w:rsidR="00014566" w:rsidRPr="00606970">
        <w:t>founded within the meaning of Article 35 § 3 (a) of the Convention. It further notes that it is not inadmissible on any other grounds. It must therefore be declared admissible.</w:t>
      </w:r>
    </w:p>
    <w:p w:rsidR="00014566" w:rsidRPr="00606970" w:rsidRDefault="00014566" w:rsidP="00606970">
      <w:pPr>
        <w:pStyle w:val="ECHRHeading2"/>
      </w:pPr>
      <w:r w:rsidRPr="00606970">
        <w:t>B.  Merits</w:t>
      </w:r>
    </w:p>
    <w:p w:rsidR="00606970" w:rsidRPr="00606970" w:rsidRDefault="00863B0E" w:rsidP="00606970">
      <w:pPr>
        <w:pStyle w:val="ECHRHeading3"/>
      </w:pPr>
      <w:r w:rsidRPr="00606970">
        <w:t>1.  </w:t>
      </w:r>
      <w:r w:rsidR="00ED52D2" w:rsidRPr="00606970">
        <w:t>The parties</w:t>
      </w:r>
      <w:r w:rsidR="00606970" w:rsidRPr="00606970">
        <w:t>’</w:t>
      </w:r>
      <w:r w:rsidR="00ED52D2" w:rsidRPr="00606970">
        <w:t xml:space="preserve"> arguments</w:t>
      </w:r>
    </w:p>
    <w:p w:rsidR="00773EFE" w:rsidRPr="00606970" w:rsidRDefault="000C78A3" w:rsidP="00606970">
      <w:pPr>
        <w:pStyle w:val="ECHRHeading4"/>
      </w:pPr>
      <w:r w:rsidRPr="00606970">
        <w:t>(a)  </w:t>
      </w:r>
      <w:r w:rsidR="00773EFE" w:rsidRPr="00606970">
        <w:t>The applicant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47</w:t>
      </w:r>
      <w:r>
        <w:rPr>
          <w:noProof/>
        </w:rPr>
        <w:fldChar w:fldCharType="end"/>
      </w:r>
      <w:r w:rsidR="00014566" w:rsidRPr="00606970">
        <w:t xml:space="preserve">.   </w:t>
      </w:r>
      <w:r w:rsidR="00ED52D2" w:rsidRPr="00606970">
        <w:t>The applicant disagreed with the Government</w:t>
      </w:r>
      <w:r w:rsidR="00606970" w:rsidRPr="00606970">
        <w:t>’</w:t>
      </w:r>
      <w:r w:rsidR="00ED52D2" w:rsidRPr="00606970">
        <w:t>s argument that the statements about A.C.</w:t>
      </w:r>
      <w:r w:rsidR="00606970" w:rsidRPr="00606970">
        <w:t>’</w:t>
      </w:r>
      <w:r w:rsidR="00ED52D2" w:rsidRPr="00606970">
        <w:t xml:space="preserve">s involvement </w:t>
      </w:r>
      <w:r w:rsidR="00B103F8" w:rsidRPr="00606970">
        <w:t xml:space="preserve">in </w:t>
      </w:r>
      <w:r w:rsidR="00ED52D2" w:rsidRPr="00606970">
        <w:t xml:space="preserve">the communist secret services were statements of fact. She submitted that the contested articles had been </w:t>
      </w:r>
      <w:r w:rsidR="00B103F8" w:rsidRPr="00606970">
        <w:t xml:space="preserve">based </w:t>
      </w:r>
      <w:r w:rsidR="00ED52D2" w:rsidRPr="00606970">
        <w:t xml:space="preserve">on reliable sources </w:t>
      </w:r>
      <w:r w:rsidR="00B103F8" w:rsidRPr="00606970">
        <w:t xml:space="preserve">she had </w:t>
      </w:r>
      <w:r w:rsidR="00ED52D2" w:rsidRPr="00606970">
        <w:t>verified</w:t>
      </w:r>
      <w:r w:rsidR="00B103F8" w:rsidRPr="00606970">
        <w:t xml:space="preserve">. </w:t>
      </w:r>
      <w:r w:rsidR="00ED52D2" w:rsidRPr="00606970">
        <w:t xml:space="preserve">Her assessment of the </w:t>
      </w:r>
      <w:r w:rsidR="00A11896" w:rsidRPr="00606970">
        <w:t xml:space="preserve">IPN files </w:t>
      </w:r>
      <w:r w:rsidR="00ED52D2" w:rsidRPr="00606970">
        <w:t>available</w:t>
      </w:r>
      <w:r w:rsidR="00B103F8" w:rsidRPr="00606970">
        <w:t xml:space="preserve"> </w:t>
      </w:r>
      <w:r w:rsidR="00ED52D2" w:rsidRPr="00606970">
        <w:t xml:space="preserve">had led her to </w:t>
      </w:r>
      <w:r w:rsidR="00EE25C9" w:rsidRPr="00606970">
        <w:t xml:space="preserve">the </w:t>
      </w:r>
      <w:r w:rsidR="00ED52D2" w:rsidRPr="00606970">
        <w:t xml:space="preserve">conclusion that the plaintiff had </w:t>
      </w:r>
      <w:r w:rsidR="004C3CB7" w:rsidRPr="00606970">
        <w:t>collaborated</w:t>
      </w:r>
      <w:r w:rsidR="00ED52D2" w:rsidRPr="00606970">
        <w:t xml:space="preserve"> with the</w:t>
      </w:r>
      <w:r w:rsidR="00B103F8" w:rsidRPr="00606970">
        <w:t>se</w:t>
      </w:r>
      <w:r w:rsidR="00ED52D2" w:rsidRPr="00606970">
        <w:t xml:space="preserve"> services</w:t>
      </w:r>
      <w:r w:rsidR="000E61C6" w:rsidRPr="00606970">
        <w:t xml:space="preserve"> in the past</w:t>
      </w:r>
      <w:r w:rsidR="00ED52D2" w:rsidRPr="00606970">
        <w: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48</w:t>
      </w:r>
      <w:r>
        <w:rPr>
          <w:noProof/>
        </w:rPr>
        <w:fldChar w:fldCharType="end"/>
      </w:r>
      <w:r w:rsidR="00B103F8" w:rsidRPr="00606970">
        <w:t>.  </w:t>
      </w:r>
      <w:r w:rsidR="00773EFE" w:rsidRPr="00606970">
        <w:t xml:space="preserve">The applicant </w:t>
      </w:r>
      <w:r w:rsidR="00ED52D2" w:rsidRPr="00606970">
        <w:t xml:space="preserve">disagreed that her opinions should be assessed in terms of truth or falsehood. Acting in her capacity </w:t>
      </w:r>
      <w:r w:rsidR="004C3CB7" w:rsidRPr="00606970">
        <w:t xml:space="preserve">as </w:t>
      </w:r>
      <w:r w:rsidR="00ED52D2" w:rsidRPr="00606970">
        <w:t>a journalist, she had a right to share her findings and value judgments about A.C. with the public. The domestic courts, having before them as evidence the</w:t>
      </w:r>
      <w:r w:rsidR="00B103F8" w:rsidRPr="00606970">
        <w:t xml:space="preserve"> same</w:t>
      </w:r>
      <w:r w:rsidR="003F2B80" w:rsidRPr="00606970">
        <w:t xml:space="preserve"> IPN</w:t>
      </w:r>
      <w:r w:rsidR="004C3CB7" w:rsidRPr="00606970">
        <w:t xml:space="preserve"> </w:t>
      </w:r>
      <w:r w:rsidR="00ED52D2" w:rsidRPr="00606970">
        <w:t>files</w:t>
      </w:r>
      <w:r w:rsidR="004C3CB7" w:rsidRPr="00606970">
        <w:t>,</w:t>
      </w:r>
      <w:r w:rsidR="00ED52D2" w:rsidRPr="00606970">
        <w:t xml:space="preserve"> had reached different conclusions as to the </w:t>
      </w:r>
      <w:r w:rsidR="004C3CB7" w:rsidRPr="00606970">
        <w:t xml:space="preserve">nature </w:t>
      </w:r>
      <w:r w:rsidR="00ED52D2" w:rsidRPr="00606970">
        <w:t xml:space="preserve">of his involvement. Such a divergence of opinions </w:t>
      </w:r>
      <w:r w:rsidR="00B103F8" w:rsidRPr="00606970">
        <w:t>sh</w:t>
      </w:r>
      <w:r w:rsidR="00ED52D2" w:rsidRPr="00606970">
        <w:t>ould be considered normal</w:t>
      </w:r>
      <w:r w:rsidR="00D67033" w:rsidRPr="00606970">
        <w:t xml:space="preserve"> in a democratic society</w:t>
      </w:r>
      <w:r w:rsidR="00ED52D2" w:rsidRPr="00606970">
        <w:t xml:space="preserve">, had it </w:t>
      </w:r>
      <w:r w:rsidR="004C3CB7" w:rsidRPr="00606970">
        <w:t xml:space="preserve">not </w:t>
      </w:r>
      <w:r w:rsidR="00ED52D2" w:rsidRPr="00606970">
        <w:t>been for the subsequent negative consequences for the applicant, namely her criminal conviction.</w:t>
      </w:r>
    </w:p>
    <w:p w:rsidR="00606970" w:rsidRPr="00606970" w:rsidRDefault="00AA384D" w:rsidP="00606970">
      <w:pPr>
        <w:pStyle w:val="ECHRPara"/>
      </w:pPr>
      <w:r>
        <w:fldChar w:fldCharType="begin"/>
      </w:r>
      <w:r>
        <w:instrText xml:space="preserve"> SEQ level0 \*arab</w:instrText>
      </w:r>
      <w:r>
        <w:instrText xml:space="preserve">ic </w:instrText>
      </w:r>
      <w:r>
        <w:fldChar w:fldCharType="separate"/>
      </w:r>
      <w:r w:rsidR="00606970" w:rsidRPr="00606970">
        <w:rPr>
          <w:noProof/>
        </w:rPr>
        <w:t>49</w:t>
      </w:r>
      <w:r>
        <w:rPr>
          <w:noProof/>
        </w:rPr>
        <w:fldChar w:fldCharType="end"/>
      </w:r>
      <w:r w:rsidR="00B103F8" w:rsidRPr="00606970">
        <w:t>.  </w:t>
      </w:r>
      <w:r w:rsidR="00ED52D2" w:rsidRPr="00606970">
        <w:t xml:space="preserve">The applicant had formed her opinion on the basis of many </w:t>
      </w:r>
      <w:r w:rsidR="00B103F8" w:rsidRPr="00606970">
        <w:t xml:space="preserve">other </w:t>
      </w:r>
      <w:r w:rsidR="00ED52D2" w:rsidRPr="00606970">
        <w:t xml:space="preserve">sources, not only the files referred to above. It would have been unreasonable to expect her to abstain from expressing any views unless she </w:t>
      </w:r>
      <w:r w:rsidR="004C3CB7" w:rsidRPr="00606970">
        <w:t xml:space="preserve">had been </w:t>
      </w:r>
      <w:r w:rsidR="00ED52D2" w:rsidRPr="00606970">
        <w:t>in possession of evidence proving her point beyond reasonable doubt. In such cases</w:t>
      </w:r>
      <w:r w:rsidR="000E61C6" w:rsidRPr="00606970">
        <w:t>,</w:t>
      </w:r>
      <w:r w:rsidR="00ED52D2" w:rsidRPr="00606970">
        <w:t xml:space="preserve"> it was hardly ever possible to get hold of a complete file or</w:t>
      </w:r>
      <w:r w:rsidR="00B103F8" w:rsidRPr="00606970">
        <w:t xml:space="preserve"> </w:t>
      </w:r>
      <w:r w:rsidR="00ED52D2" w:rsidRPr="00606970">
        <w:t xml:space="preserve">written declaration </w:t>
      </w:r>
      <w:r w:rsidR="00B103F8" w:rsidRPr="00606970">
        <w:t xml:space="preserve">confirming </w:t>
      </w:r>
      <w:r w:rsidR="004C3CB7" w:rsidRPr="00606970">
        <w:t>collaboration</w:t>
      </w:r>
      <w:r w:rsidR="00ED52D2" w:rsidRPr="00606970">
        <w:t xml:space="preserve"> with the former communist secret services. The applicant had never declared that she had had access to full documentation concerning the plaintiff</w:t>
      </w:r>
      <w:r w:rsidR="00606970" w:rsidRPr="00606970">
        <w:t>’</w:t>
      </w:r>
      <w:r w:rsidR="00ED52D2" w:rsidRPr="00606970">
        <w:t xml:space="preserve">s contacts with these services. Her opinions </w:t>
      </w:r>
      <w:r w:rsidR="004C3CB7" w:rsidRPr="00606970">
        <w:t xml:space="preserve">had been </w:t>
      </w:r>
      <w:r w:rsidR="00ED52D2" w:rsidRPr="00606970">
        <w:t xml:space="preserve">neither immoderate </w:t>
      </w:r>
      <w:r w:rsidR="004C3CB7" w:rsidRPr="00606970">
        <w:t>n</w:t>
      </w:r>
      <w:r w:rsidR="00ED52D2" w:rsidRPr="00606970">
        <w:t>or expressed in bad faith.</w:t>
      </w:r>
    </w:p>
    <w:p w:rsidR="00606970" w:rsidRPr="00606970" w:rsidRDefault="00AA384D" w:rsidP="00606970">
      <w:pPr>
        <w:pStyle w:val="ECHRPara"/>
        <w:rPr>
          <w:rFonts w:eastAsia="Times New Roman"/>
          <w:snapToGrid w:val="0"/>
          <w:lang w:eastAsia="fr-FR"/>
        </w:rPr>
      </w:pPr>
      <w:r>
        <w:fldChar w:fldCharType="begin"/>
      </w:r>
      <w:r>
        <w:instrText xml:space="preserve"> SEQ level0 \*arabic </w:instrText>
      </w:r>
      <w:r>
        <w:fldChar w:fldCharType="separate"/>
      </w:r>
      <w:r w:rsidR="00606970" w:rsidRPr="00606970">
        <w:rPr>
          <w:noProof/>
        </w:rPr>
        <w:t>50</w:t>
      </w:r>
      <w:r>
        <w:rPr>
          <w:noProof/>
        </w:rPr>
        <w:fldChar w:fldCharType="end"/>
      </w:r>
      <w:r w:rsidR="00B103F8" w:rsidRPr="00606970">
        <w:t xml:space="preserve">.  She further argued that the impugned </w:t>
      </w:r>
      <w:r w:rsidR="00ED52D2" w:rsidRPr="00606970">
        <w:t>articles related to a public debate on a subject of general concern</w:t>
      </w:r>
      <w:r w:rsidR="004C3CB7" w:rsidRPr="00606970">
        <w:t>,</w:t>
      </w:r>
      <w:r w:rsidR="00ED52D2" w:rsidRPr="00606970">
        <w:t xml:space="preserve"> as the issue of </w:t>
      </w:r>
      <w:r w:rsidR="004C3CB7" w:rsidRPr="00606970">
        <w:t xml:space="preserve">collaboration </w:t>
      </w:r>
      <w:r w:rsidR="00ED52D2" w:rsidRPr="00606970">
        <w:t xml:space="preserve">of </w:t>
      </w:r>
      <w:r w:rsidR="00ED52D2" w:rsidRPr="00606970">
        <w:lastRenderedPageBreak/>
        <w:t xml:space="preserve">Polish </w:t>
      </w:r>
      <w:r w:rsidR="004C3CB7" w:rsidRPr="00606970">
        <w:t>academics</w:t>
      </w:r>
      <w:r w:rsidR="00ED52D2" w:rsidRPr="00606970">
        <w:t xml:space="preserve"> with the communist security services was of considerable significance. She referred in this context to the Court</w:t>
      </w:r>
      <w:r w:rsidR="00606970" w:rsidRPr="00606970">
        <w:t>’</w:t>
      </w:r>
      <w:r w:rsidR="00ED52D2" w:rsidRPr="00606970">
        <w:t xml:space="preserve">s judgment in the case of </w:t>
      </w:r>
      <w:r w:rsidR="00155EEC" w:rsidRPr="00606970">
        <w:rPr>
          <w:rFonts w:eastAsia="Times New Roman"/>
          <w:i/>
          <w:lang w:eastAsia="fr-FR"/>
        </w:rPr>
        <w:t xml:space="preserve">Braun v. </w:t>
      </w:r>
      <w:r w:rsidR="00ED52D2" w:rsidRPr="00606970">
        <w:rPr>
          <w:rFonts w:eastAsia="Times New Roman"/>
          <w:i/>
          <w:lang w:eastAsia="fr-FR"/>
        </w:rPr>
        <w:t>Poland</w:t>
      </w:r>
      <w:r w:rsidR="000C4826" w:rsidRPr="00606970">
        <w:rPr>
          <w:rFonts w:eastAsia="Times New Roman"/>
          <w:lang w:eastAsia="fr-FR"/>
        </w:rPr>
        <w:t xml:space="preserve"> (</w:t>
      </w:r>
      <w:r w:rsidR="00ED52D2" w:rsidRPr="00606970">
        <w:rPr>
          <w:rFonts w:eastAsia="Times New Roman"/>
          <w:lang w:eastAsia="fr-FR"/>
        </w:rPr>
        <w:t>no. 30162/10</w:t>
      </w:r>
      <w:r w:rsidR="00ED52D2" w:rsidRPr="00606970">
        <w:rPr>
          <w:rFonts w:eastAsia="Times New Roman"/>
          <w:snapToGrid w:val="0"/>
          <w:lang w:eastAsia="fr-FR"/>
        </w:rPr>
        <w:t>, § 50, 4 November 2014</w:t>
      </w:r>
      <w:r w:rsidR="000C4826" w:rsidRPr="00606970">
        <w:rPr>
          <w:rFonts w:eastAsia="Times New Roman"/>
          <w:snapToGrid w:val="0"/>
          <w:lang w:eastAsia="fr-FR"/>
        </w:rPr>
        <w:t>)</w:t>
      </w:r>
      <w:r w:rsidR="00ED52D2" w:rsidRPr="00606970">
        <w:rPr>
          <w:rFonts w:eastAsia="Times New Roman"/>
          <w:snapToGrid w:val="0"/>
          <w:lang w:eastAsia="fr-FR"/>
        </w:rPr>
        <w:t xml:space="preserve"> where the Court </w:t>
      </w:r>
      <w:r w:rsidR="000C4826" w:rsidRPr="00606970">
        <w:rPr>
          <w:rFonts w:eastAsia="Times New Roman"/>
          <w:snapToGrid w:val="0"/>
          <w:lang w:eastAsia="fr-FR"/>
        </w:rPr>
        <w:t xml:space="preserve">had </w:t>
      </w:r>
      <w:r w:rsidR="00ED52D2" w:rsidRPr="00606970">
        <w:rPr>
          <w:rFonts w:eastAsia="Times New Roman"/>
          <w:snapToGrid w:val="0"/>
          <w:lang w:eastAsia="fr-FR"/>
        </w:rPr>
        <w:t>confirmed this. Further</w:t>
      </w:r>
      <w:r w:rsidR="000C4826" w:rsidRPr="00606970">
        <w:rPr>
          <w:rFonts w:eastAsia="Times New Roman"/>
          <w:snapToGrid w:val="0"/>
          <w:lang w:eastAsia="fr-FR"/>
        </w:rPr>
        <w:t>more</w:t>
      </w:r>
      <w:r w:rsidR="00ED52D2" w:rsidRPr="00606970">
        <w:rPr>
          <w:rFonts w:eastAsia="Times New Roman"/>
          <w:snapToGrid w:val="0"/>
          <w:lang w:eastAsia="fr-FR"/>
        </w:rPr>
        <w:t xml:space="preserve">, the Court </w:t>
      </w:r>
      <w:r w:rsidR="00B103F8" w:rsidRPr="00606970">
        <w:rPr>
          <w:rFonts w:eastAsia="Times New Roman"/>
          <w:snapToGrid w:val="0"/>
          <w:lang w:eastAsia="fr-FR"/>
        </w:rPr>
        <w:t xml:space="preserve">had </w:t>
      </w:r>
      <w:r w:rsidR="00ED52D2" w:rsidRPr="00606970">
        <w:rPr>
          <w:rFonts w:eastAsia="Times New Roman"/>
          <w:snapToGrid w:val="0"/>
          <w:lang w:eastAsia="fr-FR"/>
        </w:rPr>
        <w:t xml:space="preserve">held in </w:t>
      </w:r>
      <w:r w:rsidR="000C4826" w:rsidRPr="00606970">
        <w:rPr>
          <w:rFonts w:eastAsia="Times New Roman"/>
          <w:snapToGrid w:val="0"/>
          <w:lang w:eastAsia="fr-FR"/>
        </w:rPr>
        <w:t xml:space="preserve">that </w:t>
      </w:r>
      <w:r w:rsidR="00ED52D2" w:rsidRPr="00606970">
        <w:rPr>
          <w:rFonts w:eastAsia="Times New Roman"/>
          <w:snapToGrid w:val="0"/>
          <w:lang w:eastAsia="fr-FR"/>
        </w:rPr>
        <w:t xml:space="preserve">case that it </w:t>
      </w:r>
      <w:r w:rsidR="000C4826" w:rsidRPr="00606970">
        <w:rPr>
          <w:rFonts w:eastAsia="Times New Roman"/>
          <w:snapToGrid w:val="0"/>
          <w:lang w:eastAsia="fr-FR"/>
        </w:rPr>
        <w:t xml:space="preserve">had been </w:t>
      </w:r>
      <w:r w:rsidR="00ED52D2" w:rsidRPr="00606970">
        <w:rPr>
          <w:rFonts w:eastAsia="Times New Roman"/>
          <w:snapToGrid w:val="0"/>
          <w:lang w:eastAsia="fr-FR"/>
        </w:rPr>
        <w:t>unable to accept the domestic court</w:t>
      </w:r>
      <w:r w:rsidR="00606970" w:rsidRPr="00606970">
        <w:rPr>
          <w:rFonts w:eastAsia="Times New Roman"/>
          <w:snapToGrid w:val="0"/>
          <w:lang w:eastAsia="fr-FR"/>
        </w:rPr>
        <w:t>’</w:t>
      </w:r>
      <w:r w:rsidR="00ED52D2" w:rsidRPr="00606970">
        <w:rPr>
          <w:rFonts w:eastAsia="Times New Roman"/>
          <w:snapToGrid w:val="0"/>
          <w:lang w:eastAsia="fr-FR"/>
        </w:rPr>
        <w:t xml:space="preserve">s approach that the applicant </w:t>
      </w:r>
      <w:r w:rsidR="000C4826" w:rsidRPr="00606970">
        <w:rPr>
          <w:rFonts w:eastAsia="Times New Roman"/>
          <w:snapToGrid w:val="0"/>
          <w:lang w:eastAsia="fr-FR"/>
        </w:rPr>
        <w:t xml:space="preserve">had been </w:t>
      </w:r>
      <w:r w:rsidR="00ED52D2" w:rsidRPr="00606970">
        <w:rPr>
          <w:rFonts w:eastAsia="Times New Roman"/>
          <w:snapToGrid w:val="0"/>
          <w:lang w:eastAsia="fr-FR"/>
        </w:rPr>
        <w:t>obliged to prove the veracity of his allegations. The same approach should be applied in the applicant</w:t>
      </w:r>
      <w:r w:rsidR="00606970" w:rsidRPr="00606970">
        <w:rPr>
          <w:rFonts w:eastAsia="Times New Roman"/>
          <w:snapToGrid w:val="0"/>
          <w:lang w:eastAsia="fr-FR"/>
        </w:rPr>
        <w:t>’</w:t>
      </w:r>
      <w:r w:rsidR="00ED52D2" w:rsidRPr="00606970">
        <w:rPr>
          <w:rFonts w:eastAsia="Times New Roman"/>
          <w:snapToGrid w:val="0"/>
          <w:lang w:eastAsia="fr-FR"/>
        </w:rPr>
        <w:t>s case.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51</w:t>
      </w:r>
      <w:r>
        <w:rPr>
          <w:noProof/>
        </w:rPr>
        <w:fldChar w:fldCharType="end"/>
      </w:r>
      <w:r w:rsidR="00B103F8" w:rsidRPr="00606970">
        <w:t>.  </w:t>
      </w:r>
      <w:r w:rsidR="00ED52D2" w:rsidRPr="00606970">
        <w:t xml:space="preserve">The applicant </w:t>
      </w:r>
      <w:r w:rsidR="000C4826" w:rsidRPr="00606970">
        <w:t xml:space="preserve">was </w:t>
      </w:r>
      <w:r w:rsidR="00ED52D2" w:rsidRPr="00606970">
        <w:t xml:space="preserve">of the view that the interference </w:t>
      </w:r>
      <w:r w:rsidR="000C4826" w:rsidRPr="00606970">
        <w:t xml:space="preserve">had been </w:t>
      </w:r>
      <w:r w:rsidR="00ED52D2" w:rsidRPr="00606970">
        <w:t xml:space="preserve">excessive. The fine and </w:t>
      </w:r>
      <w:r w:rsidR="000C4826" w:rsidRPr="00606970">
        <w:t xml:space="preserve">order to pay </w:t>
      </w:r>
      <w:r w:rsidR="00ED52D2" w:rsidRPr="00606970">
        <w:t>damages could have a chilling effect on freedom of expression</w:t>
      </w:r>
      <w:r w:rsidR="000C4826" w:rsidRPr="00606970">
        <w:t>,</w:t>
      </w:r>
      <w:r w:rsidR="00B103F8" w:rsidRPr="00606970">
        <w:t xml:space="preserve"> </w:t>
      </w:r>
      <w:r w:rsidR="00ED52D2" w:rsidRPr="00606970">
        <w:t xml:space="preserve">all the more so as </w:t>
      </w:r>
      <w:r w:rsidR="00B103F8" w:rsidRPr="00606970">
        <w:t xml:space="preserve">she </w:t>
      </w:r>
      <w:r w:rsidR="000C4826" w:rsidRPr="00606970">
        <w:t xml:space="preserve">had been </w:t>
      </w:r>
      <w:r w:rsidR="00ED52D2" w:rsidRPr="00606970">
        <w:t>prosecuted in a criminal trial for expressing her views.</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52</w:t>
      </w:r>
      <w:r>
        <w:rPr>
          <w:noProof/>
        </w:rPr>
        <w:fldChar w:fldCharType="end"/>
      </w:r>
      <w:r w:rsidR="00B103F8" w:rsidRPr="00606970">
        <w:t>.  </w:t>
      </w:r>
      <w:r w:rsidR="00ED52D2" w:rsidRPr="00606970">
        <w:t xml:space="preserve">Finally, she argued that the domestic courts </w:t>
      </w:r>
      <w:r w:rsidR="000C4826" w:rsidRPr="00606970">
        <w:t xml:space="preserve">had </w:t>
      </w:r>
      <w:r w:rsidR="00ED52D2" w:rsidRPr="00606970">
        <w:t xml:space="preserve">failed to have due regard to the standards of Article 10 of the Convention as the appellate court </w:t>
      </w:r>
      <w:r w:rsidR="000C4826" w:rsidRPr="00606970">
        <w:t xml:space="preserve">had </w:t>
      </w:r>
      <w:r w:rsidR="00ED52D2" w:rsidRPr="00606970">
        <w:t>made no reference whatsoever to this freedom in its judgment.</w:t>
      </w:r>
    </w:p>
    <w:p w:rsidR="00606970" w:rsidRPr="00606970" w:rsidRDefault="00773EFE" w:rsidP="00606970">
      <w:pPr>
        <w:pStyle w:val="ECHRHeading4"/>
        <w:rPr>
          <w:rFonts w:eastAsia="Times New Roman"/>
          <w:lang w:eastAsia="fr-FR"/>
        </w:rPr>
      </w:pPr>
      <w:r w:rsidRPr="00606970">
        <w:rPr>
          <w:rFonts w:eastAsia="Times New Roman"/>
          <w:lang w:eastAsia="fr-FR"/>
        </w:rPr>
        <w:t>(b)</w:t>
      </w:r>
      <w:r w:rsidR="000C78A3" w:rsidRPr="00606970">
        <w:rPr>
          <w:rFonts w:eastAsia="Times New Roman"/>
          <w:lang w:eastAsia="fr-FR"/>
        </w:rPr>
        <w:t>  </w:t>
      </w:r>
      <w:r w:rsidRPr="00606970">
        <w:rPr>
          <w:rFonts w:eastAsia="Times New Roman"/>
          <w:lang w:eastAsia="fr-FR"/>
        </w:rPr>
        <w:t>The Government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53</w:t>
      </w:r>
      <w:r>
        <w:rPr>
          <w:noProof/>
        </w:rPr>
        <w:fldChar w:fldCharType="end"/>
      </w:r>
      <w:r w:rsidR="00014566" w:rsidRPr="00606970">
        <w:t>.  </w:t>
      </w:r>
      <w:r w:rsidR="00ED52D2" w:rsidRPr="00606970">
        <w:t xml:space="preserve">The Government </w:t>
      </w:r>
      <w:r w:rsidR="009F5698" w:rsidRPr="00606970">
        <w:t xml:space="preserve">averred </w:t>
      </w:r>
      <w:r w:rsidR="00ED52D2" w:rsidRPr="00606970">
        <w:t>that the interference had a legal basis</w:t>
      </w:r>
      <w:r w:rsidR="000C4826" w:rsidRPr="00606970">
        <w:t xml:space="preserve">, namely </w:t>
      </w:r>
      <w:r w:rsidR="00ED52D2" w:rsidRPr="00606970">
        <w:t>Article 212 § 2 of the Criminal Code</w:t>
      </w:r>
      <w:r w:rsidR="00773EFE" w:rsidRPr="00606970">
        <w:t xml:space="preserve"> (see paragraph 33 above)</w:t>
      </w:r>
      <w:r w:rsidR="00ED52D2" w:rsidRPr="00606970">
        <w:t>, thus</w:t>
      </w:r>
      <w:r w:rsidR="00ED52D2" w:rsidRPr="00606970">
        <w:rPr>
          <w:rStyle w:val="ju-005fpara--char"/>
          <w:szCs w:val="24"/>
        </w:rPr>
        <w:t xml:space="preserve"> </w:t>
      </w:r>
      <w:r w:rsidR="00ED52D2" w:rsidRPr="00606970">
        <w:t xml:space="preserve">the limitation </w:t>
      </w:r>
      <w:r w:rsidR="000C4826" w:rsidRPr="00606970">
        <w:t xml:space="preserve">on </w:t>
      </w:r>
      <w:r w:rsidR="00ED52D2" w:rsidRPr="00606970">
        <w:t>freedom of expression was prescribed by the domestic law</w:t>
      </w:r>
      <w:r w:rsidR="00B103F8" w:rsidRPr="00606970">
        <w:t xml:space="preserve"> and served a legitimate aim</w:t>
      </w:r>
      <w:r w:rsidR="00622FE2" w:rsidRPr="00606970">
        <w: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54</w:t>
      </w:r>
      <w:r>
        <w:rPr>
          <w:noProof/>
        </w:rPr>
        <w:fldChar w:fldCharType="end"/>
      </w:r>
      <w:r w:rsidR="00B103F8" w:rsidRPr="00606970">
        <w:t>.  </w:t>
      </w:r>
      <w:r w:rsidR="009F5698" w:rsidRPr="00606970">
        <w:t xml:space="preserve">They further argued </w:t>
      </w:r>
      <w:r w:rsidR="00ED52D2" w:rsidRPr="00606970">
        <w:t>that the impugned articles about the alleged past of A.C. as a secret and conscious service</w:t>
      </w:r>
      <w:r w:rsidR="00606970" w:rsidRPr="00606970">
        <w:t>’</w:t>
      </w:r>
      <w:r w:rsidR="00ED52D2" w:rsidRPr="00606970">
        <w:t>s inform</w:t>
      </w:r>
      <w:r w:rsidR="009F5698" w:rsidRPr="00606970">
        <w:t xml:space="preserve">ant </w:t>
      </w:r>
      <w:r w:rsidR="00ED52D2" w:rsidRPr="00606970">
        <w:t>were undoubtedly factual statements.</w:t>
      </w:r>
    </w:p>
    <w:p w:rsidR="009B761E" w:rsidRPr="00606970" w:rsidRDefault="00AA384D" w:rsidP="00606970">
      <w:pPr>
        <w:pStyle w:val="ECHRPara"/>
      </w:pPr>
      <w:r>
        <w:fldChar w:fldCharType="begin"/>
      </w:r>
      <w:r>
        <w:instrText xml:space="preserve"> SEQ level0 \*arabic </w:instrText>
      </w:r>
      <w:r>
        <w:fldChar w:fldCharType="separate"/>
      </w:r>
      <w:r w:rsidR="00606970" w:rsidRPr="00606970">
        <w:rPr>
          <w:noProof/>
        </w:rPr>
        <w:t>55</w:t>
      </w:r>
      <w:r>
        <w:rPr>
          <w:noProof/>
        </w:rPr>
        <w:fldChar w:fldCharType="end"/>
      </w:r>
      <w:r w:rsidR="009B761E" w:rsidRPr="00606970">
        <w:t>.  </w:t>
      </w:r>
      <w:r w:rsidR="00ED52D2" w:rsidRPr="00606970">
        <w:t xml:space="preserve"> The applicant had presented information </w:t>
      </w:r>
      <w:r w:rsidR="000C4826" w:rsidRPr="00606970">
        <w:t>selectively</w:t>
      </w:r>
      <w:r w:rsidR="00ED52D2" w:rsidRPr="00606970">
        <w:t>. A.C.</w:t>
      </w:r>
      <w:r w:rsidR="00606970" w:rsidRPr="00606970">
        <w:t>’</w:t>
      </w:r>
      <w:r w:rsidR="00ED52D2" w:rsidRPr="00606970">
        <w:t xml:space="preserve">s requests to </w:t>
      </w:r>
      <w:r w:rsidR="009F5698" w:rsidRPr="00606970">
        <w:t xml:space="preserve">rectify </w:t>
      </w:r>
      <w:r w:rsidR="00ED52D2" w:rsidRPr="00606970">
        <w:t>untrue information</w:t>
      </w:r>
      <w:r w:rsidR="009F5698" w:rsidRPr="00606970">
        <w:t xml:space="preserve"> published about him</w:t>
      </w:r>
      <w:r w:rsidR="00ED52D2" w:rsidRPr="00606970">
        <w:t xml:space="preserve"> </w:t>
      </w:r>
      <w:r w:rsidR="009F5698" w:rsidRPr="00606970">
        <w:t xml:space="preserve">had been </w:t>
      </w:r>
      <w:r w:rsidR="00ED52D2" w:rsidRPr="00606970">
        <w:t>ignored</w:t>
      </w:r>
      <w:r w:rsidR="00155EEC" w:rsidRPr="00606970">
        <w:t xml:space="preserve"> (see paragraph </w:t>
      </w:r>
      <w:r w:rsidR="00773EFE" w:rsidRPr="00606970">
        <w:t>11 above)</w:t>
      </w:r>
      <w:r w:rsidR="00ED52D2" w:rsidRPr="00606970">
        <w:t>. The domestic courts had found that th</w:t>
      </w:r>
      <w:r w:rsidR="009B761E" w:rsidRPr="00606970">
        <w:t xml:space="preserve">e applicant </w:t>
      </w:r>
      <w:r w:rsidR="00336621" w:rsidRPr="00606970">
        <w:t xml:space="preserve">had </w:t>
      </w:r>
      <w:r w:rsidR="009B761E" w:rsidRPr="00606970">
        <w:t>not act</w:t>
      </w:r>
      <w:r w:rsidR="00336621" w:rsidRPr="00606970">
        <w:t>ed</w:t>
      </w:r>
      <w:r w:rsidR="009B761E" w:rsidRPr="00606970">
        <w:t xml:space="preserve"> with </w:t>
      </w:r>
      <w:r w:rsidR="00ED52D2" w:rsidRPr="00606970">
        <w:t xml:space="preserve">due diligence while gathering and verifying her materials. In so far as the applicant had testified that she had relied on the file </w:t>
      </w:r>
      <w:r w:rsidR="00A11896" w:rsidRPr="00606970">
        <w:t xml:space="preserve">from </w:t>
      </w:r>
      <w:r w:rsidR="00ED52D2" w:rsidRPr="00606970">
        <w:t xml:space="preserve">the </w:t>
      </w:r>
      <w:r w:rsidR="00A11896" w:rsidRPr="00606970">
        <w:t>IPN</w:t>
      </w:r>
      <w:r w:rsidR="00ED52D2" w:rsidRPr="00606970">
        <w:t xml:space="preserve">, the court had examined the relevant files in detail. </w:t>
      </w:r>
      <w:r w:rsidR="009F5698" w:rsidRPr="00606970">
        <w:t>Importantly, it</w:t>
      </w:r>
      <w:r w:rsidR="00ED52D2" w:rsidRPr="00606970">
        <w:t xml:space="preserve"> </w:t>
      </w:r>
      <w:r w:rsidR="00336621" w:rsidRPr="00606970">
        <w:t xml:space="preserve">had </w:t>
      </w:r>
      <w:r w:rsidR="00ED52D2" w:rsidRPr="00606970">
        <w:t xml:space="preserve">found that it </w:t>
      </w:r>
      <w:r w:rsidR="00336621" w:rsidRPr="00606970">
        <w:t xml:space="preserve">had </w:t>
      </w:r>
      <w:r w:rsidR="00ED52D2" w:rsidRPr="00606970">
        <w:t xml:space="preserve">provided no basis for a conclusion that the plaintiff </w:t>
      </w:r>
      <w:r w:rsidR="00336621" w:rsidRPr="00606970">
        <w:t xml:space="preserve">had been </w:t>
      </w:r>
      <w:r w:rsidR="00ED52D2" w:rsidRPr="00606970">
        <w:t>an inform</w:t>
      </w:r>
      <w:r w:rsidR="009B761E" w:rsidRPr="00606970">
        <w:t>ant.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56</w:t>
      </w:r>
      <w:r>
        <w:rPr>
          <w:noProof/>
        </w:rPr>
        <w:fldChar w:fldCharType="end"/>
      </w:r>
      <w:r w:rsidR="009B761E" w:rsidRPr="00606970">
        <w:t>.  </w:t>
      </w:r>
      <w:r w:rsidR="00ED52D2" w:rsidRPr="00606970">
        <w:t xml:space="preserve">The </w:t>
      </w:r>
      <w:r w:rsidR="009F5698" w:rsidRPr="00606970">
        <w:t xml:space="preserve">Government </w:t>
      </w:r>
      <w:proofErr w:type="spellStart"/>
      <w:r w:rsidR="009F5698" w:rsidRPr="00606970">
        <w:t>emphasi</w:t>
      </w:r>
      <w:r w:rsidR="00336621" w:rsidRPr="00606970">
        <w:t>s</w:t>
      </w:r>
      <w:r w:rsidR="009F5698" w:rsidRPr="00606970">
        <w:t>ed</w:t>
      </w:r>
      <w:proofErr w:type="spellEnd"/>
      <w:r w:rsidR="009F5698" w:rsidRPr="00606970">
        <w:t xml:space="preserve"> that the </w:t>
      </w:r>
      <w:r w:rsidR="00ED52D2" w:rsidRPr="00606970">
        <w:t>courts had noted that the applicant</w:t>
      </w:r>
      <w:r w:rsidR="00336621" w:rsidRPr="00606970">
        <w:t xml:space="preserve"> had</w:t>
      </w:r>
      <w:r w:rsidR="00ED52D2" w:rsidRPr="00606970">
        <w:t xml:space="preserve"> contacted A.C. prior to the publication of the first article, but merely to tell him that she had planned to publish the article containing allegations about him. The articles had </w:t>
      </w:r>
      <w:r w:rsidR="009F5698" w:rsidRPr="00606970">
        <w:t xml:space="preserve">subsequently </w:t>
      </w:r>
      <w:r w:rsidR="00ED52D2" w:rsidRPr="00606970">
        <w:t>been published despite his protestations.</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57</w:t>
      </w:r>
      <w:r>
        <w:rPr>
          <w:noProof/>
        </w:rPr>
        <w:fldChar w:fldCharType="end"/>
      </w:r>
      <w:r w:rsidR="009B761E" w:rsidRPr="00606970">
        <w:t>.  The</w:t>
      </w:r>
      <w:r w:rsidR="009F5698" w:rsidRPr="00606970">
        <w:t xml:space="preserve"> </w:t>
      </w:r>
      <w:r w:rsidR="009B761E" w:rsidRPr="00606970">
        <w:t>applicant</w:t>
      </w:r>
      <w:r w:rsidR="00606970" w:rsidRPr="00606970">
        <w:t>’</w:t>
      </w:r>
      <w:r w:rsidR="009B761E" w:rsidRPr="00606970">
        <w:t xml:space="preserve">s </w:t>
      </w:r>
      <w:r w:rsidR="00ED52D2" w:rsidRPr="00606970">
        <w:t xml:space="preserve">good or bad faith should be assessed in the light of the fact that she had </w:t>
      </w:r>
      <w:r w:rsidR="00336621" w:rsidRPr="00606970">
        <w:t xml:space="preserve">only </w:t>
      </w:r>
      <w:r w:rsidR="00ED52D2" w:rsidRPr="00606970">
        <w:t xml:space="preserve">obtained access to the </w:t>
      </w:r>
      <w:r w:rsidR="00A11896" w:rsidRPr="00606970">
        <w:t>IPN</w:t>
      </w:r>
      <w:r w:rsidR="00ED52D2" w:rsidRPr="00606970">
        <w:t xml:space="preserve"> </w:t>
      </w:r>
      <w:r w:rsidR="00A11896" w:rsidRPr="00606970">
        <w:t xml:space="preserve">files </w:t>
      </w:r>
      <w:r w:rsidR="00ED52D2" w:rsidRPr="00606970">
        <w:t>after the first article containing the allegations against A.C. had been published. She had actually read the files on 10 May 2007</w:t>
      </w:r>
      <w:r w:rsidR="00773EFE" w:rsidRPr="00606970">
        <w:t xml:space="preserve"> (see paragraph 9 above)</w:t>
      </w:r>
      <w:r w:rsidR="00ED52D2" w:rsidRPr="00606970">
        <w:t>, several weeks after</w:t>
      </w:r>
      <w:r w:rsidR="00EE25C9" w:rsidRPr="00606970">
        <w:t>wards</w:t>
      </w:r>
      <w:r w:rsidR="009F5698" w:rsidRPr="00606970">
        <w:t xml:space="preserve">. </w:t>
      </w:r>
      <w:r w:rsidR="000E61C6" w:rsidRPr="00606970">
        <w:t>She had failed to react in any way to the opinions voiced by the Media Ethics Council</w:t>
      </w:r>
      <w:r w:rsidR="00EE25C9" w:rsidRPr="00606970">
        <w:t xml:space="preserve">, </w:t>
      </w:r>
      <w:r w:rsidR="000E61C6" w:rsidRPr="00606970">
        <w:t>which had regarded her article as an improper breach of A.C.</w:t>
      </w:r>
      <w:r w:rsidR="00606970" w:rsidRPr="00606970">
        <w:t>’</w:t>
      </w:r>
      <w:r w:rsidR="000E61C6" w:rsidRPr="00606970">
        <w:t xml:space="preserve">s rights (see paragraph </w:t>
      </w:r>
      <w:r w:rsidR="00C15381" w:rsidRPr="00606970">
        <w:t>13</w:t>
      </w:r>
      <w:r w:rsidR="000E61C6" w:rsidRPr="00606970">
        <w:t xml:space="preserve"> above). </w:t>
      </w:r>
      <w:r w:rsidR="00C7650A" w:rsidRPr="00606970">
        <w:t>I</w:t>
      </w:r>
      <w:r w:rsidR="00ED52D2" w:rsidRPr="00606970">
        <w:t xml:space="preserve">nformation published in the articles had amounted to a distortion of </w:t>
      </w:r>
      <w:r w:rsidR="000424C4" w:rsidRPr="00606970">
        <w:t xml:space="preserve">the </w:t>
      </w:r>
      <w:r w:rsidR="00ED52D2" w:rsidRPr="00606970">
        <w:t xml:space="preserve">facts, regard being had </w:t>
      </w:r>
      <w:r w:rsidR="00EE25C9" w:rsidRPr="00606970">
        <w:t xml:space="preserve">in </w:t>
      </w:r>
      <w:r w:rsidR="00EE25C9" w:rsidRPr="00606970">
        <w:lastRenderedPageBreak/>
        <w:t xml:space="preserve">particular </w:t>
      </w:r>
      <w:r w:rsidR="00ED52D2" w:rsidRPr="00606970">
        <w:t>to the titles given to the texts.</w:t>
      </w:r>
      <w:r w:rsidR="00606970" w:rsidRPr="00606970">
        <w:t xml:space="preserve"> </w:t>
      </w:r>
      <w:r w:rsidR="00773EFE" w:rsidRPr="00606970">
        <w:t xml:space="preserve">The applicant </w:t>
      </w:r>
      <w:r w:rsidR="00ED52D2" w:rsidRPr="00606970">
        <w:t>had therefore failed to respect the requirements of responsible journalism.</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58</w:t>
      </w:r>
      <w:r>
        <w:rPr>
          <w:noProof/>
        </w:rPr>
        <w:fldChar w:fldCharType="end"/>
      </w:r>
      <w:r w:rsidR="009B761E" w:rsidRPr="00606970">
        <w:t>.  </w:t>
      </w:r>
      <w:r w:rsidR="000E61C6" w:rsidRPr="00606970">
        <w:t xml:space="preserve">The Government further argued that the defendant had been rector of the University of </w:t>
      </w:r>
      <w:proofErr w:type="spellStart"/>
      <w:r w:rsidR="000E61C6" w:rsidRPr="00606970">
        <w:t>Gdańsk</w:t>
      </w:r>
      <w:proofErr w:type="spellEnd"/>
      <w:r w:rsidR="00EE25C9" w:rsidRPr="00606970">
        <w:t xml:space="preserve"> at the material time</w:t>
      </w:r>
      <w:r w:rsidR="000E61C6" w:rsidRPr="00606970">
        <w:t xml:space="preserve">. </w:t>
      </w:r>
      <w:r w:rsidR="00ED52D2" w:rsidRPr="00606970">
        <w:t>The allegations against him had been of such</w:t>
      </w:r>
      <w:r w:rsidR="00336621" w:rsidRPr="00606970">
        <w:t xml:space="preserve"> a</w:t>
      </w:r>
      <w:r w:rsidR="00ED52D2" w:rsidRPr="00606970">
        <w:t xml:space="preserve"> nature as to seriously affect his reputation and good name. </w:t>
      </w:r>
      <w:r w:rsidR="009F5698" w:rsidRPr="00606970">
        <w:t xml:space="preserve">The impugned articles had been published both in paper </w:t>
      </w:r>
      <w:r w:rsidR="000318B0" w:rsidRPr="00606970">
        <w:t xml:space="preserve">format </w:t>
      </w:r>
      <w:r w:rsidR="009F5698" w:rsidRPr="00606970">
        <w:t>and on</w:t>
      </w:r>
      <w:r w:rsidR="00336621" w:rsidRPr="00606970">
        <w:t>line</w:t>
      </w:r>
      <w:r w:rsidR="009F5698" w:rsidRPr="00606970">
        <w:t xml:space="preserve">. </w:t>
      </w:r>
      <w:r w:rsidR="000E61C6" w:rsidRPr="00606970">
        <w:t xml:space="preserve">The general public had therefore had access to them for a relatively long period of time. </w:t>
      </w:r>
      <w:r w:rsidR="009568BD" w:rsidRPr="00606970">
        <w:t xml:space="preserve">This </w:t>
      </w:r>
      <w:r w:rsidR="009F5698" w:rsidRPr="00606970">
        <w:t xml:space="preserve">had made </w:t>
      </w:r>
      <w:r w:rsidR="000318B0" w:rsidRPr="00606970">
        <w:t xml:space="preserve">the </w:t>
      </w:r>
      <w:r w:rsidR="009F5698" w:rsidRPr="00606970">
        <w:t xml:space="preserve">damage suffered by A.C. even more serious. </w:t>
      </w:r>
      <w:r w:rsidR="00ED52D2" w:rsidRPr="00606970">
        <w:t xml:space="preserve">The issues involved in the articles fell within the notion of public debate on </w:t>
      </w:r>
      <w:r w:rsidR="000318B0" w:rsidRPr="00606970">
        <w:t>a</w:t>
      </w:r>
      <w:r w:rsidR="00ED52D2" w:rsidRPr="00606970">
        <w:t xml:space="preserve"> subject of general public concern. However, freedom of expression could not render an infringement </w:t>
      </w:r>
      <w:r w:rsidR="009F5698" w:rsidRPr="00606970">
        <w:t xml:space="preserve">of </w:t>
      </w:r>
      <w:r w:rsidR="00ED52D2" w:rsidRPr="00606970">
        <w:t xml:space="preserve">personal rights by </w:t>
      </w:r>
      <w:r w:rsidR="009F5698" w:rsidRPr="00606970">
        <w:t xml:space="preserve">way of dissemination of </w:t>
      </w:r>
      <w:r w:rsidR="00ED52D2" w:rsidRPr="00606970">
        <w:t>untrue information</w:t>
      </w:r>
      <w:r w:rsidR="000318B0" w:rsidRPr="00606970">
        <w:t xml:space="preserve"> legitimate</w:t>
      </w:r>
      <w:r w:rsidR="00ED52D2" w:rsidRPr="00606970">
        <w:t>. Nothing had exonerated the applicant from her obligations to act ethically and to protect the personal rights of persons concerned by her texts</w:t>
      </w:r>
      <w:r w:rsidR="009B761E" w:rsidRPr="00606970">
        <w:t>.</w:t>
      </w:r>
    </w:p>
    <w:p w:rsidR="009B761E" w:rsidRPr="00606970" w:rsidRDefault="00AA384D" w:rsidP="00606970">
      <w:pPr>
        <w:pStyle w:val="ECHRPara"/>
      </w:pPr>
      <w:r>
        <w:fldChar w:fldCharType="begin"/>
      </w:r>
      <w:r>
        <w:instrText xml:space="preserve"> SEQ level0 \*arabic </w:instrText>
      </w:r>
      <w:r>
        <w:fldChar w:fldCharType="separate"/>
      </w:r>
      <w:r w:rsidR="00606970" w:rsidRPr="00606970">
        <w:rPr>
          <w:noProof/>
        </w:rPr>
        <w:t>59</w:t>
      </w:r>
      <w:r>
        <w:rPr>
          <w:noProof/>
        </w:rPr>
        <w:fldChar w:fldCharType="end"/>
      </w:r>
      <w:r w:rsidR="00C7650A" w:rsidRPr="00606970">
        <w:t>.  </w:t>
      </w:r>
      <w:r w:rsidR="00ED52D2" w:rsidRPr="00606970">
        <w:t xml:space="preserve">The </w:t>
      </w:r>
      <w:r w:rsidR="009F5698" w:rsidRPr="00606970">
        <w:t xml:space="preserve">Government stressed that the </w:t>
      </w:r>
      <w:r w:rsidR="00ED52D2" w:rsidRPr="00606970">
        <w:t>courts had referred to the Court</w:t>
      </w:r>
      <w:r w:rsidR="00606970" w:rsidRPr="00606970">
        <w:t>’</w:t>
      </w:r>
      <w:r w:rsidR="00ED52D2" w:rsidRPr="00606970">
        <w:t>s case</w:t>
      </w:r>
      <w:r w:rsidR="000C78A3" w:rsidRPr="00606970">
        <w:noBreakHyphen/>
      </w:r>
      <w:r w:rsidR="00ED52D2" w:rsidRPr="00606970">
        <w:t>law on Article 10 of the Conve</w:t>
      </w:r>
      <w:r w:rsidR="000604F7" w:rsidRPr="00606970">
        <w:t>ntion on freedom of the press.</w:t>
      </w:r>
    </w:p>
    <w:p w:rsidR="00ED52D2" w:rsidRPr="00606970" w:rsidRDefault="00AA384D" w:rsidP="00606970">
      <w:pPr>
        <w:pStyle w:val="ECHRPara"/>
        <w:rPr>
          <w:szCs w:val="24"/>
        </w:rPr>
      </w:pPr>
      <w:r>
        <w:fldChar w:fldCharType="begin"/>
      </w:r>
      <w:r>
        <w:instrText xml:space="preserve"> SEQ level0 \*arabic </w:instrText>
      </w:r>
      <w:r>
        <w:fldChar w:fldCharType="separate"/>
      </w:r>
      <w:r w:rsidR="00606970" w:rsidRPr="00606970">
        <w:rPr>
          <w:noProof/>
        </w:rPr>
        <w:t>60</w:t>
      </w:r>
      <w:r>
        <w:rPr>
          <w:noProof/>
        </w:rPr>
        <w:fldChar w:fldCharType="end"/>
      </w:r>
      <w:r w:rsidR="009F5698" w:rsidRPr="00606970">
        <w:t>.  </w:t>
      </w:r>
      <w:r w:rsidR="00ED52D2" w:rsidRPr="00606970">
        <w:t xml:space="preserve">As to the severity of the penalties imposed, the Government </w:t>
      </w:r>
      <w:r w:rsidR="009F5698" w:rsidRPr="00606970">
        <w:t xml:space="preserve">submitted </w:t>
      </w:r>
      <w:r w:rsidR="00ED52D2" w:rsidRPr="00606970">
        <w:t xml:space="preserve">that the </w:t>
      </w:r>
      <w:r w:rsidR="00ED52D2" w:rsidRPr="00606970">
        <w:rPr>
          <w:szCs w:val="24"/>
        </w:rPr>
        <w:t xml:space="preserve">court </w:t>
      </w:r>
      <w:r w:rsidR="009F5698" w:rsidRPr="00606970">
        <w:rPr>
          <w:szCs w:val="24"/>
        </w:rPr>
        <w:t xml:space="preserve">had </w:t>
      </w:r>
      <w:r w:rsidR="00ED52D2" w:rsidRPr="00606970">
        <w:rPr>
          <w:szCs w:val="24"/>
        </w:rPr>
        <w:t>de</w:t>
      </w:r>
      <w:r w:rsidR="00773EFE" w:rsidRPr="00606970">
        <w:rPr>
          <w:szCs w:val="24"/>
        </w:rPr>
        <w:t xml:space="preserve">termined </w:t>
      </w:r>
      <w:r w:rsidR="00ED52D2" w:rsidRPr="00606970">
        <w:rPr>
          <w:szCs w:val="24"/>
        </w:rPr>
        <w:t>the fine to be imposed on the applicant, taking into consideration her personal, fa</w:t>
      </w:r>
      <w:r w:rsidR="000C78A3" w:rsidRPr="00606970">
        <w:rPr>
          <w:szCs w:val="24"/>
        </w:rPr>
        <w:t>mily and financial situation.</w:t>
      </w:r>
    </w:p>
    <w:p w:rsidR="00606970" w:rsidRPr="00606970" w:rsidRDefault="00863B0E" w:rsidP="00606970">
      <w:pPr>
        <w:pStyle w:val="ECHRHeading3"/>
        <w:rPr>
          <w:szCs w:val="24"/>
        </w:rPr>
      </w:pPr>
      <w:r w:rsidRPr="00606970">
        <w:rPr>
          <w:szCs w:val="24"/>
        </w:rPr>
        <w:t>2.  </w:t>
      </w:r>
      <w:r w:rsidR="00ED52D2" w:rsidRPr="00606970">
        <w:rPr>
          <w:szCs w:val="24"/>
        </w:rPr>
        <w:t xml:space="preserve">The </w:t>
      </w:r>
      <w:r w:rsidR="007C149C" w:rsidRPr="00606970">
        <w:rPr>
          <w:szCs w:val="24"/>
        </w:rPr>
        <w:t>Court</w:t>
      </w:r>
      <w:r w:rsidR="00606970" w:rsidRPr="00606970">
        <w:rPr>
          <w:szCs w:val="24"/>
        </w:rPr>
        <w:t>’</w:t>
      </w:r>
      <w:r w:rsidR="00773EFE" w:rsidRPr="00606970">
        <w:rPr>
          <w:szCs w:val="24"/>
        </w:rPr>
        <w:t>s assessment</w:t>
      </w:r>
    </w:p>
    <w:p w:rsidR="00606970" w:rsidRPr="00606970" w:rsidRDefault="00773EFE" w:rsidP="00606970">
      <w:pPr>
        <w:pStyle w:val="ECHRHeading4"/>
      </w:pPr>
      <w:r w:rsidRPr="00606970">
        <w:t>(a)</w:t>
      </w:r>
      <w:r w:rsidR="000C78A3" w:rsidRPr="00606970">
        <w:t>  </w:t>
      </w:r>
      <w:r w:rsidRPr="00606970">
        <w:t xml:space="preserve">The </w:t>
      </w:r>
      <w:r w:rsidR="00ED52D2" w:rsidRPr="00606970">
        <w:t>applicable principles</w:t>
      </w:r>
    </w:p>
    <w:p w:rsidR="00606970" w:rsidRPr="00606970" w:rsidRDefault="00AA384D" w:rsidP="00606970">
      <w:pPr>
        <w:pStyle w:val="ECHRPara"/>
        <w:rPr>
          <w:rFonts w:ascii="Times New Roman" w:eastAsia="Times New Roman" w:hAnsi="Times New Roman" w:cs="Times New Roman"/>
          <w:snapToGrid w:val="0"/>
          <w:lang w:eastAsia="fr-FR"/>
        </w:rPr>
      </w:pPr>
      <w:r>
        <w:fldChar w:fldCharType="begin"/>
      </w:r>
      <w:r>
        <w:instrText xml:space="preserve"> SEQ level0 \*arabic </w:instrText>
      </w:r>
      <w:r>
        <w:fldChar w:fldCharType="separate"/>
      </w:r>
      <w:r w:rsidR="00606970" w:rsidRPr="00606970">
        <w:rPr>
          <w:noProof/>
        </w:rPr>
        <w:t>61</w:t>
      </w:r>
      <w:r>
        <w:rPr>
          <w:noProof/>
        </w:rPr>
        <w:fldChar w:fldCharType="end"/>
      </w:r>
      <w:r w:rsidR="00852578" w:rsidRPr="00606970">
        <w:t>.  </w:t>
      </w:r>
      <w:r w:rsidR="00B103F8" w:rsidRPr="00606970">
        <w:t>Freedom of expression constitutes one of the essential foundations of a democratic society and one of the basic conditions for its p</w:t>
      </w:r>
      <w:r w:rsidR="007D60D2" w:rsidRPr="00606970">
        <w:t>rogress and for each individual</w:t>
      </w:r>
      <w:r w:rsidR="00606970" w:rsidRPr="00606970">
        <w:t>’</w:t>
      </w:r>
      <w:r w:rsidR="00B103F8" w:rsidRPr="00606970">
        <w:t>s self-</w:t>
      </w:r>
      <w:proofErr w:type="spellStart"/>
      <w:r w:rsidR="00B103F8" w:rsidRPr="00606970">
        <w:t>fulfilment</w:t>
      </w:r>
      <w:proofErr w:type="spellEnd"/>
      <w:r w:rsidR="00B103F8" w:rsidRPr="00606970">
        <w:t xml:space="preserve"> (see </w:t>
      </w:r>
      <w:proofErr w:type="spellStart"/>
      <w:r w:rsidR="00B103F8" w:rsidRPr="00606970">
        <w:rPr>
          <w:i/>
        </w:rPr>
        <w:t>Lingens</w:t>
      </w:r>
      <w:proofErr w:type="spellEnd"/>
      <w:r w:rsidR="00B103F8" w:rsidRPr="00606970">
        <w:rPr>
          <w:i/>
        </w:rPr>
        <w:t xml:space="preserve"> v. Austria</w:t>
      </w:r>
      <w:r w:rsidR="00B103F8" w:rsidRPr="00606970">
        <w:t xml:space="preserve">, </w:t>
      </w:r>
      <w:r w:rsidR="009D7D23" w:rsidRPr="00606970">
        <w:t xml:space="preserve">§ 41, </w:t>
      </w:r>
      <w:r w:rsidR="00B103F8" w:rsidRPr="00606970">
        <w:t>8 July 1986, Series A no. 103,</w:t>
      </w:r>
      <w:r w:rsidR="009D7D23" w:rsidRPr="00606970">
        <w:t xml:space="preserve"> and </w:t>
      </w:r>
      <w:r w:rsidR="00B103F8" w:rsidRPr="00606970">
        <w:rPr>
          <w:rFonts w:ascii="Times New Roman" w:eastAsia="Times New Roman" w:hAnsi="Times New Roman" w:cs="Times New Roman"/>
          <w:i/>
          <w:lang w:eastAsia="fr-FR"/>
        </w:rPr>
        <w:t>Braun</w:t>
      </w:r>
      <w:r w:rsidR="00B103F8" w:rsidRPr="00606970">
        <w:rPr>
          <w:rFonts w:ascii="Times New Roman" w:eastAsia="Times New Roman" w:hAnsi="Times New Roman" w:cs="Times New Roman"/>
          <w:lang w:eastAsia="fr-FR"/>
        </w:rPr>
        <w:t xml:space="preserve">, </w:t>
      </w:r>
      <w:r w:rsidR="000604F7" w:rsidRPr="00606970">
        <w:rPr>
          <w:rFonts w:ascii="Times New Roman" w:eastAsia="Times New Roman" w:hAnsi="Times New Roman" w:cs="Times New Roman"/>
          <w:lang w:eastAsia="fr-FR"/>
        </w:rPr>
        <w:t>cited</w:t>
      </w:r>
      <w:r w:rsidR="00773EFE" w:rsidRPr="00606970">
        <w:rPr>
          <w:rFonts w:ascii="Times New Roman" w:eastAsia="Times New Roman" w:hAnsi="Times New Roman" w:cs="Times New Roman"/>
          <w:lang w:eastAsia="fr-FR"/>
        </w:rPr>
        <w:t xml:space="preserve"> to above</w:t>
      </w:r>
      <w:r w:rsidR="00B103F8" w:rsidRPr="00606970">
        <w:rPr>
          <w:rFonts w:ascii="Times New Roman" w:eastAsia="Times New Roman" w:hAnsi="Times New Roman" w:cs="Times New Roman"/>
          <w:snapToGrid w:val="0"/>
          <w:lang w:eastAsia="fr-FR"/>
        </w:rPr>
        <w:t>, § 57</w:t>
      </w:r>
      <w:r w:rsidR="00773EFE" w:rsidRPr="00606970">
        <w:rPr>
          <w:rFonts w:ascii="Times New Roman" w:eastAsia="Times New Roman" w:hAnsi="Times New Roman" w:cs="Times New Roman"/>
          <w:snapToGrid w:val="0"/>
          <w:lang w:eastAsia="fr-FR"/>
        </w:rPr>
        <w:t>).</w:t>
      </w:r>
    </w:p>
    <w:p w:rsidR="00B103F8" w:rsidRPr="00606970" w:rsidRDefault="00AA384D" w:rsidP="00606970">
      <w:pPr>
        <w:pStyle w:val="ECHRPara"/>
      </w:pPr>
      <w:r>
        <w:fldChar w:fldCharType="begin"/>
      </w:r>
      <w:r>
        <w:instrText xml:space="preserve"> SEQ level0 \*arabic </w:instrText>
      </w:r>
      <w:r>
        <w:fldChar w:fldCharType="separate"/>
      </w:r>
      <w:r w:rsidR="00606970" w:rsidRPr="00606970">
        <w:rPr>
          <w:noProof/>
        </w:rPr>
        <w:t>62</w:t>
      </w:r>
      <w:r>
        <w:rPr>
          <w:noProof/>
        </w:rPr>
        <w:fldChar w:fldCharType="end"/>
      </w:r>
      <w:r w:rsidR="00B103F8" w:rsidRPr="00606970">
        <w:t>.  In this context, the safeguards to be afforded to the press are of particular importance (</w:t>
      </w:r>
      <w:proofErr w:type="spellStart"/>
      <w:r w:rsidR="00B103F8" w:rsidRPr="00606970">
        <w:rPr>
          <w:i/>
        </w:rPr>
        <w:t>Janowski</w:t>
      </w:r>
      <w:proofErr w:type="spellEnd"/>
      <w:r w:rsidR="00B103F8" w:rsidRPr="00606970">
        <w:rPr>
          <w:i/>
        </w:rPr>
        <w:t xml:space="preserve"> v. Poland</w:t>
      </w:r>
      <w:r w:rsidR="00B103F8" w:rsidRPr="00606970">
        <w:t xml:space="preserve"> [GC], no. 25716/94</w:t>
      </w:r>
      <w:r w:rsidR="00B22942" w:rsidRPr="00606970">
        <w:t xml:space="preserve">, </w:t>
      </w:r>
      <w:r w:rsidR="00B103F8" w:rsidRPr="00606970">
        <w:t>§</w:t>
      </w:r>
      <w:r w:rsidR="000C78A3" w:rsidRPr="00606970">
        <w:t> 30, ECHR </w:t>
      </w:r>
      <w:r w:rsidR="00B103F8" w:rsidRPr="00606970">
        <w:t>1999</w:t>
      </w:r>
      <w:r w:rsidR="00B103F8" w:rsidRPr="00606970">
        <w:noBreakHyphen/>
        <w:t>I</w:t>
      </w:r>
      <w:r w:rsidR="00675E6F" w:rsidRPr="00606970">
        <w:t xml:space="preserve"> and </w:t>
      </w:r>
      <w:proofErr w:type="spellStart"/>
      <w:r w:rsidR="00AA649E" w:rsidRPr="00606970">
        <w:rPr>
          <w:i/>
        </w:rPr>
        <w:t>Delfi</w:t>
      </w:r>
      <w:proofErr w:type="spellEnd"/>
      <w:r w:rsidR="00AA649E" w:rsidRPr="00606970">
        <w:rPr>
          <w:i/>
        </w:rPr>
        <w:t xml:space="preserve"> AS</w:t>
      </w:r>
      <w:r w:rsidR="00AA649E" w:rsidRPr="00606970">
        <w:t xml:space="preserve"> </w:t>
      </w:r>
      <w:r w:rsidR="00AA649E" w:rsidRPr="00606970">
        <w:rPr>
          <w:i/>
        </w:rPr>
        <w:t xml:space="preserve">v. Estonia </w:t>
      </w:r>
      <w:r w:rsidR="00AA649E" w:rsidRPr="00606970">
        <w:t>[GC], no. 64569/09</w:t>
      </w:r>
      <w:r w:rsidR="00AA649E" w:rsidRPr="00606970">
        <w:rPr>
          <w:snapToGrid w:val="0"/>
        </w:rPr>
        <w:t>, § 132, 1</w:t>
      </w:r>
      <w:r w:rsidR="00AA649E" w:rsidRPr="00606970">
        <w:t>6</w:t>
      </w:r>
      <w:r w:rsidR="00155EEC" w:rsidRPr="00606970">
        <w:rPr>
          <w:snapToGrid w:val="0"/>
        </w:rPr>
        <w:t> </w:t>
      </w:r>
      <w:r w:rsidR="00AA649E" w:rsidRPr="00606970">
        <w:t>June</w:t>
      </w:r>
      <w:r w:rsidR="00AA649E" w:rsidRPr="00606970">
        <w:rPr>
          <w:snapToGrid w:val="0"/>
        </w:rPr>
        <w:t xml:space="preserve"> 2015</w:t>
      </w:r>
      <w:r w:rsidR="00B103F8" w:rsidRPr="00606970">
        <w:t>). Not only does the press have the task of imparting information and ideas</w:t>
      </w:r>
      <w:r w:rsidR="009D7D23" w:rsidRPr="00606970">
        <w:t xml:space="preserve">, </w:t>
      </w:r>
      <w:r w:rsidR="00B103F8" w:rsidRPr="00606970">
        <w:t>the public also has a right to receive them. Were it otherwise, the press would be unable to play its vital role of “public watchdog” in imparting information of serious public concern (see, among other authorities, Observer and Guardian</w:t>
      </w:r>
      <w:r w:rsidR="00B103F8" w:rsidRPr="00606970">
        <w:rPr>
          <w:i/>
        </w:rPr>
        <w:t xml:space="preserve"> v. the United Kingdom</w:t>
      </w:r>
      <w:r w:rsidR="009D7D23" w:rsidRPr="00606970">
        <w:t xml:space="preserve">, </w:t>
      </w:r>
      <w:r w:rsidR="00B103F8" w:rsidRPr="00606970">
        <w:t>26</w:t>
      </w:r>
      <w:r w:rsidR="000C78A3" w:rsidRPr="00606970">
        <w:t> </w:t>
      </w:r>
      <w:r w:rsidR="00B103F8" w:rsidRPr="00606970">
        <w:t xml:space="preserve">November 1991, </w:t>
      </w:r>
      <w:r w:rsidR="009D7D23" w:rsidRPr="00606970">
        <w:t>§</w:t>
      </w:r>
      <w:r w:rsidR="000C78A3" w:rsidRPr="00606970">
        <w:t> </w:t>
      </w:r>
      <w:r w:rsidR="009D7D23" w:rsidRPr="00606970">
        <w:t xml:space="preserve">59, </w:t>
      </w:r>
      <w:r w:rsidR="00B103F8" w:rsidRPr="00606970">
        <w:t xml:space="preserve">Series A no. 216, </w:t>
      </w:r>
      <w:r w:rsidR="009D7D23" w:rsidRPr="00606970">
        <w:t>and</w:t>
      </w:r>
      <w:r w:rsidR="00B103F8" w:rsidRPr="00606970">
        <w:t xml:space="preserve"> </w:t>
      </w:r>
      <w:proofErr w:type="spellStart"/>
      <w:r w:rsidR="00B103F8" w:rsidRPr="00606970">
        <w:rPr>
          <w:i/>
        </w:rPr>
        <w:t>Gawęda</w:t>
      </w:r>
      <w:proofErr w:type="spellEnd"/>
      <w:r w:rsidR="00B103F8" w:rsidRPr="00606970">
        <w:rPr>
          <w:i/>
        </w:rPr>
        <w:t xml:space="preserve"> v. Poland</w:t>
      </w:r>
      <w:r w:rsidR="00B103F8" w:rsidRPr="00606970">
        <w:t>, no. 26229/95</w:t>
      </w:r>
      <w:r w:rsidR="00B22942" w:rsidRPr="00606970">
        <w:t>,</w:t>
      </w:r>
      <w:r w:rsidR="00B103F8" w:rsidRPr="00606970">
        <w:t xml:space="preserve"> §</w:t>
      </w:r>
      <w:r w:rsidR="000C78A3" w:rsidRPr="00606970">
        <w:t> </w:t>
      </w:r>
      <w:r w:rsidR="00B103F8" w:rsidRPr="00606970">
        <w:t>34, ECHR</w:t>
      </w:r>
      <w:r w:rsidR="000C78A3" w:rsidRPr="00606970">
        <w:t> </w:t>
      </w:r>
      <w:r w:rsidR="00B103F8" w:rsidRPr="00606970">
        <w:t>2002</w:t>
      </w:r>
      <w:r w:rsidR="00B103F8" w:rsidRPr="00606970">
        <w:noBreakHyphen/>
        <w:t>II). Although the press must not overstep certain bound</w:t>
      </w:r>
      <w:r w:rsidR="009D7D23" w:rsidRPr="00606970">
        <w:t>arie</w:t>
      </w:r>
      <w:r w:rsidR="00B103F8" w:rsidRPr="00606970">
        <w:t>s, particular</w:t>
      </w:r>
      <w:r w:rsidR="009D7D23" w:rsidRPr="00606970">
        <w:t>ly</w:t>
      </w:r>
      <w:r w:rsidR="00B103F8" w:rsidRPr="00606970">
        <w:t xml:space="preserve"> in respect of the reputation and rights of others and the need to prevent disclosure of confidential information, its duty is nevertheless to impart information and ideas on all matters of public interest (see </w:t>
      </w:r>
      <w:proofErr w:type="spellStart"/>
      <w:r w:rsidR="00863B0E" w:rsidRPr="00606970">
        <w:rPr>
          <w:i/>
        </w:rPr>
        <w:t>Jersild</w:t>
      </w:r>
      <w:proofErr w:type="spellEnd"/>
      <w:r w:rsidR="00863B0E" w:rsidRPr="00606970">
        <w:rPr>
          <w:i/>
        </w:rPr>
        <w:t xml:space="preserve"> v. </w:t>
      </w:r>
      <w:r w:rsidR="00B103F8" w:rsidRPr="00606970">
        <w:rPr>
          <w:i/>
        </w:rPr>
        <w:t>Denmark</w:t>
      </w:r>
      <w:r w:rsidR="00B103F8" w:rsidRPr="00606970">
        <w:t xml:space="preserve">, 23 September 1994, </w:t>
      </w:r>
      <w:r w:rsidR="009D7D23" w:rsidRPr="00606970">
        <w:t xml:space="preserve">§ 31, </w:t>
      </w:r>
      <w:r w:rsidR="00B103F8" w:rsidRPr="00606970">
        <w:t xml:space="preserve">Series A no. 298, and </w:t>
      </w:r>
      <w:r w:rsidR="00B103F8" w:rsidRPr="00606970">
        <w:rPr>
          <w:i/>
        </w:rPr>
        <w:t xml:space="preserve">De </w:t>
      </w:r>
      <w:proofErr w:type="spellStart"/>
      <w:r w:rsidR="00B103F8" w:rsidRPr="00606970">
        <w:rPr>
          <w:i/>
        </w:rPr>
        <w:t>Haes</w:t>
      </w:r>
      <w:proofErr w:type="spellEnd"/>
      <w:r w:rsidR="00B103F8" w:rsidRPr="00606970">
        <w:rPr>
          <w:i/>
        </w:rPr>
        <w:t xml:space="preserve"> and </w:t>
      </w:r>
      <w:proofErr w:type="spellStart"/>
      <w:r w:rsidR="000C78A3" w:rsidRPr="00606970">
        <w:rPr>
          <w:i/>
        </w:rPr>
        <w:t>Gijsels</w:t>
      </w:r>
      <w:proofErr w:type="spellEnd"/>
      <w:r w:rsidR="000C78A3" w:rsidRPr="00606970">
        <w:rPr>
          <w:i/>
        </w:rPr>
        <w:t xml:space="preserve"> v. </w:t>
      </w:r>
      <w:r w:rsidR="00B103F8" w:rsidRPr="00606970">
        <w:rPr>
          <w:i/>
        </w:rPr>
        <w:t>Belgium</w:t>
      </w:r>
      <w:r w:rsidR="00B103F8" w:rsidRPr="00606970">
        <w:t xml:space="preserve">, 24 February 1997, </w:t>
      </w:r>
      <w:r w:rsidR="009D7D23" w:rsidRPr="00606970">
        <w:t xml:space="preserve">§ 37, </w:t>
      </w:r>
      <w:r w:rsidR="00B103F8" w:rsidRPr="00606970">
        <w:rPr>
          <w:i/>
        </w:rPr>
        <w:t>Reports</w:t>
      </w:r>
      <w:r w:rsidR="009D7D23" w:rsidRPr="00606970">
        <w:rPr>
          <w:i/>
        </w:rPr>
        <w:t xml:space="preserve"> of Judgments and Decisions</w:t>
      </w:r>
      <w:r w:rsidR="00B103F8" w:rsidRPr="00606970">
        <w:rPr>
          <w:i/>
        </w:rPr>
        <w:t xml:space="preserve"> </w:t>
      </w:r>
      <w:r w:rsidR="00B103F8" w:rsidRPr="00606970">
        <w:t>1997</w:t>
      </w:r>
      <w:r w:rsidR="00B103F8" w:rsidRPr="00606970">
        <w:noBreakHyphen/>
        <w:t>I</w:t>
      </w:r>
      <w:r w:rsidR="009D7D23" w:rsidRPr="00606970">
        <w:t>)</w:t>
      </w:r>
      <w:r w:rsidR="00863B0E" w:rsidRPr="00606970">
        <w:t>.</w:t>
      </w:r>
    </w:p>
    <w:p w:rsidR="00606970" w:rsidRPr="00606970" w:rsidRDefault="00AA384D" w:rsidP="00606970">
      <w:pPr>
        <w:pStyle w:val="ECHRPara"/>
      </w:pPr>
      <w:r>
        <w:lastRenderedPageBreak/>
        <w:fldChar w:fldCharType="begin"/>
      </w:r>
      <w:r>
        <w:instrText xml:space="preserve"> SEQ level0 \*arabic </w:instrText>
      </w:r>
      <w:r>
        <w:fldChar w:fldCharType="separate"/>
      </w:r>
      <w:r w:rsidR="00606970" w:rsidRPr="00606970">
        <w:rPr>
          <w:noProof/>
        </w:rPr>
        <w:t>63</w:t>
      </w:r>
      <w:r>
        <w:rPr>
          <w:noProof/>
        </w:rPr>
        <w:fldChar w:fldCharType="end"/>
      </w:r>
      <w:r w:rsidR="0027694E" w:rsidRPr="00606970">
        <w:t>.  Nonetheless, Article 10 of the Convention does not guarantee a wholly unrestricted freedo</w:t>
      </w:r>
      <w:r w:rsidR="00B258F9" w:rsidRPr="00606970">
        <w:t>m</w:t>
      </w:r>
      <w:r w:rsidR="0027694E" w:rsidRPr="00606970">
        <w:t xml:space="preserve"> of expression even with respect to press coverage of matters of serious public concern. Under the terms o</w:t>
      </w:r>
      <w:r w:rsidR="00155EEC" w:rsidRPr="00606970">
        <w:t>f paragraph </w:t>
      </w:r>
      <w:r w:rsidR="00B258F9" w:rsidRPr="00606970">
        <w:t>2 of this provision, freedom of expression carries with it duties and responsibilities, which also apply to the media even with respect to matters of serious public concern.</w:t>
      </w:r>
      <w:r w:rsidR="00606970" w:rsidRPr="00606970">
        <w:t xml:space="preserve"> </w:t>
      </w:r>
      <w:r w:rsidR="00B258F9" w:rsidRPr="00606970">
        <w:t>T</w:t>
      </w:r>
      <w:r w:rsidR="005050D1" w:rsidRPr="00606970">
        <w:t xml:space="preserve">he protection afforded by Article 10 of the Convention to journalists is subject to the proviso that they act in good faith in order to provide accurate and reliable information in accordance with the tenets of responsible journalism (see, </w:t>
      </w:r>
      <w:r w:rsidR="005050D1" w:rsidRPr="00606970">
        <w:rPr>
          <w:i/>
        </w:rPr>
        <w:t>mutatis mutandis</w:t>
      </w:r>
      <w:r w:rsidR="005050D1" w:rsidRPr="00606970">
        <w:t xml:space="preserve">, </w:t>
      </w:r>
      <w:proofErr w:type="spellStart"/>
      <w:r w:rsidR="00A25C33" w:rsidRPr="00606970">
        <w:rPr>
          <w:lang w:val="en-GB"/>
        </w:rPr>
        <w:t>Bladet</w:t>
      </w:r>
      <w:proofErr w:type="spellEnd"/>
      <w:r w:rsidR="00A25C33" w:rsidRPr="00606970">
        <w:rPr>
          <w:lang w:val="en-GB"/>
        </w:rPr>
        <w:t xml:space="preserve"> </w:t>
      </w:r>
      <w:proofErr w:type="spellStart"/>
      <w:r w:rsidR="00A25C33" w:rsidRPr="00606970">
        <w:rPr>
          <w:lang w:val="en-GB"/>
        </w:rPr>
        <w:t>Tromsø</w:t>
      </w:r>
      <w:proofErr w:type="spellEnd"/>
      <w:r w:rsidR="00A25C33" w:rsidRPr="00606970">
        <w:rPr>
          <w:i/>
          <w:lang w:val="en-GB"/>
        </w:rPr>
        <w:t xml:space="preserve"> and </w:t>
      </w:r>
      <w:proofErr w:type="spellStart"/>
      <w:r w:rsidR="00A25C33" w:rsidRPr="00606970">
        <w:rPr>
          <w:i/>
          <w:lang w:val="en-GB"/>
        </w:rPr>
        <w:t>Stensaas</w:t>
      </w:r>
      <w:proofErr w:type="spellEnd"/>
      <w:r w:rsidR="00A25C33" w:rsidRPr="00606970">
        <w:rPr>
          <w:i/>
          <w:lang w:val="en-GB"/>
        </w:rPr>
        <w:t xml:space="preserve"> v. Norway</w:t>
      </w:r>
      <w:r w:rsidR="00A25C33" w:rsidRPr="00606970">
        <w:rPr>
          <w:lang w:val="en-GB"/>
        </w:rPr>
        <w:t xml:space="preserve"> [GC], no. 21980/93, § 65, ECHR 1999</w:t>
      </w:r>
      <w:r w:rsidR="00A25C33" w:rsidRPr="00606970">
        <w:rPr>
          <w:lang w:val="en-GB"/>
        </w:rPr>
        <w:noBreakHyphen/>
        <w:t>III</w:t>
      </w:r>
      <w:r w:rsidR="000C78A3" w:rsidRPr="00606970">
        <w:rPr>
          <w:lang w:val="en-GB"/>
        </w:rPr>
        <w:t xml:space="preserve">; </w:t>
      </w:r>
      <w:proofErr w:type="spellStart"/>
      <w:r w:rsidR="000C78A3" w:rsidRPr="00606970">
        <w:rPr>
          <w:i/>
        </w:rPr>
        <w:t>Fressoz</w:t>
      </w:r>
      <w:proofErr w:type="spellEnd"/>
      <w:r w:rsidR="000C78A3" w:rsidRPr="00606970">
        <w:rPr>
          <w:i/>
        </w:rPr>
        <w:t xml:space="preserve"> and </w:t>
      </w:r>
      <w:proofErr w:type="spellStart"/>
      <w:r w:rsidR="000C78A3" w:rsidRPr="00606970">
        <w:rPr>
          <w:i/>
        </w:rPr>
        <w:t>Roire</w:t>
      </w:r>
      <w:proofErr w:type="spellEnd"/>
      <w:r w:rsidR="000C78A3" w:rsidRPr="00606970">
        <w:rPr>
          <w:i/>
        </w:rPr>
        <w:t xml:space="preserve"> v. </w:t>
      </w:r>
      <w:r w:rsidR="005050D1" w:rsidRPr="00606970">
        <w:rPr>
          <w:i/>
        </w:rPr>
        <w:t>France</w:t>
      </w:r>
      <w:r w:rsidR="005050D1" w:rsidRPr="00606970">
        <w:t xml:space="preserve"> [GC], no. 29183/95, § 54, ECHR 1999</w:t>
      </w:r>
      <w:r w:rsidR="005050D1" w:rsidRPr="00606970">
        <w:noBreakHyphen/>
        <w:t xml:space="preserve">I; </w:t>
      </w:r>
      <w:proofErr w:type="spellStart"/>
      <w:r w:rsidR="000C78A3" w:rsidRPr="00606970">
        <w:rPr>
          <w:i/>
        </w:rPr>
        <w:t>Kasabova</w:t>
      </w:r>
      <w:proofErr w:type="spellEnd"/>
      <w:r w:rsidR="000C78A3" w:rsidRPr="00606970">
        <w:rPr>
          <w:i/>
        </w:rPr>
        <w:t xml:space="preserve"> v. </w:t>
      </w:r>
      <w:r w:rsidR="005050D1" w:rsidRPr="00606970">
        <w:rPr>
          <w:i/>
        </w:rPr>
        <w:t>Bulgaria</w:t>
      </w:r>
      <w:r w:rsidR="005050D1" w:rsidRPr="00606970">
        <w:t xml:space="preserve">, no. 22385/03, §§ 61 and 63-68, 19 April 2011; </w:t>
      </w:r>
      <w:proofErr w:type="spellStart"/>
      <w:r w:rsidR="000C78A3" w:rsidRPr="00606970">
        <w:rPr>
          <w:i/>
        </w:rPr>
        <w:t>Rusu</w:t>
      </w:r>
      <w:proofErr w:type="spellEnd"/>
      <w:r w:rsidR="000C78A3" w:rsidRPr="00606970">
        <w:rPr>
          <w:i/>
        </w:rPr>
        <w:t xml:space="preserve"> v. </w:t>
      </w:r>
      <w:r w:rsidR="00F45123" w:rsidRPr="00606970">
        <w:rPr>
          <w:i/>
        </w:rPr>
        <w:t>Romania</w:t>
      </w:r>
      <w:r w:rsidR="00F45123" w:rsidRPr="00606970">
        <w:t>, no. 25721/04</w:t>
      </w:r>
      <w:r w:rsidR="00F45123" w:rsidRPr="00606970">
        <w:rPr>
          <w:snapToGrid w:val="0"/>
        </w:rPr>
        <w:t xml:space="preserve">, § 24, </w:t>
      </w:r>
      <w:r w:rsidR="00F45123" w:rsidRPr="00606970">
        <w:t>8</w:t>
      </w:r>
      <w:r w:rsidR="00F45123" w:rsidRPr="00606970">
        <w:rPr>
          <w:snapToGrid w:val="0"/>
        </w:rPr>
        <w:t xml:space="preserve"> March 2016</w:t>
      </w:r>
      <w:r w:rsidR="008A2601" w:rsidRPr="00606970">
        <w:rPr>
          <w:snapToGrid w:val="0"/>
        </w:rPr>
        <w:t xml:space="preserve">; </w:t>
      </w:r>
      <w:r w:rsidR="005050D1" w:rsidRPr="00606970">
        <w:t xml:space="preserve">and </w:t>
      </w:r>
      <w:r w:rsidR="005050D1" w:rsidRPr="00606970">
        <w:rPr>
          <w:i/>
        </w:rPr>
        <w:t>Times Newspapers Ltd</w:t>
      </w:r>
      <w:r w:rsidR="005050D1" w:rsidRPr="00606970">
        <w:t xml:space="preserve"> </w:t>
      </w:r>
      <w:r w:rsidR="000C78A3" w:rsidRPr="00606970">
        <w:rPr>
          <w:i/>
        </w:rPr>
        <w:t>v. </w:t>
      </w:r>
      <w:r w:rsidR="005050D1" w:rsidRPr="00606970">
        <w:rPr>
          <w:i/>
        </w:rPr>
        <w:t>the United Kingdom</w:t>
      </w:r>
      <w:r w:rsidR="005050D1" w:rsidRPr="00606970">
        <w:t xml:space="preserve"> (</w:t>
      </w:r>
      <w:r w:rsidR="005050D1" w:rsidRPr="00606970">
        <w:rPr>
          <w:i/>
        </w:rPr>
        <w:t>nos. 1 and 2</w:t>
      </w:r>
      <w:r w:rsidR="005050D1" w:rsidRPr="00606970">
        <w:t xml:space="preserve">), nos. </w:t>
      </w:r>
      <w:hyperlink r:id="rId16" w:anchor="{&quot;appno&quot;:[&quot;3002/03&quot;]}" w:tgtFrame="_blank" w:history="1">
        <w:r w:rsidR="005050D1" w:rsidRPr="00606970">
          <w:rPr>
            <w:rStyle w:val="Hipercze"/>
            <w:color w:val="auto"/>
            <w:u w:val="none"/>
          </w:rPr>
          <w:t>3002/03</w:t>
        </w:r>
      </w:hyperlink>
      <w:r w:rsidR="005050D1" w:rsidRPr="00606970">
        <w:t xml:space="preserve"> and </w:t>
      </w:r>
      <w:hyperlink r:id="rId17" w:anchor="{&quot;appno&quot;:[&quot;23676/03&quot;]}" w:tgtFrame="_blank" w:history="1">
        <w:r w:rsidR="005050D1" w:rsidRPr="00606970">
          <w:rPr>
            <w:rStyle w:val="Hipercze"/>
            <w:color w:val="auto"/>
            <w:u w:val="none"/>
          </w:rPr>
          <w:t>23676/03</w:t>
        </w:r>
      </w:hyperlink>
      <w:r w:rsidR="005050D1" w:rsidRPr="00606970">
        <w:t>, §</w:t>
      </w:r>
      <w:r w:rsidR="000C78A3" w:rsidRPr="00606970">
        <w:t> </w:t>
      </w:r>
      <w:r w:rsidR="005050D1" w:rsidRPr="00606970">
        <w:t>42, ECHR</w:t>
      </w:r>
      <w:r w:rsidR="000C78A3" w:rsidRPr="00606970">
        <w:t> </w:t>
      </w:r>
      <w:r w:rsidR="005050D1" w:rsidRPr="00606970">
        <w:t>2009).</w:t>
      </w:r>
    </w:p>
    <w:p w:rsidR="005050D1" w:rsidRPr="00606970" w:rsidRDefault="007C149C" w:rsidP="00606970">
      <w:pPr>
        <w:pStyle w:val="ECHRPara"/>
        <w:rPr>
          <w:i/>
        </w:rPr>
      </w:pPr>
      <w:r w:rsidRPr="00606970">
        <w:t>T</w:t>
      </w:r>
      <w:r w:rsidR="005050D1" w:rsidRPr="00606970">
        <w:t xml:space="preserve">he concept of responsible journalism, as a professional activity which enjoys the protection of Article 10 of the Convention, is not confined to the contents of information which is collected and/or disseminated by journalistic means. That concept also embraces, inter alia, the lawfulness of the conduct of a journalist, including, and of relevance to the instant case, his or her public interaction with the authorities when exercising journalistic functions. The fact that a journalist has breached the law in that connection is a most relevant, albeit not decisive, consideration when determining whether he or she has acted responsibly (see </w:t>
      </w:r>
      <w:bookmarkStart w:id="4" w:name="File130"/>
      <w:proofErr w:type="spellStart"/>
      <w:r w:rsidR="000C78A3" w:rsidRPr="00606970">
        <w:rPr>
          <w:i/>
          <w:lang w:val="en-GB"/>
        </w:rPr>
        <w:t>Pentikäinen</w:t>
      </w:r>
      <w:proofErr w:type="spellEnd"/>
      <w:r w:rsidR="000C78A3" w:rsidRPr="00606970">
        <w:rPr>
          <w:i/>
          <w:lang w:val="en-GB"/>
        </w:rPr>
        <w:t xml:space="preserve"> v. </w:t>
      </w:r>
      <w:r w:rsidR="005050D1" w:rsidRPr="00606970">
        <w:rPr>
          <w:i/>
          <w:lang w:val="en-GB"/>
        </w:rPr>
        <w:t>Finland</w:t>
      </w:r>
      <w:bookmarkEnd w:id="4"/>
      <w:r w:rsidR="005050D1" w:rsidRPr="00606970">
        <w:rPr>
          <w:i/>
          <w:lang w:val="en-GB"/>
        </w:rPr>
        <w:t xml:space="preserve"> </w:t>
      </w:r>
      <w:r w:rsidR="000C78A3" w:rsidRPr="00606970">
        <w:rPr>
          <w:lang w:val="en-GB"/>
        </w:rPr>
        <w:t>[GC], no. </w:t>
      </w:r>
      <w:r w:rsidR="005050D1" w:rsidRPr="00606970">
        <w:rPr>
          <w:lang w:val="en-GB"/>
        </w:rPr>
        <w:t>11882/10, §</w:t>
      </w:r>
      <w:r w:rsidR="004136FD" w:rsidRPr="00606970">
        <w:rPr>
          <w:lang w:val="en-GB"/>
        </w:rPr>
        <w:t> </w:t>
      </w:r>
      <w:r w:rsidR="005050D1" w:rsidRPr="00606970">
        <w:rPr>
          <w:lang w:val="en-GB"/>
        </w:rPr>
        <w:t>90, ECHR 2015)</w:t>
      </w:r>
      <w:r w:rsidR="005050D1" w:rsidRPr="00606970">
        <w:t>.</w:t>
      </w:r>
    </w:p>
    <w:p w:rsidR="00B103F8" w:rsidRPr="00606970" w:rsidRDefault="00AA384D" w:rsidP="00606970">
      <w:pPr>
        <w:pStyle w:val="ECHRPara"/>
      </w:pPr>
      <w:r>
        <w:fldChar w:fldCharType="begin"/>
      </w:r>
      <w:r>
        <w:instrText xml:space="preserve"> SEQ level0 \*arabic </w:instrText>
      </w:r>
      <w:r>
        <w:fldChar w:fldCharType="separate"/>
      </w:r>
      <w:r w:rsidR="00606970" w:rsidRPr="00606970">
        <w:rPr>
          <w:noProof/>
        </w:rPr>
        <w:t>64</w:t>
      </w:r>
      <w:r>
        <w:rPr>
          <w:noProof/>
        </w:rPr>
        <w:fldChar w:fldCharType="end"/>
      </w:r>
      <w:r w:rsidR="00B103F8" w:rsidRPr="00606970">
        <w:t>.  </w:t>
      </w:r>
      <w:r w:rsidR="005050D1" w:rsidRPr="00606970">
        <w:t xml:space="preserve">Furthermore, </w:t>
      </w:r>
      <w:r w:rsidR="00B103F8" w:rsidRPr="00606970">
        <w:t>Article 10 of the Convention does not guarantee a wholly unrestricted freedom of expression even with respect to press coverage of matters of serious public concer</w:t>
      </w:r>
      <w:r w:rsidR="00863B0E" w:rsidRPr="00606970">
        <w:t>n. Under the terms of paragraph </w:t>
      </w:r>
      <w:r w:rsidR="00B103F8" w:rsidRPr="00606970">
        <w:t xml:space="preserve">2 of this provision, </w:t>
      </w:r>
      <w:bookmarkStart w:id="5" w:name="HIT31"/>
      <w:bookmarkEnd w:id="5"/>
      <w:r w:rsidR="00B103F8" w:rsidRPr="00606970">
        <w:t xml:space="preserve">freedom of </w:t>
      </w:r>
      <w:bookmarkStart w:id="6" w:name="HIT32"/>
      <w:bookmarkEnd w:id="6"/>
      <w:r w:rsidR="00B103F8" w:rsidRPr="00606970">
        <w:t xml:space="preserve">expression carries with it “duties and responsibilities”, which also apply to the media even with respect to matters of serious public concern. By reason of these “duties and responsibilities”, the safeguard afforded by Article 10 to journalists in relation to reporting on issues of general interest is subject to the proviso that they are acting in good faith in order to provide accurate and reliable information in accordance with the ethics of journalism (see, for example, </w:t>
      </w:r>
      <w:r w:rsidR="000C78A3" w:rsidRPr="00606970">
        <w:rPr>
          <w:i/>
        </w:rPr>
        <w:t>Goodwin v. </w:t>
      </w:r>
      <w:r w:rsidR="00B103F8" w:rsidRPr="00606970">
        <w:rPr>
          <w:i/>
        </w:rPr>
        <w:t>the United Kingdom</w:t>
      </w:r>
      <w:r w:rsidR="00B103F8" w:rsidRPr="00606970">
        <w:t xml:space="preserve">, 27 March 1996, </w:t>
      </w:r>
      <w:r w:rsidR="00BA4AF2" w:rsidRPr="00606970">
        <w:t xml:space="preserve">§ 39, </w:t>
      </w:r>
      <w:r w:rsidR="00B103F8" w:rsidRPr="00606970">
        <w:rPr>
          <w:i/>
        </w:rPr>
        <w:t>Reports</w:t>
      </w:r>
      <w:r w:rsidR="00B103F8" w:rsidRPr="00606970">
        <w:t xml:space="preserve"> 1996</w:t>
      </w:r>
      <w:r w:rsidR="000C78A3" w:rsidRPr="00606970">
        <w:noBreakHyphen/>
      </w:r>
      <w:r w:rsidR="00B103F8" w:rsidRPr="00606970">
        <w:t xml:space="preserve">II; </w:t>
      </w:r>
      <w:proofErr w:type="spellStart"/>
      <w:r w:rsidR="000C78A3" w:rsidRPr="00606970">
        <w:rPr>
          <w:i/>
        </w:rPr>
        <w:t>Fressoz</w:t>
      </w:r>
      <w:proofErr w:type="spellEnd"/>
      <w:r w:rsidR="000C78A3" w:rsidRPr="00606970">
        <w:rPr>
          <w:i/>
        </w:rPr>
        <w:t xml:space="preserve"> and </w:t>
      </w:r>
      <w:proofErr w:type="spellStart"/>
      <w:r w:rsidR="000C78A3" w:rsidRPr="00606970">
        <w:rPr>
          <w:i/>
        </w:rPr>
        <w:t>Roire</w:t>
      </w:r>
      <w:proofErr w:type="spellEnd"/>
      <w:r w:rsidR="000C78A3" w:rsidRPr="00606970">
        <w:rPr>
          <w:i/>
        </w:rPr>
        <w:t xml:space="preserve"> </w:t>
      </w:r>
      <w:r w:rsidR="00B103F8" w:rsidRPr="00606970">
        <w:t xml:space="preserve">[GC], </w:t>
      </w:r>
      <w:r w:rsidR="008A2601" w:rsidRPr="00606970">
        <w:t xml:space="preserve">cited above, </w:t>
      </w:r>
      <w:r w:rsidR="00B103F8" w:rsidRPr="00606970">
        <w:t xml:space="preserve">§ 54; </w:t>
      </w:r>
      <w:r w:rsidR="00A25C33" w:rsidRPr="00606970">
        <w:rPr>
          <w:i/>
        </w:rPr>
        <w:t xml:space="preserve">Pedersen and </w:t>
      </w:r>
      <w:proofErr w:type="spellStart"/>
      <w:r w:rsidR="00A25C33" w:rsidRPr="00606970">
        <w:rPr>
          <w:i/>
        </w:rPr>
        <w:t>Baadsgaard</w:t>
      </w:r>
      <w:proofErr w:type="spellEnd"/>
      <w:r w:rsidR="00A25C33" w:rsidRPr="00606970">
        <w:rPr>
          <w:i/>
        </w:rPr>
        <w:t xml:space="preserve"> v. </w:t>
      </w:r>
      <w:r w:rsidR="00B103F8" w:rsidRPr="00606970">
        <w:rPr>
          <w:i/>
        </w:rPr>
        <w:t>Denmark</w:t>
      </w:r>
      <w:r w:rsidR="00B103F8" w:rsidRPr="00606970">
        <w:t xml:space="preserve"> [GC], no. 49017/99</w:t>
      </w:r>
      <w:r w:rsidR="00B22942" w:rsidRPr="00606970">
        <w:t>,</w:t>
      </w:r>
      <w:r w:rsidR="00B103F8" w:rsidRPr="00606970">
        <w:t xml:space="preserve"> §</w:t>
      </w:r>
      <w:r w:rsidR="000C78A3" w:rsidRPr="00606970">
        <w:t> </w:t>
      </w:r>
      <w:r w:rsidR="00B103F8" w:rsidRPr="00606970">
        <w:t xml:space="preserve">78, ECHR 2004-XI; </w:t>
      </w:r>
      <w:r w:rsidR="007611A5" w:rsidRPr="00606970">
        <w:t xml:space="preserve">and </w:t>
      </w:r>
      <w:proofErr w:type="spellStart"/>
      <w:r w:rsidR="00B103F8" w:rsidRPr="00606970">
        <w:rPr>
          <w:i/>
        </w:rPr>
        <w:t>Lindon</w:t>
      </w:r>
      <w:proofErr w:type="spellEnd"/>
      <w:r w:rsidR="00B103F8" w:rsidRPr="00606970">
        <w:rPr>
          <w:i/>
        </w:rPr>
        <w:t xml:space="preserve">, </w:t>
      </w:r>
      <w:proofErr w:type="spellStart"/>
      <w:r w:rsidR="000C78A3" w:rsidRPr="00606970">
        <w:rPr>
          <w:i/>
        </w:rPr>
        <w:t>Otchakovsky</w:t>
      </w:r>
      <w:proofErr w:type="spellEnd"/>
      <w:r w:rsidR="000C78A3" w:rsidRPr="00606970">
        <w:rPr>
          <w:i/>
        </w:rPr>
        <w:t>-Laurens and July v. </w:t>
      </w:r>
      <w:r w:rsidR="00B103F8" w:rsidRPr="00606970">
        <w:rPr>
          <w:i/>
        </w:rPr>
        <w:t>France</w:t>
      </w:r>
      <w:r w:rsidR="00B103F8" w:rsidRPr="00606970">
        <w:t xml:space="preserve"> </w:t>
      </w:r>
      <w:r w:rsidR="00863B0E" w:rsidRPr="00606970">
        <w:t>[GC], nos.</w:t>
      </w:r>
      <w:r w:rsidR="00B22942" w:rsidRPr="00606970">
        <w:t> </w:t>
      </w:r>
      <w:r w:rsidR="00B103F8" w:rsidRPr="00606970">
        <w:t>21279/02</w:t>
      </w:r>
      <w:r w:rsidR="00B22942" w:rsidRPr="00606970">
        <w:t xml:space="preserve"> </w:t>
      </w:r>
      <w:r w:rsidR="00B103F8" w:rsidRPr="00606970">
        <w:t>and 36448/02</w:t>
      </w:r>
      <w:r w:rsidR="00B22942" w:rsidRPr="00606970">
        <w:t>,</w:t>
      </w:r>
      <w:r w:rsidR="00B103F8" w:rsidRPr="00606970">
        <w:t xml:space="preserve"> § 67, ECHR 2007</w:t>
      </w:r>
      <w:r w:rsidR="00B103F8" w:rsidRPr="00606970">
        <w:noBreakHyphen/>
      </w:r>
      <w:r w:rsidR="007611A5" w:rsidRPr="00606970">
        <w:t>IV</w:t>
      </w:r>
      <w:r w:rsidR="00B103F8" w:rsidRPr="00606970">
        <w:t>).</w:t>
      </w:r>
    </w:p>
    <w:p w:rsidR="00AD5D7C" w:rsidRPr="00606970" w:rsidRDefault="00AA384D" w:rsidP="00606970">
      <w:pPr>
        <w:pStyle w:val="ECHRPara"/>
      </w:pPr>
      <w:r>
        <w:fldChar w:fldCharType="begin"/>
      </w:r>
      <w:r>
        <w:instrText xml:space="preserve"> SEQ level0 \*arabic </w:instrText>
      </w:r>
      <w:r>
        <w:fldChar w:fldCharType="separate"/>
      </w:r>
      <w:r w:rsidR="00606970" w:rsidRPr="00606970">
        <w:rPr>
          <w:noProof/>
        </w:rPr>
        <w:t>65</w:t>
      </w:r>
      <w:r>
        <w:rPr>
          <w:noProof/>
        </w:rPr>
        <w:fldChar w:fldCharType="end"/>
      </w:r>
      <w:r w:rsidR="00AD5D7C" w:rsidRPr="00606970">
        <w:t>.  </w:t>
      </w:r>
      <w:r w:rsidR="00AD5D7C" w:rsidRPr="00606970">
        <w:rPr>
          <w:szCs w:val="24"/>
        </w:rPr>
        <w:t>Moreover, these “duties and responsibilities” are liable to assume significance when there is a question of attacking the reputation of a named individual and infringing the “rights of others”.</w:t>
      </w:r>
      <w:r w:rsidR="00AD5D7C" w:rsidRPr="00606970">
        <w:rPr>
          <w:b/>
          <w:szCs w:val="24"/>
        </w:rPr>
        <w:t xml:space="preserve"> </w:t>
      </w:r>
      <w:r w:rsidR="00AD5D7C" w:rsidRPr="00606970">
        <w:rPr>
          <w:szCs w:val="24"/>
        </w:rPr>
        <w:t xml:space="preserve">Thus, special grounds are required before the media can be dispensed from their ordinary obligation to </w:t>
      </w:r>
      <w:r w:rsidR="00AD5D7C" w:rsidRPr="00606970">
        <w:rPr>
          <w:szCs w:val="24"/>
        </w:rPr>
        <w:lastRenderedPageBreak/>
        <w:t>verify factual statements that are defamatory of private individuals. Whether such grounds exist depends in particular on the nature and degree of the defamation in question and the extent to which the media can reasonably regard their sources as reliable with respect to the allegations (see</w:t>
      </w:r>
      <w:r w:rsidR="00AD5D7C" w:rsidRPr="00606970">
        <w:rPr>
          <w:i/>
          <w:szCs w:val="24"/>
        </w:rPr>
        <w:t xml:space="preserve"> </w:t>
      </w:r>
      <w:proofErr w:type="spellStart"/>
      <w:r w:rsidR="003A0ABD" w:rsidRPr="00606970">
        <w:t>Bladet</w:t>
      </w:r>
      <w:proofErr w:type="spellEnd"/>
      <w:r w:rsidR="003A0ABD" w:rsidRPr="00606970">
        <w:t xml:space="preserve"> </w:t>
      </w:r>
      <w:proofErr w:type="spellStart"/>
      <w:r w:rsidR="003A0ABD" w:rsidRPr="00606970">
        <w:t>Tromsø</w:t>
      </w:r>
      <w:proofErr w:type="spellEnd"/>
      <w:r w:rsidR="003A0ABD" w:rsidRPr="00606970">
        <w:t xml:space="preserve"> </w:t>
      </w:r>
      <w:r w:rsidR="003A0ABD" w:rsidRPr="00606970">
        <w:rPr>
          <w:i/>
        </w:rPr>
        <w:t xml:space="preserve">and </w:t>
      </w:r>
      <w:proofErr w:type="spellStart"/>
      <w:r w:rsidR="003A0ABD" w:rsidRPr="00606970">
        <w:rPr>
          <w:i/>
        </w:rPr>
        <w:t>Stensaas</w:t>
      </w:r>
      <w:proofErr w:type="spellEnd"/>
      <w:r w:rsidR="003A0ABD" w:rsidRPr="00606970">
        <w:rPr>
          <w:i/>
        </w:rPr>
        <w:t xml:space="preserve"> </w:t>
      </w:r>
      <w:r w:rsidR="003A0ABD" w:rsidRPr="00606970">
        <w:t xml:space="preserve">[GC], </w:t>
      </w:r>
      <w:r w:rsidR="00F45123" w:rsidRPr="00606970">
        <w:t xml:space="preserve">cited above, </w:t>
      </w:r>
      <w:r w:rsidR="003A0ABD" w:rsidRPr="00606970">
        <w:t>§</w:t>
      </w:r>
      <w:r w:rsidR="004136FD" w:rsidRPr="00606970">
        <w:t> </w:t>
      </w:r>
      <w:r w:rsidR="003A0ABD" w:rsidRPr="00606970">
        <w:t>66</w:t>
      </w:r>
      <w:r w:rsidR="00F45123" w:rsidRPr="00606970">
        <w:t xml:space="preserve">). These </w:t>
      </w:r>
      <w:r w:rsidR="00AD5D7C" w:rsidRPr="00606970">
        <w:rPr>
          <w:szCs w:val="24"/>
        </w:rPr>
        <w:t>factors, in turn, require consideration of other elements such as the authority of the source, whether the newspaper had conducted a reasonable amount of research before publication (</w:t>
      </w:r>
      <w:r w:rsidR="007611A5" w:rsidRPr="00606970">
        <w:rPr>
          <w:szCs w:val="24"/>
        </w:rPr>
        <w:t xml:space="preserve">see </w:t>
      </w:r>
      <w:proofErr w:type="spellStart"/>
      <w:r w:rsidR="00AD5D7C" w:rsidRPr="00606970">
        <w:rPr>
          <w:i/>
          <w:szCs w:val="24"/>
        </w:rPr>
        <w:t>Prager</w:t>
      </w:r>
      <w:proofErr w:type="spellEnd"/>
      <w:r w:rsidR="00AD5D7C" w:rsidRPr="00606970">
        <w:rPr>
          <w:i/>
          <w:szCs w:val="24"/>
        </w:rPr>
        <w:t xml:space="preserve"> and </w:t>
      </w:r>
      <w:proofErr w:type="spellStart"/>
      <w:r w:rsidR="00AD5D7C" w:rsidRPr="00606970">
        <w:rPr>
          <w:i/>
          <w:szCs w:val="24"/>
        </w:rPr>
        <w:t>Oberschlick</w:t>
      </w:r>
      <w:proofErr w:type="spellEnd"/>
      <w:r w:rsidR="00AD5D7C" w:rsidRPr="00606970">
        <w:rPr>
          <w:i/>
          <w:szCs w:val="24"/>
        </w:rPr>
        <w:t xml:space="preserve"> v.</w:t>
      </w:r>
      <w:r w:rsidR="00F66594" w:rsidRPr="00606970">
        <w:rPr>
          <w:i/>
          <w:szCs w:val="24"/>
        </w:rPr>
        <w:t> </w:t>
      </w:r>
      <w:r w:rsidR="00AD5D7C" w:rsidRPr="00606970">
        <w:rPr>
          <w:i/>
          <w:szCs w:val="24"/>
        </w:rPr>
        <w:t>Austria</w:t>
      </w:r>
      <w:r w:rsidR="00AD5D7C" w:rsidRPr="00606970">
        <w:rPr>
          <w:szCs w:val="24"/>
        </w:rPr>
        <w:t>, 26</w:t>
      </w:r>
      <w:r w:rsidR="000C78A3" w:rsidRPr="00606970">
        <w:rPr>
          <w:szCs w:val="24"/>
        </w:rPr>
        <w:t> </w:t>
      </w:r>
      <w:r w:rsidR="00AD5D7C" w:rsidRPr="00606970">
        <w:rPr>
          <w:szCs w:val="24"/>
        </w:rPr>
        <w:t>April 1995, § 37, Series A no. 313), whether the newspaper presented the story in a reasonably balanced manner</w:t>
      </w:r>
      <w:r w:rsidR="00F45123" w:rsidRPr="00606970">
        <w:rPr>
          <w:szCs w:val="24"/>
        </w:rPr>
        <w:t xml:space="preserve"> </w:t>
      </w:r>
      <w:r w:rsidR="00AD5D7C" w:rsidRPr="00606970">
        <w:rPr>
          <w:szCs w:val="24"/>
        </w:rPr>
        <w:t>(</w:t>
      </w:r>
      <w:proofErr w:type="spellStart"/>
      <w:r w:rsidR="00AD5D7C" w:rsidRPr="00606970">
        <w:rPr>
          <w:szCs w:val="24"/>
        </w:rPr>
        <w:t>Bergens</w:t>
      </w:r>
      <w:proofErr w:type="spellEnd"/>
      <w:r w:rsidR="00AD5D7C" w:rsidRPr="00606970">
        <w:rPr>
          <w:szCs w:val="24"/>
        </w:rPr>
        <w:t xml:space="preserve"> </w:t>
      </w:r>
      <w:proofErr w:type="spellStart"/>
      <w:r w:rsidR="00AD5D7C" w:rsidRPr="00606970">
        <w:rPr>
          <w:szCs w:val="24"/>
        </w:rPr>
        <w:t>Tidende</w:t>
      </w:r>
      <w:proofErr w:type="spellEnd"/>
      <w:r w:rsidR="004136FD" w:rsidRPr="00606970">
        <w:rPr>
          <w:i/>
          <w:szCs w:val="24"/>
        </w:rPr>
        <w:t xml:space="preserve"> and Others v. </w:t>
      </w:r>
      <w:r w:rsidR="00AD5D7C" w:rsidRPr="00606970">
        <w:rPr>
          <w:i/>
          <w:szCs w:val="24"/>
        </w:rPr>
        <w:t>Norway</w:t>
      </w:r>
      <w:r w:rsidR="000C78A3" w:rsidRPr="00606970">
        <w:rPr>
          <w:szCs w:val="24"/>
        </w:rPr>
        <w:t>, no. </w:t>
      </w:r>
      <w:r w:rsidR="00AD5D7C" w:rsidRPr="00606970">
        <w:rPr>
          <w:szCs w:val="24"/>
        </w:rPr>
        <w:t>26132/95, § 57, ECHR 2000 IV) and whether the newspaper gave the persons defamed the opportunity to defend themselves (</w:t>
      </w:r>
      <w:proofErr w:type="spellStart"/>
      <w:r w:rsidR="00AD5D7C" w:rsidRPr="00606970">
        <w:rPr>
          <w:szCs w:val="24"/>
        </w:rPr>
        <w:t>Bergens</w:t>
      </w:r>
      <w:proofErr w:type="spellEnd"/>
      <w:r w:rsidR="00AD5D7C" w:rsidRPr="00606970">
        <w:rPr>
          <w:szCs w:val="24"/>
        </w:rPr>
        <w:t xml:space="preserve"> </w:t>
      </w:r>
      <w:proofErr w:type="spellStart"/>
      <w:r w:rsidR="00AD5D7C" w:rsidRPr="00606970">
        <w:rPr>
          <w:szCs w:val="24"/>
        </w:rPr>
        <w:t>Tidende</w:t>
      </w:r>
      <w:proofErr w:type="spellEnd"/>
      <w:r w:rsidR="00AD5D7C" w:rsidRPr="00606970">
        <w:rPr>
          <w:szCs w:val="24"/>
        </w:rPr>
        <w:t xml:space="preserve"> </w:t>
      </w:r>
      <w:r w:rsidR="00AD5D7C" w:rsidRPr="00606970">
        <w:rPr>
          <w:i/>
          <w:szCs w:val="24"/>
        </w:rPr>
        <w:t>and Others</w:t>
      </w:r>
      <w:r w:rsidR="00AD5D7C" w:rsidRPr="00606970">
        <w:rPr>
          <w:szCs w:val="24"/>
        </w:rPr>
        <w:t>,</w:t>
      </w:r>
      <w:r w:rsidR="000C78A3" w:rsidRPr="00606970">
        <w:rPr>
          <w:szCs w:val="24"/>
        </w:rPr>
        <w:t xml:space="preserve"> cited above,</w:t>
      </w:r>
      <w:r w:rsidR="00AD5D7C" w:rsidRPr="00606970">
        <w:rPr>
          <w:szCs w:val="24"/>
        </w:rPr>
        <w:t xml:space="preserve"> § 58).</w:t>
      </w:r>
    </w:p>
    <w:p w:rsidR="00B103F8" w:rsidRPr="00606970" w:rsidRDefault="00AA384D" w:rsidP="00606970">
      <w:pPr>
        <w:pStyle w:val="ECHRPara"/>
      </w:pPr>
      <w:r>
        <w:fldChar w:fldCharType="begin"/>
      </w:r>
      <w:r>
        <w:instrText xml:space="preserve"> SEQ level0 \*arabic </w:instrText>
      </w:r>
      <w:r>
        <w:fldChar w:fldCharType="separate"/>
      </w:r>
      <w:r w:rsidR="00606970" w:rsidRPr="00606970">
        <w:rPr>
          <w:noProof/>
        </w:rPr>
        <w:t>66</w:t>
      </w:r>
      <w:r>
        <w:rPr>
          <w:noProof/>
        </w:rPr>
        <w:fldChar w:fldCharType="end"/>
      </w:r>
      <w:r w:rsidR="00B103F8" w:rsidRPr="00606970">
        <w:t xml:space="preserve">.  In this connection, the Court reiterates that the </w:t>
      </w:r>
      <w:r w:rsidR="00BA4AF2" w:rsidRPr="00606970">
        <w:t>journalists</w:t>
      </w:r>
      <w:r w:rsidR="00606970" w:rsidRPr="00606970">
        <w:t>’</w:t>
      </w:r>
      <w:r w:rsidR="00BA4AF2" w:rsidRPr="00606970">
        <w:t xml:space="preserve"> </w:t>
      </w:r>
      <w:r w:rsidR="00B103F8" w:rsidRPr="00606970">
        <w:t>obligations referred to above require that the media should be able to reasonably regard their sources as reliable with respect to the allegation they make</w:t>
      </w:r>
      <w:r w:rsidR="00BA4AF2" w:rsidRPr="00606970">
        <w:t>,</w:t>
      </w:r>
      <w:r w:rsidR="00B103F8" w:rsidRPr="00606970">
        <w:t xml:space="preserve"> and that the more serious an allegation is, the more solid the factual basis has to be (see </w:t>
      </w:r>
      <w:r w:rsidR="00B103F8" w:rsidRPr="00606970">
        <w:rPr>
          <w:i/>
        </w:rPr>
        <w:t xml:space="preserve">Pedersen and </w:t>
      </w:r>
      <w:proofErr w:type="spellStart"/>
      <w:r w:rsidR="00B103F8" w:rsidRPr="00606970">
        <w:rPr>
          <w:i/>
        </w:rPr>
        <w:t>Baadsgaard</w:t>
      </w:r>
      <w:proofErr w:type="spellEnd"/>
      <w:r w:rsidR="00B103F8" w:rsidRPr="00606970">
        <w:t xml:space="preserve">, cited above, § 78; </w:t>
      </w:r>
      <w:proofErr w:type="spellStart"/>
      <w:r w:rsidR="00B103F8" w:rsidRPr="00606970">
        <w:rPr>
          <w:i/>
        </w:rPr>
        <w:t>McVicar</w:t>
      </w:r>
      <w:proofErr w:type="spellEnd"/>
      <w:r w:rsidR="00B103F8" w:rsidRPr="00606970">
        <w:t xml:space="preserve"> </w:t>
      </w:r>
      <w:r w:rsidR="00633A32" w:rsidRPr="00606970">
        <w:rPr>
          <w:i/>
        </w:rPr>
        <w:t>v. </w:t>
      </w:r>
      <w:r w:rsidR="00B103F8" w:rsidRPr="00606970">
        <w:rPr>
          <w:i/>
        </w:rPr>
        <w:t>the United Kingdom</w:t>
      </w:r>
      <w:r w:rsidR="00B103F8" w:rsidRPr="00606970">
        <w:t xml:space="preserve">, no. 46311/99, § 84, ECHR 2002-III; </w:t>
      </w:r>
      <w:proofErr w:type="spellStart"/>
      <w:r w:rsidR="00B103F8" w:rsidRPr="00606970">
        <w:t>Bladet</w:t>
      </w:r>
      <w:proofErr w:type="spellEnd"/>
      <w:r w:rsidR="00B103F8" w:rsidRPr="00606970">
        <w:t xml:space="preserve"> </w:t>
      </w:r>
      <w:proofErr w:type="spellStart"/>
      <w:r w:rsidR="00B103F8" w:rsidRPr="00606970">
        <w:t>Tromsø</w:t>
      </w:r>
      <w:proofErr w:type="spellEnd"/>
      <w:r w:rsidR="00B103F8" w:rsidRPr="00606970">
        <w:t xml:space="preserve"> </w:t>
      </w:r>
      <w:r w:rsidR="003A0ABD" w:rsidRPr="00606970">
        <w:rPr>
          <w:i/>
        </w:rPr>
        <w:t xml:space="preserve">and </w:t>
      </w:r>
      <w:proofErr w:type="spellStart"/>
      <w:r w:rsidR="003A0ABD" w:rsidRPr="00606970">
        <w:rPr>
          <w:i/>
        </w:rPr>
        <w:t>Stensaas</w:t>
      </w:r>
      <w:proofErr w:type="spellEnd"/>
      <w:r w:rsidR="00A25C33" w:rsidRPr="00606970">
        <w:rPr>
          <w:i/>
        </w:rPr>
        <w:t xml:space="preserve"> </w:t>
      </w:r>
      <w:r w:rsidR="00A25C33" w:rsidRPr="00606970">
        <w:t>[GC]</w:t>
      </w:r>
      <w:r w:rsidR="003A0ABD" w:rsidRPr="00606970">
        <w:t xml:space="preserve">, cited above, </w:t>
      </w:r>
      <w:r w:rsidR="00B103F8" w:rsidRPr="00606970">
        <w:t>§ 66</w:t>
      </w:r>
      <w:r w:rsidR="00BA4AF2" w:rsidRPr="00606970">
        <w:t>;</w:t>
      </w:r>
      <w:r w:rsidR="003A0ABD" w:rsidRPr="00606970">
        <w:t xml:space="preserve"> and </w:t>
      </w:r>
      <w:proofErr w:type="spellStart"/>
      <w:r w:rsidR="00B103F8" w:rsidRPr="00606970">
        <w:rPr>
          <w:i/>
        </w:rPr>
        <w:t>Wołek</w:t>
      </w:r>
      <w:proofErr w:type="spellEnd"/>
      <w:r w:rsidR="00B103F8" w:rsidRPr="00606970">
        <w:rPr>
          <w:i/>
        </w:rPr>
        <w:t xml:space="preserve">, </w:t>
      </w:r>
      <w:proofErr w:type="spellStart"/>
      <w:r w:rsidR="00B103F8" w:rsidRPr="00606970">
        <w:rPr>
          <w:i/>
        </w:rPr>
        <w:t>Kasprów</w:t>
      </w:r>
      <w:proofErr w:type="spellEnd"/>
      <w:r w:rsidR="00B103F8" w:rsidRPr="00606970">
        <w:rPr>
          <w:i/>
        </w:rPr>
        <w:t xml:space="preserve"> and </w:t>
      </w:r>
      <w:proofErr w:type="spellStart"/>
      <w:r w:rsidR="00B103F8" w:rsidRPr="00606970">
        <w:rPr>
          <w:i/>
        </w:rPr>
        <w:t>Łęski</w:t>
      </w:r>
      <w:proofErr w:type="spellEnd"/>
      <w:r w:rsidR="000C78A3" w:rsidRPr="00606970">
        <w:rPr>
          <w:i/>
        </w:rPr>
        <w:t xml:space="preserve"> v. </w:t>
      </w:r>
      <w:r w:rsidR="008A2601" w:rsidRPr="00606970">
        <w:rPr>
          <w:i/>
        </w:rPr>
        <w:t>Poland</w:t>
      </w:r>
      <w:r w:rsidR="00633A32" w:rsidRPr="00606970">
        <w:t xml:space="preserve"> (</w:t>
      </w:r>
      <w:proofErr w:type="spellStart"/>
      <w:r w:rsidR="00633A32" w:rsidRPr="00606970">
        <w:t>dec.</w:t>
      </w:r>
      <w:proofErr w:type="spellEnd"/>
      <w:r w:rsidR="00633A32" w:rsidRPr="00606970">
        <w:t>), no. </w:t>
      </w:r>
      <w:r w:rsidR="00B103F8" w:rsidRPr="00606970">
        <w:t>20953/06, 21 October 2008).</w:t>
      </w:r>
    </w:p>
    <w:p w:rsidR="00606970" w:rsidRPr="00606970" w:rsidRDefault="00AA384D" w:rsidP="00606970">
      <w:pPr>
        <w:pStyle w:val="ECHRPara"/>
        <w:rPr>
          <w:snapToGrid w:val="0"/>
        </w:rPr>
      </w:pPr>
      <w:r>
        <w:fldChar w:fldCharType="begin"/>
      </w:r>
      <w:r>
        <w:instrText xml:space="preserve"> SEQ level0 \*arabic </w:instrText>
      </w:r>
      <w:r>
        <w:fldChar w:fldCharType="separate"/>
      </w:r>
      <w:r w:rsidR="00606970" w:rsidRPr="00606970">
        <w:rPr>
          <w:noProof/>
        </w:rPr>
        <w:t>67</w:t>
      </w:r>
      <w:r>
        <w:rPr>
          <w:noProof/>
        </w:rPr>
        <w:fldChar w:fldCharType="end"/>
      </w:r>
      <w:r w:rsidR="008045E0" w:rsidRPr="00606970">
        <w:t>.  In the exercise of its supervisory duties, the Court must verify whether the authorities struck a fair balance when protecting two values guaranteed by the Convention which may come into conflict with each other in cases such as the present, namely</w:t>
      </w:r>
      <w:r w:rsidR="00BA4AF2" w:rsidRPr="00606970">
        <w:t xml:space="preserve"> </w:t>
      </w:r>
      <w:r w:rsidR="008045E0" w:rsidRPr="00606970">
        <w:t xml:space="preserve">freedom of expression protected by Article 10 </w:t>
      </w:r>
      <w:r w:rsidR="00BA4AF2" w:rsidRPr="00606970">
        <w:t xml:space="preserve">on the one hand, </w:t>
      </w:r>
      <w:r w:rsidR="008045E0" w:rsidRPr="00606970">
        <w:t>and the right of the person concerned to protect his reputation</w:t>
      </w:r>
      <w:r w:rsidR="00BA4AF2" w:rsidRPr="00606970">
        <w:t xml:space="preserve"> on the other</w:t>
      </w:r>
      <w:r w:rsidR="00633A32" w:rsidRPr="00606970">
        <w:t>, a right enshrined in Article </w:t>
      </w:r>
      <w:r w:rsidR="008045E0" w:rsidRPr="00606970">
        <w:t xml:space="preserve">8 of the Convention as part of the right to respect for private life (see </w:t>
      </w:r>
      <w:proofErr w:type="spellStart"/>
      <w:r w:rsidR="008045E0" w:rsidRPr="00606970">
        <w:rPr>
          <w:i/>
        </w:rPr>
        <w:t>Ungváry</w:t>
      </w:r>
      <w:proofErr w:type="spellEnd"/>
      <w:r w:rsidR="008045E0" w:rsidRPr="00606970">
        <w:rPr>
          <w:i/>
        </w:rPr>
        <w:t xml:space="preserve"> and </w:t>
      </w:r>
      <w:proofErr w:type="spellStart"/>
      <w:r w:rsidR="008045E0" w:rsidRPr="00606970">
        <w:rPr>
          <w:i/>
        </w:rPr>
        <w:t>Irodalom</w:t>
      </w:r>
      <w:proofErr w:type="spellEnd"/>
      <w:r w:rsidR="008045E0" w:rsidRPr="00606970">
        <w:rPr>
          <w:i/>
        </w:rPr>
        <w:t xml:space="preserve"> </w:t>
      </w:r>
      <w:proofErr w:type="spellStart"/>
      <w:r w:rsidR="008045E0" w:rsidRPr="00606970">
        <w:rPr>
          <w:i/>
        </w:rPr>
        <w:t>Kft</w:t>
      </w:r>
      <w:proofErr w:type="spellEnd"/>
      <w:r w:rsidR="008045E0" w:rsidRPr="00606970">
        <w:t xml:space="preserve"> </w:t>
      </w:r>
      <w:r w:rsidR="000C78A3" w:rsidRPr="00606970">
        <w:rPr>
          <w:i/>
        </w:rPr>
        <w:t>v. </w:t>
      </w:r>
      <w:r w:rsidR="008045E0" w:rsidRPr="00606970">
        <w:rPr>
          <w:i/>
        </w:rPr>
        <w:t>Hungary</w:t>
      </w:r>
      <w:r w:rsidR="008045E0" w:rsidRPr="00606970">
        <w:t>, no. 64520/10</w:t>
      </w:r>
      <w:r w:rsidR="008045E0" w:rsidRPr="00606970">
        <w:rPr>
          <w:snapToGrid w:val="0"/>
        </w:rPr>
        <w:t>, § 43, 3 December 2013).</w:t>
      </w:r>
    </w:p>
    <w:p w:rsidR="005050D1" w:rsidRPr="00606970" w:rsidRDefault="005050D1" w:rsidP="00606970">
      <w:pPr>
        <w:pStyle w:val="ECHRPara"/>
        <w:rPr>
          <w:i/>
          <w:lang w:val="en-GB"/>
        </w:rPr>
      </w:pPr>
      <w:r w:rsidRPr="00606970">
        <w:rPr>
          <w:snapToGrid w:val="0"/>
        </w:rPr>
        <w:fldChar w:fldCharType="begin"/>
      </w:r>
      <w:r w:rsidRPr="00606970">
        <w:rPr>
          <w:snapToGrid w:val="0"/>
        </w:rPr>
        <w:instrText xml:space="preserve"> SEQ level0 \*arabic </w:instrText>
      </w:r>
      <w:r w:rsidRPr="00606970">
        <w:rPr>
          <w:snapToGrid w:val="0"/>
        </w:rPr>
        <w:fldChar w:fldCharType="separate"/>
      </w:r>
      <w:r w:rsidR="00606970" w:rsidRPr="00606970">
        <w:rPr>
          <w:noProof/>
          <w:snapToGrid w:val="0"/>
        </w:rPr>
        <w:t>68</w:t>
      </w:r>
      <w:r w:rsidRPr="00606970">
        <w:rPr>
          <w:snapToGrid w:val="0"/>
        </w:rPr>
        <w:fldChar w:fldCharType="end"/>
      </w:r>
      <w:r w:rsidRPr="00606970">
        <w:rPr>
          <w:snapToGrid w:val="0"/>
        </w:rPr>
        <w:t>.  </w:t>
      </w:r>
      <w:r w:rsidRPr="00606970">
        <w:rPr>
          <w:rFonts w:eastAsia="Times New Roman"/>
        </w:rPr>
        <w:t xml:space="preserve"> In cases such as the present one the Court considers that the outcome of the application should not, in principle, vary according to whether it has been lodged with the Court under Article 10 of the Convention by the publisher who has published the offending article or under Article 8 of the Convention by the person who was the subject of that article. Indeed, as a matter of principle these rights deserve equal respect (see </w:t>
      </w:r>
      <w:r w:rsidRPr="00606970">
        <w:rPr>
          <w:rFonts w:eastAsia="Times New Roman"/>
          <w:i/>
        </w:rPr>
        <w:t xml:space="preserve">Hachette Filipacchi </w:t>
      </w:r>
      <w:proofErr w:type="spellStart"/>
      <w:r w:rsidRPr="00606970">
        <w:rPr>
          <w:rFonts w:eastAsia="Times New Roman"/>
          <w:i/>
        </w:rPr>
        <w:t>Associés</w:t>
      </w:r>
      <w:proofErr w:type="spellEnd"/>
      <w:r w:rsidRPr="00606970">
        <w:rPr>
          <w:rFonts w:eastAsia="Times New Roman"/>
          <w:i/>
        </w:rPr>
        <w:t xml:space="preserve"> (ICI PARIS) v. France</w:t>
      </w:r>
      <w:r w:rsidRPr="00606970">
        <w:rPr>
          <w:rFonts w:eastAsia="Times New Roman"/>
        </w:rPr>
        <w:t>, no</w:t>
      </w:r>
      <w:r w:rsidR="000C78A3" w:rsidRPr="00606970">
        <w:rPr>
          <w:rFonts w:eastAsia="Times New Roman"/>
        </w:rPr>
        <w:t>. </w:t>
      </w:r>
      <w:r w:rsidRPr="00606970">
        <w:rPr>
          <w:rFonts w:eastAsia="Times New Roman"/>
        </w:rPr>
        <w:t>12268/03</w:t>
      </w:r>
      <w:r w:rsidR="000C78A3" w:rsidRPr="00606970">
        <w:rPr>
          <w:rFonts w:eastAsia="Times New Roman"/>
        </w:rPr>
        <w:t>, § </w:t>
      </w:r>
      <w:r w:rsidRPr="00606970">
        <w:rPr>
          <w:rFonts w:eastAsia="Times New Roman"/>
        </w:rPr>
        <w:t xml:space="preserve">41, 23 July 2009 and </w:t>
      </w:r>
      <w:r w:rsidRPr="00606970">
        <w:rPr>
          <w:rFonts w:eastAsia="Times New Roman"/>
          <w:i/>
        </w:rPr>
        <w:t>Mosley v. the United Kingdom</w:t>
      </w:r>
      <w:r w:rsidRPr="00606970">
        <w:rPr>
          <w:rFonts w:eastAsia="Times New Roman"/>
        </w:rPr>
        <w:t xml:space="preserve">, no. 48009/08, </w:t>
      </w:r>
      <w:r w:rsidR="000C78A3" w:rsidRPr="00606970">
        <w:rPr>
          <w:rFonts w:eastAsia="Times New Roman"/>
        </w:rPr>
        <w:t>§ </w:t>
      </w:r>
      <w:r w:rsidRPr="00606970">
        <w:rPr>
          <w:rFonts w:eastAsia="Times New Roman"/>
        </w:rPr>
        <w:t>111, 10</w:t>
      </w:r>
      <w:r w:rsidR="000C78A3" w:rsidRPr="00606970">
        <w:rPr>
          <w:rFonts w:eastAsia="Times New Roman"/>
        </w:rPr>
        <w:t> </w:t>
      </w:r>
      <w:r w:rsidRPr="00606970">
        <w:rPr>
          <w:rFonts w:eastAsia="Times New Roman"/>
        </w:rPr>
        <w:t>May 2011).</w:t>
      </w:r>
      <w:r w:rsidR="00606970" w:rsidRPr="00606970">
        <w:rPr>
          <w:rFonts w:eastAsia="Times New Roman"/>
        </w:rPr>
        <w:t xml:space="preserve"> </w:t>
      </w:r>
      <w:r w:rsidRPr="00606970">
        <w:rPr>
          <w:rFonts w:eastAsia="Times New Roman"/>
        </w:rPr>
        <w:t>Accordingly, the margin of appreciation should in principle be the same in both cases.</w:t>
      </w:r>
      <w:r w:rsidR="004136FD" w:rsidRPr="00606970">
        <w:rPr>
          <w:rFonts w:eastAsia="Times New Roman"/>
        </w:rPr>
        <w:t xml:space="preserve"> </w:t>
      </w:r>
      <w:r w:rsidRPr="00606970">
        <w:rPr>
          <w:rFonts w:eastAsia="Times New Roman"/>
        </w:rPr>
        <w:t>Where the balancing exercise between those two rights has been undertaken by the national authorities in conformity with the criteria laid down in the Court</w:t>
      </w:r>
      <w:r w:rsidR="00606970" w:rsidRPr="00606970">
        <w:rPr>
          <w:rFonts w:eastAsia="Times New Roman"/>
        </w:rPr>
        <w:t>’</w:t>
      </w:r>
      <w:r w:rsidRPr="00606970">
        <w:rPr>
          <w:rFonts w:eastAsia="Times New Roman"/>
        </w:rPr>
        <w:t xml:space="preserve">s case-law, the Court would require strong reasons to substitute its view for that of the domestic courts (see </w:t>
      </w:r>
      <w:r w:rsidR="000C78A3" w:rsidRPr="00606970">
        <w:rPr>
          <w:i/>
          <w:lang w:val="en-GB"/>
        </w:rPr>
        <w:t>Axel Springer AG v. </w:t>
      </w:r>
      <w:r w:rsidRPr="00606970">
        <w:rPr>
          <w:i/>
          <w:lang w:val="en-GB"/>
        </w:rPr>
        <w:t>Germany</w:t>
      </w:r>
      <w:r w:rsidRPr="00606970">
        <w:rPr>
          <w:lang w:val="en-GB"/>
        </w:rPr>
        <w:t xml:space="preserve"> [GC], no. 39954/08</w:t>
      </w:r>
      <w:r w:rsidRPr="00606970">
        <w:rPr>
          <w:snapToGrid w:val="0"/>
          <w:szCs w:val="24"/>
          <w:lang w:val="en-GB"/>
        </w:rPr>
        <w:t xml:space="preserve">, §§ 87-88, </w:t>
      </w:r>
      <w:r w:rsidRPr="00606970">
        <w:rPr>
          <w:szCs w:val="24"/>
          <w:lang w:val="en-GB"/>
        </w:rPr>
        <w:t>7</w:t>
      </w:r>
      <w:r w:rsidR="000C78A3" w:rsidRPr="00606970">
        <w:rPr>
          <w:szCs w:val="24"/>
          <w:lang w:val="en-GB"/>
        </w:rPr>
        <w:t> </w:t>
      </w:r>
      <w:r w:rsidRPr="00606970">
        <w:rPr>
          <w:snapToGrid w:val="0"/>
          <w:szCs w:val="24"/>
          <w:lang w:val="en-GB"/>
        </w:rPr>
        <w:t>February 2012</w:t>
      </w:r>
      <w:r w:rsidRPr="00606970">
        <w:rPr>
          <w:rFonts w:eastAsia="Times New Roman"/>
        </w:rPr>
        <w:t>).</w:t>
      </w:r>
    </w:p>
    <w:p w:rsidR="00606970" w:rsidRPr="00606970" w:rsidRDefault="00AA384D" w:rsidP="00606970">
      <w:pPr>
        <w:pStyle w:val="ECHRPara"/>
      </w:pPr>
      <w:r>
        <w:lastRenderedPageBreak/>
        <w:fldChar w:fldCharType="begin"/>
      </w:r>
      <w:r>
        <w:instrText xml:space="preserve"> SEQ level0 \*arabic </w:instrText>
      </w:r>
      <w:r>
        <w:fldChar w:fldCharType="separate"/>
      </w:r>
      <w:r w:rsidR="00606970" w:rsidRPr="00606970">
        <w:rPr>
          <w:noProof/>
        </w:rPr>
        <w:t>69</w:t>
      </w:r>
      <w:r>
        <w:rPr>
          <w:noProof/>
        </w:rPr>
        <w:fldChar w:fldCharType="end"/>
      </w:r>
      <w:r w:rsidR="00B103F8" w:rsidRPr="00606970">
        <w:t xml:space="preserve">.  Furthermore, the Court </w:t>
      </w:r>
      <w:r w:rsidR="00BA4AF2" w:rsidRPr="00606970">
        <w:t xml:space="preserve">has </w:t>
      </w:r>
      <w:r w:rsidR="00B103F8" w:rsidRPr="00606970">
        <w:t xml:space="preserve">reiterated on many occasions that in assessing the proportionality of </w:t>
      </w:r>
      <w:r w:rsidR="00BA4AF2" w:rsidRPr="00606970">
        <w:t xml:space="preserve">an </w:t>
      </w:r>
      <w:r w:rsidR="00B103F8" w:rsidRPr="00606970">
        <w:t>interference, the nature and severity of the penalties imposed are also factors to be taken into account (see</w:t>
      </w:r>
      <w:r w:rsidR="006F17B1" w:rsidRPr="00606970">
        <w:t>, among many other authorities,</w:t>
      </w:r>
      <w:r w:rsidR="00B103F8" w:rsidRPr="00606970">
        <w:t xml:space="preserve"> </w:t>
      </w:r>
      <w:proofErr w:type="spellStart"/>
      <w:r w:rsidR="00633A32" w:rsidRPr="00606970">
        <w:rPr>
          <w:i/>
        </w:rPr>
        <w:t>Weigt</w:t>
      </w:r>
      <w:proofErr w:type="spellEnd"/>
      <w:r w:rsidR="00633A32" w:rsidRPr="00606970">
        <w:rPr>
          <w:i/>
        </w:rPr>
        <w:t xml:space="preserve"> v. </w:t>
      </w:r>
      <w:r w:rsidR="00B103F8" w:rsidRPr="00606970">
        <w:rPr>
          <w:i/>
        </w:rPr>
        <w:t>Poland</w:t>
      </w:r>
      <w:r w:rsidR="00A4503E" w:rsidRPr="00606970">
        <w:t xml:space="preserve"> (</w:t>
      </w:r>
      <w:proofErr w:type="spellStart"/>
      <w:r w:rsidR="00A4503E" w:rsidRPr="00606970">
        <w:t>dec.</w:t>
      </w:r>
      <w:proofErr w:type="spellEnd"/>
      <w:r w:rsidR="00A4503E" w:rsidRPr="00606970">
        <w:t>)</w:t>
      </w:r>
      <w:r w:rsidR="00B103F8" w:rsidRPr="00606970">
        <w:rPr>
          <w:i/>
        </w:rPr>
        <w:t xml:space="preserve">, </w:t>
      </w:r>
      <w:r w:rsidR="00B103F8" w:rsidRPr="00606970">
        <w:t>no. 74232/01, 11</w:t>
      </w:r>
      <w:r w:rsidR="000C78A3" w:rsidRPr="00606970">
        <w:t> </w:t>
      </w:r>
      <w:r w:rsidR="00B103F8" w:rsidRPr="00606970">
        <w:t xml:space="preserve">October 2005; </w:t>
      </w:r>
      <w:proofErr w:type="spellStart"/>
      <w:r w:rsidR="003A0ABD" w:rsidRPr="00606970">
        <w:rPr>
          <w:i/>
        </w:rPr>
        <w:t>Skał</w:t>
      </w:r>
      <w:r w:rsidR="00B103F8" w:rsidRPr="00606970">
        <w:rPr>
          <w:i/>
        </w:rPr>
        <w:t>ka</w:t>
      </w:r>
      <w:proofErr w:type="spellEnd"/>
      <w:r w:rsidR="00B103F8" w:rsidRPr="00606970">
        <w:rPr>
          <w:i/>
        </w:rPr>
        <w:t xml:space="preserve"> v. Poland</w:t>
      </w:r>
      <w:r w:rsidR="00633A32" w:rsidRPr="00606970">
        <w:t>, no. </w:t>
      </w:r>
      <w:r w:rsidR="00B103F8" w:rsidRPr="00606970">
        <w:t xml:space="preserve">43425/98, </w:t>
      </w:r>
      <w:r w:rsidR="005050D1" w:rsidRPr="00606970">
        <w:rPr>
          <w:rFonts w:cstheme="minorHAnsi"/>
        </w:rPr>
        <w:t>§</w:t>
      </w:r>
      <w:r w:rsidR="005050D1" w:rsidRPr="00606970">
        <w:t xml:space="preserve"> 38, </w:t>
      </w:r>
      <w:r w:rsidR="00B103F8" w:rsidRPr="00606970">
        <w:t>27 May 2003</w:t>
      </w:r>
      <w:r w:rsidR="00410415" w:rsidRPr="00606970">
        <w:t xml:space="preserve">; </w:t>
      </w:r>
      <w:r w:rsidR="000424C4" w:rsidRPr="00606970">
        <w:t xml:space="preserve">and </w:t>
      </w:r>
      <w:proofErr w:type="spellStart"/>
      <w:r w:rsidR="00410415" w:rsidRPr="00606970">
        <w:rPr>
          <w:i/>
          <w:szCs w:val="24"/>
        </w:rPr>
        <w:t>Sokołowski</w:t>
      </w:r>
      <w:proofErr w:type="spellEnd"/>
      <w:r w:rsidR="00410415" w:rsidRPr="00606970">
        <w:rPr>
          <w:i/>
          <w:szCs w:val="24"/>
        </w:rPr>
        <w:t xml:space="preserve"> v.</w:t>
      </w:r>
      <w:r w:rsidR="00F66594" w:rsidRPr="00606970">
        <w:rPr>
          <w:i/>
          <w:szCs w:val="24"/>
        </w:rPr>
        <w:t> </w:t>
      </w:r>
      <w:r w:rsidR="00410415" w:rsidRPr="00606970">
        <w:rPr>
          <w:i/>
          <w:szCs w:val="24"/>
        </w:rPr>
        <w:t>Poland</w:t>
      </w:r>
      <w:r w:rsidR="002040C8" w:rsidRPr="00606970">
        <w:rPr>
          <w:szCs w:val="24"/>
        </w:rPr>
        <w:t>, no. 75955/01, § 51, 29 </w:t>
      </w:r>
      <w:r w:rsidR="00410415" w:rsidRPr="00606970">
        <w:rPr>
          <w:szCs w:val="24"/>
        </w:rPr>
        <w:t>March 2005</w:t>
      </w:r>
      <w:r w:rsidR="00B103F8" w:rsidRPr="00606970">
        <w:t>).</w:t>
      </w:r>
    </w:p>
    <w:p w:rsidR="005050D1" w:rsidRPr="00606970" w:rsidRDefault="005050D1" w:rsidP="00606970">
      <w:pPr>
        <w:pStyle w:val="ECHRHeading4"/>
      </w:pPr>
      <w:r w:rsidRPr="00606970">
        <w:t>(b)</w:t>
      </w:r>
      <w:r w:rsidR="000C78A3" w:rsidRPr="00606970">
        <w:t>  </w:t>
      </w:r>
      <w:r w:rsidRPr="00606970">
        <w:t>Application of these principles to the circumstances of the present case</w:t>
      </w:r>
    </w:p>
    <w:p w:rsidR="00B103F8" w:rsidRPr="00606970" w:rsidRDefault="00AA384D" w:rsidP="00606970">
      <w:pPr>
        <w:pStyle w:val="ECHRPara"/>
      </w:pPr>
      <w:r>
        <w:fldChar w:fldCharType="begin"/>
      </w:r>
      <w:r>
        <w:instrText xml:space="preserve"> SEQ level0 \*arabic </w:instrText>
      </w:r>
      <w:r>
        <w:fldChar w:fldCharType="separate"/>
      </w:r>
      <w:r w:rsidR="00606970" w:rsidRPr="00606970">
        <w:rPr>
          <w:noProof/>
        </w:rPr>
        <w:t>70</w:t>
      </w:r>
      <w:r>
        <w:rPr>
          <w:noProof/>
        </w:rPr>
        <w:fldChar w:fldCharType="end"/>
      </w:r>
      <w:r w:rsidR="00014566" w:rsidRPr="00606970">
        <w:t>.  </w:t>
      </w:r>
      <w:r w:rsidR="00B103F8" w:rsidRPr="00606970">
        <w:t>The Court notes that it is undisputed that the criminal proceedings against the applicant amounted to an “interference” with the exercise of</w:t>
      </w:r>
      <w:r w:rsidR="00A4503E" w:rsidRPr="00606970">
        <w:t xml:space="preserve"> her </w:t>
      </w:r>
      <w:r w:rsidR="00B103F8" w:rsidRPr="00606970">
        <w:t>right to freedom of expression. The Court also finds, and the parties agreed on this point, that the interference complained of was prescribed by law, namely Article 212 of the Criminal Code</w:t>
      </w:r>
      <w:r w:rsidR="00695BCA" w:rsidRPr="00606970">
        <w:t xml:space="preserve"> (see paragraph 33 above)</w:t>
      </w:r>
      <w:r w:rsidR="00A4503E" w:rsidRPr="00606970">
        <w:t>,</w:t>
      </w:r>
      <w:r w:rsidR="00B103F8" w:rsidRPr="00606970">
        <w:t xml:space="preserve"> and was intended to pursue a legitimate aim referred to in Article 10 §</w:t>
      </w:r>
      <w:r w:rsidR="000C78A3" w:rsidRPr="00606970">
        <w:t> </w:t>
      </w:r>
      <w:r w:rsidR="00B103F8" w:rsidRPr="00606970">
        <w:t>2 of the Convention to protect “the reputation or rights of others”. Thus</w:t>
      </w:r>
      <w:r w:rsidR="00A4503E" w:rsidRPr="00606970">
        <w:t>,</w:t>
      </w:r>
      <w:r w:rsidR="00B103F8" w:rsidRPr="00606970">
        <w:t xml:space="preserve"> the only point at issue is</w:t>
      </w:r>
      <w:r w:rsidR="00B103F8" w:rsidRPr="00606970">
        <w:rPr>
          <w:rFonts w:ascii="Times New Roman" w:eastAsia="Times New Roman" w:hAnsi="Times New Roman" w:cs="Times New Roman"/>
        </w:rPr>
        <w:t xml:space="preserve"> </w:t>
      </w:r>
      <w:r w:rsidR="00B103F8" w:rsidRPr="00606970">
        <w:t>whether the interference was “necessary in a democratic society” to achieve that aim.</w:t>
      </w:r>
    </w:p>
    <w:p w:rsidR="0022311F" w:rsidRPr="00606970" w:rsidRDefault="00AA384D" w:rsidP="00606970">
      <w:pPr>
        <w:pStyle w:val="ECHRPara"/>
        <w:rPr>
          <w:rFonts w:eastAsia="Times New Roman"/>
        </w:rPr>
      </w:pPr>
      <w:r>
        <w:fldChar w:fldCharType="begin"/>
      </w:r>
      <w:r>
        <w:instrText xml:space="preserve"> SEQ level0 \*arabic </w:instrText>
      </w:r>
      <w:r>
        <w:fldChar w:fldCharType="separate"/>
      </w:r>
      <w:r w:rsidR="00606970" w:rsidRPr="00606970">
        <w:rPr>
          <w:noProof/>
        </w:rPr>
        <w:t>71</w:t>
      </w:r>
      <w:r>
        <w:rPr>
          <w:noProof/>
        </w:rPr>
        <w:fldChar w:fldCharType="end"/>
      </w:r>
      <w:r w:rsidR="0022311F" w:rsidRPr="00606970">
        <w:t>.  </w:t>
      </w:r>
      <w:r w:rsidR="0022311F" w:rsidRPr="00606970">
        <w:rPr>
          <w:rFonts w:eastAsia="Times New Roman"/>
        </w:rPr>
        <w:t>In assessing the necessity of the interference, it is important to examine the way in which the relevant domestic authorities dealt with the case, and in particular whether they applied standards which were in conformity with the principles embodied in Article 10 of the Convention.</w:t>
      </w:r>
    </w:p>
    <w:p w:rsidR="00606970" w:rsidRPr="00606970" w:rsidRDefault="00AA384D" w:rsidP="00606970">
      <w:pPr>
        <w:pStyle w:val="ECHRPara"/>
        <w:rPr>
          <w:snapToGrid w:val="0"/>
        </w:rPr>
      </w:pPr>
      <w:r>
        <w:fldChar w:fldCharType="begin"/>
      </w:r>
      <w:r>
        <w:instrText xml:space="preserve"> SEQ level0 \*arabic </w:instrText>
      </w:r>
      <w:r>
        <w:fldChar w:fldCharType="separate"/>
      </w:r>
      <w:r w:rsidR="00606970" w:rsidRPr="00606970">
        <w:rPr>
          <w:noProof/>
        </w:rPr>
        <w:t>72</w:t>
      </w:r>
      <w:r>
        <w:rPr>
          <w:noProof/>
        </w:rPr>
        <w:fldChar w:fldCharType="end"/>
      </w:r>
      <w:r w:rsidR="009110AF" w:rsidRPr="00606970">
        <w:t>.  </w:t>
      </w:r>
      <w:r w:rsidR="00AD5D7C" w:rsidRPr="00606970">
        <w:t xml:space="preserve">The applicant published a series of articles </w:t>
      </w:r>
      <w:r w:rsidR="003C5898" w:rsidRPr="00606970">
        <w:t xml:space="preserve">accusing </w:t>
      </w:r>
      <w:r w:rsidR="00AD5D7C" w:rsidRPr="00606970">
        <w:t>A.C., rector of a public university at that time,</w:t>
      </w:r>
      <w:r w:rsidR="003C5898" w:rsidRPr="00606970">
        <w:t xml:space="preserve"> of collaborating</w:t>
      </w:r>
      <w:r w:rsidR="00AD5D7C" w:rsidRPr="00606970">
        <w:t xml:space="preserve"> with the communist secret service</w:t>
      </w:r>
      <w:r w:rsidR="002200AC" w:rsidRPr="00606970">
        <w:t>s</w:t>
      </w:r>
      <w:r w:rsidR="00AD5D7C" w:rsidRPr="00606970">
        <w:t xml:space="preserve"> in the past. The Court </w:t>
      </w:r>
      <w:r w:rsidR="00C7650A" w:rsidRPr="00606970">
        <w:t xml:space="preserve">accepts </w:t>
      </w:r>
      <w:r w:rsidR="00AD5D7C" w:rsidRPr="00606970">
        <w:t>that the past of a</w:t>
      </w:r>
      <w:r w:rsidR="009110AF" w:rsidRPr="00606970">
        <w:t xml:space="preserve"> </w:t>
      </w:r>
      <w:r w:rsidR="00695BCA" w:rsidRPr="00606970">
        <w:t xml:space="preserve">rector </w:t>
      </w:r>
      <w:r w:rsidR="009110AF" w:rsidRPr="00606970">
        <w:t xml:space="preserve">of a public university is an issue of </w:t>
      </w:r>
      <w:r w:rsidR="00800D97" w:rsidRPr="00606970">
        <w:t xml:space="preserve">public interest. </w:t>
      </w:r>
      <w:r w:rsidR="001A2475" w:rsidRPr="00606970">
        <w:t>Furthermore, it</w:t>
      </w:r>
      <w:r w:rsidR="009110AF" w:rsidRPr="00606970">
        <w:t xml:space="preserve"> has already confirmed on numerous occasions that similar issues concerning the establishment of facts and expressing opinions about the </w:t>
      </w:r>
      <w:r w:rsidR="00A4503E" w:rsidRPr="00606970">
        <w:t xml:space="preserve">historic </w:t>
      </w:r>
      <w:r w:rsidR="009110AF" w:rsidRPr="00606970">
        <w:t>involvement of public officials with institutions of the communist regime f</w:t>
      </w:r>
      <w:r w:rsidR="00A4503E" w:rsidRPr="00606970">
        <w:t>a</w:t>
      </w:r>
      <w:r w:rsidR="009110AF" w:rsidRPr="00606970">
        <w:t>ll within the ambit of public debate</w:t>
      </w:r>
      <w:r w:rsidR="00800D97" w:rsidRPr="00606970">
        <w:t xml:space="preserve"> in a democratic society (see </w:t>
      </w:r>
      <w:proofErr w:type="spellStart"/>
      <w:r w:rsidR="00633A32" w:rsidRPr="00606970">
        <w:rPr>
          <w:i/>
        </w:rPr>
        <w:t>Petrina</w:t>
      </w:r>
      <w:proofErr w:type="spellEnd"/>
      <w:r w:rsidR="00633A32" w:rsidRPr="00606970">
        <w:rPr>
          <w:i/>
        </w:rPr>
        <w:t xml:space="preserve"> v. </w:t>
      </w:r>
      <w:r w:rsidR="00800D97" w:rsidRPr="00606970">
        <w:rPr>
          <w:i/>
        </w:rPr>
        <w:t>Romania</w:t>
      </w:r>
      <w:r w:rsidR="000C78A3" w:rsidRPr="00606970">
        <w:t>, no. </w:t>
      </w:r>
      <w:r w:rsidR="00800D97" w:rsidRPr="00606970">
        <w:t>78060/01, § 43, 14 October 2008</w:t>
      </w:r>
      <w:r w:rsidR="00965C6A" w:rsidRPr="00606970">
        <w:t xml:space="preserve">; </w:t>
      </w:r>
      <w:r w:rsidR="00695BCA" w:rsidRPr="00606970">
        <w:t xml:space="preserve">see also, </w:t>
      </w:r>
      <w:r w:rsidR="00800D97" w:rsidRPr="00606970">
        <w:rPr>
          <w:i/>
        </w:rPr>
        <w:t>mutatis mutandis</w:t>
      </w:r>
      <w:r w:rsidR="00A4503E" w:rsidRPr="00606970">
        <w:t xml:space="preserve">, </w:t>
      </w:r>
      <w:proofErr w:type="spellStart"/>
      <w:r w:rsidR="00800D97" w:rsidRPr="00606970">
        <w:rPr>
          <w:i/>
        </w:rPr>
        <w:t>Ungváry</w:t>
      </w:r>
      <w:proofErr w:type="spellEnd"/>
      <w:r w:rsidR="00800D97" w:rsidRPr="00606970">
        <w:rPr>
          <w:i/>
        </w:rPr>
        <w:t xml:space="preserve"> and </w:t>
      </w:r>
      <w:proofErr w:type="spellStart"/>
      <w:r w:rsidR="00800D97" w:rsidRPr="00606970">
        <w:rPr>
          <w:i/>
        </w:rPr>
        <w:t>Irodalom</w:t>
      </w:r>
      <w:proofErr w:type="spellEnd"/>
      <w:r w:rsidR="00800D97" w:rsidRPr="00606970">
        <w:rPr>
          <w:i/>
        </w:rPr>
        <w:t xml:space="preserve"> </w:t>
      </w:r>
      <w:proofErr w:type="spellStart"/>
      <w:r w:rsidR="00800D97" w:rsidRPr="00606970">
        <w:rPr>
          <w:i/>
        </w:rPr>
        <w:t>Kft</w:t>
      </w:r>
      <w:proofErr w:type="spellEnd"/>
      <w:r w:rsidR="00800D97" w:rsidRPr="00606970">
        <w:t xml:space="preserve"> </w:t>
      </w:r>
      <w:r w:rsidR="00800D97" w:rsidRPr="00606970">
        <w:rPr>
          <w:i/>
        </w:rPr>
        <w:t>v. Hungary</w:t>
      </w:r>
      <w:r w:rsidR="00800D97" w:rsidRPr="00606970">
        <w:t xml:space="preserve">, </w:t>
      </w:r>
      <w:r w:rsidR="0022311F" w:rsidRPr="00606970">
        <w:t xml:space="preserve">cited above, </w:t>
      </w:r>
      <w:r w:rsidR="000C78A3" w:rsidRPr="00606970">
        <w:rPr>
          <w:snapToGrid w:val="0"/>
        </w:rPr>
        <w:t>§ </w:t>
      </w:r>
      <w:r w:rsidR="00800D97" w:rsidRPr="00606970">
        <w:rPr>
          <w:snapToGrid w:val="0"/>
        </w:rPr>
        <w:t>63</w:t>
      </w:r>
      <w:r w:rsidR="00695BCA" w:rsidRPr="00606970">
        <w:rPr>
          <w:snapToGrid w:val="0"/>
        </w:rPr>
        <w:t>).</w:t>
      </w:r>
    </w:p>
    <w:p w:rsidR="00FF0111" w:rsidRPr="00606970" w:rsidRDefault="00FF0111" w:rsidP="00606970">
      <w:pPr>
        <w:pStyle w:val="ECHRPara"/>
        <w:rPr>
          <w:lang w:val="en-GB"/>
        </w:rPr>
      </w:pPr>
      <w:r w:rsidRPr="00606970">
        <w:rPr>
          <w:rFonts w:eastAsia="Times New Roman"/>
        </w:rPr>
        <w:fldChar w:fldCharType="begin"/>
      </w:r>
      <w:r w:rsidRPr="00606970">
        <w:rPr>
          <w:rFonts w:eastAsia="Times New Roman"/>
        </w:rPr>
        <w:instrText xml:space="preserve"> SEQ level0 \*arabic </w:instrText>
      </w:r>
      <w:r w:rsidRPr="00606970">
        <w:rPr>
          <w:rFonts w:eastAsia="Times New Roman"/>
        </w:rPr>
        <w:fldChar w:fldCharType="separate"/>
      </w:r>
      <w:r w:rsidR="00606970" w:rsidRPr="00606970">
        <w:rPr>
          <w:rFonts w:eastAsia="Times New Roman"/>
          <w:noProof/>
        </w:rPr>
        <w:t>73</w:t>
      </w:r>
      <w:r w:rsidRPr="00606970">
        <w:rPr>
          <w:rFonts w:eastAsia="Times New Roman"/>
        </w:rPr>
        <w:fldChar w:fldCharType="end"/>
      </w:r>
      <w:r w:rsidRPr="00606970">
        <w:rPr>
          <w:rFonts w:eastAsia="Times New Roman"/>
        </w:rPr>
        <w:t>.  </w:t>
      </w:r>
      <w:r w:rsidR="0022311F" w:rsidRPr="00606970">
        <w:rPr>
          <w:rFonts w:eastAsia="Times New Roman"/>
          <w:szCs w:val="24"/>
        </w:rPr>
        <w:t xml:space="preserve"> </w:t>
      </w:r>
      <w:r w:rsidRPr="00606970">
        <w:rPr>
          <w:rFonts w:eastAsia="Times New Roman"/>
          <w:szCs w:val="24"/>
        </w:rPr>
        <w:t xml:space="preserve">The Court reiterates that the right to protection of reputation is a right which is protected by Article 8 of the Convention as part of the right to respect for private life (see </w:t>
      </w:r>
      <w:bookmarkStart w:id="7" w:name="File1"/>
      <w:proofErr w:type="spellStart"/>
      <w:r w:rsidR="00E51742" w:rsidRPr="00606970">
        <w:rPr>
          <w:i/>
          <w:lang w:val="en-GB"/>
        </w:rPr>
        <w:t>Chauvy</w:t>
      </w:r>
      <w:bookmarkEnd w:id="7"/>
      <w:proofErr w:type="spellEnd"/>
      <w:r w:rsidR="00E51742" w:rsidRPr="00606970">
        <w:rPr>
          <w:i/>
          <w:lang w:val="en-GB"/>
        </w:rPr>
        <w:t xml:space="preserve"> and Others v. France</w:t>
      </w:r>
      <w:r w:rsidR="004136FD" w:rsidRPr="00606970">
        <w:rPr>
          <w:lang w:val="en-GB"/>
        </w:rPr>
        <w:t>, no. </w:t>
      </w:r>
      <w:r w:rsidR="000C78A3" w:rsidRPr="00606970">
        <w:rPr>
          <w:lang w:val="en-GB"/>
        </w:rPr>
        <w:t>64915/01, § </w:t>
      </w:r>
      <w:r w:rsidR="00E51742" w:rsidRPr="00606970">
        <w:rPr>
          <w:lang w:val="en-GB"/>
        </w:rPr>
        <w:t>70, ECHR 2004</w:t>
      </w:r>
      <w:r w:rsidR="00E51742" w:rsidRPr="00606970">
        <w:rPr>
          <w:lang w:val="en-GB"/>
        </w:rPr>
        <w:noBreakHyphen/>
        <w:t xml:space="preserve">VI </w:t>
      </w:r>
      <w:r w:rsidR="00695BCA" w:rsidRPr="00606970">
        <w:rPr>
          <w:rFonts w:eastAsia="Times New Roman"/>
        </w:rPr>
        <w:t xml:space="preserve">and </w:t>
      </w:r>
      <w:proofErr w:type="spellStart"/>
      <w:r w:rsidRPr="00606970">
        <w:rPr>
          <w:rFonts w:eastAsia="Times New Roman"/>
          <w:i/>
        </w:rPr>
        <w:t>Polanco</w:t>
      </w:r>
      <w:proofErr w:type="spellEnd"/>
      <w:r w:rsidRPr="00606970">
        <w:rPr>
          <w:rFonts w:eastAsia="Times New Roman"/>
          <w:i/>
        </w:rPr>
        <w:t xml:space="preserve"> Torres and</w:t>
      </w:r>
      <w:r w:rsidRPr="00606970">
        <w:rPr>
          <w:rFonts w:eastAsia="Times New Roman"/>
        </w:rPr>
        <w:t xml:space="preserve"> </w:t>
      </w:r>
      <w:proofErr w:type="spellStart"/>
      <w:r w:rsidR="000C78A3" w:rsidRPr="00606970">
        <w:rPr>
          <w:rFonts w:eastAsia="Times New Roman"/>
          <w:i/>
        </w:rPr>
        <w:t>Movilla</w:t>
      </w:r>
      <w:proofErr w:type="spellEnd"/>
      <w:r w:rsidR="000C78A3" w:rsidRPr="00606970">
        <w:rPr>
          <w:rFonts w:eastAsia="Times New Roman"/>
          <w:i/>
        </w:rPr>
        <w:t xml:space="preserve"> </w:t>
      </w:r>
      <w:proofErr w:type="spellStart"/>
      <w:r w:rsidR="000C78A3" w:rsidRPr="00606970">
        <w:rPr>
          <w:rFonts w:eastAsia="Times New Roman"/>
          <w:i/>
        </w:rPr>
        <w:t>Polanco</w:t>
      </w:r>
      <w:proofErr w:type="spellEnd"/>
      <w:r w:rsidR="000C78A3" w:rsidRPr="00606970">
        <w:rPr>
          <w:rFonts w:eastAsia="Times New Roman"/>
          <w:i/>
        </w:rPr>
        <w:t xml:space="preserve"> v. </w:t>
      </w:r>
      <w:r w:rsidRPr="00606970">
        <w:rPr>
          <w:rFonts w:eastAsia="Times New Roman"/>
          <w:i/>
        </w:rPr>
        <w:t>Spain</w:t>
      </w:r>
      <w:r w:rsidR="00B5544C" w:rsidRPr="00606970">
        <w:rPr>
          <w:rFonts w:eastAsia="Times New Roman"/>
        </w:rPr>
        <w:t>, no. </w:t>
      </w:r>
      <w:r w:rsidRPr="00606970">
        <w:rPr>
          <w:rFonts w:eastAsia="Times New Roman"/>
        </w:rPr>
        <w:t>34147/06, § 40, 21 September 2010</w:t>
      </w:r>
      <w:r w:rsidR="00695BCA" w:rsidRPr="00606970">
        <w:rPr>
          <w:rFonts w:eastAsia="Times New Roman"/>
        </w:rPr>
        <w:t>).</w:t>
      </w:r>
      <w:r w:rsidR="00606970" w:rsidRPr="00606970">
        <w:rPr>
          <w:rFonts w:eastAsia="Times New Roman"/>
        </w:rPr>
        <w:t xml:space="preserve"> </w:t>
      </w:r>
      <w:r w:rsidR="007C149C" w:rsidRPr="00606970">
        <w:t>In order for Article 8 to come into play, however, an attack on a person</w:t>
      </w:r>
      <w:r w:rsidR="00606970" w:rsidRPr="00606970">
        <w:t>’</w:t>
      </w:r>
      <w:r w:rsidR="007C149C" w:rsidRPr="00606970">
        <w:t xml:space="preserve">s reputation must attain a certain level of seriousness and be carried out in a manner causing prejudice to personal enjoyment of the right to respect for private life (see </w:t>
      </w:r>
      <w:r w:rsidR="007C149C" w:rsidRPr="00606970">
        <w:rPr>
          <w:i/>
        </w:rPr>
        <w:t xml:space="preserve">Axel Springer AG </w:t>
      </w:r>
      <w:r w:rsidR="007C149C" w:rsidRPr="00606970">
        <w:t xml:space="preserve">[GC], </w:t>
      </w:r>
      <w:r w:rsidR="00EC007E" w:rsidRPr="00606970">
        <w:t xml:space="preserve">cited above, </w:t>
      </w:r>
      <w:r w:rsidR="007C149C" w:rsidRPr="00606970">
        <w:t>§ 83</w:t>
      </w:r>
      <w:r w:rsidR="00B903B4" w:rsidRPr="00606970">
        <w:t xml:space="preserve">). </w:t>
      </w:r>
      <w:r w:rsidR="00B903B4" w:rsidRPr="00606970">
        <w:rPr>
          <w:rFonts w:eastAsia="Times New Roman"/>
        </w:rPr>
        <w:t>The Court takes note that the accusation was serious</w:t>
      </w:r>
      <w:r w:rsidR="00B903B4" w:rsidRPr="00606970">
        <w:rPr>
          <w:rFonts w:eastAsia="Times New Roman"/>
          <w:szCs w:val="24"/>
        </w:rPr>
        <w:t xml:space="preserve"> for </w:t>
      </w:r>
      <w:proofErr w:type="spellStart"/>
      <w:r w:rsidR="00B903B4" w:rsidRPr="00606970">
        <w:rPr>
          <w:rFonts w:eastAsia="Times New Roman"/>
          <w:szCs w:val="24"/>
        </w:rPr>
        <w:t>Mr</w:t>
      </w:r>
      <w:proofErr w:type="spellEnd"/>
      <w:r w:rsidR="00A108B4" w:rsidRPr="00606970">
        <w:rPr>
          <w:rFonts w:eastAsia="Times New Roman"/>
          <w:szCs w:val="24"/>
        </w:rPr>
        <w:t xml:space="preserve"> </w:t>
      </w:r>
      <w:r w:rsidR="00B903B4" w:rsidRPr="00606970">
        <w:rPr>
          <w:rFonts w:eastAsia="Times New Roman"/>
          <w:szCs w:val="24"/>
        </w:rPr>
        <w:t xml:space="preserve">A.C. To call somebody a secret collaborator with the communist-era security services carries a negative assessment of his </w:t>
      </w:r>
      <w:r w:rsidR="00B903B4" w:rsidRPr="00606970">
        <w:rPr>
          <w:rFonts w:eastAsia="Times New Roman"/>
          <w:szCs w:val="24"/>
          <w:lang w:val="en-GB"/>
        </w:rPr>
        <w:t>behaviour</w:t>
      </w:r>
      <w:r w:rsidR="00B903B4" w:rsidRPr="00606970">
        <w:rPr>
          <w:rFonts w:eastAsia="Times New Roman"/>
          <w:szCs w:val="24"/>
        </w:rPr>
        <w:t xml:space="preserve"> in the past and is sure</w:t>
      </w:r>
      <w:r w:rsidR="00B5544C" w:rsidRPr="00606970">
        <w:rPr>
          <w:rFonts w:eastAsia="Times New Roman"/>
          <w:szCs w:val="24"/>
        </w:rPr>
        <w:t xml:space="preserve">ly an attack on his good name. </w:t>
      </w:r>
      <w:r w:rsidRPr="00606970">
        <w:rPr>
          <w:rFonts w:eastAsia="Times New Roman"/>
        </w:rPr>
        <w:t xml:space="preserve">The domestic authorities were therefore faced with the task of balancing two </w:t>
      </w:r>
      <w:r w:rsidRPr="00606970">
        <w:rPr>
          <w:rFonts w:eastAsia="Times New Roman"/>
        </w:rPr>
        <w:lastRenderedPageBreak/>
        <w:t>conflicting values,</w:t>
      </w:r>
      <w:r w:rsidRPr="00606970">
        <w:rPr>
          <w:rFonts w:eastAsia="Times New Roman"/>
          <w:szCs w:val="24"/>
        </w:rPr>
        <w:t xml:space="preserve"> namely freedom of expression of the applicant on the one hand and </w:t>
      </w:r>
      <w:proofErr w:type="spellStart"/>
      <w:r w:rsidRPr="00606970">
        <w:rPr>
          <w:rFonts w:eastAsia="Times New Roman"/>
          <w:szCs w:val="24"/>
        </w:rPr>
        <w:t>Mr</w:t>
      </w:r>
      <w:proofErr w:type="spellEnd"/>
      <w:r w:rsidRPr="00606970">
        <w:rPr>
          <w:rFonts w:eastAsia="Times New Roman"/>
          <w:szCs w:val="24"/>
        </w:rPr>
        <w:t> </w:t>
      </w:r>
      <w:r w:rsidR="00695BCA" w:rsidRPr="00606970">
        <w:rPr>
          <w:rFonts w:eastAsia="Times New Roman"/>
          <w:szCs w:val="24"/>
        </w:rPr>
        <w:t xml:space="preserve"> A.C.</w:t>
      </w:r>
      <w:r w:rsidR="00606970" w:rsidRPr="00606970">
        <w:rPr>
          <w:rFonts w:eastAsia="Times New Roman"/>
          <w:szCs w:val="24"/>
        </w:rPr>
        <w:t>’</w:t>
      </w:r>
      <w:r w:rsidR="00695BCA" w:rsidRPr="00606970">
        <w:rPr>
          <w:rFonts w:eastAsia="Times New Roman"/>
          <w:szCs w:val="24"/>
        </w:rPr>
        <w:t xml:space="preserve">s </w:t>
      </w:r>
      <w:r w:rsidRPr="00606970">
        <w:rPr>
          <w:rFonts w:eastAsia="Times New Roman"/>
          <w:szCs w:val="24"/>
        </w:rPr>
        <w:t xml:space="preserve">right to respect for his reputation on the other (see </w:t>
      </w:r>
      <w:r w:rsidR="00B5544C" w:rsidRPr="00606970">
        <w:rPr>
          <w:rFonts w:eastAsia="Times New Roman"/>
          <w:i/>
        </w:rPr>
        <w:t xml:space="preserve">Axel Springer AG </w:t>
      </w:r>
      <w:r w:rsidRPr="00606970">
        <w:rPr>
          <w:rFonts w:eastAsia="Times New Roman"/>
        </w:rPr>
        <w:t xml:space="preserve">[GC], </w:t>
      </w:r>
      <w:r w:rsidR="007C149C" w:rsidRPr="00606970">
        <w:rPr>
          <w:rFonts w:eastAsia="Times New Roman"/>
        </w:rPr>
        <w:t xml:space="preserve">cited above, </w:t>
      </w:r>
      <w:r w:rsidRPr="00606970">
        <w:rPr>
          <w:rFonts w:eastAsia="Times New Roman"/>
          <w:snapToGrid w:val="0"/>
          <w:szCs w:val="24"/>
        </w:rPr>
        <w:t>§</w:t>
      </w:r>
      <w:r w:rsidR="00B5544C" w:rsidRPr="00606970">
        <w:rPr>
          <w:rFonts w:eastAsia="Times New Roman"/>
          <w:snapToGrid w:val="0"/>
          <w:szCs w:val="24"/>
        </w:rPr>
        <w:t> </w:t>
      </w:r>
      <w:r w:rsidRPr="00606970">
        <w:rPr>
          <w:rFonts w:eastAsia="Times New Roman"/>
          <w:snapToGrid w:val="0"/>
          <w:szCs w:val="24"/>
        </w:rPr>
        <w:t>84</w:t>
      </w:r>
      <w:r w:rsidR="00A25C33" w:rsidRPr="00606970">
        <w:rPr>
          <w:rFonts w:eastAsia="Times New Roman"/>
          <w:snapToGrid w:val="0"/>
          <w:szCs w:val="24"/>
        </w:rPr>
        <w:t>).</w:t>
      </w:r>
    </w:p>
    <w:p w:rsidR="00606970" w:rsidRPr="00606970" w:rsidRDefault="00FF0111" w:rsidP="00606970">
      <w:pPr>
        <w:pStyle w:val="ECHRPara"/>
        <w:rPr>
          <w:snapToGrid w:val="0"/>
        </w:rPr>
      </w:pPr>
      <w:r w:rsidRPr="00606970">
        <w:rPr>
          <w:rFonts w:eastAsia="Times New Roman"/>
        </w:rPr>
        <w:fldChar w:fldCharType="begin"/>
      </w:r>
      <w:r w:rsidRPr="00606970">
        <w:rPr>
          <w:rFonts w:eastAsia="Times New Roman"/>
        </w:rPr>
        <w:instrText xml:space="preserve"> SEQ level0 \*arabic </w:instrText>
      </w:r>
      <w:r w:rsidRPr="00606970">
        <w:rPr>
          <w:rFonts w:eastAsia="Times New Roman"/>
        </w:rPr>
        <w:fldChar w:fldCharType="separate"/>
      </w:r>
      <w:r w:rsidR="00606970" w:rsidRPr="00606970">
        <w:rPr>
          <w:rFonts w:eastAsia="Times New Roman"/>
          <w:noProof/>
        </w:rPr>
        <w:t>74</w:t>
      </w:r>
      <w:r w:rsidRPr="00606970">
        <w:rPr>
          <w:rFonts w:eastAsia="Times New Roman"/>
        </w:rPr>
        <w:fldChar w:fldCharType="end"/>
      </w:r>
      <w:r w:rsidRPr="00606970">
        <w:rPr>
          <w:rFonts w:eastAsia="Times New Roman"/>
        </w:rPr>
        <w:t>.  </w:t>
      </w:r>
      <w:r w:rsidR="0022311F" w:rsidRPr="00606970">
        <w:rPr>
          <w:rFonts w:eastAsia="Times New Roman"/>
        </w:rPr>
        <w:t>It is noted in this connection that t</w:t>
      </w:r>
      <w:r w:rsidRPr="00606970">
        <w:t>he domestic court</w:t>
      </w:r>
      <w:r w:rsidR="006F17B1" w:rsidRPr="00606970">
        <w:t>s</w:t>
      </w:r>
      <w:r w:rsidR="0022311F" w:rsidRPr="00606970">
        <w:t xml:space="preserve"> </w:t>
      </w:r>
      <w:r w:rsidRPr="00606970">
        <w:t>w</w:t>
      </w:r>
      <w:r w:rsidR="0022311F" w:rsidRPr="00606970">
        <w:t>ere</w:t>
      </w:r>
      <w:r w:rsidRPr="00606970">
        <w:t xml:space="preserve"> aware of the weight and seriousness of the </w:t>
      </w:r>
      <w:r w:rsidR="00695BCA" w:rsidRPr="00606970">
        <w:t>applicant</w:t>
      </w:r>
      <w:r w:rsidR="00606970" w:rsidRPr="00606970">
        <w:t>’</w:t>
      </w:r>
      <w:r w:rsidR="00695BCA" w:rsidRPr="00606970">
        <w:t xml:space="preserve">s </w:t>
      </w:r>
      <w:r w:rsidRPr="00606970">
        <w:t xml:space="preserve">allegation and stressed that in </w:t>
      </w:r>
      <w:r w:rsidR="00695BCA" w:rsidRPr="00606970">
        <w:t xml:space="preserve">their </w:t>
      </w:r>
      <w:r w:rsidRPr="00606970">
        <w:t>judgment</w:t>
      </w:r>
      <w:r w:rsidR="00695BCA" w:rsidRPr="00606970">
        <w:t>s</w:t>
      </w:r>
      <w:r w:rsidRPr="00606970">
        <w:t xml:space="preserve">. </w:t>
      </w:r>
      <w:r w:rsidR="006F17B1" w:rsidRPr="00606970">
        <w:t xml:space="preserve">They were </w:t>
      </w:r>
      <w:r w:rsidRPr="00606970">
        <w:t>of the view that the subject matter of the case imposed on journalists special obligations with a view to striking an appropriate balance between their right to freedom of expression and the need to respect individuals</w:t>
      </w:r>
      <w:r w:rsidR="00606970" w:rsidRPr="00606970">
        <w:t>’</w:t>
      </w:r>
      <w:r w:rsidRPr="00606970">
        <w:t xml:space="preserve"> rights to good name, </w:t>
      </w:r>
      <w:proofErr w:type="spellStart"/>
      <w:r w:rsidRPr="00606970">
        <w:t>honour</w:t>
      </w:r>
      <w:proofErr w:type="spellEnd"/>
      <w:r w:rsidRPr="00606970">
        <w:t xml:space="preserve"> and reputation</w:t>
      </w:r>
      <w:r w:rsidR="00565A76" w:rsidRPr="00606970">
        <w:t>.</w:t>
      </w:r>
      <w:r w:rsidRPr="00606970">
        <w:t xml:space="preserve"> </w:t>
      </w:r>
      <w:r w:rsidR="00B258F9" w:rsidRPr="00606970">
        <w:t>In this respect, it is worth noting that the Warsaw District Court expressly made a reference to the Court</w:t>
      </w:r>
      <w:r w:rsidR="00606970" w:rsidRPr="00606970">
        <w:t>’</w:t>
      </w:r>
      <w:r w:rsidR="00B258F9" w:rsidRPr="00606970">
        <w:t xml:space="preserve">s case-law on Article 10 of the Convention on freedom of the press (see paragraph 27 above). </w:t>
      </w:r>
      <w:r w:rsidR="0022311F" w:rsidRPr="00606970">
        <w:t>The Court is satisfied that in this regard the domestic authorities examined the applicant</w:t>
      </w:r>
      <w:r w:rsidR="00606970" w:rsidRPr="00606970">
        <w:t>’</w:t>
      </w:r>
      <w:r w:rsidR="0022311F" w:rsidRPr="00606970">
        <w:t xml:space="preserve">s case also </w:t>
      </w:r>
      <w:r w:rsidR="00E20A8B" w:rsidRPr="00606970">
        <w:t xml:space="preserve">in the light of the standards of </w:t>
      </w:r>
      <w:r w:rsidR="0022311F" w:rsidRPr="00606970">
        <w:t xml:space="preserve">Article 10 of the Convention (compare and contrast </w:t>
      </w:r>
      <w:proofErr w:type="spellStart"/>
      <w:r w:rsidR="004136FD" w:rsidRPr="00606970">
        <w:rPr>
          <w:i/>
        </w:rPr>
        <w:t>Sokołowski</w:t>
      </w:r>
      <w:proofErr w:type="spellEnd"/>
      <w:r w:rsidR="0022311F" w:rsidRPr="00606970">
        <w:t>,</w:t>
      </w:r>
      <w:r w:rsidR="00A25C33" w:rsidRPr="00606970">
        <w:t xml:space="preserve"> cited above, § 46</w:t>
      </w:r>
      <w:r w:rsidR="0022311F" w:rsidRPr="00606970">
        <w:t xml:space="preserve">; </w:t>
      </w:r>
      <w:proofErr w:type="spellStart"/>
      <w:r w:rsidR="0022311F" w:rsidRPr="00606970">
        <w:rPr>
          <w:i/>
        </w:rPr>
        <w:t>Zakharov</w:t>
      </w:r>
      <w:proofErr w:type="spellEnd"/>
      <w:r w:rsidR="0022311F" w:rsidRPr="00606970">
        <w:rPr>
          <w:i/>
        </w:rPr>
        <w:t xml:space="preserve"> v. Russia</w:t>
      </w:r>
      <w:r w:rsidR="00B5544C" w:rsidRPr="00606970">
        <w:t>, no. </w:t>
      </w:r>
      <w:r w:rsidR="0022311F" w:rsidRPr="00606970">
        <w:t>14881/03, §§</w:t>
      </w:r>
      <w:r w:rsidR="00F66594" w:rsidRPr="00606970">
        <w:t> </w:t>
      </w:r>
      <w:r w:rsidR="0022311F" w:rsidRPr="00606970">
        <w:t>29 and 30, 5 October 2006; see</w:t>
      </w:r>
      <w:r w:rsidR="0002671C" w:rsidRPr="00606970">
        <w:t xml:space="preserve">, </w:t>
      </w:r>
      <w:r w:rsidR="0002671C" w:rsidRPr="00606970">
        <w:rPr>
          <w:i/>
        </w:rPr>
        <w:t>mutatis mutandis</w:t>
      </w:r>
      <w:r w:rsidR="0002671C" w:rsidRPr="00606970">
        <w:t xml:space="preserve">, </w:t>
      </w:r>
      <w:proofErr w:type="spellStart"/>
      <w:r w:rsidR="0022311F" w:rsidRPr="00606970">
        <w:rPr>
          <w:i/>
        </w:rPr>
        <w:t>Błaja</w:t>
      </w:r>
      <w:proofErr w:type="spellEnd"/>
      <w:r w:rsidR="0022311F" w:rsidRPr="00606970">
        <w:rPr>
          <w:i/>
        </w:rPr>
        <w:t xml:space="preserve"> News Sp. z </w:t>
      </w:r>
      <w:proofErr w:type="spellStart"/>
      <w:r w:rsidR="0022311F" w:rsidRPr="00606970">
        <w:rPr>
          <w:i/>
        </w:rPr>
        <w:t>o</w:t>
      </w:r>
      <w:r w:rsidR="00065414" w:rsidRPr="00606970">
        <w:rPr>
          <w:i/>
        </w:rPr>
        <w:t>.</w:t>
      </w:r>
      <w:r w:rsidR="0022311F" w:rsidRPr="00606970">
        <w:rPr>
          <w:i/>
        </w:rPr>
        <w:t>o</w:t>
      </w:r>
      <w:proofErr w:type="spellEnd"/>
      <w:r w:rsidR="0022311F" w:rsidRPr="00606970">
        <w:rPr>
          <w:i/>
        </w:rPr>
        <w:t>.</w:t>
      </w:r>
      <w:r w:rsidR="0022311F" w:rsidRPr="00606970">
        <w:t xml:space="preserve"> </w:t>
      </w:r>
      <w:r w:rsidR="0022311F" w:rsidRPr="00606970">
        <w:rPr>
          <w:i/>
          <w:snapToGrid w:val="0"/>
        </w:rPr>
        <w:t>v. Poland</w:t>
      </w:r>
      <w:r w:rsidR="0022311F" w:rsidRPr="00606970">
        <w:rPr>
          <w:snapToGrid w:val="0"/>
        </w:rPr>
        <w:t xml:space="preserve">, </w:t>
      </w:r>
      <w:r w:rsidR="0022311F" w:rsidRPr="00606970">
        <w:t>no.</w:t>
      </w:r>
      <w:r w:rsidR="00F66594" w:rsidRPr="00606970">
        <w:t> </w:t>
      </w:r>
      <w:r w:rsidR="0022311F" w:rsidRPr="00606970">
        <w:t>59545/10</w:t>
      </w:r>
      <w:r w:rsidR="0022311F" w:rsidRPr="00606970">
        <w:rPr>
          <w:snapToGrid w:val="0"/>
        </w:rPr>
        <w:t>, §</w:t>
      </w:r>
      <w:r w:rsidR="00B5544C" w:rsidRPr="00606970">
        <w:rPr>
          <w:snapToGrid w:val="0"/>
        </w:rPr>
        <w:t> 65, 26 </w:t>
      </w:r>
      <w:r w:rsidR="0022311F" w:rsidRPr="00606970">
        <w:rPr>
          <w:snapToGrid w:val="0"/>
        </w:rPr>
        <w:t>November 2013).</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75</w:t>
      </w:r>
      <w:r>
        <w:rPr>
          <w:noProof/>
        </w:rPr>
        <w:fldChar w:fldCharType="end"/>
      </w:r>
      <w:r w:rsidR="00965C6A" w:rsidRPr="00606970">
        <w:t>. </w:t>
      </w:r>
      <w:r w:rsidR="00992579" w:rsidRPr="00606970">
        <w:t>The Court further observes that the court</w:t>
      </w:r>
      <w:r w:rsidR="00F85646" w:rsidRPr="00606970">
        <w:t>s</w:t>
      </w:r>
      <w:r w:rsidR="00992579" w:rsidRPr="00606970">
        <w:t xml:space="preserve"> </w:t>
      </w:r>
      <w:r w:rsidR="009110AF" w:rsidRPr="00606970">
        <w:t>examined the circu</w:t>
      </w:r>
      <w:r w:rsidR="00784ECD" w:rsidRPr="00606970">
        <w:t>mstances of the case in detail</w:t>
      </w:r>
      <w:r w:rsidR="00905926" w:rsidRPr="00606970">
        <w:t xml:space="preserve">. </w:t>
      </w:r>
      <w:r w:rsidR="0022311F" w:rsidRPr="00606970">
        <w:t xml:space="preserve">The </w:t>
      </w:r>
      <w:r w:rsidR="00905926" w:rsidRPr="00606970">
        <w:t>first-instance court first instituted proceedings against the applicant following a private bill of indictment against her brought by A.C., but subsequently decided to stay them</w:t>
      </w:r>
      <w:r w:rsidR="005660C9" w:rsidRPr="00606970">
        <w:t xml:space="preserve"> because </w:t>
      </w:r>
      <w:r w:rsidR="00905926" w:rsidRPr="00606970">
        <w:t xml:space="preserve">vetting proceedings concerning the latter </w:t>
      </w:r>
      <w:r w:rsidR="005660C9" w:rsidRPr="00606970">
        <w:t xml:space="preserve">were </w:t>
      </w:r>
      <w:r w:rsidR="00905926" w:rsidRPr="00606970">
        <w:t>at that time pending before another court</w:t>
      </w:r>
      <w:r w:rsidR="00A25C33" w:rsidRPr="00606970">
        <w:t xml:space="preserve"> (see paragraph 16 above).</w:t>
      </w:r>
      <w:r w:rsidR="001A2475" w:rsidRPr="00606970">
        <w:t xml:space="preserve"> </w:t>
      </w:r>
      <w:r w:rsidR="00F85646" w:rsidRPr="00606970">
        <w:t>It</w:t>
      </w:r>
      <w:r w:rsidR="001A2475" w:rsidRPr="00606970">
        <w:t xml:space="preserve"> considered </w:t>
      </w:r>
      <w:r w:rsidR="00905926" w:rsidRPr="00606970">
        <w:t xml:space="preserve">the outcome of these proceedings </w:t>
      </w:r>
      <w:r w:rsidR="00410E25" w:rsidRPr="00606970">
        <w:t xml:space="preserve">relevant for </w:t>
      </w:r>
      <w:r w:rsidR="00905926" w:rsidRPr="00606970">
        <w:t>the examination</w:t>
      </w:r>
      <w:r w:rsidR="00410E25" w:rsidRPr="00606970">
        <w:t xml:space="preserve"> of the case against applicant and wished to be able to proceed on the basis of the lustration court</w:t>
      </w:r>
      <w:r w:rsidR="00606970" w:rsidRPr="00606970">
        <w:t>’</w:t>
      </w:r>
      <w:r w:rsidR="00410E25" w:rsidRPr="00606970">
        <w:t>s findings as to A.C.</w:t>
      </w:r>
      <w:r w:rsidR="00606970" w:rsidRPr="00606970">
        <w:t>’</w:t>
      </w:r>
      <w:r w:rsidR="00410E25" w:rsidRPr="00606970">
        <w:t>s alleged involvement in the communist secret service</w:t>
      </w:r>
      <w:r w:rsidR="000E61C6" w:rsidRPr="00606970">
        <w:t>s</w:t>
      </w:r>
      <w:r w:rsidR="00410E25" w:rsidRPr="00606970">
        <w:t xml:space="preserve">. The Court </w:t>
      </w:r>
      <w:r w:rsidR="00FA079A" w:rsidRPr="00606970">
        <w:t xml:space="preserve">cannot overlook, for the purposes of the examination of the present case, </w:t>
      </w:r>
      <w:r w:rsidR="00410E25" w:rsidRPr="00606970">
        <w:t xml:space="preserve">that the lustration court found his declaration that he had not been an informant truthful (see paragraph </w:t>
      </w:r>
      <w:r w:rsidR="00D65C0F" w:rsidRPr="00606970">
        <w:t>17</w:t>
      </w:r>
      <w:r w:rsidR="00410E25" w:rsidRPr="00606970">
        <w:t xml:space="preserve"> above).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76</w:t>
      </w:r>
      <w:r>
        <w:rPr>
          <w:noProof/>
        </w:rPr>
        <w:fldChar w:fldCharType="end"/>
      </w:r>
      <w:r w:rsidR="00FA079A" w:rsidRPr="00606970">
        <w:t>.  </w:t>
      </w:r>
      <w:r w:rsidR="00905926" w:rsidRPr="00606970">
        <w:t xml:space="preserve">Subsequently, when the defamation proceedings were resumed, </w:t>
      </w:r>
      <w:r w:rsidR="00410E25" w:rsidRPr="00606970">
        <w:t>the court</w:t>
      </w:r>
      <w:r w:rsidR="00992579" w:rsidRPr="00606970">
        <w:t xml:space="preserve"> </w:t>
      </w:r>
      <w:r w:rsidR="00256B49" w:rsidRPr="00606970">
        <w:t xml:space="preserve">had before it </w:t>
      </w:r>
      <w:r w:rsidR="00992579" w:rsidRPr="00606970">
        <w:t xml:space="preserve">the </w:t>
      </w:r>
      <w:r w:rsidR="00A11896" w:rsidRPr="00606970">
        <w:t>IPN</w:t>
      </w:r>
      <w:r w:rsidR="00992579" w:rsidRPr="00606970">
        <w:t xml:space="preserve"> file concerning A.C</w:t>
      </w:r>
      <w:r w:rsidR="0002671C" w:rsidRPr="00606970">
        <w:t xml:space="preserve"> (see paragraph</w:t>
      </w:r>
      <w:r w:rsidR="00256B49" w:rsidRPr="00606970">
        <w:t xml:space="preserve"> 23 above)</w:t>
      </w:r>
      <w:r w:rsidR="00992579" w:rsidRPr="00606970">
        <w:t xml:space="preserve">. </w:t>
      </w:r>
      <w:r w:rsidR="00FA079A" w:rsidRPr="00606970">
        <w:t>It is not for the Court to take a stand as to whether the</w:t>
      </w:r>
      <w:r w:rsidR="0098522F" w:rsidRPr="00606970">
        <w:t xml:space="preserve"> </w:t>
      </w:r>
      <w:r w:rsidR="00A11896" w:rsidRPr="00606970">
        <w:t>IPN</w:t>
      </w:r>
      <w:r w:rsidR="00FA079A" w:rsidRPr="00606970">
        <w:t xml:space="preserve"> files </w:t>
      </w:r>
      <w:r w:rsidR="0098522F" w:rsidRPr="00606970">
        <w:t xml:space="preserve">were </w:t>
      </w:r>
      <w:r w:rsidR="00FA079A" w:rsidRPr="00606970">
        <w:t xml:space="preserve">capable of providing decisive evidence as to </w:t>
      </w:r>
      <w:r w:rsidR="0098522F" w:rsidRPr="00606970">
        <w:t xml:space="preserve">whether </w:t>
      </w:r>
      <w:r w:rsidR="00670A9C" w:rsidRPr="00606970">
        <w:t xml:space="preserve">a </w:t>
      </w:r>
      <w:r w:rsidR="00FA079A" w:rsidRPr="00606970">
        <w:t xml:space="preserve">person </w:t>
      </w:r>
      <w:r w:rsidR="0098522F" w:rsidRPr="00606970">
        <w:t xml:space="preserve">had </w:t>
      </w:r>
      <w:r w:rsidR="00FA079A" w:rsidRPr="00606970">
        <w:t xml:space="preserve">been an informant </w:t>
      </w:r>
      <w:r w:rsidR="005C1C9A" w:rsidRPr="00606970">
        <w:t xml:space="preserve">for </w:t>
      </w:r>
      <w:r w:rsidR="00FA079A" w:rsidRPr="00606970">
        <w:t xml:space="preserve">the communist secret services. However, </w:t>
      </w:r>
      <w:r w:rsidR="0098522F" w:rsidRPr="00606970">
        <w:t>it</w:t>
      </w:r>
      <w:r w:rsidR="001A2475" w:rsidRPr="00606970">
        <w:t xml:space="preserve"> is satisfied that</w:t>
      </w:r>
      <w:r w:rsidR="00410E25" w:rsidRPr="00606970">
        <w:t xml:space="preserve"> the </w:t>
      </w:r>
      <w:r w:rsidR="00FA079A" w:rsidRPr="00606970">
        <w:t xml:space="preserve">domestic courts based </w:t>
      </w:r>
      <w:r w:rsidR="00256B49" w:rsidRPr="00606970">
        <w:t xml:space="preserve">their </w:t>
      </w:r>
      <w:r w:rsidR="00FA079A" w:rsidRPr="00606970">
        <w:t xml:space="preserve">conclusions on </w:t>
      </w:r>
      <w:r w:rsidR="00905926" w:rsidRPr="00606970">
        <w:t>ample evidence</w:t>
      </w:r>
      <w:r w:rsidR="00965C6A" w:rsidRPr="00606970">
        <w:t>.</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77</w:t>
      </w:r>
      <w:r>
        <w:rPr>
          <w:noProof/>
        </w:rPr>
        <w:fldChar w:fldCharType="end"/>
      </w:r>
      <w:r w:rsidR="00965C6A" w:rsidRPr="00606970">
        <w:t>.  </w:t>
      </w:r>
      <w:r w:rsidR="003A05AA" w:rsidRPr="00606970">
        <w:t xml:space="preserve">The courts further examined whether the research done by the applicant before the publication of her allegations </w:t>
      </w:r>
      <w:r w:rsidR="002200AC" w:rsidRPr="00606970">
        <w:t xml:space="preserve">had been </w:t>
      </w:r>
      <w:r w:rsidR="003A05AA" w:rsidRPr="00606970">
        <w:t>in good faith and complied with the ordinary journalistic obligation to verify the facts from reliable sources (</w:t>
      </w:r>
      <w:proofErr w:type="spellStart"/>
      <w:r w:rsidR="003A05AA" w:rsidRPr="00606970">
        <w:rPr>
          <w:i/>
        </w:rPr>
        <w:t>Rumyana</w:t>
      </w:r>
      <w:proofErr w:type="spellEnd"/>
      <w:r w:rsidR="003A05AA" w:rsidRPr="00606970">
        <w:rPr>
          <w:i/>
        </w:rPr>
        <w:t xml:space="preserve"> </w:t>
      </w:r>
      <w:proofErr w:type="spellStart"/>
      <w:r w:rsidR="003A05AA" w:rsidRPr="00606970">
        <w:rPr>
          <w:i/>
        </w:rPr>
        <w:t>Ivanova</w:t>
      </w:r>
      <w:proofErr w:type="spellEnd"/>
      <w:r w:rsidR="003A05AA" w:rsidRPr="00606970">
        <w:rPr>
          <w:i/>
        </w:rPr>
        <w:t xml:space="preserve"> v. Bulgaria</w:t>
      </w:r>
      <w:r w:rsidR="00633A32" w:rsidRPr="00606970">
        <w:t>, no. </w:t>
      </w:r>
      <w:r w:rsidR="003A05AA" w:rsidRPr="00606970">
        <w:t>36207/03, §§</w:t>
      </w:r>
      <w:r w:rsidR="00B5544C" w:rsidRPr="00606970">
        <w:t> </w:t>
      </w:r>
      <w:r w:rsidR="003A05AA" w:rsidRPr="00606970">
        <w:t>64</w:t>
      </w:r>
      <w:r w:rsidR="00B5544C" w:rsidRPr="00606970">
        <w:noBreakHyphen/>
      </w:r>
      <w:r w:rsidR="003A05AA" w:rsidRPr="00606970">
        <w:t>65, 14 February 2008</w:t>
      </w:r>
      <w:r w:rsidR="002200AC" w:rsidRPr="00606970">
        <w:t xml:space="preserve">, and </w:t>
      </w:r>
      <w:proofErr w:type="spellStart"/>
      <w:r w:rsidR="003A05AA" w:rsidRPr="00606970">
        <w:rPr>
          <w:i/>
        </w:rPr>
        <w:t>Kania</w:t>
      </w:r>
      <w:proofErr w:type="spellEnd"/>
      <w:r w:rsidR="003A05AA" w:rsidRPr="00606970">
        <w:rPr>
          <w:i/>
        </w:rPr>
        <w:t xml:space="preserve"> and </w:t>
      </w:r>
      <w:proofErr w:type="spellStart"/>
      <w:r w:rsidR="003A05AA" w:rsidRPr="00606970">
        <w:rPr>
          <w:i/>
        </w:rPr>
        <w:t>Kittel</w:t>
      </w:r>
      <w:proofErr w:type="spellEnd"/>
      <w:r w:rsidR="003A05AA" w:rsidRPr="00606970">
        <w:rPr>
          <w:i/>
        </w:rPr>
        <w:t xml:space="preserve"> v. Poland</w:t>
      </w:r>
      <w:r w:rsidR="00633A32" w:rsidRPr="00606970">
        <w:t>, no. </w:t>
      </w:r>
      <w:r w:rsidR="003A05AA" w:rsidRPr="00606970">
        <w:t>35105/04, §§</w:t>
      </w:r>
      <w:r w:rsidR="00B5544C" w:rsidRPr="00606970">
        <w:t> </w:t>
      </w:r>
      <w:r w:rsidR="003A05AA" w:rsidRPr="00606970">
        <w:t>45</w:t>
      </w:r>
      <w:r w:rsidR="00B5544C" w:rsidRPr="00606970">
        <w:noBreakHyphen/>
      </w:r>
      <w:r w:rsidR="003A05AA" w:rsidRPr="00606970">
        <w:t xml:space="preserve">46, 21 June 2011). </w:t>
      </w:r>
      <w:r w:rsidR="00410E25" w:rsidRPr="00606970">
        <w:t xml:space="preserve">The </w:t>
      </w:r>
      <w:r w:rsidR="00256B49" w:rsidRPr="00606970">
        <w:t xml:space="preserve">District </w:t>
      </w:r>
      <w:r w:rsidR="003A05AA" w:rsidRPr="00606970">
        <w:t xml:space="preserve">Court </w:t>
      </w:r>
      <w:r w:rsidR="00410E25" w:rsidRPr="00606970">
        <w:t xml:space="preserve">noted </w:t>
      </w:r>
      <w:r w:rsidR="00784ECD" w:rsidRPr="00606970">
        <w:t xml:space="preserve">that </w:t>
      </w:r>
      <w:r w:rsidR="009110AF" w:rsidRPr="00606970">
        <w:t xml:space="preserve">the applicant </w:t>
      </w:r>
      <w:r w:rsidR="00410E25" w:rsidRPr="00606970">
        <w:t xml:space="preserve">had </w:t>
      </w:r>
      <w:r w:rsidR="009110AF" w:rsidRPr="00606970">
        <w:t>contact</w:t>
      </w:r>
      <w:r w:rsidR="00784ECD" w:rsidRPr="00606970">
        <w:t>ed</w:t>
      </w:r>
      <w:r w:rsidR="00992579" w:rsidRPr="00606970">
        <w:t xml:space="preserve"> A.C. by </w:t>
      </w:r>
      <w:r w:rsidR="002200AC" w:rsidRPr="00606970">
        <w:t>tele</w:t>
      </w:r>
      <w:r w:rsidR="00992579" w:rsidRPr="00606970">
        <w:t>phone</w:t>
      </w:r>
      <w:r w:rsidR="009110AF" w:rsidRPr="00606970">
        <w:t xml:space="preserve"> prior to the p</w:t>
      </w:r>
      <w:r w:rsidR="00784ECD" w:rsidRPr="00606970">
        <w:t xml:space="preserve">ublication of the first article. </w:t>
      </w:r>
      <w:r w:rsidR="00E3410E" w:rsidRPr="00606970">
        <w:t>However, it</w:t>
      </w:r>
      <w:r w:rsidR="00992579" w:rsidRPr="00606970">
        <w:t xml:space="preserve"> observed that </w:t>
      </w:r>
      <w:r w:rsidR="006359DF" w:rsidRPr="00606970">
        <w:t xml:space="preserve">on </w:t>
      </w:r>
      <w:r w:rsidR="00784ECD" w:rsidRPr="00606970">
        <w:t>this occasion</w:t>
      </w:r>
      <w:r w:rsidR="009110AF" w:rsidRPr="00606970">
        <w:t xml:space="preserve"> she </w:t>
      </w:r>
      <w:r w:rsidR="00067FE5" w:rsidRPr="00606970">
        <w:t xml:space="preserve">had </w:t>
      </w:r>
      <w:r w:rsidR="007C149C" w:rsidRPr="00606970">
        <w:t xml:space="preserve">not </w:t>
      </w:r>
      <w:r w:rsidR="009110AF" w:rsidRPr="00606970">
        <w:t>refer</w:t>
      </w:r>
      <w:r w:rsidR="00067FE5" w:rsidRPr="00606970">
        <w:t>red</w:t>
      </w:r>
      <w:r w:rsidR="009110AF" w:rsidRPr="00606970">
        <w:t xml:space="preserve"> to any </w:t>
      </w:r>
      <w:r w:rsidR="009110AF" w:rsidRPr="00606970">
        <w:lastRenderedPageBreak/>
        <w:t xml:space="preserve">evidence </w:t>
      </w:r>
      <w:r w:rsidR="00784ECD" w:rsidRPr="00606970">
        <w:t xml:space="preserve">in her possession at that time. </w:t>
      </w:r>
      <w:r w:rsidR="000E61C6" w:rsidRPr="00606970">
        <w:t xml:space="preserve">She had merely </w:t>
      </w:r>
      <w:r w:rsidR="00B77C5D" w:rsidRPr="00606970">
        <w:t xml:space="preserve">claimed </w:t>
      </w:r>
      <w:r w:rsidR="00670A9C" w:rsidRPr="00606970">
        <w:t>to know that</w:t>
      </w:r>
      <w:r w:rsidR="00B77C5D" w:rsidRPr="00606970">
        <w:t xml:space="preserve"> he </w:t>
      </w:r>
      <w:r w:rsidR="007A04DD" w:rsidRPr="00606970">
        <w:t xml:space="preserve">had been </w:t>
      </w:r>
      <w:r w:rsidR="000E61C6" w:rsidRPr="00606970">
        <w:t>an informant.</w:t>
      </w:r>
    </w:p>
    <w:p w:rsidR="00E3410E" w:rsidRPr="00606970" w:rsidRDefault="00AA384D" w:rsidP="00606970">
      <w:pPr>
        <w:pStyle w:val="ECHRPara"/>
      </w:pPr>
      <w:r>
        <w:fldChar w:fldCharType="begin"/>
      </w:r>
      <w:r>
        <w:instrText xml:space="preserve"> SEQ le</w:instrText>
      </w:r>
      <w:r>
        <w:instrText xml:space="preserve">vel0 \*arabic </w:instrText>
      </w:r>
      <w:r>
        <w:fldChar w:fldCharType="separate"/>
      </w:r>
      <w:r w:rsidR="00606970" w:rsidRPr="00606970">
        <w:rPr>
          <w:noProof/>
        </w:rPr>
        <w:t>78</w:t>
      </w:r>
      <w:r>
        <w:rPr>
          <w:noProof/>
        </w:rPr>
        <w:fldChar w:fldCharType="end"/>
      </w:r>
      <w:r w:rsidR="00E3410E" w:rsidRPr="00606970">
        <w:t xml:space="preserve">.  The Warsaw District Court further established that </w:t>
      </w:r>
      <w:r w:rsidR="00256B49" w:rsidRPr="00606970">
        <w:t xml:space="preserve">the applicant </w:t>
      </w:r>
      <w:r w:rsidR="00E3410E" w:rsidRPr="00606970">
        <w:t xml:space="preserve">had not sought to meet A.C. </w:t>
      </w:r>
      <w:r w:rsidR="006359DF" w:rsidRPr="00606970">
        <w:t xml:space="preserve">in person </w:t>
      </w:r>
      <w:r w:rsidR="00E3410E" w:rsidRPr="00606970">
        <w:t xml:space="preserve">before the publication of the first article in the series (see paragraph </w:t>
      </w:r>
      <w:r w:rsidR="003A05AA" w:rsidRPr="00606970">
        <w:t>21</w:t>
      </w:r>
      <w:r w:rsidR="00E3410E" w:rsidRPr="00606970">
        <w:t xml:space="preserve"> above).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79</w:t>
      </w:r>
      <w:r>
        <w:rPr>
          <w:noProof/>
        </w:rPr>
        <w:fldChar w:fldCharType="end"/>
      </w:r>
      <w:r w:rsidR="001A2475" w:rsidRPr="00606970">
        <w:t>.  </w:t>
      </w:r>
      <w:r w:rsidR="00067FE5" w:rsidRPr="00606970">
        <w:t>In the same vein,</w:t>
      </w:r>
      <w:r w:rsidR="00784ECD" w:rsidRPr="00606970">
        <w:t xml:space="preserve"> the domestic courts </w:t>
      </w:r>
      <w:r w:rsidR="00E20A8B" w:rsidRPr="00606970">
        <w:t>found</w:t>
      </w:r>
      <w:r w:rsidR="00784ECD" w:rsidRPr="00606970">
        <w:t>, and it was not i</w:t>
      </w:r>
      <w:r w:rsidR="009110AF" w:rsidRPr="00606970">
        <w:t>n dispute</w:t>
      </w:r>
      <w:r w:rsidR="00784ECD" w:rsidRPr="00606970">
        <w:t xml:space="preserve"> in the proceedings before the Court, </w:t>
      </w:r>
      <w:r w:rsidR="009110AF" w:rsidRPr="00606970">
        <w:t xml:space="preserve">that the applicant </w:t>
      </w:r>
      <w:r w:rsidR="00615FEE" w:rsidRPr="00606970">
        <w:t xml:space="preserve">had </w:t>
      </w:r>
      <w:r w:rsidR="009110AF" w:rsidRPr="00606970">
        <w:t>obtain</w:t>
      </w:r>
      <w:r w:rsidR="00A86DCB" w:rsidRPr="00606970">
        <w:t>ed</w:t>
      </w:r>
      <w:r w:rsidR="009110AF" w:rsidRPr="00606970">
        <w:t xml:space="preserve"> access to the </w:t>
      </w:r>
      <w:r w:rsidR="00A11896" w:rsidRPr="00606970">
        <w:t xml:space="preserve">IPN </w:t>
      </w:r>
      <w:r w:rsidR="009110AF" w:rsidRPr="00606970">
        <w:t xml:space="preserve">files </w:t>
      </w:r>
      <w:r w:rsidR="00A86DCB" w:rsidRPr="00606970">
        <w:t xml:space="preserve">on 9 </w:t>
      </w:r>
      <w:r w:rsidR="00615FEE" w:rsidRPr="00606970">
        <w:t xml:space="preserve">May 2007 and had actually </w:t>
      </w:r>
      <w:r w:rsidR="006359DF" w:rsidRPr="00606970">
        <w:t>read</w:t>
      </w:r>
      <w:r w:rsidR="00615FEE" w:rsidRPr="00606970">
        <w:t xml:space="preserve"> A.C.</w:t>
      </w:r>
      <w:r w:rsidR="00606970" w:rsidRPr="00606970">
        <w:t>’</w:t>
      </w:r>
      <w:r w:rsidR="00615FEE" w:rsidRPr="00606970">
        <w:t>s file</w:t>
      </w:r>
      <w:r w:rsidR="006359DF" w:rsidRPr="00606970">
        <w:t>s</w:t>
      </w:r>
      <w:r w:rsidR="00615FEE" w:rsidRPr="00606970">
        <w:t xml:space="preserve"> the following day</w:t>
      </w:r>
      <w:r w:rsidR="00787FEA" w:rsidRPr="00606970">
        <w:t xml:space="preserve">, </w:t>
      </w:r>
      <w:r w:rsidR="00E3410E" w:rsidRPr="00606970">
        <w:t xml:space="preserve">over a month </w:t>
      </w:r>
      <w:r w:rsidR="009110AF" w:rsidRPr="00606970">
        <w:t>after the fi</w:t>
      </w:r>
      <w:r w:rsidR="00784ECD" w:rsidRPr="00606970">
        <w:t>rst article</w:t>
      </w:r>
      <w:r w:rsidR="00A86DCB" w:rsidRPr="00606970">
        <w:t xml:space="preserve"> had been publis</w:t>
      </w:r>
      <w:r w:rsidR="00633A32" w:rsidRPr="00606970">
        <w:t>hed on 2 </w:t>
      </w:r>
      <w:r w:rsidR="00615FEE" w:rsidRPr="00606970">
        <w:t>April 2007</w:t>
      </w:r>
      <w:r w:rsidR="00256B49" w:rsidRPr="00606970">
        <w:t xml:space="preserve"> (see paragraphs 9 and 25 above)</w:t>
      </w:r>
      <w:r w:rsidR="00615FEE" w:rsidRPr="00606970">
        <w:t>.</w:t>
      </w:r>
      <w:r w:rsidR="00606970" w:rsidRPr="00606970">
        <w:t xml:space="preserve"> </w:t>
      </w:r>
      <w:r w:rsidR="00E20A8B" w:rsidRPr="00606970">
        <w:t>It has not been argued, let alone shown, either before the domestic courts or in the proceedings before the Court, that the applicant had tried to have access to relevant documents stored by the IPN prior to the publication of the first article.</w:t>
      </w:r>
    </w:p>
    <w:p w:rsidR="00606970" w:rsidRPr="00606970" w:rsidRDefault="00AA384D" w:rsidP="00606970">
      <w:pPr>
        <w:pStyle w:val="ECHRPara"/>
      </w:pPr>
      <w:r>
        <w:fldChar w:fldCharType="begin"/>
      </w:r>
      <w:r>
        <w:instrText xml:space="preserve"> SEQ level0 \*arabic </w:instrText>
      </w:r>
      <w:r>
        <w:fldChar w:fldCharType="separate"/>
      </w:r>
      <w:r w:rsidR="00606970" w:rsidRPr="00606970">
        <w:rPr>
          <w:noProof/>
        </w:rPr>
        <w:t>80</w:t>
      </w:r>
      <w:r>
        <w:rPr>
          <w:noProof/>
        </w:rPr>
        <w:fldChar w:fldCharType="end"/>
      </w:r>
      <w:r w:rsidR="005346CE" w:rsidRPr="00606970">
        <w:t>.  </w:t>
      </w:r>
      <w:r w:rsidR="001A2475" w:rsidRPr="00606970">
        <w:t>As to the basis on which the applicant advanced her allegations in the subsequent two articles, the Court notes that t</w:t>
      </w:r>
      <w:r w:rsidR="00712497" w:rsidRPr="00606970">
        <w:t xml:space="preserve">he </w:t>
      </w:r>
      <w:r w:rsidR="00256B49" w:rsidRPr="00606970">
        <w:t xml:space="preserve">national </w:t>
      </w:r>
      <w:r w:rsidR="00712497" w:rsidRPr="00606970">
        <w:t xml:space="preserve">courts had </w:t>
      </w:r>
      <w:r w:rsidR="00491207" w:rsidRPr="00606970">
        <w:t xml:space="preserve">negatively assessed </w:t>
      </w:r>
      <w:r w:rsidR="00E3410E" w:rsidRPr="00606970">
        <w:t xml:space="preserve">conclusions the applicant had drawn from the material she </w:t>
      </w:r>
      <w:r w:rsidR="005477CB" w:rsidRPr="00606970">
        <w:t xml:space="preserve">had </w:t>
      </w:r>
      <w:r w:rsidR="00E3410E" w:rsidRPr="00606970">
        <w:t xml:space="preserve">presented to the court during the </w:t>
      </w:r>
      <w:r w:rsidR="00256B49" w:rsidRPr="00606970">
        <w:t xml:space="preserve">domestic </w:t>
      </w:r>
      <w:r w:rsidR="00E3410E" w:rsidRPr="00606970">
        <w:t>proceedings.</w:t>
      </w:r>
      <w:r w:rsidR="00606970" w:rsidRPr="00606970">
        <w:t xml:space="preserve"> </w:t>
      </w:r>
      <w:r w:rsidR="00712497" w:rsidRPr="00606970">
        <w:t xml:space="preserve">In particular, the first-instance court </w:t>
      </w:r>
      <w:proofErr w:type="spellStart"/>
      <w:r w:rsidR="00491207" w:rsidRPr="00606970">
        <w:t>emphasi</w:t>
      </w:r>
      <w:r w:rsidR="00486E55" w:rsidRPr="00606970">
        <w:t>s</w:t>
      </w:r>
      <w:r w:rsidR="00491207" w:rsidRPr="00606970">
        <w:t>ed</w:t>
      </w:r>
      <w:proofErr w:type="spellEnd"/>
      <w:r w:rsidR="00491207" w:rsidRPr="00606970">
        <w:t xml:space="preserve"> </w:t>
      </w:r>
      <w:r w:rsidR="00712497" w:rsidRPr="00606970">
        <w:t xml:space="preserve">that the </w:t>
      </w:r>
      <w:r w:rsidR="00A11896" w:rsidRPr="00606970">
        <w:t xml:space="preserve">IPN </w:t>
      </w:r>
      <w:r w:rsidR="00491207" w:rsidRPr="00606970">
        <w:t>documents</w:t>
      </w:r>
      <w:r w:rsidR="00A11896" w:rsidRPr="00606970">
        <w:t xml:space="preserve"> </w:t>
      </w:r>
      <w:r w:rsidR="003952D2" w:rsidRPr="00606970">
        <w:t xml:space="preserve">she </w:t>
      </w:r>
      <w:r w:rsidR="005477CB" w:rsidRPr="00606970">
        <w:t xml:space="preserve">had </w:t>
      </w:r>
      <w:r w:rsidR="00491207" w:rsidRPr="00606970">
        <w:t>obtained access</w:t>
      </w:r>
      <w:r w:rsidR="005477CB" w:rsidRPr="00606970">
        <w:t xml:space="preserve"> to</w:t>
      </w:r>
      <w:r w:rsidR="00491207" w:rsidRPr="00606970">
        <w:t xml:space="preserve"> </w:t>
      </w:r>
      <w:r w:rsidR="00067FE5" w:rsidRPr="00606970">
        <w:t xml:space="preserve">in </w:t>
      </w:r>
      <w:r w:rsidR="00491207" w:rsidRPr="00606970">
        <w:t xml:space="preserve">May 2007 did not provide, contrary to </w:t>
      </w:r>
      <w:r w:rsidR="005477CB" w:rsidRPr="00606970">
        <w:t>her</w:t>
      </w:r>
      <w:r w:rsidR="00491207" w:rsidRPr="00606970">
        <w:t xml:space="preserve"> assertions, </w:t>
      </w:r>
      <w:r w:rsidR="00067FE5" w:rsidRPr="00606970">
        <w:t xml:space="preserve">a </w:t>
      </w:r>
      <w:r w:rsidR="00491207" w:rsidRPr="00606970">
        <w:t xml:space="preserve">sound basis for the allegations contained in the articles. </w:t>
      </w:r>
      <w:r w:rsidR="00067FE5" w:rsidRPr="00606970">
        <w:t>Quite to the contrary, the</w:t>
      </w:r>
      <w:r w:rsidR="003952D2" w:rsidRPr="00606970">
        <w:t xml:space="preserve"> court </w:t>
      </w:r>
      <w:r w:rsidR="00067FE5" w:rsidRPr="00606970">
        <w:t xml:space="preserve">observed, </w:t>
      </w:r>
      <w:r w:rsidR="00067FE5" w:rsidRPr="00606970">
        <w:rPr>
          <w:i/>
        </w:rPr>
        <w:t>inter alia</w:t>
      </w:r>
      <w:r w:rsidR="00067FE5" w:rsidRPr="00606970">
        <w:t>, that the documents noted A.C.</w:t>
      </w:r>
      <w:r w:rsidR="00606970" w:rsidRPr="00606970">
        <w:t>’</w:t>
      </w:r>
      <w:r w:rsidR="00067FE5" w:rsidRPr="00606970">
        <w:t>s unwill</w:t>
      </w:r>
      <w:r w:rsidR="00E20A8B" w:rsidRPr="00606970">
        <w:t>ingness to become an informant (see paragraph</w:t>
      </w:r>
      <w:r w:rsidR="00256B49" w:rsidRPr="00606970">
        <w:t>s</w:t>
      </w:r>
      <w:r w:rsidR="00E20A8B" w:rsidRPr="00606970">
        <w:t xml:space="preserve"> 23</w:t>
      </w:r>
      <w:r w:rsidR="00256B49" w:rsidRPr="00606970">
        <w:t xml:space="preserve"> and 24 </w:t>
      </w:r>
      <w:r w:rsidR="00E20A8B" w:rsidRPr="00606970">
        <w:t>above).</w:t>
      </w:r>
    </w:p>
    <w:p w:rsidR="00606970" w:rsidRPr="00606970" w:rsidRDefault="00AA384D" w:rsidP="00606970">
      <w:pPr>
        <w:ind w:firstLine="284"/>
      </w:pPr>
      <w:r>
        <w:fldChar w:fldCharType="begin"/>
      </w:r>
      <w:r>
        <w:instrText xml:space="preserve"> SEQ level0 \*arabic </w:instrText>
      </w:r>
      <w:r>
        <w:fldChar w:fldCharType="separate"/>
      </w:r>
      <w:r w:rsidR="00606970" w:rsidRPr="00606970">
        <w:rPr>
          <w:noProof/>
        </w:rPr>
        <w:t>81</w:t>
      </w:r>
      <w:r>
        <w:rPr>
          <w:noProof/>
        </w:rPr>
        <w:fldChar w:fldCharType="end"/>
      </w:r>
      <w:r w:rsidR="0093447B" w:rsidRPr="00606970">
        <w:t>.  To sum up, the applicant</w:t>
      </w:r>
      <w:r w:rsidR="00606970" w:rsidRPr="00606970">
        <w:t>’</w:t>
      </w:r>
      <w:r w:rsidR="0093447B" w:rsidRPr="00606970">
        <w:t>s conviction was based essentially on the findings of fact to the effect that she had failed to comply with her journalistic obligations of diligence. In these circumstances, the domestic courts</w:t>
      </w:r>
      <w:r w:rsidR="00606970" w:rsidRPr="00606970">
        <w:t>’</w:t>
      </w:r>
      <w:r w:rsidR="0093447B" w:rsidRPr="00606970">
        <w:t xml:space="preserve"> conclusion that the applicant had published the first article having failed to take steps that can reasonably be expected to provide some fa</w:t>
      </w:r>
      <w:r w:rsidR="004136FD" w:rsidRPr="00606970">
        <w:t>ctual basis for her allegations</w:t>
      </w:r>
      <w:r w:rsidR="0093447B" w:rsidRPr="00606970">
        <w:t xml:space="preserve"> is not open to criticism.</w:t>
      </w:r>
    </w:p>
    <w:p w:rsidR="00162B05" w:rsidRPr="00606970" w:rsidRDefault="00AA384D" w:rsidP="00606970">
      <w:pPr>
        <w:pStyle w:val="ECHRPara"/>
      </w:pPr>
      <w:r>
        <w:fldChar w:fldCharType="begin"/>
      </w:r>
      <w:r>
        <w:instrText xml:space="preserve"> SEQ level0 \*arabic </w:instrText>
      </w:r>
      <w:r>
        <w:fldChar w:fldCharType="separate"/>
      </w:r>
      <w:r w:rsidR="00606970" w:rsidRPr="00606970">
        <w:rPr>
          <w:noProof/>
        </w:rPr>
        <w:t>82</w:t>
      </w:r>
      <w:r>
        <w:rPr>
          <w:noProof/>
        </w:rPr>
        <w:fldChar w:fldCharType="end"/>
      </w:r>
      <w:r w:rsidR="00162B05" w:rsidRPr="00606970">
        <w:t>.  The Court concludes that the domestic authorities, when justifying the interference at issue in the present case, relied on grounds which were both relevant and sufficient.</w:t>
      </w:r>
    </w:p>
    <w:p w:rsidR="00606970" w:rsidRPr="00606970" w:rsidRDefault="00AA384D" w:rsidP="00606970">
      <w:pPr>
        <w:pStyle w:val="ECHRPara"/>
        <w:rPr>
          <w:szCs w:val="24"/>
        </w:rPr>
      </w:pPr>
      <w:r>
        <w:fldChar w:fldCharType="begin"/>
      </w:r>
      <w:r>
        <w:instrText xml:space="preserve"> SEQ level0 \*arabic </w:instrText>
      </w:r>
      <w:r>
        <w:fldChar w:fldCharType="separate"/>
      </w:r>
      <w:r w:rsidR="00606970" w:rsidRPr="00606970">
        <w:rPr>
          <w:noProof/>
        </w:rPr>
        <w:t>83</w:t>
      </w:r>
      <w:r>
        <w:rPr>
          <w:noProof/>
        </w:rPr>
        <w:fldChar w:fldCharType="end"/>
      </w:r>
      <w:r w:rsidR="00C32214" w:rsidRPr="00606970">
        <w:t xml:space="preserve">.  The Court further notes that in deciding on the penalty to be imposed on the applicant the </w:t>
      </w:r>
      <w:r w:rsidR="00885A34" w:rsidRPr="00606970">
        <w:t xml:space="preserve">Warsaw District Court </w:t>
      </w:r>
      <w:r w:rsidR="00C32214" w:rsidRPr="00606970">
        <w:t>carefully weighed the possibilities open to it under domestic law, declined to impose a custodial penalty</w:t>
      </w:r>
      <w:r w:rsidR="00014B87" w:rsidRPr="00606970">
        <w:t>,</w:t>
      </w:r>
      <w:r w:rsidR="00C32214" w:rsidRPr="00606970">
        <w:t xml:space="preserve"> and determined the amount of </w:t>
      </w:r>
      <w:r w:rsidR="00A91D30" w:rsidRPr="00606970">
        <w:t xml:space="preserve">the </w:t>
      </w:r>
      <w:r w:rsidR="00C32214" w:rsidRPr="00606970">
        <w:t xml:space="preserve">fine imposed on the applicant </w:t>
      </w:r>
      <w:r w:rsidR="00A91D30" w:rsidRPr="00606970">
        <w:t xml:space="preserve">with </w:t>
      </w:r>
      <w:r w:rsidR="00C32214" w:rsidRPr="00606970">
        <w:t>regard to her income</w:t>
      </w:r>
      <w:r w:rsidR="00885A34" w:rsidRPr="00606970">
        <w:t xml:space="preserve"> (see paragraph 28 above)</w:t>
      </w:r>
      <w:r w:rsidR="00C32214" w:rsidRPr="00606970">
        <w:t xml:space="preserve">. It has not been argued, let alone shown, that the amounts the applicant was obliged to pay had a disproportionate impact on her financial situation. The Court is therefore satisfied that the </w:t>
      </w:r>
      <w:r w:rsidR="009B761E" w:rsidRPr="00606970">
        <w:rPr>
          <w:szCs w:val="24"/>
        </w:rPr>
        <w:t>penalty was moderate and reasonabl</w:t>
      </w:r>
      <w:r w:rsidR="00A91D30" w:rsidRPr="00606970">
        <w:rPr>
          <w:szCs w:val="24"/>
        </w:rPr>
        <w:t>y</w:t>
      </w:r>
      <w:r w:rsidR="009B761E" w:rsidRPr="00606970">
        <w:rPr>
          <w:szCs w:val="24"/>
        </w:rPr>
        <w:t xml:space="preserve"> </w:t>
      </w:r>
      <w:r w:rsidR="00A91D30" w:rsidRPr="00606970">
        <w:rPr>
          <w:szCs w:val="24"/>
        </w:rPr>
        <w:t xml:space="preserve">proportionate </w:t>
      </w:r>
      <w:r w:rsidR="009B761E" w:rsidRPr="00606970">
        <w:rPr>
          <w:szCs w:val="24"/>
        </w:rPr>
        <w:t xml:space="preserve">to the </w:t>
      </w:r>
      <w:r w:rsidR="003952D2" w:rsidRPr="00606970">
        <w:rPr>
          <w:szCs w:val="24"/>
        </w:rPr>
        <w:t xml:space="preserve">damage </w:t>
      </w:r>
      <w:r w:rsidR="00885A34" w:rsidRPr="00606970">
        <w:rPr>
          <w:szCs w:val="24"/>
        </w:rPr>
        <w:t xml:space="preserve">to his reputation that </w:t>
      </w:r>
      <w:r w:rsidR="009B761E" w:rsidRPr="00606970">
        <w:rPr>
          <w:szCs w:val="24"/>
        </w:rPr>
        <w:t>the victim of the offence had suffered.</w:t>
      </w:r>
    </w:p>
    <w:p w:rsidR="00162B05" w:rsidRPr="00606970" w:rsidRDefault="00AA384D" w:rsidP="00606970">
      <w:pPr>
        <w:pStyle w:val="ECHRPara"/>
      </w:pPr>
      <w:r>
        <w:fldChar w:fldCharType="begin"/>
      </w:r>
      <w:r>
        <w:instrText xml:space="preserve"> SEQ level0 \*arabic </w:instrText>
      </w:r>
      <w:r>
        <w:fldChar w:fldCharType="separate"/>
      </w:r>
      <w:r w:rsidR="00606970" w:rsidRPr="00606970">
        <w:rPr>
          <w:noProof/>
        </w:rPr>
        <w:t>84</w:t>
      </w:r>
      <w:r>
        <w:rPr>
          <w:noProof/>
        </w:rPr>
        <w:fldChar w:fldCharType="end"/>
      </w:r>
      <w:r w:rsidR="00C32214" w:rsidRPr="00606970">
        <w:t>.  </w:t>
      </w:r>
      <w:r w:rsidR="003952D2" w:rsidRPr="00606970">
        <w:t>Having regard to the above, t</w:t>
      </w:r>
      <w:r w:rsidR="00162B05" w:rsidRPr="00606970">
        <w:t>he Court is satisfied that the authorities struck a fair balance between the interests of</w:t>
      </w:r>
      <w:r w:rsidR="00A32F7B" w:rsidRPr="00606970">
        <w:t xml:space="preserve"> </w:t>
      </w:r>
      <w:r w:rsidR="00162B05" w:rsidRPr="00606970">
        <w:t>the protection of the plaintiff</w:t>
      </w:r>
      <w:r w:rsidR="00606970" w:rsidRPr="00606970">
        <w:t>’</w:t>
      </w:r>
      <w:r w:rsidR="00162B05" w:rsidRPr="00606970">
        <w:t xml:space="preserve">s reputation </w:t>
      </w:r>
      <w:r w:rsidR="00A91D30" w:rsidRPr="00606970">
        <w:t xml:space="preserve">on the one hand </w:t>
      </w:r>
      <w:r w:rsidR="00162B05" w:rsidRPr="00606970">
        <w:t>and the applicant</w:t>
      </w:r>
      <w:r w:rsidR="00606970" w:rsidRPr="00606970">
        <w:t>’</w:t>
      </w:r>
      <w:r w:rsidR="00162B05" w:rsidRPr="00606970">
        <w:t xml:space="preserve">s right to exercise </w:t>
      </w:r>
      <w:r w:rsidR="00A91D30" w:rsidRPr="00606970">
        <w:t xml:space="preserve">her </w:t>
      </w:r>
      <w:r w:rsidR="00162B05" w:rsidRPr="00606970">
        <w:t xml:space="preserve">freedom </w:t>
      </w:r>
      <w:r w:rsidR="00162B05" w:rsidRPr="00606970">
        <w:lastRenderedPageBreak/>
        <w:t>of expression where issues of public interest are concerned</w:t>
      </w:r>
      <w:r w:rsidR="00A91D30" w:rsidRPr="00606970">
        <w:t xml:space="preserve"> on the other</w:t>
      </w:r>
      <w:r w:rsidR="00885A34" w:rsidRPr="00606970">
        <w:t xml:space="preserve"> and that this assessment was done in conformity with the criteria laid down in the Court</w:t>
      </w:r>
      <w:r w:rsidR="00606970" w:rsidRPr="00606970">
        <w:t>’</w:t>
      </w:r>
      <w:r w:rsidR="00885A34" w:rsidRPr="00606970">
        <w:t xml:space="preserve">s case-law (see paragraph </w:t>
      </w:r>
      <w:r w:rsidR="003D3ACB" w:rsidRPr="00606970">
        <w:t>68</w:t>
      </w:r>
      <w:r w:rsidR="00885A34" w:rsidRPr="00606970">
        <w:t xml:space="preserve"> above)</w:t>
      </w:r>
      <w:r w:rsidR="00162B05" w:rsidRPr="00606970">
        <w:t>.</w:t>
      </w:r>
    </w:p>
    <w:p w:rsidR="00162B05" w:rsidRPr="00606970" w:rsidRDefault="00AA384D" w:rsidP="00606970">
      <w:pPr>
        <w:pStyle w:val="ECHRPara"/>
      </w:pPr>
      <w:r>
        <w:fldChar w:fldCharType="begin"/>
      </w:r>
      <w:r>
        <w:instrText xml:space="preserve"> SEQ level0 \*arabic </w:instrText>
      </w:r>
      <w:r>
        <w:fldChar w:fldCharType="separate"/>
      </w:r>
      <w:r w:rsidR="00606970" w:rsidRPr="00606970">
        <w:rPr>
          <w:noProof/>
        </w:rPr>
        <w:t>85</w:t>
      </w:r>
      <w:r>
        <w:rPr>
          <w:noProof/>
        </w:rPr>
        <w:fldChar w:fldCharType="end"/>
      </w:r>
      <w:r w:rsidR="00C32214" w:rsidRPr="00606970">
        <w:t>.  </w:t>
      </w:r>
      <w:r w:rsidR="00162B05" w:rsidRPr="00606970">
        <w:t>Having regard to the circumstances of the case seen as a whole, the Court is of the view that the interference complained of may be regarded as “necessary in democratic society” within the meaning of paragraph</w:t>
      </w:r>
      <w:r w:rsidR="004136FD" w:rsidRPr="00606970">
        <w:t> </w:t>
      </w:r>
      <w:r w:rsidR="00162B05" w:rsidRPr="00606970">
        <w:t>2 of Article</w:t>
      </w:r>
      <w:r w:rsidR="004136FD" w:rsidRPr="00606970">
        <w:t> </w:t>
      </w:r>
      <w:r w:rsidR="00162B05" w:rsidRPr="00606970">
        <w:t>10 of the Convention.</w:t>
      </w:r>
    </w:p>
    <w:p w:rsidR="00162B05" w:rsidRPr="00606970" w:rsidRDefault="00AA384D" w:rsidP="00606970">
      <w:pPr>
        <w:pStyle w:val="ECHRPara"/>
      </w:pPr>
      <w:r>
        <w:fldChar w:fldCharType="begin"/>
      </w:r>
      <w:r>
        <w:instrText xml:space="preserve"> SEQ </w:instrText>
      </w:r>
      <w:r>
        <w:instrText xml:space="preserve">level0 \*arabic </w:instrText>
      </w:r>
      <w:r>
        <w:fldChar w:fldCharType="separate"/>
      </w:r>
      <w:r w:rsidR="00606970" w:rsidRPr="00606970">
        <w:rPr>
          <w:noProof/>
        </w:rPr>
        <w:t>86</w:t>
      </w:r>
      <w:r>
        <w:rPr>
          <w:noProof/>
        </w:rPr>
        <w:fldChar w:fldCharType="end"/>
      </w:r>
      <w:r w:rsidR="00C32214" w:rsidRPr="00606970">
        <w:t>.  </w:t>
      </w:r>
      <w:r w:rsidR="00162B05" w:rsidRPr="00606970">
        <w:t>There has accordingly been no violation of that provision.</w:t>
      </w:r>
    </w:p>
    <w:p w:rsidR="00014566" w:rsidRPr="00606970" w:rsidRDefault="00BB5883" w:rsidP="00606970">
      <w:pPr>
        <w:pStyle w:val="ECHRTitle1"/>
      </w:pPr>
      <w:r w:rsidRPr="00606970">
        <w:t>FOR THESE REASONS, THE COURT</w:t>
      </w:r>
      <w:r w:rsidR="00C8674F" w:rsidRPr="00606970">
        <w:t>, UNANIMOUSLY,</w:t>
      </w:r>
    </w:p>
    <w:p w:rsidR="00014566" w:rsidRPr="00606970" w:rsidRDefault="00C8674F" w:rsidP="00606970">
      <w:pPr>
        <w:pStyle w:val="JuList"/>
      </w:pPr>
      <w:r w:rsidRPr="00606970">
        <w:t>1.  </w:t>
      </w:r>
      <w:r w:rsidRPr="00606970">
        <w:rPr>
          <w:i/>
        </w:rPr>
        <w:t>Declares</w:t>
      </w:r>
      <w:r w:rsidR="00B5544C" w:rsidRPr="00606970">
        <w:t xml:space="preserve"> </w:t>
      </w:r>
      <w:r w:rsidRPr="00606970">
        <w:t>the application admissible;</w:t>
      </w:r>
    </w:p>
    <w:p w:rsidR="00014566" w:rsidRPr="00606970" w:rsidRDefault="00014566" w:rsidP="00606970">
      <w:pPr>
        <w:pStyle w:val="JuList"/>
        <w:ind w:left="0" w:firstLine="0"/>
      </w:pPr>
    </w:p>
    <w:p w:rsidR="00014566" w:rsidRPr="00606970" w:rsidRDefault="00410415" w:rsidP="00606970">
      <w:pPr>
        <w:pStyle w:val="JuList"/>
      </w:pPr>
      <w:r w:rsidRPr="00606970">
        <w:t>2</w:t>
      </w:r>
      <w:r w:rsidR="00014566" w:rsidRPr="00606970">
        <w:t>.  </w:t>
      </w:r>
      <w:r w:rsidR="00014566" w:rsidRPr="00606970">
        <w:rPr>
          <w:i/>
        </w:rPr>
        <w:t>Holds</w:t>
      </w:r>
      <w:r w:rsidR="00014566" w:rsidRPr="00606970">
        <w:rPr>
          <w:color w:val="000000"/>
        </w:rPr>
        <w:t xml:space="preserve"> </w:t>
      </w:r>
      <w:r w:rsidR="00014566" w:rsidRPr="00606970">
        <w:t xml:space="preserve">that there has been </w:t>
      </w:r>
      <w:r w:rsidRPr="00606970">
        <w:t>no</w:t>
      </w:r>
      <w:r w:rsidR="00014566" w:rsidRPr="00606970">
        <w:t xml:space="preserve"> violation of Article </w:t>
      </w:r>
      <w:r w:rsidRPr="00606970">
        <w:t>10</w:t>
      </w:r>
      <w:r w:rsidR="00014566" w:rsidRPr="00606970">
        <w:t xml:space="preserve"> of the Convention</w:t>
      </w:r>
      <w:r w:rsidR="00B5544C" w:rsidRPr="00606970">
        <w:t>.</w:t>
      </w:r>
    </w:p>
    <w:p w:rsidR="00014566" w:rsidRPr="00606970" w:rsidRDefault="00014566" w:rsidP="00606970">
      <w:pPr>
        <w:pStyle w:val="JuParaLast"/>
      </w:pPr>
      <w:r w:rsidRPr="00606970">
        <w:t xml:space="preserve">Done in English, and notified in writing on </w:t>
      </w:r>
      <w:r w:rsidR="00B5544C" w:rsidRPr="00606970">
        <w:t>4 October 2016</w:t>
      </w:r>
      <w:r w:rsidRPr="00606970">
        <w:t>, pursuant to Rule 77 §§ 2 and 3 of the Rules of Court.</w:t>
      </w:r>
    </w:p>
    <w:p w:rsidR="004D15F3" w:rsidRPr="00606970" w:rsidRDefault="00014566" w:rsidP="00606970">
      <w:pPr>
        <w:pStyle w:val="JuSigned"/>
        <w:rPr>
          <w:lang w:val="it-IT"/>
        </w:rPr>
      </w:pPr>
      <w:r w:rsidRPr="00606970">
        <w:tab/>
      </w:r>
      <w:r w:rsidR="00E20A8B" w:rsidRPr="00606970">
        <w:rPr>
          <w:lang w:val="it-IT"/>
        </w:rPr>
        <w:t>Marialena Tsirli</w:t>
      </w:r>
      <w:r w:rsidRPr="00606970">
        <w:rPr>
          <w:lang w:val="it-IT"/>
        </w:rPr>
        <w:tab/>
      </w:r>
      <w:r w:rsidR="00E20A8B" w:rsidRPr="00606970">
        <w:rPr>
          <w:lang w:val="it-IT"/>
        </w:rPr>
        <w:t>András Sajó</w:t>
      </w:r>
      <w:r w:rsidR="00E1557C" w:rsidRPr="00606970">
        <w:rPr>
          <w:szCs w:val="24"/>
          <w:lang w:val="it-IT"/>
        </w:rPr>
        <w:br/>
      </w:r>
      <w:r w:rsidRPr="00606970">
        <w:rPr>
          <w:lang w:val="it-IT"/>
        </w:rPr>
        <w:tab/>
      </w:r>
      <w:r w:rsidR="00C8674F" w:rsidRPr="00606970">
        <w:rPr>
          <w:iCs/>
          <w:lang w:val="it-IT"/>
        </w:rPr>
        <w:t>Registrar</w:t>
      </w:r>
      <w:r w:rsidRPr="00606970">
        <w:rPr>
          <w:lang w:val="it-IT"/>
        </w:rPr>
        <w:tab/>
        <w:t>President</w:t>
      </w:r>
    </w:p>
    <w:p w:rsidR="00606970" w:rsidRPr="00606970" w:rsidRDefault="00606970" w:rsidP="00606970">
      <w:pPr>
        <w:pStyle w:val="JuParaLast"/>
        <w:rPr>
          <w:lang w:val="it-IT"/>
        </w:rPr>
      </w:pPr>
    </w:p>
    <w:sectPr w:rsidR="00606970" w:rsidRPr="00606970" w:rsidSect="008E79FF">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84D" w:rsidRDefault="00AA384D" w:rsidP="00014566">
      <w:r>
        <w:separator/>
      </w:r>
    </w:p>
  </w:endnote>
  <w:endnote w:type="continuationSeparator" w:id="0">
    <w:p w:rsidR="00AA384D" w:rsidRDefault="00AA384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8A3" w:rsidRPr="00150BFA" w:rsidRDefault="000C78A3" w:rsidP="000C78A3">
    <w:pPr>
      <w:jc w:val="center"/>
    </w:pPr>
    <w:r>
      <w:rPr>
        <w:noProof/>
        <w:lang w:val="pl-PL" w:eastAsia="pl-PL"/>
      </w:rPr>
      <w:drawing>
        <wp:inline distT="0" distB="0" distL="0" distR="0" wp14:anchorId="0EB7D648" wp14:editId="3DA4330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C78A3" w:rsidRDefault="000C78A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84D" w:rsidRDefault="00AA384D" w:rsidP="00014566">
      <w:r>
        <w:separator/>
      </w:r>
    </w:p>
  </w:footnote>
  <w:footnote w:type="continuationSeparator" w:id="0">
    <w:p w:rsidR="00AA384D" w:rsidRDefault="00AA384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8A3" w:rsidRPr="008E79FF" w:rsidRDefault="000C78A3" w:rsidP="008E79F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8A3" w:rsidRPr="00A45145" w:rsidRDefault="000C78A3" w:rsidP="000C78A3">
    <w:pPr>
      <w:jc w:val="center"/>
    </w:pPr>
    <w:r>
      <w:rPr>
        <w:noProof/>
        <w:lang w:val="pl-PL" w:eastAsia="pl-PL"/>
      </w:rPr>
      <w:drawing>
        <wp:inline distT="0" distB="0" distL="0" distR="0" wp14:anchorId="401CC028" wp14:editId="2A04A19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C78A3" w:rsidRDefault="000C78A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8A3" w:rsidRPr="00DE6B24" w:rsidRDefault="000C78A3" w:rsidP="00EE1DA9">
    <w:pPr>
      <w:pStyle w:val="ECHRHeader"/>
      <w:rPr>
        <w:lang w:val="pl-PL"/>
      </w:rPr>
    </w:pPr>
    <w:r>
      <w:rPr>
        <w:rStyle w:val="Numerstrony"/>
        <w:szCs w:val="18"/>
      </w:rPr>
      <w:fldChar w:fldCharType="begin"/>
    </w:r>
    <w:r w:rsidRPr="00DE6B24">
      <w:rPr>
        <w:rStyle w:val="Numerstrony"/>
        <w:szCs w:val="18"/>
        <w:lang w:val="pl-PL"/>
      </w:rPr>
      <w:instrText xml:space="preserve"> PAGE </w:instrText>
    </w:r>
    <w:r>
      <w:rPr>
        <w:rStyle w:val="Numerstrony"/>
        <w:szCs w:val="18"/>
      </w:rPr>
      <w:fldChar w:fldCharType="separate"/>
    </w:r>
    <w:r w:rsidR="008479A8">
      <w:rPr>
        <w:rStyle w:val="Numerstrony"/>
        <w:noProof/>
        <w:szCs w:val="18"/>
        <w:lang w:val="pl-PL"/>
      </w:rPr>
      <w:t>16</w:t>
    </w:r>
    <w:r>
      <w:rPr>
        <w:rStyle w:val="Numerstrony"/>
        <w:szCs w:val="18"/>
      </w:rPr>
      <w:fldChar w:fldCharType="end"/>
    </w:r>
    <w:r w:rsidRPr="00DE6B24">
      <w:rPr>
        <w:lang w:val="pl-PL"/>
      </w:rPr>
      <w:tab/>
    </w:r>
    <w:r w:rsidR="00DE6B24" w:rsidRPr="00DE6B24">
      <w:rPr>
        <w:lang w:val="pl-PL"/>
      </w:rPr>
      <w:t xml:space="preserve">DOROTA </w:t>
    </w:r>
    <w:r w:rsidRPr="00DE6B24">
      <w:rPr>
        <w:lang w:val="pl-PL"/>
      </w:rPr>
      <w:t>KANIA v. POLAND (No</w:t>
    </w:r>
    <w:r w:rsidR="006C3B78">
      <w:rPr>
        <w:lang w:val="pl-PL"/>
      </w:rPr>
      <w:t>.</w:t>
    </w:r>
    <w:r w:rsidRPr="00DE6B24">
      <w:rPr>
        <w:lang w:val="pl-PL"/>
      </w:rPr>
      <w:t xml:space="preserve"> 2)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8A3" w:rsidRPr="00DE6B24" w:rsidRDefault="000C78A3" w:rsidP="00D60D87">
    <w:pPr>
      <w:pStyle w:val="ECHRHeader"/>
      <w:rPr>
        <w:lang w:val="pl-PL"/>
      </w:rPr>
    </w:pPr>
    <w:r w:rsidRPr="00D60D87">
      <w:tab/>
    </w:r>
    <w:r w:rsidR="00DE6B24" w:rsidRPr="00DE6B24">
      <w:rPr>
        <w:lang w:val="pl-PL"/>
      </w:rPr>
      <w:t xml:space="preserve">DOROTA </w:t>
    </w:r>
    <w:r w:rsidRPr="00DE6B24">
      <w:rPr>
        <w:lang w:val="pl-PL"/>
      </w:rPr>
      <w:t>KANIA v. POLAND (No</w:t>
    </w:r>
    <w:r w:rsidR="006C3B78">
      <w:rPr>
        <w:lang w:val="pl-PL"/>
      </w:rPr>
      <w:t xml:space="preserve">. </w:t>
    </w:r>
    <w:r w:rsidRPr="00DE6B24">
      <w:rPr>
        <w:lang w:val="pl-PL"/>
      </w:rPr>
      <w:t>2) JUDGMENT</w:t>
    </w:r>
    <w:r w:rsidRPr="00DE6B24">
      <w:rPr>
        <w:lang w:val="pl-PL"/>
      </w:rPr>
      <w:tab/>
    </w:r>
    <w:r>
      <w:rPr>
        <w:rStyle w:val="Numerstrony"/>
        <w:szCs w:val="18"/>
      </w:rPr>
      <w:fldChar w:fldCharType="begin"/>
    </w:r>
    <w:r w:rsidRPr="00DE6B24">
      <w:rPr>
        <w:rStyle w:val="Numerstrony"/>
        <w:szCs w:val="18"/>
        <w:lang w:val="pl-PL"/>
      </w:rPr>
      <w:instrText xml:space="preserve"> PAGE </w:instrText>
    </w:r>
    <w:r>
      <w:rPr>
        <w:rStyle w:val="Numerstrony"/>
        <w:szCs w:val="18"/>
      </w:rPr>
      <w:fldChar w:fldCharType="separate"/>
    </w:r>
    <w:r w:rsidR="008479A8">
      <w:rPr>
        <w:rStyle w:val="Numerstrony"/>
        <w:noProof/>
        <w:szCs w:val="18"/>
        <w:lang w:val="pl-PL"/>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8D47DE"/>
    <w:multiLevelType w:val="multilevel"/>
    <w:tmpl w:val="8012C870"/>
    <w:lvl w:ilvl="0">
      <w:start w:val="1"/>
      <w:numFmt w:val="decimal"/>
      <w:pStyle w:val="ECHRList"/>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989571C"/>
    <w:multiLevelType w:val="multilevel"/>
    <w:tmpl w:val="F842BC8C"/>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lvl w:ilvl="0">
      <w:start w:val="1"/>
      <w:numFmt w:val="decimal"/>
      <w:pStyle w:val="ECHRNumberedList1"/>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A47593E"/>
    <w:multiLevelType w:val="multilevel"/>
    <w:tmpl w:val="89AE6FA2"/>
    <w:lvl w:ilvl="0">
      <w:start w:val="1"/>
      <w:numFmt w:val="upperRoman"/>
      <w:pStyle w:val="RCPDH5I"/>
      <w:suff w:val="nothing"/>
      <w:lvlText w:val="%1.  "/>
      <w:lvlJc w:val="left"/>
      <w:pPr>
        <w:ind w:left="0" w:firstLine="0"/>
      </w:pPr>
      <w:rPr>
        <w:rFonts w:hint="default"/>
      </w:rPr>
    </w:lvl>
    <w:lvl w:ilvl="1">
      <w:start w:val="1"/>
      <w:numFmt w:val="lowerLetter"/>
      <w:lvlText w:val="%2."/>
      <w:lvlJc w:val="left"/>
      <w:pPr>
        <w:tabs>
          <w:tab w:val="num" w:pos="1134"/>
        </w:tabs>
        <w:ind w:left="1134" w:hanging="283"/>
      </w:pPr>
      <w:rPr>
        <w:rFonts w:hint="default"/>
      </w:rPr>
    </w:lvl>
    <w:lvl w:ilvl="2">
      <w:start w:val="1"/>
      <w:numFmt w:val="lowerRoman"/>
      <w:lvlText w:val="%3."/>
      <w:lvlJc w:val="left"/>
      <w:pPr>
        <w:tabs>
          <w:tab w:val="num" w:pos="1418"/>
        </w:tabs>
        <w:ind w:left="1418" w:hanging="284"/>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num w:numId="1">
    <w:abstractNumId w:val="14"/>
  </w:num>
  <w:num w:numId="2">
    <w:abstractNumId w:val="10"/>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1"/>
  </w:num>
  <w:num w:numId="16">
    <w:abstractNumId w:val="12"/>
  </w:num>
  <w:num w:numId="17">
    <w:abstractNumId w:val="13"/>
  </w:num>
  <w:num w:numId="18">
    <w:abstractNumId w:val="17"/>
  </w:num>
  <w:num w:numId="19">
    <w:abstractNumId w:val="11"/>
  </w:num>
  <w:num w:numId="20">
    <w:abstractNumId w:val="12"/>
  </w:num>
  <w:num w:numId="21">
    <w:abstractNumId w:val="13"/>
  </w:num>
  <w:num w:numId="22">
    <w:abstractNumId w:val="17"/>
  </w:num>
  <w:num w:numId="23">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en-GB" w:vendorID="64" w:dllVersion="131078" w:nlCheck="1" w:checkStyle="0"/>
  <w:activeWritingStyle w:appName="MSWord" w:lang="fr-FR" w:vendorID="64" w:dllVersion="131078" w:nlCheck="1" w:checkStyle="1"/>
  <w:activeWritingStyle w:appName="MSWord" w:lang="de-DE" w:vendorID="64" w:dllVersion="131078" w:nlCheck="1" w:checkStyle="1"/>
  <w:activeWritingStyle w:appName="MSWord" w:lang="en-US" w:vendorID="64" w:dllVersion="131078" w:nlCheck="1" w:checkStyle="1"/>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8674F"/>
    <w:rsid w:val="00002CA8"/>
    <w:rsid w:val="000041F8"/>
    <w:rsid w:val="000042A8"/>
    <w:rsid w:val="00004308"/>
    <w:rsid w:val="00005BF0"/>
    <w:rsid w:val="00007154"/>
    <w:rsid w:val="000103AE"/>
    <w:rsid w:val="00011D69"/>
    <w:rsid w:val="00012AD3"/>
    <w:rsid w:val="00014566"/>
    <w:rsid w:val="00014B87"/>
    <w:rsid w:val="00015C2D"/>
    <w:rsid w:val="00015F00"/>
    <w:rsid w:val="00022C1D"/>
    <w:rsid w:val="0002671C"/>
    <w:rsid w:val="000318B0"/>
    <w:rsid w:val="00034987"/>
    <w:rsid w:val="000424C4"/>
    <w:rsid w:val="00057AD6"/>
    <w:rsid w:val="000602DF"/>
    <w:rsid w:val="000604F7"/>
    <w:rsid w:val="00061B05"/>
    <w:rsid w:val="00062973"/>
    <w:rsid w:val="00062D5D"/>
    <w:rsid w:val="000632D5"/>
    <w:rsid w:val="000644EE"/>
    <w:rsid w:val="00065414"/>
    <w:rsid w:val="00067FE5"/>
    <w:rsid w:val="00072826"/>
    <w:rsid w:val="0008560B"/>
    <w:rsid w:val="00086AFC"/>
    <w:rsid w:val="000925AD"/>
    <w:rsid w:val="000A24EB"/>
    <w:rsid w:val="000B6923"/>
    <w:rsid w:val="000C033C"/>
    <w:rsid w:val="000C4826"/>
    <w:rsid w:val="000C5F3C"/>
    <w:rsid w:val="000C6DCC"/>
    <w:rsid w:val="000C78A3"/>
    <w:rsid w:val="000D47AA"/>
    <w:rsid w:val="000D721F"/>
    <w:rsid w:val="000E069B"/>
    <w:rsid w:val="000E0E82"/>
    <w:rsid w:val="000E1DC5"/>
    <w:rsid w:val="000E223F"/>
    <w:rsid w:val="000E39F4"/>
    <w:rsid w:val="000E61C6"/>
    <w:rsid w:val="000E7D45"/>
    <w:rsid w:val="000F3272"/>
    <w:rsid w:val="000F7851"/>
    <w:rsid w:val="00104E23"/>
    <w:rsid w:val="00106BB7"/>
    <w:rsid w:val="00111B0C"/>
    <w:rsid w:val="00120D6C"/>
    <w:rsid w:val="001257EC"/>
    <w:rsid w:val="00132C6A"/>
    <w:rsid w:val="00133D33"/>
    <w:rsid w:val="00134D64"/>
    <w:rsid w:val="00135A30"/>
    <w:rsid w:val="0013612C"/>
    <w:rsid w:val="00137FF6"/>
    <w:rsid w:val="00141650"/>
    <w:rsid w:val="00155EEC"/>
    <w:rsid w:val="00162A12"/>
    <w:rsid w:val="00162B05"/>
    <w:rsid w:val="001655EA"/>
    <w:rsid w:val="00166530"/>
    <w:rsid w:val="00181A53"/>
    <w:rsid w:val="001832BD"/>
    <w:rsid w:val="0019277F"/>
    <w:rsid w:val="001943B5"/>
    <w:rsid w:val="00195134"/>
    <w:rsid w:val="001A145B"/>
    <w:rsid w:val="001A2475"/>
    <w:rsid w:val="001A674C"/>
    <w:rsid w:val="001B3B24"/>
    <w:rsid w:val="001B61BA"/>
    <w:rsid w:val="001C0F98"/>
    <w:rsid w:val="001C14E4"/>
    <w:rsid w:val="001C2A42"/>
    <w:rsid w:val="001C53A1"/>
    <w:rsid w:val="001D63ED"/>
    <w:rsid w:val="001D7348"/>
    <w:rsid w:val="001E035B"/>
    <w:rsid w:val="001E0961"/>
    <w:rsid w:val="001E0F81"/>
    <w:rsid w:val="001E3EAE"/>
    <w:rsid w:val="001E6F32"/>
    <w:rsid w:val="001F127F"/>
    <w:rsid w:val="001F2145"/>
    <w:rsid w:val="001F6262"/>
    <w:rsid w:val="001F67B0"/>
    <w:rsid w:val="001F7B3D"/>
    <w:rsid w:val="002040C8"/>
    <w:rsid w:val="00205F9F"/>
    <w:rsid w:val="00210338"/>
    <w:rsid w:val="002115FC"/>
    <w:rsid w:val="002133F8"/>
    <w:rsid w:val="0021423C"/>
    <w:rsid w:val="002200AC"/>
    <w:rsid w:val="0022311F"/>
    <w:rsid w:val="00227692"/>
    <w:rsid w:val="00230D00"/>
    <w:rsid w:val="00231DF7"/>
    <w:rsid w:val="00231FD1"/>
    <w:rsid w:val="002330D8"/>
    <w:rsid w:val="00233248"/>
    <w:rsid w:val="002339E0"/>
    <w:rsid w:val="00233CF8"/>
    <w:rsid w:val="002340FB"/>
    <w:rsid w:val="0023575D"/>
    <w:rsid w:val="00237148"/>
    <w:rsid w:val="0024222D"/>
    <w:rsid w:val="00244B0E"/>
    <w:rsid w:val="00244F6C"/>
    <w:rsid w:val="002532C5"/>
    <w:rsid w:val="00256B49"/>
    <w:rsid w:val="00260C03"/>
    <w:rsid w:val="0026540E"/>
    <w:rsid w:val="00275123"/>
    <w:rsid w:val="0027694E"/>
    <w:rsid w:val="00281194"/>
    <w:rsid w:val="00282240"/>
    <w:rsid w:val="002822E8"/>
    <w:rsid w:val="0028572A"/>
    <w:rsid w:val="00285869"/>
    <w:rsid w:val="00294673"/>
    <w:rsid w:val="002948AD"/>
    <w:rsid w:val="00294C92"/>
    <w:rsid w:val="002A01CC"/>
    <w:rsid w:val="002A61B1"/>
    <w:rsid w:val="002A663C"/>
    <w:rsid w:val="002B444B"/>
    <w:rsid w:val="002B5887"/>
    <w:rsid w:val="002C0692"/>
    <w:rsid w:val="002C0E27"/>
    <w:rsid w:val="002C3040"/>
    <w:rsid w:val="002C693D"/>
    <w:rsid w:val="002D022D"/>
    <w:rsid w:val="002D24BB"/>
    <w:rsid w:val="002E1EB5"/>
    <w:rsid w:val="002F2AF7"/>
    <w:rsid w:val="002F7E1C"/>
    <w:rsid w:val="00301A75"/>
    <w:rsid w:val="00302F70"/>
    <w:rsid w:val="0030336F"/>
    <w:rsid w:val="0030375E"/>
    <w:rsid w:val="003108BF"/>
    <w:rsid w:val="00312A30"/>
    <w:rsid w:val="00320F72"/>
    <w:rsid w:val="0032463E"/>
    <w:rsid w:val="00326224"/>
    <w:rsid w:val="00332447"/>
    <w:rsid w:val="00333674"/>
    <w:rsid w:val="00335624"/>
    <w:rsid w:val="00336621"/>
    <w:rsid w:val="00337EE4"/>
    <w:rsid w:val="00340B12"/>
    <w:rsid w:val="00340FFD"/>
    <w:rsid w:val="00344095"/>
    <w:rsid w:val="00346AAA"/>
    <w:rsid w:val="003506B1"/>
    <w:rsid w:val="00350966"/>
    <w:rsid w:val="00351A4D"/>
    <w:rsid w:val="00356AC7"/>
    <w:rsid w:val="003609FA"/>
    <w:rsid w:val="003669D7"/>
    <w:rsid w:val="003710C8"/>
    <w:rsid w:val="0037111C"/>
    <w:rsid w:val="003750BE"/>
    <w:rsid w:val="00382F6F"/>
    <w:rsid w:val="00387B9D"/>
    <w:rsid w:val="00392597"/>
    <w:rsid w:val="0039364F"/>
    <w:rsid w:val="003952D2"/>
    <w:rsid w:val="00396686"/>
    <w:rsid w:val="0039778E"/>
    <w:rsid w:val="003A05AA"/>
    <w:rsid w:val="003A0ABD"/>
    <w:rsid w:val="003A230A"/>
    <w:rsid w:val="003B4941"/>
    <w:rsid w:val="003C3098"/>
    <w:rsid w:val="003C5714"/>
    <w:rsid w:val="003C5898"/>
    <w:rsid w:val="003C6B9F"/>
    <w:rsid w:val="003C6E2A"/>
    <w:rsid w:val="003D0299"/>
    <w:rsid w:val="003D3ACB"/>
    <w:rsid w:val="003E6D80"/>
    <w:rsid w:val="003F05FA"/>
    <w:rsid w:val="003F244A"/>
    <w:rsid w:val="003F2B80"/>
    <w:rsid w:val="003F30B8"/>
    <w:rsid w:val="003F4C45"/>
    <w:rsid w:val="003F5F7B"/>
    <w:rsid w:val="003F7D64"/>
    <w:rsid w:val="00410415"/>
    <w:rsid w:val="00410E25"/>
    <w:rsid w:val="004136FD"/>
    <w:rsid w:val="00414300"/>
    <w:rsid w:val="00425C67"/>
    <w:rsid w:val="00427E7A"/>
    <w:rsid w:val="00436307"/>
    <w:rsid w:val="00436C49"/>
    <w:rsid w:val="00445366"/>
    <w:rsid w:val="00447F5B"/>
    <w:rsid w:val="00451B54"/>
    <w:rsid w:val="00461DB0"/>
    <w:rsid w:val="00463926"/>
    <w:rsid w:val="004646E0"/>
    <w:rsid w:val="00464C9A"/>
    <w:rsid w:val="004703B8"/>
    <w:rsid w:val="00474F3D"/>
    <w:rsid w:val="004762B3"/>
    <w:rsid w:val="00477E3A"/>
    <w:rsid w:val="00480C63"/>
    <w:rsid w:val="00483E5F"/>
    <w:rsid w:val="00485FF9"/>
    <w:rsid w:val="00486E55"/>
    <w:rsid w:val="004907F0"/>
    <w:rsid w:val="00491207"/>
    <w:rsid w:val="0049140B"/>
    <w:rsid w:val="004923A5"/>
    <w:rsid w:val="00496BFB"/>
    <w:rsid w:val="004A15C7"/>
    <w:rsid w:val="004A514A"/>
    <w:rsid w:val="004B013B"/>
    <w:rsid w:val="004B112B"/>
    <w:rsid w:val="004C01E4"/>
    <w:rsid w:val="004C086C"/>
    <w:rsid w:val="004C1F56"/>
    <w:rsid w:val="004C27BC"/>
    <w:rsid w:val="004C3CB7"/>
    <w:rsid w:val="004D15F3"/>
    <w:rsid w:val="004D5311"/>
    <w:rsid w:val="004D5DCC"/>
    <w:rsid w:val="004E2294"/>
    <w:rsid w:val="004F10AF"/>
    <w:rsid w:val="004F11A4"/>
    <w:rsid w:val="004F2389"/>
    <w:rsid w:val="004F304D"/>
    <w:rsid w:val="004F61BE"/>
    <w:rsid w:val="004F66B1"/>
    <w:rsid w:val="00504866"/>
    <w:rsid w:val="005050D1"/>
    <w:rsid w:val="00511C07"/>
    <w:rsid w:val="005173A6"/>
    <w:rsid w:val="00520BAA"/>
    <w:rsid w:val="00525208"/>
    <w:rsid w:val="005257A5"/>
    <w:rsid w:val="00525E18"/>
    <w:rsid w:val="005264C0"/>
    <w:rsid w:val="00526A8A"/>
    <w:rsid w:val="00531DF2"/>
    <w:rsid w:val="005346CE"/>
    <w:rsid w:val="005442EE"/>
    <w:rsid w:val="00547353"/>
    <w:rsid w:val="005474E7"/>
    <w:rsid w:val="005477CB"/>
    <w:rsid w:val="005512A3"/>
    <w:rsid w:val="00553186"/>
    <w:rsid w:val="00554232"/>
    <w:rsid w:val="005578CE"/>
    <w:rsid w:val="00562781"/>
    <w:rsid w:val="00563E83"/>
    <w:rsid w:val="00565A76"/>
    <w:rsid w:val="005660C9"/>
    <w:rsid w:val="0057271C"/>
    <w:rsid w:val="00572845"/>
    <w:rsid w:val="00573941"/>
    <w:rsid w:val="00592772"/>
    <w:rsid w:val="005951C0"/>
    <w:rsid w:val="0059574A"/>
    <w:rsid w:val="005A13C8"/>
    <w:rsid w:val="005A1B9B"/>
    <w:rsid w:val="005A6751"/>
    <w:rsid w:val="005B092E"/>
    <w:rsid w:val="005B152C"/>
    <w:rsid w:val="005B1EE0"/>
    <w:rsid w:val="005B2B24"/>
    <w:rsid w:val="005B4425"/>
    <w:rsid w:val="005B44F6"/>
    <w:rsid w:val="005B4B94"/>
    <w:rsid w:val="005C1C9A"/>
    <w:rsid w:val="005C3EE8"/>
    <w:rsid w:val="005D34F9"/>
    <w:rsid w:val="005D4190"/>
    <w:rsid w:val="005D64EC"/>
    <w:rsid w:val="005D67A3"/>
    <w:rsid w:val="005E2988"/>
    <w:rsid w:val="005E2A43"/>
    <w:rsid w:val="005E3085"/>
    <w:rsid w:val="005F0DAE"/>
    <w:rsid w:val="005F3090"/>
    <w:rsid w:val="005F51E1"/>
    <w:rsid w:val="005F575D"/>
    <w:rsid w:val="00606970"/>
    <w:rsid w:val="00611C80"/>
    <w:rsid w:val="00615FEE"/>
    <w:rsid w:val="00620692"/>
    <w:rsid w:val="00622FE2"/>
    <w:rsid w:val="006242CA"/>
    <w:rsid w:val="00627507"/>
    <w:rsid w:val="00630ACA"/>
    <w:rsid w:val="00633717"/>
    <w:rsid w:val="00633A32"/>
    <w:rsid w:val="006344E1"/>
    <w:rsid w:val="00634B9F"/>
    <w:rsid w:val="006359DF"/>
    <w:rsid w:val="006545C4"/>
    <w:rsid w:val="00661971"/>
    <w:rsid w:val="00661CE8"/>
    <w:rsid w:val="006623D9"/>
    <w:rsid w:val="0066550C"/>
    <w:rsid w:val="00670A9C"/>
    <w:rsid w:val="006716F2"/>
    <w:rsid w:val="00675088"/>
    <w:rsid w:val="00675E6F"/>
    <w:rsid w:val="00681884"/>
    <w:rsid w:val="00682BF2"/>
    <w:rsid w:val="006859CE"/>
    <w:rsid w:val="00691270"/>
    <w:rsid w:val="006922F8"/>
    <w:rsid w:val="00694BA8"/>
    <w:rsid w:val="00695BCA"/>
    <w:rsid w:val="006A037C"/>
    <w:rsid w:val="006A36F4"/>
    <w:rsid w:val="006A406F"/>
    <w:rsid w:val="006A5D3A"/>
    <w:rsid w:val="006C23D4"/>
    <w:rsid w:val="006C3B78"/>
    <w:rsid w:val="006C7BB0"/>
    <w:rsid w:val="006D3237"/>
    <w:rsid w:val="006E2E37"/>
    <w:rsid w:val="006E3CF1"/>
    <w:rsid w:val="006E7E80"/>
    <w:rsid w:val="006F17B1"/>
    <w:rsid w:val="006F1DF9"/>
    <w:rsid w:val="006F24DB"/>
    <w:rsid w:val="006F48CA"/>
    <w:rsid w:val="006F64DD"/>
    <w:rsid w:val="00712497"/>
    <w:rsid w:val="00715127"/>
    <w:rsid w:val="00715E8E"/>
    <w:rsid w:val="00723580"/>
    <w:rsid w:val="00723755"/>
    <w:rsid w:val="0073136C"/>
    <w:rsid w:val="00731F0F"/>
    <w:rsid w:val="00733250"/>
    <w:rsid w:val="00733C41"/>
    <w:rsid w:val="0073509B"/>
    <w:rsid w:val="00741404"/>
    <w:rsid w:val="007449E5"/>
    <w:rsid w:val="00746C5A"/>
    <w:rsid w:val="00747FF0"/>
    <w:rsid w:val="00752D13"/>
    <w:rsid w:val="007611A5"/>
    <w:rsid w:val="00764D4E"/>
    <w:rsid w:val="00765A1F"/>
    <w:rsid w:val="00773EFE"/>
    <w:rsid w:val="00775B6D"/>
    <w:rsid w:val="00776D68"/>
    <w:rsid w:val="00781360"/>
    <w:rsid w:val="007826F5"/>
    <w:rsid w:val="00784ECD"/>
    <w:rsid w:val="007850EE"/>
    <w:rsid w:val="00785B95"/>
    <w:rsid w:val="00787FEA"/>
    <w:rsid w:val="00790E96"/>
    <w:rsid w:val="00793366"/>
    <w:rsid w:val="007A04DD"/>
    <w:rsid w:val="007A35A0"/>
    <w:rsid w:val="007A716F"/>
    <w:rsid w:val="007B270A"/>
    <w:rsid w:val="007C0695"/>
    <w:rsid w:val="007C149C"/>
    <w:rsid w:val="007C419A"/>
    <w:rsid w:val="007C4CC8"/>
    <w:rsid w:val="007C5426"/>
    <w:rsid w:val="007C5798"/>
    <w:rsid w:val="007D4832"/>
    <w:rsid w:val="007D60D2"/>
    <w:rsid w:val="007E21B2"/>
    <w:rsid w:val="007E2C4E"/>
    <w:rsid w:val="007F1905"/>
    <w:rsid w:val="007F6B4C"/>
    <w:rsid w:val="00800D97"/>
    <w:rsid w:val="00801300"/>
    <w:rsid w:val="00802C64"/>
    <w:rsid w:val="00803094"/>
    <w:rsid w:val="008045E0"/>
    <w:rsid w:val="00805E52"/>
    <w:rsid w:val="008061D0"/>
    <w:rsid w:val="008071E5"/>
    <w:rsid w:val="00807EA0"/>
    <w:rsid w:val="00810B38"/>
    <w:rsid w:val="008204C7"/>
    <w:rsid w:val="00820992"/>
    <w:rsid w:val="00821F29"/>
    <w:rsid w:val="00823602"/>
    <w:rsid w:val="008255F5"/>
    <w:rsid w:val="0083014E"/>
    <w:rsid w:val="0083214A"/>
    <w:rsid w:val="00834220"/>
    <w:rsid w:val="00845723"/>
    <w:rsid w:val="008479A8"/>
    <w:rsid w:val="00851EF9"/>
    <w:rsid w:val="00852578"/>
    <w:rsid w:val="008577FD"/>
    <w:rsid w:val="00860B03"/>
    <w:rsid w:val="00863094"/>
    <w:rsid w:val="00863B0E"/>
    <w:rsid w:val="0086497A"/>
    <w:rsid w:val="008713A1"/>
    <w:rsid w:val="00874E23"/>
    <w:rsid w:val="008754AB"/>
    <w:rsid w:val="0088060C"/>
    <w:rsid w:val="00885A34"/>
    <w:rsid w:val="00892046"/>
    <w:rsid w:val="00893576"/>
    <w:rsid w:val="00893E73"/>
    <w:rsid w:val="008A178A"/>
    <w:rsid w:val="008A2601"/>
    <w:rsid w:val="008A43C4"/>
    <w:rsid w:val="008B02DC"/>
    <w:rsid w:val="008B20EC"/>
    <w:rsid w:val="008B57CE"/>
    <w:rsid w:val="008B659F"/>
    <w:rsid w:val="008C26DE"/>
    <w:rsid w:val="008D2225"/>
    <w:rsid w:val="008D2A97"/>
    <w:rsid w:val="008D4752"/>
    <w:rsid w:val="008E271C"/>
    <w:rsid w:val="008E418E"/>
    <w:rsid w:val="008E5BC6"/>
    <w:rsid w:val="008E6A25"/>
    <w:rsid w:val="008E79FF"/>
    <w:rsid w:val="008F0BBA"/>
    <w:rsid w:val="008F5193"/>
    <w:rsid w:val="009013A7"/>
    <w:rsid w:val="009017FB"/>
    <w:rsid w:val="009017FC"/>
    <w:rsid w:val="00903B43"/>
    <w:rsid w:val="0090506B"/>
    <w:rsid w:val="009050C9"/>
    <w:rsid w:val="00905926"/>
    <w:rsid w:val="009066FC"/>
    <w:rsid w:val="00906B16"/>
    <w:rsid w:val="009110AF"/>
    <w:rsid w:val="009140A3"/>
    <w:rsid w:val="009144A2"/>
    <w:rsid w:val="00914AC0"/>
    <w:rsid w:val="0091510C"/>
    <w:rsid w:val="00916E27"/>
    <w:rsid w:val="009259AC"/>
    <w:rsid w:val="009264AB"/>
    <w:rsid w:val="00926F38"/>
    <w:rsid w:val="00934301"/>
    <w:rsid w:val="0093447B"/>
    <w:rsid w:val="00936CD1"/>
    <w:rsid w:val="00937675"/>
    <w:rsid w:val="00940162"/>
    <w:rsid w:val="00941747"/>
    <w:rsid w:val="00941EFB"/>
    <w:rsid w:val="00947AFB"/>
    <w:rsid w:val="00951D7D"/>
    <w:rsid w:val="009568BD"/>
    <w:rsid w:val="009630C7"/>
    <w:rsid w:val="00965C6A"/>
    <w:rsid w:val="00972B55"/>
    <w:rsid w:val="009743B7"/>
    <w:rsid w:val="0098228B"/>
    <w:rsid w:val="009828DA"/>
    <w:rsid w:val="0098522F"/>
    <w:rsid w:val="00985BAB"/>
    <w:rsid w:val="00992579"/>
    <w:rsid w:val="00995AD0"/>
    <w:rsid w:val="00997F03"/>
    <w:rsid w:val="009A46DF"/>
    <w:rsid w:val="009A49C3"/>
    <w:rsid w:val="009A52BF"/>
    <w:rsid w:val="009B1B5F"/>
    <w:rsid w:val="009B2EC2"/>
    <w:rsid w:val="009B630C"/>
    <w:rsid w:val="009B6673"/>
    <w:rsid w:val="009B761E"/>
    <w:rsid w:val="009C191B"/>
    <w:rsid w:val="009C2BD6"/>
    <w:rsid w:val="009D7D23"/>
    <w:rsid w:val="009E1F32"/>
    <w:rsid w:val="009E5829"/>
    <w:rsid w:val="009E776C"/>
    <w:rsid w:val="009F5698"/>
    <w:rsid w:val="00A03CC2"/>
    <w:rsid w:val="00A061B6"/>
    <w:rsid w:val="00A108B4"/>
    <w:rsid w:val="00A10B6D"/>
    <w:rsid w:val="00A11896"/>
    <w:rsid w:val="00A1726E"/>
    <w:rsid w:val="00A204CF"/>
    <w:rsid w:val="00A23D49"/>
    <w:rsid w:val="00A255DC"/>
    <w:rsid w:val="00A25C33"/>
    <w:rsid w:val="00A27004"/>
    <w:rsid w:val="00A30C29"/>
    <w:rsid w:val="00A32F7B"/>
    <w:rsid w:val="00A34DD6"/>
    <w:rsid w:val="00A36819"/>
    <w:rsid w:val="00A36989"/>
    <w:rsid w:val="00A43628"/>
    <w:rsid w:val="00A44780"/>
    <w:rsid w:val="00A4503E"/>
    <w:rsid w:val="00A52280"/>
    <w:rsid w:val="00A54192"/>
    <w:rsid w:val="00A6035E"/>
    <w:rsid w:val="00A6144C"/>
    <w:rsid w:val="00A66617"/>
    <w:rsid w:val="00A671F8"/>
    <w:rsid w:val="00A673A4"/>
    <w:rsid w:val="00A724AE"/>
    <w:rsid w:val="00A73329"/>
    <w:rsid w:val="00A82359"/>
    <w:rsid w:val="00A8459F"/>
    <w:rsid w:val="00A865D2"/>
    <w:rsid w:val="00A86DCB"/>
    <w:rsid w:val="00A91D30"/>
    <w:rsid w:val="00A94C20"/>
    <w:rsid w:val="00A96ED6"/>
    <w:rsid w:val="00AA227F"/>
    <w:rsid w:val="00AA384D"/>
    <w:rsid w:val="00AA3A53"/>
    <w:rsid w:val="00AA3BC7"/>
    <w:rsid w:val="00AA649E"/>
    <w:rsid w:val="00AA754A"/>
    <w:rsid w:val="00AB099E"/>
    <w:rsid w:val="00AB4328"/>
    <w:rsid w:val="00AB5FA0"/>
    <w:rsid w:val="00AD5D7C"/>
    <w:rsid w:val="00AE0A2E"/>
    <w:rsid w:val="00AE0F75"/>
    <w:rsid w:val="00AE354C"/>
    <w:rsid w:val="00AF4B07"/>
    <w:rsid w:val="00AF6186"/>
    <w:rsid w:val="00AF7A3A"/>
    <w:rsid w:val="00B103F8"/>
    <w:rsid w:val="00B160DB"/>
    <w:rsid w:val="00B20836"/>
    <w:rsid w:val="00B22942"/>
    <w:rsid w:val="00B235BB"/>
    <w:rsid w:val="00B258F9"/>
    <w:rsid w:val="00B27A44"/>
    <w:rsid w:val="00B30BBF"/>
    <w:rsid w:val="00B33C03"/>
    <w:rsid w:val="00B44E56"/>
    <w:rsid w:val="00B46543"/>
    <w:rsid w:val="00B47D33"/>
    <w:rsid w:val="00B52BE0"/>
    <w:rsid w:val="00B54133"/>
    <w:rsid w:val="00B5544C"/>
    <w:rsid w:val="00B60224"/>
    <w:rsid w:val="00B63442"/>
    <w:rsid w:val="00B701ED"/>
    <w:rsid w:val="00B77C5D"/>
    <w:rsid w:val="00B8086C"/>
    <w:rsid w:val="00B84295"/>
    <w:rsid w:val="00B861B4"/>
    <w:rsid w:val="00B86DFE"/>
    <w:rsid w:val="00B903B4"/>
    <w:rsid w:val="00B90990"/>
    <w:rsid w:val="00B922FF"/>
    <w:rsid w:val="00B9281E"/>
    <w:rsid w:val="00B93302"/>
    <w:rsid w:val="00B93925"/>
    <w:rsid w:val="00B95187"/>
    <w:rsid w:val="00B961DC"/>
    <w:rsid w:val="00BA2D55"/>
    <w:rsid w:val="00BA4AF2"/>
    <w:rsid w:val="00BA71B1"/>
    <w:rsid w:val="00BB0637"/>
    <w:rsid w:val="00BB345F"/>
    <w:rsid w:val="00BB5883"/>
    <w:rsid w:val="00BB68EA"/>
    <w:rsid w:val="00BC1C27"/>
    <w:rsid w:val="00BC6BBF"/>
    <w:rsid w:val="00BC761E"/>
    <w:rsid w:val="00BD10FC"/>
    <w:rsid w:val="00BD1572"/>
    <w:rsid w:val="00BD2F69"/>
    <w:rsid w:val="00BD4841"/>
    <w:rsid w:val="00BE14E3"/>
    <w:rsid w:val="00BE3774"/>
    <w:rsid w:val="00BE41E5"/>
    <w:rsid w:val="00BE747D"/>
    <w:rsid w:val="00BF0BBB"/>
    <w:rsid w:val="00BF2E0E"/>
    <w:rsid w:val="00BF4109"/>
    <w:rsid w:val="00BF4CC3"/>
    <w:rsid w:val="00BF5C5E"/>
    <w:rsid w:val="00BF7321"/>
    <w:rsid w:val="00C054C7"/>
    <w:rsid w:val="00C057B5"/>
    <w:rsid w:val="00C15381"/>
    <w:rsid w:val="00C22687"/>
    <w:rsid w:val="00C25757"/>
    <w:rsid w:val="00C25D40"/>
    <w:rsid w:val="00C32214"/>
    <w:rsid w:val="00C32E4D"/>
    <w:rsid w:val="00C333A0"/>
    <w:rsid w:val="00C36A81"/>
    <w:rsid w:val="00C41974"/>
    <w:rsid w:val="00C447AD"/>
    <w:rsid w:val="00C53F4A"/>
    <w:rsid w:val="00C54125"/>
    <w:rsid w:val="00C55B54"/>
    <w:rsid w:val="00C6098E"/>
    <w:rsid w:val="00C6152C"/>
    <w:rsid w:val="00C621C2"/>
    <w:rsid w:val="00C74810"/>
    <w:rsid w:val="00C7650A"/>
    <w:rsid w:val="00C836CC"/>
    <w:rsid w:val="00C8674F"/>
    <w:rsid w:val="00C90944"/>
    <w:rsid w:val="00C90D68"/>
    <w:rsid w:val="00C939FE"/>
    <w:rsid w:val="00C9529F"/>
    <w:rsid w:val="00C96036"/>
    <w:rsid w:val="00C96D9B"/>
    <w:rsid w:val="00CA4BDA"/>
    <w:rsid w:val="00CB1F66"/>
    <w:rsid w:val="00CB2951"/>
    <w:rsid w:val="00CB42B8"/>
    <w:rsid w:val="00CD282B"/>
    <w:rsid w:val="00CD4C35"/>
    <w:rsid w:val="00CD4F53"/>
    <w:rsid w:val="00CD7369"/>
    <w:rsid w:val="00CE0B0E"/>
    <w:rsid w:val="00CE1489"/>
    <w:rsid w:val="00CE3831"/>
    <w:rsid w:val="00CE3C20"/>
    <w:rsid w:val="00D00ABB"/>
    <w:rsid w:val="00D02EEC"/>
    <w:rsid w:val="00D03551"/>
    <w:rsid w:val="00D06A63"/>
    <w:rsid w:val="00D07E0E"/>
    <w:rsid w:val="00D11478"/>
    <w:rsid w:val="00D15ED0"/>
    <w:rsid w:val="00D17DD8"/>
    <w:rsid w:val="00D21B3E"/>
    <w:rsid w:val="00D21FED"/>
    <w:rsid w:val="00D24251"/>
    <w:rsid w:val="00D343E2"/>
    <w:rsid w:val="00D361A2"/>
    <w:rsid w:val="00D36854"/>
    <w:rsid w:val="00D44C2E"/>
    <w:rsid w:val="00D45414"/>
    <w:rsid w:val="00D46BA9"/>
    <w:rsid w:val="00D50CDF"/>
    <w:rsid w:val="00D539C6"/>
    <w:rsid w:val="00D53C0F"/>
    <w:rsid w:val="00D566BD"/>
    <w:rsid w:val="00D57A4D"/>
    <w:rsid w:val="00D60AA7"/>
    <w:rsid w:val="00D60D87"/>
    <w:rsid w:val="00D6435F"/>
    <w:rsid w:val="00D65C0F"/>
    <w:rsid w:val="00D67033"/>
    <w:rsid w:val="00D75E28"/>
    <w:rsid w:val="00D772C2"/>
    <w:rsid w:val="00D8008E"/>
    <w:rsid w:val="00D82C45"/>
    <w:rsid w:val="00D908A8"/>
    <w:rsid w:val="00D977B6"/>
    <w:rsid w:val="00DA4A31"/>
    <w:rsid w:val="00DA7B04"/>
    <w:rsid w:val="00DB36C2"/>
    <w:rsid w:val="00DB7196"/>
    <w:rsid w:val="00DC03E9"/>
    <w:rsid w:val="00DC169B"/>
    <w:rsid w:val="00DC2AB9"/>
    <w:rsid w:val="00DC63F0"/>
    <w:rsid w:val="00DC7133"/>
    <w:rsid w:val="00DD391B"/>
    <w:rsid w:val="00DD6EE5"/>
    <w:rsid w:val="00DE386C"/>
    <w:rsid w:val="00DE4D35"/>
    <w:rsid w:val="00DE6B24"/>
    <w:rsid w:val="00DF0549"/>
    <w:rsid w:val="00DF0838"/>
    <w:rsid w:val="00DF098B"/>
    <w:rsid w:val="00DF11C4"/>
    <w:rsid w:val="00DF210C"/>
    <w:rsid w:val="00DF4B6A"/>
    <w:rsid w:val="00E02C09"/>
    <w:rsid w:val="00E04D59"/>
    <w:rsid w:val="00E053C8"/>
    <w:rsid w:val="00E05A7F"/>
    <w:rsid w:val="00E07DA1"/>
    <w:rsid w:val="00E123CB"/>
    <w:rsid w:val="00E12F78"/>
    <w:rsid w:val="00E1557C"/>
    <w:rsid w:val="00E15FBF"/>
    <w:rsid w:val="00E20A8B"/>
    <w:rsid w:val="00E20E13"/>
    <w:rsid w:val="00E21DBC"/>
    <w:rsid w:val="00E275D7"/>
    <w:rsid w:val="00E27DBE"/>
    <w:rsid w:val="00E32AB1"/>
    <w:rsid w:val="00E3410E"/>
    <w:rsid w:val="00E34CEB"/>
    <w:rsid w:val="00E36C71"/>
    <w:rsid w:val="00E40404"/>
    <w:rsid w:val="00E459C6"/>
    <w:rsid w:val="00E47589"/>
    <w:rsid w:val="00E51742"/>
    <w:rsid w:val="00E64915"/>
    <w:rsid w:val="00E661D4"/>
    <w:rsid w:val="00E70091"/>
    <w:rsid w:val="00E720F5"/>
    <w:rsid w:val="00E7489F"/>
    <w:rsid w:val="00E76D47"/>
    <w:rsid w:val="00E849F7"/>
    <w:rsid w:val="00E90302"/>
    <w:rsid w:val="00E9597F"/>
    <w:rsid w:val="00E97396"/>
    <w:rsid w:val="00E9788F"/>
    <w:rsid w:val="00EA185E"/>
    <w:rsid w:val="00EA592A"/>
    <w:rsid w:val="00EB103F"/>
    <w:rsid w:val="00EB14E4"/>
    <w:rsid w:val="00EB32A5"/>
    <w:rsid w:val="00EB34ED"/>
    <w:rsid w:val="00EB7BE0"/>
    <w:rsid w:val="00EC007E"/>
    <w:rsid w:val="00EC315E"/>
    <w:rsid w:val="00EC5D3C"/>
    <w:rsid w:val="00ED077C"/>
    <w:rsid w:val="00ED1190"/>
    <w:rsid w:val="00ED52D2"/>
    <w:rsid w:val="00ED6544"/>
    <w:rsid w:val="00EE0277"/>
    <w:rsid w:val="00EE1DA9"/>
    <w:rsid w:val="00EE25C9"/>
    <w:rsid w:val="00EE3E00"/>
    <w:rsid w:val="00EE498A"/>
    <w:rsid w:val="00EE5DD2"/>
    <w:rsid w:val="00EF3F48"/>
    <w:rsid w:val="00EF41F1"/>
    <w:rsid w:val="00EF4F08"/>
    <w:rsid w:val="00F00A79"/>
    <w:rsid w:val="00F00E86"/>
    <w:rsid w:val="00F07C1E"/>
    <w:rsid w:val="00F105DB"/>
    <w:rsid w:val="00F132BC"/>
    <w:rsid w:val="00F13D80"/>
    <w:rsid w:val="00F16AAA"/>
    <w:rsid w:val="00F21161"/>
    <w:rsid w:val="00F218EF"/>
    <w:rsid w:val="00F21BC7"/>
    <w:rsid w:val="00F266A2"/>
    <w:rsid w:val="00F270F9"/>
    <w:rsid w:val="00F32269"/>
    <w:rsid w:val="00F3631D"/>
    <w:rsid w:val="00F417A8"/>
    <w:rsid w:val="00F45123"/>
    <w:rsid w:val="00F56A6F"/>
    <w:rsid w:val="00F5709C"/>
    <w:rsid w:val="00F572B9"/>
    <w:rsid w:val="00F6097F"/>
    <w:rsid w:val="00F616B4"/>
    <w:rsid w:val="00F64EF1"/>
    <w:rsid w:val="00F66594"/>
    <w:rsid w:val="00F85646"/>
    <w:rsid w:val="00F8765F"/>
    <w:rsid w:val="00F90767"/>
    <w:rsid w:val="00F95E67"/>
    <w:rsid w:val="00FA079A"/>
    <w:rsid w:val="00FA685B"/>
    <w:rsid w:val="00FB0C01"/>
    <w:rsid w:val="00FB244E"/>
    <w:rsid w:val="00FB7A97"/>
    <w:rsid w:val="00FC18F2"/>
    <w:rsid w:val="00FC39E5"/>
    <w:rsid w:val="00FC3A78"/>
    <w:rsid w:val="00FC5FFE"/>
    <w:rsid w:val="00FD0A80"/>
    <w:rsid w:val="00FD1005"/>
    <w:rsid w:val="00FD3180"/>
    <w:rsid w:val="00FD387D"/>
    <w:rsid w:val="00FD6C75"/>
    <w:rsid w:val="00FE61A2"/>
    <w:rsid w:val="00FE71B3"/>
    <w:rsid w:val="00FF0111"/>
    <w:rsid w:val="00FF062A"/>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27692"/>
    <w:pPr>
      <w:jc w:val="both"/>
    </w:pPr>
    <w:rPr>
      <w:rFonts w:eastAsiaTheme="minorEastAsia"/>
      <w:sz w:val="24"/>
    </w:rPr>
  </w:style>
  <w:style w:type="paragraph" w:styleId="Nagwek1">
    <w:name w:val="heading 1"/>
    <w:basedOn w:val="Normalny"/>
    <w:next w:val="Normalny"/>
    <w:link w:val="Nagwek1Znak"/>
    <w:uiPriority w:val="99"/>
    <w:semiHidden/>
    <w:rsid w:val="002276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276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276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276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7394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276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7394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7394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7394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27692"/>
    <w:rPr>
      <w:rFonts w:ascii="Tahoma" w:hAnsi="Tahoma" w:cs="Tahoma"/>
      <w:sz w:val="16"/>
      <w:szCs w:val="16"/>
    </w:rPr>
  </w:style>
  <w:style w:type="character" w:customStyle="1" w:styleId="TekstdymkaZnak">
    <w:name w:val="Tekst dymka Znak"/>
    <w:basedOn w:val="Domylnaczcionkaakapitu"/>
    <w:link w:val="Tekstdymka"/>
    <w:uiPriority w:val="99"/>
    <w:semiHidden/>
    <w:rsid w:val="00227692"/>
    <w:rPr>
      <w:rFonts w:ascii="Tahoma" w:eastAsiaTheme="minorEastAsia" w:hAnsi="Tahoma" w:cs="Tahoma"/>
      <w:sz w:val="16"/>
      <w:szCs w:val="16"/>
    </w:rPr>
  </w:style>
  <w:style w:type="character" w:styleId="Tytuksiki">
    <w:name w:val="Book Title"/>
    <w:uiPriority w:val="99"/>
    <w:semiHidden/>
    <w:qFormat/>
    <w:rsid w:val="00573941"/>
    <w:rPr>
      <w:i/>
      <w:iCs/>
      <w:smallCaps/>
      <w:spacing w:val="5"/>
    </w:rPr>
  </w:style>
  <w:style w:type="paragraph" w:customStyle="1" w:styleId="ECHRHeader">
    <w:name w:val="ECHR_Header"/>
    <w:aliases w:val="Ju_Header"/>
    <w:basedOn w:val="Nagwek"/>
    <w:uiPriority w:val="4"/>
    <w:qFormat/>
    <w:rsid w:val="0057394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27692"/>
    <w:pPr>
      <w:jc w:val="left"/>
    </w:pPr>
    <w:rPr>
      <w:sz w:val="8"/>
    </w:rPr>
  </w:style>
  <w:style w:type="character" w:styleId="Pogrubienie">
    <w:name w:val="Strong"/>
    <w:uiPriority w:val="99"/>
    <w:semiHidden/>
    <w:qFormat/>
    <w:rsid w:val="00573941"/>
    <w:rPr>
      <w:b/>
      <w:bCs/>
    </w:rPr>
  </w:style>
  <w:style w:type="paragraph" w:styleId="Bezodstpw">
    <w:name w:val="No Spacing"/>
    <w:basedOn w:val="Normalny"/>
    <w:link w:val="BezodstpwZnak"/>
    <w:semiHidden/>
    <w:qFormat/>
    <w:rsid w:val="00573941"/>
    <w:rPr>
      <w:sz w:val="22"/>
    </w:rPr>
  </w:style>
  <w:style w:type="character" w:customStyle="1" w:styleId="BezodstpwZnak">
    <w:name w:val="Bez odstępów Znak"/>
    <w:basedOn w:val="Domylnaczcionkaakapitu"/>
    <w:link w:val="Bezodstpw"/>
    <w:semiHidden/>
    <w:rsid w:val="00573941"/>
    <w:rPr>
      <w:rFonts w:eastAsiaTheme="minorEastAsia"/>
    </w:rPr>
  </w:style>
  <w:style w:type="paragraph" w:customStyle="1" w:styleId="ECHRFooterLine">
    <w:name w:val="ECHR_Footer_Line"/>
    <w:aliases w:val="Footer_Line"/>
    <w:basedOn w:val="Normalny"/>
    <w:next w:val="ECHRFooter"/>
    <w:uiPriority w:val="57"/>
    <w:semiHidden/>
    <w:rsid w:val="0022769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573941"/>
    <w:pPr>
      <w:numPr>
        <w:numId w:val="23"/>
      </w:numPr>
      <w:jc w:val="left"/>
    </w:pPr>
    <w:rPr>
      <w:b/>
    </w:rPr>
  </w:style>
  <w:style w:type="paragraph" w:customStyle="1" w:styleId="OpiPara">
    <w:name w:val="Opi_Para"/>
    <w:basedOn w:val="ECHRPara"/>
    <w:uiPriority w:val="46"/>
    <w:qFormat/>
    <w:rsid w:val="00573941"/>
  </w:style>
  <w:style w:type="paragraph" w:customStyle="1" w:styleId="JuParaSub">
    <w:name w:val="Ju_Para_Sub"/>
    <w:basedOn w:val="ECHRPara"/>
    <w:uiPriority w:val="13"/>
    <w:unhideWhenUsed/>
    <w:qFormat/>
    <w:rsid w:val="00573941"/>
    <w:pPr>
      <w:ind w:left="284"/>
    </w:pPr>
  </w:style>
  <w:style w:type="paragraph" w:customStyle="1" w:styleId="ECHRTitleCentre3">
    <w:name w:val="ECHR_Title_Centre_3"/>
    <w:aliases w:val="Ju_H_Article"/>
    <w:basedOn w:val="Normalny"/>
    <w:next w:val="ECHRParaQuote"/>
    <w:uiPriority w:val="27"/>
    <w:qFormat/>
    <w:rsid w:val="0057394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7394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573941"/>
  </w:style>
  <w:style w:type="paragraph" w:customStyle="1" w:styleId="OpiQuot">
    <w:name w:val="Opi_Quot"/>
    <w:basedOn w:val="ECHRParaQuote"/>
    <w:uiPriority w:val="48"/>
    <w:qFormat/>
    <w:rsid w:val="00573941"/>
  </w:style>
  <w:style w:type="paragraph" w:customStyle="1" w:styleId="OpiQuotSub">
    <w:name w:val="Opi_Quot_Sub"/>
    <w:basedOn w:val="JuQuotSub"/>
    <w:uiPriority w:val="49"/>
    <w:qFormat/>
    <w:rsid w:val="00573941"/>
  </w:style>
  <w:style w:type="paragraph" w:customStyle="1" w:styleId="ECHRTitleCentre2">
    <w:name w:val="ECHR_Title_Centre_2"/>
    <w:aliases w:val="Dec_H_Case"/>
    <w:basedOn w:val="Normalny"/>
    <w:next w:val="ECHRPara"/>
    <w:uiPriority w:val="8"/>
    <w:qFormat/>
    <w:rsid w:val="00573941"/>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57394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7394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7394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7394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7394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7394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7394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73941"/>
    <w:pPr>
      <w:keepNext/>
      <w:keepLines/>
      <w:spacing w:before="240" w:after="120"/>
      <w:ind w:left="1236"/>
    </w:pPr>
    <w:rPr>
      <w:sz w:val="20"/>
    </w:rPr>
  </w:style>
  <w:style w:type="paragraph" w:customStyle="1" w:styleId="JuQuotSub">
    <w:name w:val="Ju_Quot_Sub"/>
    <w:basedOn w:val="ECHRParaQuote"/>
    <w:uiPriority w:val="15"/>
    <w:qFormat/>
    <w:rsid w:val="00573941"/>
    <w:pPr>
      <w:ind w:left="567"/>
    </w:pPr>
  </w:style>
  <w:style w:type="paragraph" w:customStyle="1" w:styleId="JuCase">
    <w:name w:val="Ju_Case"/>
    <w:basedOn w:val="Normalny"/>
    <w:next w:val="ECHRPara"/>
    <w:uiPriority w:val="10"/>
    <w:semiHidden/>
    <w:rsid w:val="00227692"/>
    <w:pPr>
      <w:ind w:firstLine="284"/>
    </w:pPr>
    <w:rPr>
      <w:b/>
    </w:rPr>
  </w:style>
  <w:style w:type="paragraph" w:customStyle="1" w:styleId="JuInitialled">
    <w:name w:val="Ju_Initialled"/>
    <w:basedOn w:val="Normalny"/>
    <w:uiPriority w:val="31"/>
    <w:qFormat/>
    <w:rsid w:val="00573941"/>
    <w:pPr>
      <w:tabs>
        <w:tab w:val="center" w:pos="6407"/>
      </w:tabs>
      <w:spacing w:before="720"/>
      <w:jc w:val="right"/>
    </w:pPr>
  </w:style>
  <w:style w:type="paragraph" w:styleId="Nagwek">
    <w:name w:val="header"/>
    <w:basedOn w:val="Normalny"/>
    <w:link w:val="NagwekZnak"/>
    <w:uiPriority w:val="57"/>
    <w:semiHidden/>
    <w:rsid w:val="002276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27692"/>
    <w:rPr>
      <w:sz w:val="24"/>
    </w:rPr>
  </w:style>
  <w:style w:type="character" w:customStyle="1" w:styleId="Nagwek1Znak">
    <w:name w:val="Nagłówek 1 Znak"/>
    <w:basedOn w:val="Domylnaczcionkaakapitu"/>
    <w:link w:val="Nagwek1"/>
    <w:uiPriority w:val="99"/>
    <w:semiHidden/>
    <w:rsid w:val="0022769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7394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7394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27692"/>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573941"/>
    <w:pPr>
      <w:tabs>
        <w:tab w:val="clear" w:pos="357"/>
      </w:tabs>
      <w:outlineLvl w:val="1"/>
    </w:pPr>
    <w:rPr>
      <w:b/>
    </w:rPr>
  </w:style>
  <w:style w:type="character" w:customStyle="1" w:styleId="JUNAMES">
    <w:name w:val="JU_NAMES"/>
    <w:uiPriority w:val="17"/>
    <w:qFormat/>
    <w:rsid w:val="00573941"/>
    <w:rPr>
      <w:caps w:val="0"/>
      <w:smallCaps/>
    </w:rPr>
  </w:style>
  <w:style w:type="character" w:customStyle="1" w:styleId="Nagwek3Znak">
    <w:name w:val="Nagłówek 3 Znak"/>
    <w:basedOn w:val="Domylnaczcionkaakapitu"/>
    <w:link w:val="Nagwek3"/>
    <w:uiPriority w:val="99"/>
    <w:semiHidden/>
    <w:rsid w:val="00227692"/>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27692"/>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73941"/>
    <w:rPr>
      <w:rFonts w:asciiTheme="majorHAnsi" w:eastAsiaTheme="majorEastAsia" w:hAnsiTheme="majorHAnsi" w:cstheme="majorBidi"/>
      <w:b/>
      <w:bCs/>
      <w:color w:val="808080"/>
    </w:rPr>
  </w:style>
  <w:style w:type="character" w:styleId="Wyrnieniedelikatne">
    <w:name w:val="Subtle Emphasis"/>
    <w:uiPriority w:val="99"/>
    <w:semiHidden/>
    <w:qFormat/>
    <w:rsid w:val="0057394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73941"/>
    <w:pPr>
      <w:keepNext/>
      <w:keepLines/>
      <w:spacing w:before="720" w:after="240"/>
      <w:outlineLvl w:val="0"/>
    </w:pPr>
    <w:rPr>
      <w:rFonts w:asciiTheme="majorHAnsi" w:hAnsiTheme="majorHAnsi"/>
      <w:sz w:val="28"/>
    </w:rPr>
  </w:style>
  <w:style w:type="character" w:styleId="Uwydatnienie">
    <w:name w:val="Emphasis"/>
    <w:uiPriority w:val="99"/>
    <w:semiHidden/>
    <w:qFormat/>
    <w:rsid w:val="00573941"/>
    <w:rPr>
      <w:b/>
      <w:bCs/>
      <w:i/>
      <w:iCs/>
      <w:spacing w:val="10"/>
      <w:bdr w:val="none" w:sz="0" w:space="0" w:color="auto"/>
      <w:shd w:val="clear" w:color="auto" w:fill="auto"/>
    </w:rPr>
  </w:style>
  <w:style w:type="paragraph" w:styleId="Stopka">
    <w:name w:val="footer"/>
    <w:basedOn w:val="Normalny"/>
    <w:link w:val="StopkaZnak"/>
    <w:uiPriority w:val="57"/>
    <w:semiHidden/>
    <w:rsid w:val="002276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27692"/>
    <w:rPr>
      <w:sz w:val="24"/>
    </w:rPr>
  </w:style>
  <w:style w:type="character" w:styleId="Odwoanieprzypisudolnego">
    <w:name w:val="footnote reference"/>
    <w:basedOn w:val="Domylnaczcionkaakapitu"/>
    <w:uiPriority w:val="99"/>
    <w:semiHidden/>
    <w:rsid w:val="00227692"/>
    <w:rPr>
      <w:vertAlign w:val="superscript"/>
    </w:rPr>
  </w:style>
  <w:style w:type="paragraph" w:styleId="Tekstprzypisudolnego">
    <w:name w:val="footnote text"/>
    <w:basedOn w:val="Normalny"/>
    <w:link w:val="TekstprzypisudolnegoZnak"/>
    <w:uiPriority w:val="99"/>
    <w:semiHidden/>
    <w:rsid w:val="00227692"/>
    <w:rPr>
      <w:sz w:val="20"/>
      <w:szCs w:val="20"/>
    </w:rPr>
  </w:style>
  <w:style w:type="character" w:customStyle="1" w:styleId="TekstprzypisudolnegoZnak">
    <w:name w:val="Tekst przypisu dolnego Znak"/>
    <w:basedOn w:val="Domylnaczcionkaakapitu"/>
    <w:link w:val="Tekstprzypisudolnego"/>
    <w:uiPriority w:val="99"/>
    <w:semiHidden/>
    <w:rsid w:val="00227692"/>
    <w:rPr>
      <w:rFonts w:eastAsiaTheme="minorEastAsia"/>
      <w:sz w:val="20"/>
      <w:szCs w:val="20"/>
    </w:rPr>
  </w:style>
  <w:style w:type="character" w:customStyle="1" w:styleId="Nagwek6Znak">
    <w:name w:val="Nagłówek 6 Znak"/>
    <w:basedOn w:val="Domylnaczcionkaakapitu"/>
    <w:link w:val="Nagwek6"/>
    <w:uiPriority w:val="99"/>
    <w:semiHidden/>
    <w:rsid w:val="002276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7394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7394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7394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27692"/>
    <w:rPr>
      <w:color w:val="0072BC" w:themeColor="hyperlink"/>
      <w:u w:val="single"/>
    </w:rPr>
  </w:style>
  <w:style w:type="character" w:styleId="Wyrnienieintensywne">
    <w:name w:val="Intense Emphasis"/>
    <w:uiPriority w:val="99"/>
    <w:semiHidden/>
    <w:qFormat/>
    <w:rsid w:val="00573941"/>
    <w:rPr>
      <w:b/>
      <w:bCs/>
    </w:rPr>
  </w:style>
  <w:style w:type="paragraph" w:styleId="Cytatintensywny">
    <w:name w:val="Intense Quote"/>
    <w:basedOn w:val="Normalny"/>
    <w:next w:val="Normalny"/>
    <w:link w:val="CytatintensywnyZnak"/>
    <w:uiPriority w:val="99"/>
    <w:semiHidden/>
    <w:qFormat/>
    <w:rsid w:val="0057394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73941"/>
    <w:rPr>
      <w:rFonts w:eastAsiaTheme="minorEastAsia"/>
      <w:b/>
      <w:bCs/>
      <w:i/>
      <w:iCs/>
      <w:lang w:bidi="en-US"/>
    </w:rPr>
  </w:style>
  <w:style w:type="character" w:styleId="Odwoanieintensywne">
    <w:name w:val="Intense Reference"/>
    <w:uiPriority w:val="99"/>
    <w:semiHidden/>
    <w:qFormat/>
    <w:rsid w:val="00573941"/>
    <w:rPr>
      <w:smallCaps/>
      <w:spacing w:val="5"/>
      <w:u w:val="single"/>
    </w:rPr>
  </w:style>
  <w:style w:type="paragraph" w:styleId="Akapitzlist">
    <w:name w:val="List Paragraph"/>
    <w:basedOn w:val="Normalny"/>
    <w:uiPriority w:val="99"/>
    <w:semiHidden/>
    <w:qFormat/>
    <w:rsid w:val="0057394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73941"/>
    <w:pPr>
      <w:spacing w:before="200"/>
      <w:ind w:left="360" w:right="360"/>
    </w:pPr>
    <w:rPr>
      <w:i/>
      <w:iCs/>
      <w:sz w:val="22"/>
      <w:lang w:bidi="en-US"/>
    </w:rPr>
  </w:style>
  <w:style w:type="character" w:customStyle="1" w:styleId="CytatZnak">
    <w:name w:val="Cytat Znak"/>
    <w:basedOn w:val="Domylnaczcionkaakapitu"/>
    <w:link w:val="Cytat"/>
    <w:uiPriority w:val="99"/>
    <w:semiHidden/>
    <w:rsid w:val="00573941"/>
    <w:rPr>
      <w:rFonts w:eastAsiaTheme="minorEastAsia"/>
      <w:i/>
      <w:iCs/>
      <w:lang w:bidi="en-US"/>
    </w:rPr>
  </w:style>
  <w:style w:type="character" w:styleId="Odwoaniedelikatne">
    <w:name w:val="Subtle Reference"/>
    <w:uiPriority w:val="99"/>
    <w:semiHidden/>
    <w:qFormat/>
    <w:rsid w:val="00573941"/>
    <w:rPr>
      <w:smallCaps/>
    </w:rPr>
  </w:style>
  <w:style w:type="table" w:styleId="Tabela-Siatka">
    <w:name w:val="Table Grid"/>
    <w:basedOn w:val="Standardowy"/>
    <w:uiPriority w:val="59"/>
    <w:semiHidden/>
    <w:rsid w:val="00227692"/>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2276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276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276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276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276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7394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276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73941"/>
    <w:pPr>
      <w:spacing w:before="120" w:after="120"/>
      <w:ind w:left="425" w:firstLine="142"/>
    </w:pPr>
    <w:rPr>
      <w:sz w:val="20"/>
    </w:rPr>
  </w:style>
  <w:style w:type="paragraph" w:customStyle="1" w:styleId="ECHRPara">
    <w:name w:val="ECHR_Para"/>
    <w:aliases w:val="Ju_Para,Para"/>
    <w:basedOn w:val="Normalny"/>
    <w:link w:val="ECHRParaChar"/>
    <w:uiPriority w:val="12"/>
    <w:qFormat/>
    <w:rsid w:val="00573941"/>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27692"/>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7394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73941"/>
    <w:pPr>
      <w:ind w:left="340" w:hanging="340"/>
    </w:pPr>
  </w:style>
  <w:style w:type="paragraph" w:customStyle="1" w:styleId="JuSigned">
    <w:name w:val="Ju_Signed"/>
    <w:basedOn w:val="Normalny"/>
    <w:next w:val="JuParaLast"/>
    <w:uiPriority w:val="32"/>
    <w:qFormat/>
    <w:rsid w:val="00573941"/>
    <w:pPr>
      <w:tabs>
        <w:tab w:val="center" w:pos="851"/>
        <w:tab w:val="center" w:pos="6407"/>
      </w:tabs>
      <w:spacing w:before="720"/>
      <w:jc w:val="left"/>
    </w:pPr>
  </w:style>
  <w:style w:type="paragraph" w:customStyle="1" w:styleId="JuParaLast">
    <w:name w:val="Ju_Para_Last"/>
    <w:basedOn w:val="Normalny"/>
    <w:next w:val="ECHRPara"/>
    <w:uiPriority w:val="30"/>
    <w:qFormat/>
    <w:rsid w:val="00573941"/>
    <w:pPr>
      <w:keepNext/>
      <w:keepLines/>
      <w:spacing w:before="240"/>
      <w:ind w:firstLine="284"/>
    </w:pPr>
  </w:style>
  <w:style w:type="character" w:customStyle="1" w:styleId="JuITMark">
    <w:name w:val="Ju_ITMark"/>
    <w:basedOn w:val="Domylnaczcionkaakapitu"/>
    <w:uiPriority w:val="38"/>
    <w:qFormat/>
    <w:rsid w:val="00573941"/>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573941"/>
    <w:pPr>
      <w:jc w:val="center"/>
      <w:outlineLvl w:val="0"/>
    </w:pPr>
    <w:rPr>
      <w:i/>
    </w:rPr>
  </w:style>
  <w:style w:type="paragraph" w:customStyle="1" w:styleId="DecHTitle">
    <w:name w:val="Dec_H_Title"/>
    <w:basedOn w:val="ECHRTitleCentre1"/>
    <w:uiPriority w:val="7"/>
    <w:qFormat/>
    <w:rsid w:val="0057394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573941"/>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573941"/>
    <w:pPr>
      <w:spacing w:before="240"/>
      <w:ind w:left="284"/>
    </w:pPr>
  </w:style>
  <w:style w:type="paragraph" w:styleId="Podtytu">
    <w:name w:val="Subtitle"/>
    <w:basedOn w:val="Normalny"/>
    <w:next w:val="Normalny"/>
    <w:link w:val="PodtytuZnak"/>
    <w:uiPriority w:val="99"/>
    <w:semiHidden/>
    <w:qFormat/>
    <w:rsid w:val="0057394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7394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276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276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276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573941"/>
    <w:pPr>
      <w:ind w:left="346" w:firstLine="0"/>
    </w:pPr>
  </w:style>
  <w:style w:type="paragraph" w:customStyle="1" w:styleId="JuListi">
    <w:name w:val="Ju_List_i"/>
    <w:basedOn w:val="Normalny"/>
    <w:next w:val="JuLista"/>
    <w:uiPriority w:val="28"/>
    <w:qFormat/>
    <w:rsid w:val="00573941"/>
    <w:pPr>
      <w:ind w:left="794"/>
    </w:pPr>
  </w:style>
  <w:style w:type="paragraph" w:customStyle="1" w:styleId="OpiH1">
    <w:name w:val="Opi_H_1"/>
    <w:basedOn w:val="ECHRHeading2"/>
    <w:uiPriority w:val="42"/>
    <w:qFormat/>
    <w:rsid w:val="00573941"/>
    <w:pPr>
      <w:ind w:left="635" w:hanging="357"/>
      <w:outlineLvl w:val="2"/>
    </w:pPr>
  </w:style>
  <w:style w:type="paragraph" w:customStyle="1" w:styleId="OpiHa0">
    <w:name w:val="Opi_H_a"/>
    <w:basedOn w:val="ECHRHeading3"/>
    <w:uiPriority w:val="43"/>
    <w:qFormat/>
    <w:rsid w:val="00573941"/>
    <w:pPr>
      <w:ind w:left="833" w:hanging="357"/>
      <w:outlineLvl w:val="3"/>
    </w:pPr>
    <w:rPr>
      <w:b/>
      <w:i w:val="0"/>
      <w:sz w:val="20"/>
    </w:rPr>
  </w:style>
  <w:style w:type="paragraph" w:customStyle="1" w:styleId="OpiHi">
    <w:name w:val="Opi_H_i"/>
    <w:basedOn w:val="ECHRHeading4"/>
    <w:uiPriority w:val="44"/>
    <w:qFormat/>
    <w:rsid w:val="00573941"/>
    <w:pPr>
      <w:ind w:left="1037" w:hanging="357"/>
      <w:outlineLvl w:val="4"/>
    </w:pPr>
    <w:rPr>
      <w:b w:val="0"/>
      <w:i/>
    </w:rPr>
  </w:style>
  <w:style w:type="paragraph" w:customStyle="1" w:styleId="DummyStyle">
    <w:name w:val="Dummy_Style"/>
    <w:basedOn w:val="Normalny"/>
    <w:semiHidden/>
    <w:qFormat/>
    <w:rsid w:val="00573941"/>
    <w:rPr>
      <w:color w:val="00B050"/>
    </w:rPr>
  </w:style>
  <w:style w:type="character" w:customStyle="1" w:styleId="ECHRParaChar">
    <w:name w:val="ECHR_Para Char"/>
    <w:aliases w:val="Ju_Para Char"/>
    <w:link w:val="ECHRPara"/>
    <w:uiPriority w:val="12"/>
    <w:rsid w:val="004762B3"/>
    <w:rPr>
      <w:rFonts w:eastAsiaTheme="minorEastAsia"/>
      <w:sz w:val="24"/>
    </w:rPr>
  </w:style>
  <w:style w:type="character" w:customStyle="1" w:styleId="ju-005fpara--char">
    <w:name w:val="ju-005fpara--char"/>
    <w:basedOn w:val="Domylnaczcionkaakapitu"/>
    <w:rsid w:val="00ED52D2"/>
  </w:style>
  <w:style w:type="paragraph" w:styleId="Poprawka">
    <w:name w:val="Revision"/>
    <w:hidden/>
    <w:uiPriority w:val="99"/>
    <w:semiHidden/>
    <w:rsid w:val="00350966"/>
    <w:rPr>
      <w:rFonts w:eastAsiaTheme="minorEastAsia"/>
      <w:sz w:val="24"/>
    </w:rPr>
  </w:style>
  <w:style w:type="paragraph" w:customStyle="1" w:styleId="JuHeaderLandscape">
    <w:name w:val="Ju_Header_Landscape"/>
    <w:basedOn w:val="ECHRHeader"/>
    <w:uiPriority w:val="4"/>
    <w:qFormat/>
    <w:rsid w:val="00573941"/>
    <w:pPr>
      <w:tabs>
        <w:tab w:val="clear" w:pos="3686"/>
        <w:tab w:val="clear" w:pos="7371"/>
        <w:tab w:val="center" w:pos="6146"/>
        <w:tab w:val="right" w:pos="12293"/>
      </w:tabs>
    </w:pPr>
  </w:style>
  <w:style w:type="paragraph" w:customStyle="1" w:styleId="RCCover1">
    <w:name w:val="RC_Cover_1"/>
    <w:basedOn w:val="Normalny"/>
    <w:next w:val="RCCover2"/>
    <w:uiPriority w:val="43"/>
    <w:rsid w:val="00573941"/>
    <w:pPr>
      <w:keepNext/>
      <w:spacing w:before="3000" w:after="3000"/>
      <w:contextualSpacing/>
      <w:jc w:val="center"/>
    </w:pPr>
    <w:rPr>
      <w:rFonts w:eastAsiaTheme="minorHAnsi"/>
      <w:color w:val="2F2F2F" w:themeColor="accent3" w:themeShade="80"/>
      <w:sz w:val="36"/>
    </w:rPr>
  </w:style>
  <w:style w:type="paragraph" w:customStyle="1" w:styleId="RCCover2">
    <w:name w:val="RC_Cover_2"/>
    <w:basedOn w:val="Normalny"/>
    <w:next w:val="RCCover3"/>
    <w:uiPriority w:val="44"/>
    <w:rsid w:val="00573941"/>
    <w:pPr>
      <w:keepNext/>
      <w:spacing w:before="600"/>
      <w:contextualSpacing/>
      <w:jc w:val="center"/>
    </w:pPr>
    <w:rPr>
      <w:rFonts w:asciiTheme="majorHAnsi" w:eastAsiaTheme="minorHAnsi" w:hAnsiTheme="majorHAnsi"/>
      <w:color w:val="474747" w:themeColor="accent3" w:themeShade="BF"/>
      <w:sz w:val="28"/>
    </w:rPr>
  </w:style>
  <w:style w:type="paragraph" w:customStyle="1" w:styleId="RCCover3">
    <w:name w:val="RC_Cover_3"/>
    <w:basedOn w:val="Normalny"/>
    <w:next w:val="Normalny"/>
    <w:uiPriority w:val="45"/>
    <w:rsid w:val="00573941"/>
    <w:pPr>
      <w:spacing w:before="1080" w:after="1080"/>
      <w:contextualSpacing/>
      <w:jc w:val="center"/>
    </w:pPr>
    <w:rPr>
      <w:rFonts w:eastAsiaTheme="minorHAnsi"/>
      <w:b/>
      <w:color w:val="474747" w:themeColor="accent3" w:themeShade="BF"/>
    </w:rPr>
  </w:style>
  <w:style w:type="paragraph" w:customStyle="1" w:styleId="RCParaJust">
    <w:name w:val="RC_Para_Just"/>
    <w:basedOn w:val="Normalny"/>
    <w:uiPriority w:val="2"/>
    <w:rsid w:val="00573941"/>
    <w:pPr>
      <w:spacing w:before="120" w:after="120"/>
    </w:pPr>
    <w:rPr>
      <w:rFonts w:eastAsiaTheme="minorHAnsi"/>
      <w:sz w:val="22"/>
    </w:rPr>
  </w:style>
  <w:style w:type="paragraph" w:customStyle="1" w:styleId="RCH1Title">
    <w:name w:val="RC_H_1_Title"/>
    <w:basedOn w:val="Nagwek1"/>
    <w:next w:val="RCH2ChapterUnderTitle"/>
    <w:uiPriority w:val="14"/>
    <w:rsid w:val="00573941"/>
    <w:pPr>
      <w:keepNext/>
      <w:keepLines/>
      <w:pageBreakBefore/>
      <w:pBdr>
        <w:bottom w:val="single" w:sz="12" w:space="4" w:color="949494" w:themeColor="text2" w:themeShade="BF"/>
      </w:pBdr>
      <w:spacing w:before="240"/>
      <w:jc w:val="left"/>
    </w:pPr>
    <w:rPr>
      <w:bCs w:val="0"/>
      <w:color w:val="0072BC" w:themeColor="background1"/>
      <w:sz w:val="34"/>
    </w:rPr>
  </w:style>
  <w:style w:type="paragraph" w:customStyle="1" w:styleId="RCH2ChapterSeparateFromTitle">
    <w:name w:val="RC_H_2_Chapter_Separate_From_Title"/>
    <w:basedOn w:val="RCH2ChapterUnderTitle"/>
    <w:next w:val="RCH3SubChapter"/>
    <w:uiPriority w:val="15"/>
    <w:rsid w:val="00573941"/>
    <w:pPr>
      <w:pageBreakBefore/>
    </w:pPr>
    <w:rPr>
      <w:bCs/>
    </w:rPr>
  </w:style>
  <w:style w:type="paragraph" w:customStyle="1" w:styleId="RCH2ChapterUnderTitle">
    <w:name w:val="RC_H_2_Chapter_Under_Title"/>
    <w:basedOn w:val="Nagwek3"/>
    <w:next w:val="RCH4Rule"/>
    <w:uiPriority w:val="16"/>
    <w:rsid w:val="00573941"/>
    <w:pPr>
      <w:keepNext/>
      <w:keepLines/>
      <w:spacing w:before="0" w:line="240" w:lineRule="auto"/>
      <w:jc w:val="left"/>
      <w:outlineLvl w:val="1"/>
    </w:pPr>
    <w:rPr>
      <w:bCs w:val="0"/>
      <w:color w:val="2F2F2F" w:themeColor="accent3" w:themeShade="80"/>
      <w:sz w:val="30"/>
    </w:rPr>
  </w:style>
  <w:style w:type="paragraph" w:customStyle="1" w:styleId="RCH3SubChapter">
    <w:name w:val="RC_H_3_Sub_Chapter"/>
    <w:basedOn w:val="RCH2ChapterUnderTitle"/>
    <w:next w:val="RCH4Rule"/>
    <w:uiPriority w:val="17"/>
    <w:rsid w:val="00573941"/>
    <w:pPr>
      <w:spacing w:before="360"/>
      <w:outlineLvl w:val="2"/>
    </w:pPr>
    <w:rPr>
      <w:bCs/>
      <w:iCs/>
      <w:color w:val="5F5F5F" w:themeColor="accent3"/>
      <w:sz w:val="28"/>
    </w:rPr>
  </w:style>
  <w:style w:type="paragraph" w:customStyle="1" w:styleId="RCH4Rule">
    <w:name w:val="RC_H_4_Rule"/>
    <w:basedOn w:val="Normalny"/>
    <w:next w:val="RCParaJust"/>
    <w:uiPriority w:val="18"/>
    <w:rsid w:val="00573941"/>
    <w:pPr>
      <w:keepNext/>
      <w:spacing w:before="360"/>
      <w:jc w:val="left"/>
      <w:outlineLvl w:val="3"/>
    </w:pPr>
    <w:rPr>
      <w:rFonts w:eastAsiaTheme="minorHAnsi"/>
      <w:b/>
      <w:bCs/>
      <w:color w:val="5F5F5F" w:themeColor="accent3"/>
      <w:sz w:val="26"/>
    </w:rPr>
  </w:style>
  <w:style w:type="paragraph" w:customStyle="1" w:styleId="RCHBodyFormerRule">
    <w:name w:val="RC_H_Body_Former_Rule"/>
    <w:basedOn w:val="RCHBodyRuleDeleted"/>
    <w:next w:val="RCParaJust"/>
    <w:uiPriority w:val="19"/>
    <w:rsid w:val="00573941"/>
    <w:pPr>
      <w:spacing w:before="0"/>
    </w:pPr>
  </w:style>
  <w:style w:type="paragraph" w:customStyle="1" w:styleId="RCHBodyRuleDeleted">
    <w:name w:val="RC_H_Body_Rule_Deleted"/>
    <w:basedOn w:val="RCH4Rule"/>
    <w:next w:val="RCParaJust"/>
    <w:uiPriority w:val="20"/>
    <w:rsid w:val="00573941"/>
    <w:pPr>
      <w:outlineLvl w:val="9"/>
    </w:pPr>
  </w:style>
  <w:style w:type="paragraph" w:customStyle="1" w:styleId="ECHRList">
    <w:name w:val="ECHR_List"/>
    <w:aliases w:val="List_Simple"/>
    <w:basedOn w:val="Normalny"/>
    <w:uiPriority w:val="10"/>
    <w:rsid w:val="00573941"/>
    <w:pPr>
      <w:numPr>
        <w:numId w:val="19"/>
      </w:numPr>
      <w:jc w:val="left"/>
    </w:pPr>
    <w:rPr>
      <w:rFonts w:eastAsiaTheme="minorHAnsi"/>
      <w:sz w:val="22"/>
    </w:rPr>
  </w:style>
  <w:style w:type="paragraph" w:customStyle="1" w:styleId="RCParaJustIndentQuotei">
    <w:name w:val="RC_Para_Just_Indent_Quote_(i)"/>
    <w:basedOn w:val="RCParaJust"/>
    <w:next w:val="RCParaJust"/>
    <w:uiPriority w:val="5"/>
    <w:rsid w:val="00573941"/>
    <w:pPr>
      <w:keepLines/>
      <w:ind w:left="340"/>
    </w:pPr>
  </w:style>
  <w:style w:type="paragraph" w:customStyle="1" w:styleId="RCParaEmphasis">
    <w:name w:val="RC_Para_Emphasis"/>
    <w:basedOn w:val="Normalny"/>
    <w:uiPriority w:val="4"/>
    <w:rsid w:val="00573941"/>
    <w:pPr>
      <w:keepLines/>
      <w:spacing w:before="120" w:after="120"/>
      <w:ind w:left="680"/>
      <w:jc w:val="left"/>
    </w:pPr>
    <w:rPr>
      <w:rFonts w:eastAsiaTheme="minorHAnsi"/>
      <w:b/>
      <w:sz w:val="22"/>
    </w:rPr>
  </w:style>
  <w:style w:type="paragraph" w:customStyle="1" w:styleId="RCTitle">
    <w:name w:val="RC_Title"/>
    <w:basedOn w:val="RCCover2"/>
    <w:next w:val="RCParaJust"/>
    <w:uiPriority w:val="33"/>
    <w:rsid w:val="00573941"/>
    <w:pPr>
      <w:spacing w:before="240" w:after="480"/>
    </w:pPr>
    <w:rPr>
      <w:color w:val="2F2F2F" w:themeColor="accent3" w:themeShade="80"/>
      <w:sz w:val="32"/>
    </w:rPr>
  </w:style>
  <w:style w:type="paragraph" w:customStyle="1" w:styleId="RCFootnoteLine">
    <w:name w:val="RC_Footnote_Line"/>
    <w:basedOn w:val="Normalny"/>
    <w:next w:val="Tekstprzypisudolnego"/>
    <w:uiPriority w:val="42"/>
    <w:rsid w:val="00573941"/>
    <w:pPr>
      <w:pBdr>
        <w:bottom w:val="single" w:sz="12" w:space="8" w:color="0072BC" w:themeColor="background1"/>
      </w:pBdr>
      <w:spacing w:before="240" w:after="120"/>
      <w:jc w:val="left"/>
    </w:pPr>
    <w:rPr>
      <w:rFonts w:eastAsiaTheme="minorHAnsi"/>
      <w:sz w:val="4"/>
    </w:rPr>
  </w:style>
  <w:style w:type="paragraph" w:customStyle="1" w:styleId="ECHRBullet1">
    <w:name w:val="ECHR_Bullet_1"/>
    <w:aliases w:val="Bul_1"/>
    <w:basedOn w:val="Normalny"/>
    <w:uiPriority w:val="8"/>
    <w:rsid w:val="00573941"/>
    <w:pPr>
      <w:numPr>
        <w:numId w:val="20"/>
      </w:numPr>
      <w:spacing w:before="60" w:after="60"/>
    </w:pPr>
    <w:rPr>
      <w:sz w:val="22"/>
    </w:rPr>
  </w:style>
  <w:style w:type="paragraph" w:customStyle="1" w:styleId="ECHRNumberedList1">
    <w:name w:val="ECHR_Numbered_List_1"/>
    <w:aliases w:val="Num_1"/>
    <w:basedOn w:val="Normalny"/>
    <w:uiPriority w:val="9"/>
    <w:rsid w:val="00573941"/>
    <w:pPr>
      <w:numPr>
        <w:numId w:val="21"/>
      </w:numPr>
      <w:spacing w:before="60" w:after="60"/>
      <w:jc w:val="left"/>
    </w:pPr>
    <w:rPr>
      <w:sz w:val="22"/>
    </w:rPr>
  </w:style>
  <w:style w:type="paragraph" w:customStyle="1" w:styleId="RCPDH1TitleMain">
    <w:name w:val="RC_PD_H_1_Title_Main"/>
    <w:basedOn w:val="Normalny"/>
    <w:next w:val="RCH4Rule"/>
    <w:uiPriority w:val="27"/>
    <w:rsid w:val="00573941"/>
    <w:pPr>
      <w:spacing w:after="240"/>
      <w:jc w:val="center"/>
      <w:outlineLvl w:val="0"/>
    </w:pPr>
    <w:rPr>
      <w:rFonts w:eastAsiaTheme="minorHAnsi"/>
      <w:b/>
      <w:color w:val="5F5F5F" w:themeColor="accent3"/>
      <w:sz w:val="34"/>
    </w:rPr>
  </w:style>
  <w:style w:type="paragraph" w:customStyle="1" w:styleId="RCParaIndentedAddress">
    <w:name w:val="RC_Para_Indented_Address"/>
    <w:basedOn w:val="RCParaJust"/>
    <w:next w:val="RCParaJust"/>
    <w:uiPriority w:val="6"/>
    <w:rsid w:val="00573941"/>
    <w:pPr>
      <w:ind w:left="680"/>
      <w:contextualSpacing/>
      <w:jc w:val="left"/>
    </w:pPr>
  </w:style>
  <w:style w:type="paragraph" w:customStyle="1" w:styleId="RCPara">
    <w:name w:val="RC_Para"/>
    <w:basedOn w:val="Normalny"/>
    <w:uiPriority w:val="3"/>
    <w:rsid w:val="00573941"/>
    <w:pPr>
      <w:jc w:val="left"/>
    </w:pPr>
    <w:rPr>
      <w:rFonts w:eastAsiaTheme="minorHAnsi"/>
      <w:sz w:val="22"/>
    </w:rPr>
  </w:style>
  <w:style w:type="paragraph" w:customStyle="1" w:styleId="RCPDH5I">
    <w:name w:val="RC_PD_H_5_I."/>
    <w:basedOn w:val="Normalny"/>
    <w:next w:val="RCParaJust"/>
    <w:uiPriority w:val="30"/>
    <w:rsid w:val="00573941"/>
    <w:pPr>
      <w:keepNext/>
      <w:keepLines/>
      <w:numPr>
        <w:numId w:val="22"/>
      </w:numPr>
      <w:spacing w:before="240"/>
      <w:jc w:val="left"/>
      <w:outlineLvl w:val="4"/>
    </w:pPr>
    <w:rPr>
      <w:rFonts w:asciiTheme="majorHAnsi" w:eastAsiaTheme="majorEastAsia" w:hAnsiTheme="majorHAnsi" w:cstheme="majorBidi"/>
      <w:b/>
      <w:color w:val="2F2F2F" w:themeColor="accent3" w:themeShade="80"/>
    </w:rPr>
  </w:style>
  <w:style w:type="paragraph" w:customStyle="1" w:styleId="RCPDH61">
    <w:name w:val="RC_PD_H_6_1."/>
    <w:basedOn w:val="RCPDH5I"/>
    <w:next w:val="RCParaJust"/>
    <w:uiPriority w:val="32"/>
    <w:rsid w:val="00573941"/>
    <w:pPr>
      <w:numPr>
        <w:numId w:val="0"/>
      </w:numPr>
      <w:outlineLvl w:val="5"/>
    </w:pPr>
    <w:rPr>
      <w:sz w:val="22"/>
    </w:rPr>
  </w:style>
  <w:style w:type="character" w:customStyle="1" w:styleId="JuParaCar">
    <w:name w:val="Ju_Para Car"/>
    <w:uiPriority w:val="12"/>
    <w:rsid w:val="00A25C33"/>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27692"/>
    <w:pPr>
      <w:jc w:val="both"/>
    </w:pPr>
    <w:rPr>
      <w:rFonts w:eastAsiaTheme="minorEastAsia"/>
      <w:sz w:val="24"/>
    </w:rPr>
  </w:style>
  <w:style w:type="paragraph" w:styleId="Nagwek1">
    <w:name w:val="heading 1"/>
    <w:basedOn w:val="Normalny"/>
    <w:next w:val="Normalny"/>
    <w:link w:val="Nagwek1Znak"/>
    <w:uiPriority w:val="99"/>
    <w:semiHidden/>
    <w:rsid w:val="002276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276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276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276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7394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276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7394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7394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7394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27692"/>
    <w:rPr>
      <w:rFonts w:ascii="Tahoma" w:hAnsi="Tahoma" w:cs="Tahoma"/>
      <w:sz w:val="16"/>
      <w:szCs w:val="16"/>
    </w:rPr>
  </w:style>
  <w:style w:type="character" w:customStyle="1" w:styleId="TekstdymkaZnak">
    <w:name w:val="Tekst dymka Znak"/>
    <w:basedOn w:val="Domylnaczcionkaakapitu"/>
    <w:link w:val="Tekstdymka"/>
    <w:uiPriority w:val="99"/>
    <w:semiHidden/>
    <w:rsid w:val="00227692"/>
    <w:rPr>
      <w:rFonts w:ascii="Tahoma" w:eastAsiaTheme="minorEastAsia" w:hAnsi="Tahoma" w:cs="Tahoma"/>
      <w:sz w:val="16"/>
      <w:szCs w:val="16"/>
    </w:rPr>
  </w:style>
  <w:style w:type="character" w:styleId="Tytuksiki">
    <w:name w:val="Book Title"/>
    <w:uiPriority w:val="99"/>
    <w:semiHidden/>
    <w:qFormat/>
    <w:rsid w:val="00573941"/>
    <w:rPr>
      <w:i/>
      <w:iCs/>
      <w:smallCaps/>
      <w:spacing w:val="5"/>
    </w:rPr>
  </w:style>
  <w:style w:type="paragraph" w:customStyle="1" w:styleId="ECHRHeader">
    <w:name w:val="ECHR_Header"/>
    <w:aliases w:val="Ju_Header"/>
    <w:basedOn w:val="Nagwek"/>
    <w:uiPriority w:val="4"/>
    <w:qFormat/>
    <w:rsid w:val="0057394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27692"/>
    <w:pPr>
      <w:jc w:val="left"/>
    </w:pPr>
    <w:rPr>
      <w:sz w:val="8"/>
    </w:rPr>
  </w:style>
  <w:style w:type="character" w:styleId="Pogrubienie">
    <w:name w:val="Strong"/>
    <w:uiPriority w:val="99"/>
    <w:semiHidden/>
    <w:qFormat/>
    <w:rsid w:val="00573941"/>
    <w:rPr>
      <w:b/>
      <w:bCs/>
    </w:rPr>
  </w:style>
  <w:style w:type="paragraph" w:styleId="Bezodstpw">
    <w:name w:val="No Spacing"/>
    <w:basedOn w:val="Normalny"/>
    <w:link w:val="BezodstpwZnak"/>
    <w:semiHidden/>
    <w:qFormat/>
    <w:rsid w:val="00573941"/>
    <w:rPr>
      <w:sz w:val="22"/>
    </w:rPr>
  </w:style>
  <w:style w:type="character" w:customStyle="1" w:styleId="BezodstpwZnak">
    <w:name w:val="Bez odstępów Znak"/>
    <w:basedOn w:val="Domylnaczcionkaakapitu"/>
    <w:link w:val="Bezodstpw"/>
    <w:semiHidden/>
    <w:rsid w:val="00573941"/>
    <w:rPr>
      <w:rFonts w:eastAsiaTheme="minorEastAsia"/>
    </w:rPr>
  </w:style>
  <w:style w:type="paragraph" w:customStyle="1" w:styleId="ECHRFooterLine">
    <w:name w:val="ECHR_Footer_Line"/>
    <w:aliases w:val="Footer_Line"/>
    <w:basedOn w:val="Normalny"/>
    <w:next w:val="ECHRFooter"/>
    <w:uiPriority w:val="57"/>
    <w:semiHidden/>
    <w:rsid w:val="0022769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573941"/>
    <w:pPr>
      <w:numPr>
        <w:numId w:val="23"/>
      </w:numPr>
      <w:jc w:val="left"/>
    </w:pPr>
    <w:rPr>
      <w:b/>
    </w:rPr>
  </w:style>
  <w:style w:type="paragraph" w:customStyle="1" w:styleId="OpiPara">
    <w:name w:val="Opi_Para"/>
    <w:basedOn w:val="ECHRPara"/>
    <w:uiPriority w:val="46"/>
    <w:qFormat/>
    <w:rsid w:val="00573941"/>
  </w:style>
  <w:style w:type="paragraph" w:customStyle="1" w:styleId="JuParaSub">
    <w:name w:val="Ju_Para_Sub"/>
    <w:basedOn w:val="ECHRPara"/>
    <w:uiPriority w:val="13"/>
    <w:unhideWhenUsed/>
    <w:qFormat/>
    <w:rsid w:val="00573941"/>
    <w:pPr>
      <w:ind w:left="284"/>
    </w:pPr>
  </w:style>
  <w:style w:type="paragraph" w:customStyle="1" w:styleId="ECHRTitleCentre3">
    <w:name w:val="ECHR_Title_Centre_3"/>
    <w:aliases w:val="Ju_H_Article"/>
    <w:basedOn w:val="Normalny"/>
    <w:next w:val="ECHRParaQuote"/>
    <w:uiPriority w:val="27"/>
    <w:qFormat/>
    <w:rsid w:val="0057394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7394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573941"/>
  </w:style>
  <w:style w:type="paragraph" w:customStyle="1" w:styleId="OpiQuot">
    <w:name w:val="Opi_Quot"/>
    <w:basedOn w:val="ECHRParaQuote"/>
    <w:uiPriority w:val="48"/>
    <w:qFormat/>
    <w:rsid w:val="00573941"/>
  </w:style>
  <w:style w:type="paragraph" w:customStyle="1" w:styleId="OpiQuotSub">
    <w:name w:val="Opi_Quot_Sub"/>
    <w:basedOn w:val="JuQuotSub"/>
    <w:uiPriority w:val="49"/>
    <w:qFormat/>
    <w:rsid w:val="00573941"/>
  </w:style>
  <w:style w:type="paragraph" w:customStyle="1" w:styleId="ECHRTitleCentre2">
    <w:name w:val="ECHR_Title_Centre_2"/>
    <w:aliases w:val="Dec_H_Case"/>
    <w:basedOn w:val="Normalny"/>
    <w:next w:val="ECHRPara"/>
    <w:uiPriority w:val="8"/>
    <w:qFormat/>
    <w:rsid w:val="00573941"/>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57394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7394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7394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7394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7394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7394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7394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73941"/>
    <w:pPr>
      <w:keepNext/>
      <w:keepLines/>
      <w:spacing w:before="240" w:after="120"/>
      <w:ind w:left="1236"/>
    </w:pPr>
    <w:rPr>
      <w:sz w:val="20"/>
    </w:rPr>
  </w:style>
  <w:style w:type="paragraph" w:customStyle="1" w:styleId="JuQuotSub">
    <w:name w:val="Ju_Quot_Sub"/>
    <w:basedOn w:val="ECHRParaQuote"/>
    <w:uiPriority w:val="15"/>
    <w:qFormat/>
    <w:rsid w:val="00573941"/>
    <w:pPr>
      <w:ind w:left="567"/>
    </w:pPr>
  </w:style>
  <w:style w:type="paragraph" w:customStyle="1" w:styleId="JuCase">
    <w:name w:val="Ju_Case"/>
    <w:basedOn w:val="Normalny"/>
    <w:next w:val="ECHRPara"/>
    <w:uiPriority w:val="10"/>
    <w:semiHidden/>
    <w:rsid w:val="00227692"/>
    <w:pPr>
      <w:ind w:firstLine="284"/>
    </w:pPr>
    <w:rPr>
      <w:b/>
    </w:rPr>
  </w:style>
  <w:style w:type="paragraph" w:customStyle="1" w:styleId="JuInitialled">
    <w:name w:val="Ju_Initialled"/>
    <w:basedOn w:val="Normalny"/>
    <w:uiPriority w:val="31"/>
    <w:qFormat/>
    <w:rsid w:val="00573941"/>
    <w:pPr>
      <w:tabs>
        <w:tab w:val="center" w:pos="6407"/>
      </w:tabs>
      <w:spacing w:before="720"/>
      <w:jc w:val="right"/>
    </w:pPr>
  </w:style>
  <w:style w:type="paragraph" w:styleId="Nagwek">
    <w:name w:val="header"/>
    <w:basedOn w:val="Normalny"/>
    <w:link w:val="NagwekZnak"/>
    <w:uiPriority w:val="57"/>
    <w:semiHidden/>
    <w:rsid w:val="002276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27692"/>
    <w:rPr>
      <w:sz w:val="24"/>
    </w:rPr>
  </w:style>
  <w:style w:type="character" w:customStyle="1" w:styleId="Nagwek1Znak">
    <w:name w:val="Nagłówek 1 Znak"/>
    <w:basedOn w:val="Domylnaczcionkaakapitu"/>
    <w:link w:val="Nagwek1"/>
    <w:uiPriority w:val="99"/>
    <w:semiHidden/>
    <w:rsid w:val="0022769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7394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7394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27692"/>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573941"/>
    <w:pPr>
      <w:tabs>
        <w:tab w:val="clear" w:pos="357"/>
      </w:tabs>
      <w:outlineLvl w:val="1"/>
    </w:pPr>
    <w:rPr>
      <w:b/>
    </w:rPr>
  </w:style>
  <w:style w:type="character" w:customStyle="1" w:styleId="JUNAMES">
    <w:name w:val="JU_NAMES"/>
    <w:uiPriority w:val="17"/>
    <w:qFormat/>
    <w:rsid w:val="00573941"/>
    <w:rPr>
      <w:caps w:val="0"/>
      <w:smallCaps/>
    </w:rPr>
  </w:style>
  <w:style w:type="character" w:customStyle="1" w:styleId="Nagwek3Znak">
    <w:name w:val="Nagłówek 3 Znak"/>
    <w:basedOn w:val="Domylnaczcionkaakapitu"/>
    <w:link w:val="Nagwek3"/>
    <w:uiPriority w:val="99"/>
    <w:semiHidden/>
    <w:rsid w:val="00227692"/>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27692"/>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73941"/>
    <w:rPr>
      <w:rFonts w:asciiTheme="majorHAnsi" w:eastAsiaTheme="majorEastAsia" w:hAnsiTheme="majorHAnsi" w:cstheme="majorBidi"/>
      <w:b/>
      <w:bCs/>
      <w:color w:val="808080"/>
    </w:rPr>
  </w:style>
  <w:style w:type="character" w:styleId="Wyrnieniedelikatne">
    <w:name w:val="Subtle Emphasis"/>
    <w:uiPriority w:val="99"/>
    <w:semiHidden/>
    <w:qFormat/>
    <w:rsid w:val="0057394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73941"/>
    <w:pPr>
      <w:keepNext/>
      <w:keepLines/>
      <w:spacing w:before="720" w:after="240"/>
      <w:outlineLvl w:val="0"/>
    </w:pPr>
    <w:rPr>
      <w:rFonts w:asciiTheme="majorHAnsi" w:hAnsiTheme="majorHAnsi"/>
      <w:sz w:val="28"/>
    </w:rPr>
  </w:style>
  <w:style w:type="character" w:styleId="Uwydatnienie">
    <w:name w:val="Emphasis"/>
    <w:uiPriority w:val="99"/>
    <w:semiHidden/>
    <w:qFormat/>
    <w:rsid w:val="00573941"/>
    <w:rPr>
      <w:b/>
      <w:bCs/>
      <w:i/>
      <w:iCs/>
      <w:spacing w:val="10"/>
      <w:bdr w:val="none" w:sz="0" w:space="0" w:color="auto"/>
      <w:shd w:val="clear" w:color="auto" w:fill="auto"/>
    </w:rPr>
  </w:style>
  <w:style w:type="paragraph" w:styleId="Stopka">
    <w:name w:val="footer"/>
    <w:basedOn w:val="Normalny"/>
    <w:link w:val="StopkaZnak"/>
    <w:uiPriority w:val="57"/>
    <w:semiHidden/>
    <w:rsid w:val="002276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27692"/>
    <w:rPr>
      <w:sz w:val="24"/>
    </w:rPr>
  </w:style>
  <w:style w:type="character" w:styleId="Odwoanieprzypisudolnego">
    <w:name w:val="footnote reference"/>
    <w:basedOn w:val="Domylnaczcionkaakapitu"/>
    <w:uiPriority w:val="99"/>
    <w:semiHidden/>
    <w:rsid w:val="00227692"/>
    <w:rPr>
      <w:vertAlign w:val="superscript"/>
    </w:rPr>
  </w:style>
  <w:style w:type="paragraph" w:styleId="Tekstprzypisudolnego">
    <w:name w:val="footnote text"/>
    <w:basedOn w:val="Normalny"/>
    <w:link w:val="TekstprzypisudolnegoZnak"/>
    <w:uiPriority w:val="99"/>
    <w:semiHidden/>
    <w:rsid w:val="00227692"/>
    <w:rPr>
      <w:sz w:val="20"/>
      <w:szCs w:val="20"/>
    </w:rPr>
  </w:style>
  <w:style w:type="character" w:customStyle="1" w:styleId="TekstprzypisudolnegoZnak">
    <w:name w:val="Tekst przypisu dolnego Znak"/>
    <w:basedOn w:val="Domylnaczcionkaakapitu"/>
    <w:link w:val="Tekstprzypisudolnego"/>
    <w:uiPriority w:val="99"/>
    <w:semiHidden/>
    <w:rsid w:val="00227692"/>
    <w:rPr>
      <w:rFonts w:eastAsiaTheme="minorEastAsia"/>
      <w:sz w:val="20"/>
      <w:szCs w:val="20"/>
    </w:rPr>
  </w:style>
  <w:style w:type="character" w:customStyle="1" w:styleId="Nagwek6Znak">
    <w:name w:val="Nagłówek 6 Znak"/>
    <w:basedOn w:val="Domylnaczcionkaakapitu"/>
    <w:link w:val="Nagwek6"/>
    <w:uiPriority w:val="99"/>
    <w:semiHidden/>
    <w:rsid w:val="002276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7394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7394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7394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27692"/>
    <w:rPr>
      <w:color w:val="0072BC" w:themeColor="hyperlink"/>
      <w:u w:val="single"/>
    </w:rPr>
  </w:style>
  <w:style w:type="character" w:styleId="Wyrnienieintensywne">
    <w:name w:val="Intense Emphasis"/>
    <w:uiPriority w:val="99"/>
    <w:semiHidden/>
    <w:qFormat/>
    <w:rsid w:val="00573941"/>
    <w:rPr>
      <w:b/>
      <w:bCs/>
    </w:rPr>
  </w:style>
  <w:style w:type="paragraph" w:styleId="Cytatintensywny">
    <w:name w:val="Intense Quote"/>
    <w:basedOn w:val="Normalny"/>
    <w:next w:val="Normalny"/>
    <w:link w:val="CytatintensywnyZnak"/>
    <w:uiPriority w:val="99"/>
    <w:semiHidden/>
    <w:qFormat/>
    <w:rsid w:val="0057394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73941"/>
    <w:rPr>
      <w:rFonts w:eastAsiaTheme="minorEastAsia"/>
      <w:b/>
      <w:bCs/>
      <w:i/>
      <w:iCs/>
      <w:lang w:bidi="en-US"/>
    </w:rPr>
  </w:style>
  <w:style w:type="character" w:styleId="Odwoanieintensywne">
    <w:name w:val="Intense Reference"/>
    <w:uiPriority w:val="99"/>
    <w:semiHidden/>
    <w:qFormat/>
    <w:rsid w:val="00573941"/>
    <w:rPr>
      <w:smallCaps/>
      <w:spacing w:val="5"/>
      <w:u w:val="single"/>
    </w:rPr>
  </w:style>
  <w:style w:type="paragraph" w:styleId="Akapitzlist">
    <w:name w:val="List Paragraph"/>
    <w:basedOn w:val="Normalny"/>
    <w:uiPriority w:val="99"/>
    <w:semiHidden/>
    <w:qFormat/>
    <w:rsid w:val="0057394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73941"/>
    <w:pPr>
      <w:spacing w:before="200"/>
      <w:ind w:left="360" w:right="360"/>
    </w:pPr>
    <w:rPr>
      <w:i/>
      <w:iCs/>
      <w:sz w:val="22"/>
      <w:lang w:bidi="en-US"/>
    </w:rPr>
  </w:style>
  <w:style w:type="character" w:customStyle="1" w:styleId="CytatZnak">
    <w:name w:val="Cytat Znak"/>
    <w:basedOn w:val="Domylnaczcionkaakapitu"/>
    <w:link w:val="Cytat"/>
    <w:uiPriority w:val="99"/>
    <w:semiHidden/>
    <w:rsid w:val="00573941"/>
    <w:rPr>
      <w:rFonts w:eastAsiaTheme="minorEastAsia"/>
      <w:i/>
      <w:iCs/>
      <w:lang w:bidi="en-US"/>
    </w:rPr>
  </w:style>
  <w:style w:type="character" w:styleId="Odwoaniedelikatne">
    <w:name w:val="Subtle Reference"/>
    <w:uiPriority w:val="99"/>
    <w:semiHidden/>
    <w:qFormat/>
    <w:rsid w:val="00573941"/>
    <w:rPr>
      <w:smallCaps/>
    </w:rPr>
  </w:style>
  <w:style w:type="table" w:styleId="Tabela-Siatka">
    <w:name w:val="Table Grid"/>
    <w:basedOn w:val="Standardowy"/>
    <w:uiPriority w:val="59"/>
    <w:semiHidden/>
    <w:rsid w:val="00227692"/>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2276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276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276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276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276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7394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276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73941"/>
    <w:pPr>
      <w:spacing w:before="120" w:after="120"/>
      <w:ind w:left="425" w:firstLine="142"/>
    </w:pPr>
    <w:rPr>
      <w:sz w:val="20"/>
    </w:rPr>
  </w:style>
  <w:style w:type="paragraph" w:customStyle="1" w:styleId="ECHRPara">
    <w:name w:val="ECHR_Para"/>
    <w:aliases w:val="Ju_Para,Para"/>
    <w:basedOn w:val="Normalny"/>
    <w:link w:val="ECHRParaChar"/>
    <w:uiPriority w:val="12"/>
    <w:qFormat/>
    <w:rsid w:val="00573941"/>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27692"/>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7394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73941"/>
    <w:pPr>
      <w:ind w:left="340" w:hanging="340"/>
    </w:pPr>
  </w:style>
  <w:style w:type="paragraph" w:customStyle="1" w:styleId="JuSigned">
    <w:name w:val="Ju_Signed"/>
    <w:basedOn w:val="Normalny"/>
    <w:next w:val="JuParaLast"/>
    <w:uiPriority w:val="32"/>
    <w:qFormat/>
    <w:rsid w:val="00573941"/>
    <w:pPr>
      <w:tabs>
        <w:tab w:val="center" w:pos="851"/>
        <w:tab w:val="center" w:pos="6407"/>
      </w:tabs>
      <w:spacing w:before="720"/>
      <w:jc w:val="left"/>
    </w:pPr>
  </w:style>
  <w:style w:type="paragraph" w:customStyle="1" w:styleId="JuParaLast">
    <w:name w:val="Ju_Para_Last"/>
    <w:basedOn w:val="Normalny"/>
    <w:next w:val="ECHRPara"/>
    <w:uiPriority w:val="30"/>
    <w:qFormat/>
    <w:rsid w:val="00573941"/>
    <w:pPr>
      <w:keepNext/>
      <w:keepLines/>
      <w:spacing w:before="240"/>
      <w:ind w:firstLine="284"/>
    </w:pPr>
  </w:style>
  <w:style w:type="character" w:customStyle="1" w:styleId="JuITMark">
    <w:name w:val="Ju_ITMark"/>
    <w:basedOn w:val="Domylnaczcionkaakapitu"/>
    <w:uiPriority w:val="38"/>
    <w:qFormat/>
    <w:rsid w:val="00573941"/>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573941"/>
    <w:pPr>
      <w:jc w:val="center"/>
      <w:outlineLvl w:val="0"/>
    </w:pPr>
    <w:rPr>
      <w:i/>
    </w:rPr>
  </w:style>
  <w:style w:type="paragraph" w:customStyle="1" w:styleId="DecHTitle">
    <w:name w:val="Dec_H_Title"/>
    <w:basedOn w:val="ECHRTitleCentre1"/>
    <w:uiPriority w:val="7"/>
    <w:qFormat/>
    <w:rsid w:val="0057394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573941"/>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573941"/>
    <w:pPr>
      <w:spacing w:before="240"/>
      <w:ind w:left="284"/>
    </w:pPr>
  </w:style>
  <w:style w:type="paragraph" w:styleId="Podtytu">
    <w:name w:val="Subtitle"/>
    <w:basedOn w:val="Normalny"/>
    <w:next w:val="Normalny"/>
    <w:link w:val="PodtytuZnak"/>
    <w:uiPriority w:val="99"/>
    <w:semiHidden/>
    <w:qFormat/>
    <w:rsid w:val="0057394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7394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276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276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276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573941"/>
    <w:pPr>
      <w:ind w:left="346" w:firstLine="0"/>
    </w:pPr>
  </w:style>
  <w:style w:type="paragraph" w:customStyle="1" w:styleId="JuListi">
    <w:name w:val="Ju_List_i"/>
    <w:basedOn w:val="Normalny"/>
    <w:next w:val="JuLista"/>
    <w:uiPriority w:val="28"/>
    <w:qFormat/>
    <w:rsid w:val="00573941"/>
    <w:pPr>
      <w:ind w:left="794"/>
    </w:pPr>
  </w:style>
  <w:style w:type="paragraph" w:customStyle="1" w:styleId="OpiH1">
    <w:name w:val="Opi_H_1"/>
    <w:basedOn w:val="ECHRHeading2"/>
    <w:uiPriority w:val="42"/>
    <w:qFormat/>
    <w:rsid w:val="00573941"/>
    <w:pPr>
      <w:ind w:left="635" w:hanging="357"/>
      <w:outlineLvl w:val="2"/>
    </w:pPr>
  </w:style>
  <w:style w:type="paragraph" w:customStyle="1" w:styleId="OpiHa0">
    <w:name w:val="Opi_H_a"/>
    <w:basedOn w:val="ECHRHeading3"/>
    <w:uiPriority w:val="43"/>
    <w:qFormat/>
    <w:rsid w:val="00573941"/>
    <w:pPr>
      <w:ind w:left="833" w:hanging="357"/>
      <w:outlineLvl w:val="3"/>
    </w:pPr>
    <w:rPr>
      <w:b/>
      <w:i w:val="0"/>
      <w:sz w:val="20"/>
    </w:rPr>
  </w:style>
  <w:style w:type="paragraph" w:customStyle="1" w:styleId="OpiHi">
    <w:name w:val="Opi_H_i"/>
    <w:basedOn w:val="ECHRHeading4"/>
    <w:uiPriority w:val="44"/>
    <w:qFormat/>
    <w:rsid w:val="00573941"/>
    <w:pPr>
      <w:ind w:left="1037" w:hanging="357"/>
      <w:outlineLvl w:val="4"/>
    </w:pPr>
    <w:rPr>
      <w:b w:val="0"/>
      <w:i/>
    </w:rPr>
  </w:style>
  <w:style w:type="paragraph" w:customStyle="1" w:styleId="DummyStyle">
    <w:name w:val="Dummy_Style"/>
    <w:basedOn w:val="Normalny"/>
    <w:semiHidden/>
    <w:qFormat/>
    <w:rsid w:val="00573941"/>
    <w:rPr>
      <w:color w:val="00B050"/>
    </w:rPr>
  </w:style>
  <w:style w:type="character" w:customStyle="1" w:styleId="ECHRParaChar">
    <w:name w:val="ECHR_Para Char"/>
    <w:aliases w:val="Ju_Para Char"/>
    <w:link w:val="ECHRPara"/>
    <w:uiPriority w:val="12"/>
    <w:rsid w:val="004762B3"/>
    <w:rPr>
      <w:rFonts w:eastAsiaTheme="minorEastAsia"/>
      <w:sz w:val="24"/>
    </w:rPr>
  </w:style>
  <w:style w:type="character" w:customStyle="1" w:styleId="ju-005fpara--char">
    <w:name w:val="ju-005fpara--char"/>
    <w:basedOn w:val="Domylnaczcionkaakapitu"/>
    <w:rsid w:val="00ED52D2"/>
  </w:style>
  <w:style w:type="paragraph" w:styleId="Poprawka">
    <w:name w:val="Revision"/>
    <w:hidden/>
    <w:uiPriority w:val="99"/>
    <w:semiHidden/>
    <w:rsid w:val="00350966"/>
    <w:rPr>
      <w:rFonts w:eastAsiaTheme="minorEastAsia"/>
      <w:sz w:val="24"/>
    </w:rPr>
  </w:style>
  <w:style w:type="paragraph" w:customStyle="1" w:styleId="JuHeaderLandscape">
    <w:name w:val="Ju_Header_Landscape"/>
    <w:basedOn w:val="ECHRHeader"/>
    <w:uiPriority w:val="4"/>
    <w:qFormat/>
    <w:rsid w:val="00573941"/>
    <w:pPr>
      <w:tabs>
        <w:tab w:val="clear" w:pos="3686"/>
        <w:tab w:val="clear" w:pos="7371"/>
        <w:tab w:val="center" w:pos="6146"/>
        <w:tab w:val="right" w:pos="12293"/>
      </w:tabs>
    </w:pPr>
  </w:style>
  <w:style w:type="paragraph" w:customStyle="1" w:styleId="RCCover1">
    <w:name w:val="RC_Cover_1"/>
    <w:basedOn w:val="Normalny"/>
    <w:next w:val="RCCover2"/>
    <w:uiPriority w:val="43"/>
    <w:rsid w:val="00573941"/>
    <w:pPr>
      <w:keepNext/>
      <w:spacing w:before="3000" w:after="3000"/>
      <w:contextualSpacing/>
      <w:jc w:val="center"/>
    </w:pPr>
    <w:rPr>
      <w:rFonts w:eastAsiaTheme="minorHAnsi"/>
      <w:color w:val="2F2F2F" w:themeColor="accent3" w:themeShade="80"/>
      <w:sz w:val="36"/>
    </w:rPr>
  </w:style>
  <w:style w:type="paragraph" w:customStyle="1" w:styleId="RCCover2">
    <w:name w:val="RC_Cover_2"/>
    <w:basedOn w:val="Normalny"/>
    <w:next w:val="RCCover3"/>
    <w:uiPriority w:val="44"/>
    <w:rsid w:val="00573941"/>
    <w:pPr>
      <w:keepNext/>
      <w:spacing w:before="600"/>
      <w:contextualSpacing/>
      <w:jc w:val="center"/>
    </w:pPr>
    <w:rPr>
      <w:rFonts w:asciiTheme="majorHAnsi" w:eastAsiaTheme="minorHAnsi" w:hAnsiTheme="majorHAnsi"/>
      <w:color w:val="474747" w:themeColor="accent3" w:themeShade="BF"/>
      <w:sz w:val="28"/>
    </w:rPr>
  </w:style>
  <w:style w:type="paragraph" w:customStyle="1" w:styleId="RCCover3">
    <w:name w:val="RC_Cover_3"/>
    <w:basedOn w:val="Normalny"/>
    <w:next w:val="Normalny"/>
    <w:uiPriority w:val="45"/>
    <w:rsid w:val="00573941"/>
    <w:pPr>
      <w:spacing w:before="1080" w:after="1080"/>
      <w:contextualSpacing/>
      <w:jc w:val="center"/>
    </w:pPr>
    <w:rPr>
      <w:rFonts w:eastAsiaTheme="minorHAnsi"/>
      <w:b/>
      <w:color w:val="474747" w:themeColor="accent3" w:themeShade="BF"/>
    </w:rPr>
  </w:style>
  <w:style w:type="paragraph" w:customStyle="1" w:styleId="RCParaJust">
    <w:name w:val="RC_Para_Just"/>
    <w:basedOn w:val="Normalny"/>
    <w:uiPriority w:val="2"/>
    <w:rsid w:val="00573941"/>
    <w:pPr>
      <w:spacing w:before="120" w:after="120"/>
    </w:pPr>
    <w:rPr>
      <w:rFonts w:eastAsiaTheme="minorHAnsi"/>
      <w:sz w:val="22"/>
    </w:rPr>
  </w:style>
  <w:style w:type="paragraph" w:customStyle="1" w:styleId="RCH1Title">
    <w:name w:val="RC_H_1_Title"/>
    <w:basedOn w:val="Nagwek1"/>
    <w:next w:val="RCH2ChapterUnderTitle"/>
    <w:uiPriority w:val="14"/>
    <w:rsid w:val="00573941"/>
    <w:pPr>
      <w:keepNext/>
      <w:keepLines/>
      <w:pageBreakBefore/>
      <w:pBdr>
        <w:bottom w:val="single" w:sz="12" w:space="4" w:color="949494" w:themeColor="text2" w:themeShade="BF"/>
      </w:pBdr>
      <w:spacing w:before="240"/>
      <w:jc w:val="left"/>
    </w:pPr>
    <w:rPr>
      <w:bCs w:val="0"/>
      <w:color w:val="0072BC" w:themeColor="background1"/>
      <w:sz w:val="34"/>
    </w:rPr>
  </w:style>
  <w:style w:type="paragraph" w:customStyle="1" w:styleId="RCH2ChapterSeparateFromTitle">
    <w:name w:val="RC_H_2_Chapter_Separate_From_Title"/>
    <w:basedOn w:val="RCH2ChapterUnderTitle"/>
    <w:next w:val="RCH3SubChapter"/>
    <w:uiPriority w:val="15"/>
    <w:rsid w:val="00573941"/>
    <w:pPr>
      <w:pageBreakBefore/>
    </w:pPr>
    <w:rPr>
      <w:bCs/>
    </w:rPr>
  </w:style>
  <w:style w:type="paragraph" w:customStyle="1" w:styleId="RCH2ChapterUnderTitle">
    <w:name w:val="RC_H_2_Chapter_Under_Title"/>
    <w:basedOn w:val="Nagwek3"/>
    <w:next w:val="RCH4Rule"/>
    <w:uiPriority w:val="16"/>
    <w:rsid w:val="00573941"/>
    <w:pPr>
      <w:keepNext/>
      <w:keepLines/>
      <w:spacing w:before="0" w:line="240" w:lineRule="auto"/>
      <w:jc w:val="left"/>
      <w:outlineLvl w:val="1"/>
    </w:pPr>
    <w:rPr>
      <w:bCs w:val="0"/>
      <w:color w:val="2F2F2F" w:themeColor="accent3" w:themeShade="80"/>
      <w:sz w:val="30"/>
    </w:rPr>
  </w:style>
  <w:style w:type="paragraph" w:customStyle="1" w:styleId="RCH3SubChapter">
    <w:name w:val="RC_H_3_Sub_Chapter"/>
    <w:basedOn w:val="RCH2ChapterUnderTitle"/>
    <w:next w:val="RCH4Rule"/>
    <w:uiPriority w:val="17"/>
    <w:rsid w:val="00573941"/>
    <w:pPr>
      <w:spacing w:before="360"/>
      <w:outlineLvl w:val="2"/>
    </w:pPr>
    <w:rPr>
      <w:bCs/>
      <w:iCs/>
      <w:color w:val="5F5F5F" w:themeColor="accent3"/>
      <w:sz w:val="28"/>
    </w:rPr>
  </w:style>
  <w:style w:type="paragraph" w:customStyle="1" w:styleId="RCH4Rule">
    <w:name w:val="RC_H_4_Rule"/>
    <w:basedOn w:val="Normalny"/>
    <w:next w:val="RCParaJust"/>
    <w:uiPriority w:val="18"/>
    <w:rsid w:val="00573941"/>
    <w:pPr>
      <w:keepNext/>
      <w:spacing w:before="360"/>
      <w:jc w:val="left"/>
      <w:outlineLvl w:val="3"/>
    </w:pPr>
    <w:rPr>
      <w:rFonts w:eastAsiaTheme="minorHAnsi"/>
      <w:b/>
      <w:bCs/>
      <w:color w:val="5F5F5F" w:themeColor="accent3"/>
      <w:sz w:val="26"/>
    </w:rPr>
  </w:style>
  <w:style w:type="paragraph" w:customStyle="1" w:styleId="RCHBodyFormerRule">
    <w:name w:val="RC_H_Body_Former_Rule"/>
    <w:basedOn w:val="RCHBodyRuleDeleted"/>
    <w:next w:val="RCParaJust"/>
    <w:uiPriority w:val="19"/>
    <w:rsid w:val="00573941"/>
    <w:pPr>
      <w:spacing w:before="0"/>
    </w:pPr>
  </w:style>
  <w:style w:type="paragraph" w:customStyle="1" w:styleId="RCHBodyRuleDeleted">
    <w:name w:val="RC_H_Body_Rule_Deleted"/>
    <w:basedOn w:val="RCH4Rule"/>
    <w:next w:val="RCParaJust"/>
    <w:uiPriority w:val="20"/>
    <w:rsid w:val="00573941"/>
    <w:pPr>
      <w:outlineLvl w:val="9"/>
    </w:pPr>
  </w:style>
  <w:style w:type="paragraph" w:customStyle="1" w:styleId="ECHRList">
    <w:name w:val="ECHR_List"/>
    <w:aliases w:val="List_Simple"/>
    <w:basedOn w:val="Normalny"/>
    <w:uiPriority w:val="10"/>
    <w:rsid w:val="00573941"/>
    <w:pPr>
      <w:numPr>
        <w:numId w:val="19"/>
      </w:numPr>
      <w:jc w:val="left"/>
    </w:pPr>
    <w:rPr>
      <w:rFonts w:eastAsiaTheme="minorHAnsi"/>
      <w:sz w:val="22"/>
    </w:rPr>
  </w:style>
  <w:style w:type="paragraph" w:customStyle="1" w:styleId="RCParaJustIndentQuotei">
    <w:name w:val="RC_Para_Just_Indent_Quote_(i)"/>
    <w:basedOn w:val="RCParaJust"/>
    <w:next w:val="RCParaJust"/>
    <w:uiPriority w:val="5"/>
    <w:rsid w:val="00573941"/>
    <w:pPr>
      <w:keepLines/>
      <w:ind w:left="340"/>
    </w:pPr>
  </w:style>
  <w:style w:type="paragraph" w:customStyle="1" w:styleId="RCParaEmphasis">
    <w:name w:val="RC_Para_Emphasis"/>
    <w:basedOn w:val="Normalny"/>
    <w:uiPriority w:val="4"/>
    <w:rsid w:val="00573941"/>
    <w:pPr>
      <w:keepLines/>
      <w:spacing w:before="120" w:after="120"/>
      <w:ind w:left="680"/>
      <w:jc w:val="left"/>
    </w:pPr>
    <w:rPr>
      <w:rFonts w:eastAsiaTheme="minorHAnsi"/>
      <w:b/>
      <w:sz w:val="22"/>
    </w:rPr>
  </w:style>
  <w:style w:type="paragraph" w:customStyle="1" w:styleId="RCTitle">
    <w:name w:val="RC_Title"/>
    <w:basedOn w:val="RCCover2"/>
    <w:next w:val="RCParaJust"/>
    <w:uiPriority w:val="33"/>
    <w:rsid w:val="00573941"/>
    <w:pPr>
      <w:spacing w:before="240" w:after="480"/>
    </w:pPr>
    <w:rPr>
      <w:color w:val="2F2F2F" w:themeColor="accent3" w:themeShade="80"/>
      <w:sz w:val="32"/>
    </w:rPr>
  </w:style>
  <w:style w:type="paragraph" w:customStyle="1" w:styleId="RCFootnoteLine">
    <w:name w:val="RC_Footnote_Line"/>
    <w:basedOn w:val="Normalny"/>
    <w:next w:val="Tekstprzypisudolnego"/>
    <w:uiPriority w:val="42"/>
    <w:rsid w:val="00573941"/>
    <w:pPr>
      <w:pBdr>
        <w:bottom w:val="single" w:sz="12" w:space="8" w:color="0072BC" w:themeColor="background1"/>
      </w:pBdr>
      <w:spacing w:before="240" w:after="120"/>
      <w:jc w:val="left"/>
    </w:pPr>
    <w:rPr>
      <w:rFonts w:eastAsiaTheme="minorHAnsi"/>
      <w:sz w:val="4"/>
    </w:rPr>
  </w:style>
  <w:style w:type="paragraph" w:customStyle="1" w:styleId="ECHRBullet1">
    <w:name w:val="ECHR_Bullet_1"/>
    <w:aliases w:val="Bul_1"/>
    <w:basedOn w:val="Normalny"/>
    <w:uiPriority w:val="8"/>
    <w:rsid w:val="00573941"/>
    <w:pPr>
      <w:numPr>
        <w:numId w:val="20"/>
      </w:numPr>
      <w:spacing w:before="60" w:after="60"/>
    </w:pPr>
    <w:rPr>
      <w:sz w:val="22"/>
    </w:rPr>
  </w:style>
  <w:style w:type="paragraph" w:customStyle="1" w:styleId="ECHRNumberedList1">
    <w:name w:val="ECHR_Numbered_List_1"/>
    <w:aliases w:val="Num_1"/>
    <w:basedOn w:val="Normalny"/>
    <w:uiPriority w:val="9"/>
    <w:rsid w:val="00573941"/>
    <w:pPr>
      <w:numPr>
        <w:numId w:val="21"/>
      </w:numPr>
      <w:spacing w:before="60" w:after="60"/>
      <w:jc w:val="left"/>
    </w:pPr>
    <w:rPr>
      <w:sz w:val="22"/>
    </w:rPr>
  </w:style>
  <w:style w:type="paragraph" w:customStyle="1" w:styleId="RCPDH1TitleMain">
    <w:name w:val="RC_PD_H_1_Title_Main"/>
    <w:basedOn w:val="Normalny"/>
    <w:next w:val="RCH4Rule"/>
    <w:uiPriority w:val="27"/>
    <w:rsid w:val="00573941"/>
    <w:pPr>
      <w:spacing w:after="240"/>
      <w:jc w:val="center"/>
      <w:outlineLvl w:val="0"/>
    </w:pPr>
    <w:rPr>
      <w:rFonts w:eastAsiaTheme="minorHAnsi"/>
      <w:b/>
      <w:color w:val="5F5F5F" w:themeColor="accent3"/>
      <w:sz w:val="34"/>
    </w:rPr>
  </w:style>
  <w:style w:type="paragraph" w:customStyle="1" w:styleId="RCParaIndentedAddress">
    <w:name w:val="RC_Para_Indented_Address"/>
    <w:basedOn w:val="RCParaJust"/>
    <w:next w:val="RCParaJust"/>
    <w:uiPriority w:val="6"/>
    <w:rsid w:val="00573941"/>
    <w:pPr>
      <w:ind w:left="680"/>
      <w:contextualSpacing/>
      <w:jc w:val="left"/>
    </w:pPr>
  </w:style>
  <w:style w:type="paragraph" w:customStyle="1" w:styleId="RCPara">
    <w:name w:val="RC_Para"/>
    <w:basedOn w:val="Normalny"/>
    <w:uiPriority w:val="3"/>
    <w:rsid w:val="00573941"/>
    <w:pPr>
      <w:jc w:val="left"/>
    </w:pPr>
    <w:rPr>
      <w:rFonts w:eastAsiaTheme="minorHAnsi"/>
      <w:sz w:val="22"/>
    </w:rPr>
  </w:style>
  <w:style w:type="paragraph" w:customStyle="1" w:styleId="RCPDH5I">
    <w:name w:val="RC_PD_H_5_I."/>
    <w:basedOn w:val="Normalny"/>
    <w:next w:val="RCParaJust"/>
    <w:uiPriority w:val="30"/>
    <w:rsid w:val="00573941"/>
    <w:pPr>
      <w:keepNext/>
      <w:keepLines/>
      <w:numPr>
        <w:numId w:val="22"/>
      </w:numPr>
      <w:spacing w:before="240"/>
      <w:jc w:val="left"/>
      <w:outlineLvl w:val="4"/>
    </w:pPr>
    <w:rPr>
      <w:rFonts w:asciiTheme="majorHAnsi" w:eastAsiaTheme="majorEastAsia" w:hAnsiTheme="majorHAnsi" w:cstheme="majorBidi"/>
      <w:b/>
      <w:color w:val="2F2F2F" w:themeColor="accent3" w:themeShade="80"/>
    </w:rPr>
  </w:style>
  <w:style w:type="paragraph" w:customStyle="1" w:styleId="RCPDH61">
    <w:name w:val="RC_PD_H_6_1."/>
    <w:basedOn w:val="RCPDH5I"/>
    <w:next w:val="RCParaJust"/>
    <w:uiPriority w:val="32"/>
    <w:rsid w:val="00573941"/>
    <w:pPr>
      <w:numPr>
        <w:numId w:val="0"/>
      </w:numPr>
      <w:outlineLvl w:val="5"/>
    </w:pPr>
    <w:rPr>
      <w:sz w:val="22"/>
    </w:rPr>
  </w:style>
  <w:style w:type="character" w:customStyle="1" w:styleId="JuParaCar">
    <w:name w:val="Ju_Para Car"/>
    <w:uiPriority w:val="12"/>
    <w:rsid w:val="00A25C3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0896">
      <w:bodyDiv w:val="1"/>
      <w:marLeft w:val="0"/>
      <w:marRight w:val="0"/>
      <w:marTop w:val="0"/>
      <w:marBottom w:val="0"/>
      <w:divBdr>
        <w:top w:val="none" w:sz="0" w:space="0" w:color="auto"/>
        <w:left w:val="none" w:sz="0" w:space="0" w:color="auto"/>
        <w:bottom w:val="none" w:sz="0" w:space="0" w:color="auto"/>
        <w:right w:val="none" w:sz="0" w:space="0" w:color="auto"/>
      </w:divBdr>
    </w:div>
    <w:div w:id="499858372">
      <w:bodyDiv w:val="1"/>
      <w:marLeft w:val="0"/>
      <w:marRight w:val="0"/>
      <w:marTop w:val="0"/>
      <w:marBottom w:val="0"/>
      <w:divBdr>
        <w:top w:val="none" w:sz="0" w:space="0" w:color="auto"/>
        <w:left w:val="none" w:sz="0" w:space="0" w:color="auto"/>
        <w:bottom w:val="none" w:sz="0" w:space="0" w:color="auto"/>
        <w:right w:val="none" w:sz="0" w:space="0" w:color="auto"/>
      </w:divBdr>
      <w:divsChild>
        <w:div w:id="319576221">
          <w:marLeft w:val="0"/>
          <w:marRight w:val="0"/>
          <w:marTop w:val="0"/>
          <w:marBottom w:val="0"/>
          <w:divBdr>
            <w:top w:val="none" w:sz="0" w:space="0" w:color="auto"/>
            <w:left w:val="none" w:sz="0" w:space="0" w:color="auto"/>
            <w:bottom w:val="none" w:sz="0" w:space="0" w:color="auto"/>
            <w:right w:val="none" w:sz="0" w:space="0" w:color="auto"/>
          </w:divBdr>
          <w:divsChild>
            <w:div w:id="749043458">
              <w:marLeft w:val="0"/>
              <w:marRight w:val="0"/>
              <w:marTop w:val="0"/>
              <w:marBottom w:val="0"/>
              <w:divBdr>
                <w:top w:val="none" w:sz="0" w:space="0" w:color="auto"/>
                <w:left w:val="none" w:sz="0" w:space="0" w:color="auto"/>
                <w:bottom w:val="none" w:sz="0" w:space="0" w:color="auto"/>
                <w:right w:val="none" w:sz="0" w:space="0" w:color="auto"/>
              </w:divBdr>
              <w:divsChild>
                <w:div w:id="1535731920">
                  <w:marLeft w:val="0"/>
                  <w:marRight w:val="0"/>
                  <w:marTop w:val="0"/>
                  <w:marBottom w:val="0"/>
                  <w:divBdr>
                    <w:top w:val="none" w:sz="0" w:space="0" w:color="auto"/>
                    <w:left w:val="none" w:sz="0" w:space="0" w:color="auto"/>
                    <w:bottom w:val="none" w:sz="0" w:space="0" w:color="auto"/>
                    <w:right w:val="none" w:sz="0" w:space="0" w:color="auto"/>
                  </w:divBdr>
                  <w:divsChild>
                    <w:div w:id="1373269839">
                      <w:marLeft w:val="0"/>
                      <w:marRight w:val="0"/>
                      <w:marTop w:val="0"/>
                      <w:marBottom w:val="0"/>
                      <w:divBdr>
                        <w:top w:val="none" w:sz="0" w:space="0" w:color="auto"/>
                        <w:left w:val="none" w:sz="0" w:space="0" w:color="auto"/>
                        <w:bottom w:val="none" w:sz="0" w:space="0" w:color="auto"/>
                        <w:right w:val="none" w:sz="0" w:space="0" w:color="auto"/>
                      </w:divBdr>
                      <w:divsChild>
                        <w:div w:id="464661582">
                          <w:marLeft w:val="0"/>
                          <w:marRight w:val="0"/>
                          <w:marTop w:val="0"/>
                          <w:marBottom w:val="0"/>
                          <w:divBdr>
                            <w:top w:val="none" w:sz="0" w:space="0" w:color="auto"/>
                            <w:left w:val="none" w:sz="0" w:space="0" w:color="auto"/>
                            <w:bottom w:val="none" w:sz="0" w:space="0" w:color="auto"/>
                            <w:right w:val="none" w:sz="0" w:space="0" w:color="auto"/>
                          </w:divBdr>
                          <w:divsChild>
                            <w:div w:id="123766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364495">
      <w:bodyDiv w:val="1"/>
      <w:marLeft w:val="0"/>
      <w:marRight w:val="0"/>
      <w:marTop w:val="0"/>
      <w:marBottom w:val="0"/>
      <w:divBdr>
        <w:top w:val="none" w:sz="0" w:space="0" w:color="auto"/>
        <w:left w:val="none" w:sz="0" w:space="0" w:color="auto"/>
        <w:bottom w:val="none" w:sz="0" w:space="0" w:color="auto"/>
        <w:right w:val="none" w:sz="0" w:space="0" w:color="auto"/>
      </w:divBdr>
      <w:divsChild>
        <w:div w:id="664625133">
          <w:marLeft w:val="0"/>
          <w:marRight w:val="0"/>
          <w:marTop w:val="0"/>
          <w:marBottom w:val="0"/>
          <w:divBdr>
            <w:top w:val="none" w:sz="0" w:space="0" w:color="auto"/>
            <w:left w:val="none" w:sz="0" w:space="0" w:color="auto"/>
            <w:bottom w:val="none" w:sz="0" w:space="0" w:color="auto"/>
            <w:right w:val="none" w:sz="0" w:space="0" w:color="auto"/>
          </w:divBdr>
          <w:divsChild>
            <w:div w:id="1807625197">
              <w:marLeft w:val="0"/>
              <w:marRight w:val="0"/>
              <w:marTop w:val="0"/>
              <w:marBottom w:val="0"/>
              <w:divBdr>
                <w:top w:val="none" w:sz="0" w:space="0" w:color="auto"/>
                <w:left w:val="none" w:sz="0" w:space="0" w:color="auto"/>
                <w:bottom w:val="none" w:sz="0" w:space="0" w:color="auto"/>
                <w:right w:val="none" w:sz="0" w:space="0" w:color="auto"/>
              </w:divBdr>
              <w:divsChild>
                <w:div w:id="169367874">
                  <w:marLeft w:val="0"/>
                  <w:marRight w:val="0"/>
                  <w:marTop w:val="0"/>
                  <w:marBottom w:val="0"/>
                  <w:divBdr>
                    <w:top w:val="none" w:sz="0" w:space="0" w:color="auto"/>
                    <w:left w:val="none" w:sz="0" w:space="0" w:color="auto"/>
                    <w:bottom w:val="none" w:sz="0" w:space="0" w:color="auto"/>
                    <w:right w:val="none" w:sz="0" w:space="0" w:color="auto"/>
                  </w:divBdr>
                  <w:divsChild>
                    <w:div w:id="1905096989">
                      <w:marLeft w:val="0"/>
                      <w:marRight w:val="0"/>
                      <w:marTop w:val="0"/>
                      <w:marBottom w:val="0"/>
                      <w:divBdr>
                        <w:top w:val="none" w:sz="0" w:space="0" w:color="auto"/>
                        <w:left w:val="none" w:sz="0" w:space="0" w:color="auto"/>
                        <w:bottom w:val="none" w:sz="0" w:space="0" w:color="auto"/>
                        <w:right w:val="none" w:sz="0" w:space="0" w:color="auto"/>
                      </w:divBdr>
                      <w:divsChild>
                        <w:div w:id="827483796">
                          <w:marLeft w:val="0"/>
                          <w:marRight w:val="0"/>
                          <w:marTop w:val="0"/>
                          <w:marBottom w:val="0"/>
                          <w:divBdr>
                            <w:top w:val="none" w:sz="0" w:space="0" w:color="auto"/>
                            <w:left w:val="none" w:sz="0" w:space="0" w:color="auto"/>
                            <w:bottom w:val="none" w:sz="0" w:space="0" w:color="auto"/>
                            <w:right w:val="none" w:sz="0" w:space="0" w:color="auto"/>
                          </w:divBdr>
                          <w:divsChild>
                            <w:div w:id="146631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181394">
      <w:bodyDiv w:val="1"/>
      <w:marLeft w:val="0"/>
      <w:marRight w:val="0"/>
      <w:marTop w:val="0"/>
      <w:marBottom w:val="0"/>
      <w:divBdr>
        <w:top w:val="none" w:sz="0" w:space="0" w:color="auto"/>
        <w:left w:val="none" w:sz="0" w:space="0" w:color="auto"/>
        <w:bottom w:val="none" w:sz="0" w:space="0" w:color="auto"/>
        <w:right w:val="none" w:sz="0" w:space="0" w:color="auto"/>
      </w:divBdr>
      <w:divsChild>
        <w:div w:id="1780098476">
          <w:marLeft w:val="0"/>
          <w:marRight w:val="0"/>
          <w:marTop w:val="0"/>
          <w:marBottom w:val="0"/>
          <w:divBdr>
            <w:top w:val="none" w:sz="0" w:space="0" w:color="auto"/>
            <w:left w:val="none" w:sz="0" w:space="0" w:color="auto"/>
            <w:bottom w:val="none" w:sz="0" w:space="0" w:color="auto"/>
            <w:right w:val="none" w:sz="0" w:space="0" w:color="auto"/>
          </w:divBdr>
          <w:divsChild>
            <w:div w:id="1035274947">
              <w:marLeft w:val="0"/>
              <w:marRight w:val="0"/>
              <w:marTop w:val="0"/>
              <w:marBottom w:val="0"/>
              <w:divBdr>
                <w:top w:val="none" w:sz="0" w:space="0" w:color="auto"/>
                <w:left w:val="none" w:sz="0" w:space="0" w:color="auto"/>
                <w:bottom w:val="none" w:sz="0" w:space="0" w:color="auto"/>
                <w:right w:val="none" w:sz="0" w:space="0" w:color="auto"/>
              </w:divBdr>
              <w:divsChild>
                <w:div w:id="1009016393">
                  <w:marLeft w:val="0"/>
                  <w:marRight w:val="0"/>
                  <w:marTop w:val="0"/>
                  <w:marBottom w:val="0"/>
                  <w:divBdr>
                    <w:top w:val="none" w:sz="0" w:space="0" w:color="auto"/>
                    <w:left w:val="none" w:sz="0" w:space="0" w:color="auto"/>
                    <w:bottom w:val="none" w:sz="0" w:space="0" w:color="auto"/>
                    <w:right w:val="none" w:sz="0" w:space="0" w:color="auto"/>
                  </w:divBdr>
                  <w:divsChild>
                    <w:div w:id="678504716">
                      <w:marLeft w:val="0"/>
                      <w:marRight w:val="0"/>
                      <w:marTop w:val="0"/>
                      <w:marBottom w:val="0"/>
                      <w:divBdr>
                        <w:top w:val="none" w:sz="0" w:space="0" w:color="auto"/>
                        <w:left w:val="none" w:sz="0" w:space="0" w:color="auto"/>
                        <w:bottom w:val="none" w:sz="0" w:space="0" w:color="auto"/>
                        <w:right w:val="none" w:sz="0" w:space="0" w:color="auto"/>
                      </w:divBdr>
                      <w:divsChild>
                        <w:div w:id="998072675">
                          <w:marLeft w:val="0"/>
                          <w:marRight w:val="0"/>
                          <w:marTop w:val="0"/>
                          <w:marBottom w:val="0"/>
                          <w:divBdr>
                            <w:top w:val="none" w:sz="0" w:space="0" w:color="auto"/>
                            <w:left w:val="none" w:sz="0" w:space="0" w:color="auto"/>
                            <w:bottom w:val="none" w:sz="0" w:space="0" w:color="auto"/>
                            <w:right w:val="none" w:sz="0" w:space="0" w:color="auto"/>
                          </w:divBdr>
                          <w:divsChild>
                            <w:div w:id="12814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173136">
      <w:bodyDiv w:val="1"/>
      <w:marLeft w:val="0"/>
      <w:marRight w:val="0"/>
      <w:marTop w:val="0"/>
      <w:marBottom w:val="0"/>
      <w:divBdr>
        <w:top w:val="none" w:sz="0" w:space="0" w:color="auto"/>
        <w:left w:val="none" w:sz="0" w:space="0" w:color="auto"/>
        <w:bottom w:val="none" w:sz="0" w:space="0" w:color="auto"/>
        <w:right w:val="none" w:sz="0" w:space="0" w:color="auto"/>
      </w:divBdr>
    </w:div>
    <w:div w:id="1095248772">
      <w:bodyDiv w:val="1"/>
      <w:marLeft w:val="0"/>
      <w:marRight w:val="0"/>
      <w:marTop w:val="0"/>
      <w:marBottom w:val="0"/>
      <w:divBdr>
        <w:top w:val="none" w:sz="0" w:space="0" w:color="auto"/>
        <w:left w:val="none" w:sz="0" w:space="0" w:color="auto"/>
        <w:bottom w:val="none" w:sz="0" w:space="0" w:color="auto"/>
        <w:right w:val="none" w:sz="0" w:space="0" w:color="auto"/>
      </w:divBdr>
      <w:divsChild>
        <w:div w:id="1471095552">
          <w:marLeft w:val="0"/>
          <w:marRight w:val="0"/>
          <w:marTop w:val="0"/>
          <w:marBottom w:val="0"/>
          <w:divBdr>
            <w:top w:val="none" w:sz="0" w:space="0" w:color="auto"/>
            <w:left w:val="none" w:sz="0" w:space="0" w:color="auto"/>
            <w:bottom w:val="none" w:sz="0" w:space="0" w:color="auto"/>
            <w:right w:val="none" w:sz="0" w:space="0" w:color="auto"/>
          </w:divBdr>
          <w:divsChild>
            <w:div w:id="1676107218">
              <w:marLeft w:val="0"/>
              <w:marRight w:val="0"/>
              <w:marTop w:val="0"/>
              <w:marBottom w:val="0"/>
              <w:divBdr>
                <w:top w:val="none" w:sz="0" w:space="0" w:color="auto"/>
                <w:left w:val="none" w:sz="0" w:space="0" w:color="auto"/>
                <w:bottom w:val="none" w:sz="0" w:space="0" w:color="auto"/>
                <w:right w:val="none" w:sz="0" w:space="0" w:color="auto"/>
              </w:divBdr>
              <w:divsChild>
                <w:div w:id="1057388481">
                  <w:marLeft w:val="0"/>
                  <w:marRight w:val="0"/>
                  <w:marTop w:val="0"/>
                  <w:marBottom w:val="0"/>
                  <w:divBdr>
                    <w:top w:val="none" w:sz="0" w:space="0" w:color="auto"/>
                    <w:left w:val="none" w:sz="0" w:space="0" w:color="auto"/>
                    <w:bottom w:val="none" w:sz="0" w:space="0" w:color="auto"/>
                    <w:right w:val="none" w:sz="0" w:space="0" w:color="auto"/>
                  </w:divBdr>
                  <w:divsChild>
                    <w:div w:id="1489976119">
                      <w:marLeft w:val="0"/>
                      <w:marRight w:val="0"/>
                      <w:marTop w:val="0"/>
                      <w:marBottom w:val="0"/>
                      <w:divBdr>
                        <w:top w:val="none" w:sz="0" w:space="0" w:color="auto"/>
                        <w:left w:val="none" w:sz="0" w:space="0" w:color="auto"/>
                        <w:bottom w:val="none" w:sz="0" w:space="0" w:color="auto"/>
                        <w:right w:val="none" w:sz="0" w:space="0" w:color="auto"/>
                      </w:divBdr>
                      <w:divsChild>
                        <w:div w:id="1734430127">
                          <w:marLeft w:val="0"/>
                          <w:marRight w:val="0"/>
                          <w:marTop w:val="0"/>
                          <w:marBottom w:val="0"/>
                          <w:divBdr>
                            <w:top w:val="none" w:sz="0" w:space="0" w:color="auto"/>
                            <w:left w:val="none" w:sz="0" w:space="0" w:color="auto"/>
                            <w:bottom w:val="none" w:sz="0" w:space="0" w:color="auto"/>
                            <w:right w:val="none" w:sz="0" w:space="0" w:color="auto"/>
                          </w:divBdr>
                          <w:divsChild>
                            <w:div w:id="18206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242375">
      <w:bodyDiv w:val="1"/>
      <w:marLeft w:val="0"/>
      <w:marRight w:val="0"/>
      <w:marTop w:val="0"/>
      <w:marBottom w:val="0"/>
      <w:divBdr>
        <w:top w:val="none" w:sz="0" w:space="0" w:color="auto"/>
        <w:left w:val="none" w:sz="0" w:space="0" w:color="auto"/>
        <w:bottom w:val="none" w:sz="0" w:space="0" w:color="auto"/>
        <w:right w:val="none" w:sz="0" w:space="0" w:color="auto"/>
      </w:divBdr>
      <w:divsChild>
        <w:div w:id="1088430628">
          <w:marLeft w:val="0"/>
          <w:marRight w:val="0"/>
          <w:marTop w:val="0"/>
          <w:marBottom w:val="0"/>
          <w:divBdr>
            <w:top w:val="none" w:sz="0" w:space="0" w:color="auto"/>
            <w:left w:val="none" w:sz="0" w:space="0" w:color="auto"/>
            <w:bottom w:val="none" w:sz="0" w:space="0" w:color="auto"/>
            <w:right w:val="none" w:sz="0" w:space="0" w:color="auto"/>
          </w:divBdr>
          <w:divsChild>
            <w:div w:id="1134644084">
              <w:marLeft w:val="0"/>
              <w:marRight w:val="0"/>
              <w:marTop w:val="0"/>
              <w:marBottom w:val="0"/>
              <w:divBdr>
                <w:top w:val="none" w:sz="0" w:space="0" w:color="auto"/>
                <w:left w:val="none" w:sz="0" w:space="0" w:color="auto"/>
                <w:bottom w:val="none" w:sz="0" w:space="0" w:color="auto"/>
                <w:right w:val="none" w:sz="0" w:space="0" w:color="auto"/>
              </w:divBdr>
              <w:divsChild>
                <w:div w:id="33624170">
                  <w:marLeft w:val="0"/>
                  <w:marRight w:val="0"/>
                  <w:marTop w:val="0"/>
                  <w:marBottom w:val="0"/>
                  <w:divBdr>
                    <w:top w:val="none" w:sz="0" w:space="0" w:color="auto"/>
                    <w:left w:val="none" w:sz="0" w:space="0" w:color="auto"/>
                    <w:bottom w:val="none" w:sz="0" w:space="0" w:color="auto"/>
                    <w:right w:val="none" w:sz="0" w:space="0" w:color="auto"/>
                  </w:divBdr>
                  <w:divsChild>
                    <w:div w:id="2120560383">
                      <w:marLeft w:val="0"/>
                      <w:marRight w:val="0"/>
                      <w:marTop w:val="0"/>
                      <w:marBottom w:val="0"/>
                      <w:divBdr>
                        <w:top w:val="none" w:sz="0" w:space="0" w:color="auto"/>
                        <w:left w:val="none" w:sz="0" w:space="0" w:color="auto"/>
                        <w:bottom w:val="none" w:sz="0" w:space="0" w:color="auto"/>
                        <w:right w:val="none" w:sz="0" w:space="0" w:color="auto"/>
                      </w:divBdr>
                      <w:divsChild>
                        <w:div w:id="1087650143">
                          <w:marLeft w:val="0"/>
                          <w:marRight w:val="0"/>
                          <w:marTop w:val="0"/>
                          <w:marBottom w:val="0"/>
                          <w:divBdr>
                            <w:top w:val="none" w:sz="0" w:space="0" w:color="auto"/>
                            <w:left w:val="none" w:sz="0" w:space="0" w:color="auto"/>
                            <w:bottom w:val="none" w:sz="0" w:space="0" w:color="auto"/>
                            <w:right w:val="none" w:sz="0" w:space="0" w:color="auto"/>
                          </w:divBdr>
                          <w:divsChild>
                            <w:div w:id="54807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6851380">
      <w:bodyDiv w:val="1"/>
      <w:marLeft w:val="0"/>
      <w:marRight w:val="0"/>
      <w:marTop w:val="0"/>
      <w:marBottom w:val="0"/>
      <w:divBdr>
        <w:top w:val="none" w:sz="0" w:space="0" w:color="auto"/>
        <w:left w:val="none" w:sz="0" w:space="0" w:color="auto"/>
        <w:bottom w:val="none" w:sz="0" w:space="0" w:color="auto"/>
        <w:right w:val="none" w:sz="0" w:space="0" w:color="auto"/>
      </w:divBdr>
      <w:divsChild>
        <w:div w:id="1256524370">
          <w:marLeft w:val="0"/>
          <w:marRight w:val="0"/>
          <w:marTop w:val="0"/>
          <w:marBottom w:val="0"/>
          <w:divBdr>
            <w:top w:val="none" w:sz="0" w:space="0" w:color="auto"/>
            <w:left w:val="none" w:sz="0" w:space="0" w:color="auto"/>
            <w:bottom w:val="none" w:sz="0" w:space="0" w:color="auto"/>
            <w:right w:val="none" w:sz="0" w:space="0" w:color="auto"/>
          </w:divBdr>
          <w:divsChild>
            <w:div w:id="1722702956">
              <w:marLeft w:val="0"/>
              <w:marRight w:val="0"/>
              <w:marTop w:val="0"/>
              <w:marBottom w:val="0"/>
              <w:divBdr>
                <w:top w:val="none" w:sz="0" w:space="0" w:color="auto"/>
                <w:left w:val="none" w:sz="0" w:space="0" w:color="auto"/>
                <w:bottom w:val="none" w:sz="0" w:space="0" w:color="auto"/>
                <w:right w:val="none" w:sz="0" w:space="0" w:color="auto"/>
              </w:divBdr>
              <w:divsChild>
                <w:div w:id="157427564">
                  <w:marLeft w:val="0"/>
                  <w:marRight w:val="0"/>
                  <w:marTop w:val="0"/>
                  <w:marBottom w:val="0"/>
                  <w:divBdr>
                    <w:top w:val="none" w:sz="0" w:space="0" w:color="auto"/>
                    <w:left w:val="none" w:sz="0" w:space="0" w:color="auto"/>
                    <w:bottom w:val="none" w:sz="0" w:space="0" w:color="auto"/>
                    <w:right w:val="none" w:sz="0" w:space="0" w:color="auto"/>
                  </w:divBdr>
                  <w:divsChild>
                    <w:div w:id="297884081">
                      <w:marLeft w:val="0"/>
                      <w:marRight w:val="0"/>
                      <w:marTop w:val="0"/>
                      <w:marBottom w:val="0"/>
                      <w:divBdr>
                        <w:top w:val="none" w:sz="0" w:space="0" w:color="auto"/>
                        <w:left w:val="none" w:sz="0" w:space="0" w:color="auto"/>
                        <w:bottom w:val="none" w:sz="0" w:space="0" w:color="auto"/>
                        <w:right w:val="none" w:sz="0" w:space="0" w:color="auto"/>
                      </w:divBdr>
                      <w:divsChild>
                        <w:div w:id="1603300800">
                          <w:marLeft w:val="0"/>
                          <w:marRight w:val="0"/>
                          <w:marTop w:val="0"/>
                          <w:marBottom w:val="0"/>
                          <w:divBdr>
                            <w:top w:val="none" w:sz="0" w:space="0" w:color="auto"/>
                            <w:left w:val="none" w:sz="0" w:space="0" w:color="auto"/>
                            <w:bottom w:val="none" w:sz="0" w:space="0" w:color="auto"/>
                            <w:right w:val="none" w:sz="0" w:space="0" w:color="auto"/>
                          </w:divBdr>
                          <w:divsChild>
                            <w:div w:id="102991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739125">
      <w:bodyDiv w:val="1"/>
      <w:marLeft w:val="0"/>
      <w:marRight w:val="0"/>
      <w:marTop w:val="0"/>
      <w:marBottom w:val="0"/>
      <w:divBdr>
        <w:top w:val="none" w:sz="0" w:space="0" w:color="auto"/>
        <w:left w:val="none" w:sz="0" w:space="0" w:color="auto"/>
        <w:bottom w:val="none" w:sz="0" w:space="0" w:color="auto"/>
        <w:right w:val="none" w:sz="0" w:space="0" w:color="auto"/>
      </w:divBdr>
      <w:divsChild>
        <w:div w:id="381834916">
          <w:marLeft w:val="0"/>
          <w:marRight w:val="0"/>
          <w:marTop w:val="0"/>
          <w:marBottom w:val="0"/>
          <w:divBdr>
            <w:top w:val="none" w:sz="0" w:space="0" w:color="auto"/>
            <w:left w:val="none" w:sz="0" w:space="0" w:color="auto"/>
            <w:bottom w:val="none" w:sz="0" w:space="0" w:color="auto"/>
            <w:right w:val="none" w:sz="0" w:space="0" w:color="auto"/>
          </w:divBdr>
          <w:divsChild>
            <w:div w:id="155339845">
              <w:marLeft w:val="0"/>
              <w:marRight w:val="0"/>
              <w:marTop w:val="0"/>
              <w:marBottom w:val="0"/>
              <w:divBdr>
                <w:top w:val="none" w:sz="0" w:space="0" w:color="auto"/>
                <w:left w:val="none" w:sz="0" w:space="0" w:color="auto"/>
                <w:bottom w:val="none" w:sz="0" w:space="0" w:color="auto"/>
                <w:right w:val="none" w:sz="0" w:space="0" w:color="auto"/>
              </w:divBdr>
              <w:divsChild>
                <w:div w:id="1983540926">
                  <w:marLeft w:val="0"/>
                  <w:marRight w:val="0"/>
                  <w:marTop w:val="0"/>
                  <w:marBottom w:val="0"/>
                  <w:divBdr>
                    <w:top w:val="none" w:sz="0" w:space="0" w:color="auto"/>
                    <w:left w:val="none" w:sz="0" w:space="0" w:color="auto"/>
                    <w:bottom w:val="none" w:sz="0" w:space="0" w:color="auto"/>
                    <w:right w:val="none" w:sz="0" w:space="0" w:color="auto"/>
                  </w:divBdr>
                  <w:divsChild>
                    <w:div w:id="1509363753">
                      <w:marLeft w:val="0"/>
                      <w:marRight w:val="0"/>
                      <w:marTop w:val="0"/>
                      <w:marBottom w:val="0"/>
                      <w:divBdr>
                        <w:top w:val="none" w:sz="0" w:space="0" w:color="auto"/>
                        <w:left w:val="none" w:sz="0" w:space="0" w:color="auto"/>
                        <w:bottom w:val="none" w:sz="0" w:space="0" w:color="auto"/>
                        <w:right w:val="none" w:sz="0" w:space="0" w:color="auto"/>
                      </w:divBdr>
                      <w:divsChild>
                        <w:div w:id="1553270226">
                          <w:marLeft w:val="0"/>
                          <w:marRight w:val="0"/>
                          <w:marTop w:val="0"/>
                          <w:marBottom w:val="0"/>
                          <w:divBdr>
                            <w:top w:val="none" w:sz="0" w:space="0" w:color="auto"/>
                            <w:left w:val="none" w:sz="0" w:space="0" w:color="auto"/>
                            <w:bottom w:val="none" w:sz="0" w:space="0" w:color="auto"/>
                            <w:right w:val="none" w:sz="0" w:space="0" w:color="auto"/>
                          </w:divBdr>
                          <w:divsChild>
                            <w:div w:id="132293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156853">
      <w:bodyDiv w:val="1"/>
      <w:marLeft w:val="0"/>
      <w:marRight w:val="0"/>
      <w:marTop w:val="0"/>
      <w:marBottom w:val="0"/>
      <w:divBdr>
        <w:top w:val="none" w:sz="0" w:space="0" w:color="auto"/>
        <w:left w:val="none" w:sz="0" w:space="0" w:color="auto"/>
        <w:bottom w:val="none" w:sz="0" w:space="0" w:color="auto"/>
        <w:right w:val="none" w:sz="0" w:space="0" w:color="auto"/>
      </w:divBdr>
      <w:divsChild>
        <w:div w:id="633217049">
          <w:marLeft w:val="0"/>
          <w:marRight w:val="0"/>
          <w:marTop w:val="0"/>
          <w:marBottom w:val="0"/>
          <w:divBdr>
            <w:top w:val="none" w:sz="0" w:space="0" w:color="auto"/>
            <w:left w:val="none" w:sz="0" w:space="0" w:color="auto"/>
            <w:bottom w:val="none" w:sz="0" w:space="0" w:color="auto"/>
            <w:right w:val="none" w:sz="0" w:space="0" w:color="auto"/>
          </w:divBdr>
          <w:divsChild>
            <w:div w:id="1290666328">
              <w:marLeft w:val="0"/>
              <w:marRight w:val="0"/>
              <w:marTop w:val="0"/>
              <w:marBottom w:val="0"/>
              <w:divBdr>
                <w:top w:val="none" w:sz="0" w:space="0" w:color="auto"/>
                <w:left w:val="none" w:sz="0" w:space="0" w:color="auto"/>
                <w:bottom w:val="none" w:sz="0" w:space="0" w:color="auto"/>
                <w:right w:val="none" w:sz="0" w:space="0" w:color="auto"/>
              </w:divBdr>
              <w:divsChild>
                <w:div w:id="2000883365">
                  <w:marLeft w:val="0"/>
                  <w:marRight w:val="0"/>
                  <w:marTop w:val="0"/>
                  <w:marBottom w:val="0"/>
                  <w:divBdr>
                    <w:top w:val="none" w:sz="0" w:space="0" w:color="auto"/>
                    <w:left w:val="none" w:sz="0" w:space="0" w:color="auto"/>
                    <w:bottom w:val="none" w:sz="0" w:space="0" w:color="auto"/>
                    <w:right w:val="none" w:sz="0" w:space="0" w:color="auto"/>
                  </w:divBdr>
                  <w:divsChild>
                    <w:div w:id="1470897804">
                      <w:marLeft w:val="0"/>
                      <w:marRight w:val="0"/>
                      <w:marTop w:val="0"/>
                      <w:marBottom w:val="0"/>
                      <w:divBdr>
                        <w:top w:val="none" w:sz="0" w:space="0" w:color="auto"/>
                        <w:left w:val="none" w:sz="0" w:space="0" w:color="auto"/>
                        <w:bottom w:val="none" w:sz="0" w:space="0" w:color="auto"/>
                        <w:right w:val="none" w:sz="0" w:space="0" w:color="auto"/>
                      </w:divBdr>
                      <w:divsChild>
                        <w:div w:id="86848181">
                          <w:marLeft w:val="0"/>
                          <w:marRight w:val="0"/>
                          <w:marTop w:val="0"/>
                          <w:marBottom w:val="0"/>
                          <w:divBdr>
                            <w:top w:val="none" w:sz="0" w:space="0" w:color="auto"/>
                            <w:left w:val="none" w:sz="0" w:space="0" w:color="auto"/>
                            <w:bottom w:val="none" w:sz="0" w:space="0" w:color="auto"/>
                            <w:right w:val="none" w:sz="0" w:space="0" w:color="auto"/>
                          </w:divBdr>
                          <w:divsChild>
                            <w:div w:id="19701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eng" TargetMode="Externa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wprost.pl" TargetMode="Externa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2B8F6-E432-47EB-AE0D-67AB699A5C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474F24-2CB3-40BA-9E5A-06B27421A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13D309C-4796-408C-B75E-C59C7C0ED300}">
  <ds:schemaRefs>
    <ds:schemaRef ds:uri="http://schemas.microsoft.com/sharepoint/v3/contenttype/forms"/>
  </ds:schemaRefs>
</ds:datastoreItem>
</file>

<file path=customXml/itemProps4.xml><?xml version="1.0" encoding="utf-8"?>
<ds:datastoreItem xmlns:ds="http://schemas.openxmlformats.org/officeDocument/2006/customXml" ds:itemID="{564390C8-C3F5-4D1C-8A41-E8E4FBF19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6673</Words>
  <Characters>40044</Characters>
  <Application>Microsoft Office Word</Application>
  <DocSecurity>0</DocSecurity>
  <Lines>333</Lines>
  <Paragraphs>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2016-09-19T13:12:00Z</cp:lastPrinted>
  <dcterms:created xsi:type="dcterms:W3CDTF">2016-12-22T14:00:00Z</dcterms:created>
  <dcterms:modified xsi:type="dcterms:W3CDTF">2016-12-22T14:00:00Z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