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814" w:rsidRPr="00FD41F5" w:rsidRDefault="00A476F2" w:rsidP="00F15066">
      <w:pPr>
        <w:tabs>
          <w:tab w:val="left" w:pos="5400"/>
          <w:tab w:val="left" w:pos="5850"/>
          <w:tab w:val="left" w:pos="9760"/>
        </w:tabs>
        <w:spacing w:line="200" w:lineRule="exact"/>
        <w:ind w:left="426" w:right="-21"/>
        <w:jc w:val="right"/>
        <w:rPr>
          <w:sz w:val="24"/>
          <w:szCs w:val="24"/>
          <w:lang w:val="pl-PL"/>
        </w:rPr>
      </w:pPr>
      <w:bookmarkStart w:id="0" w:name="_GoBack"/>
      <w:bookmarkEnd w:id="0"/>
      <w:r>
        <w:rPr>
          <w:noProof/>
          <w:sz w:val="24"/>
          <w:szCs w:val="24"/>
          <w:lang w:val="pl-PL" w:eastAsia="pl-PL"/>
        </w:rPr>
        <w:drawing>
          <wp:anchor distT="0" distB="0" distL="114300" distR="114300" simplePos="0" relativeHeight="251623424" behindDoc="1" locked="0" layoutInCell="0" allowOverlap="1">
            <wp:simplePos x="0" y="0"/>
            <wp:positionH relativeFrom="page">
              <wp:posOffset>427990</wp:posOffset>
            </wp:positionH>
            <wp:positionV relativeFrom="page">
              <wp:posOffset>241935</wp:posOffset>
            </wp:positionV>
            <wp:extent cx="2390775" cy="8858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704CF">
        <w:rPr>
          <w:rFonts w:ascii="Verdana" w:eastAsia="Verdana" w:hAnsi="Verdana" w:cs="Verdana"/>
          <w:color w:val="EC7F12"/>
          <w:sz w:val="18"/>
          <w:szCs w:val="18"/>
          <w:lang w:val="pl-PL"/>
        </w:rPr>
        <w:t xml:space="preserve">Grudzień </w:t>
      </w:r>
      <w:r w:rsidR="008A2D2C" w:rsidRPr="007704CF">
        <w:rPr>
          <w:rFonts w:ascii="Verdana" w:eastAsia="Verdana" w:hAnsi="Verdana" w:cs="Verdana"/>
          <w:color w:val="EC7F12"/>
          <w:sz w:val="18"/>
          <w:szCs w:val="18"/>
          <w:lang w:val="pl-PL"/>
        </w:rPr>
        <w:t>2017</w:t>
      </w:r>
      <w:r w:rsidR="00F15066">
        <w:rPr>
          <w:rFonts w:ascii="Verdana" w:eastAsia="Verdana" w:hAnsi="Verdana" w:cs="Verdana"/>
          <w:color w:val="EC7F12"/>
          <w:sz w:val="18"/>
          <w:szCs w:val="18"/>
          <w:lang w:val="pl-PL"/>
        </w:rPr>
        <w:t xml:space="preserve"> </w:t>
      </w:r>
    </w:p>
    <w:p w:rsidR="004D377B" w:rsidRPr="00A476F2" w:rsidRDefault="007704CF" w:rsidP="00F15066">
      <w:pPr>
        <w:tabs>
          <w:tab w:val="left" w:pos="9760"/>
        </w:tabs>
        <w:ind w:left="426" w:right="-21"/>
        <w:jc w:val="right"/>
        <w:rPr>
          <w:sz w:val="20"/>
          <w:szCs w:val="20"/>
          <w:lang w:val="pl-PL"/>
        </w:rPr>
      </w:pPr>
      <w:r w:rsidRPr="007704CF">
        <w:rPr>
          <w:rFonts w:ascii="Verdana" w:eastAsia="Verdana" w:hAnsi="Verdana" w:cs="Verdana"/>
          <w:color w:val="EC7F12"/>
          <w:sz w:val="18"/>
          <w:szCs w:val="18"/>
          <w:lang w:val="pl-PL"/>
        </w:rPr>
        <w:t>Niniejsze zestawienie nie jest wiążące dla Trybunału i nie ma charakteru wyczerpującego</w:t>
      </w:r>
      <w:r w:rsidR="00A476F2">
        <w:rPr>
          <w:sz w:val="20"/>
          <w:szCs w:val="20"/>
          <w:lang w:val="pl-PL"/>
        </w:rPr>
        <w:br/>
      </w:r>
    </w:p>
    <w:p w:rsidR="00670814" w:rsidRPr="007704CF" w:rsidRDefault="007704CF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 w:rsidRPr="007704CF">
        <w:rPr>
          <w:rFonts w:ascii="Verdana" w:eastAsia="Verdana" w:hAnsi="Verdana" w:cs="Verdana"/>
          <w:color w:val="0072BC"/>
          <w:sz w:val="48"/>
          <w:szCs w:val="48"/>
          <w:lang w:val="pl-PL"/>
        </w:rPr>
        <w:t>Symbole i stroje religijne</w:t>
      </w:r>
    </w:p>
    <w:p w:rsidR="00670814" w:rsidRPr="007704CF" w:rsidRDefault="00545C48" w:rsidP="00F15066">
      <w:pPr>
        <w:tabs>
          <w:tab w:val="left" w:pos="9760"/>
        </w:tabs>
        <w:spacing w:line="20" w:lineRule="exact"/>
        <w:ind w:left="426" w:right="-21"/>
        <w:rPr>
          <w:sz w:val="24"/>
          <w:szCs w:val="24"/>
          <w:lang w:val="pl-PL"/>
        </w:rPr>
      </w:pPr>
      <w:r>
        <w:rPr>
          <w:noProof/>
          <w:sz w:val="24"/>
          <w:szCs w:val="24"/>
          <w:lang w:val="pl-PL" w:eastAsia="pl-PL"/>
        </w:rPr>
        <mc:AlternateContent>
          <mc:Choice Requires="wps">
            <w:drawing>
              <wp:anchor distT="4294967295" distB="4294967295" distL="114300" distR="114300" simplePos="0" relativeHeight="251628544" behindDoc="1" locked="0" layoutInCell="0" allowOverlap="1">
                <wp:simplePos x="0" y="0"/>
                <wp:positionH relativeFrom="column">
                  <wp:posOffset>-17780</wp:posOffset>
                </wp:positionH>
                <wp:positionV relativeFrom="paragraph">
                  <wp:posOffset>45084</wp:posOffset>
                </wp:positionV>
                <wp:extent cx="5767705" cy="0"/>
                <wp:effectExtent l="0" t="19050" r="4445" b="1905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6770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EAEAEA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hape 4" o:spid="_x0000_s1026" style="position:absolute;z-index:-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4pt,3.55pt" to="452.7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" o:allowincell="f" filled="t" strokecolor="#eaeaea" strokeweight="3pt">
                <v:stroke joinstyle="miter"/>
                <o:lock v:ext="edit" shapetype="f"/>
              </v:line>
            </w:pict>
          </mc:Fallback>
        </mc:AlternateContent>
      </w:r>
    </w:p>
    <w:p w:rsidR="00670814" w:rsidRPr="007704CF" w:rsidRDefault="00670814" w:rsidP="00F15066">
      <w:pPr>
        <w:tabs>
          <w:tab w:val="left" w:pos="9760"/>
        </w:tabs>
        <w:spacing w:line="307" w:lineRule="exact"/>
        <w:ind w:left="426" w:right="-21"/>
        <w:rPr>
          <w:sz w:val="24"/>
          <w:szCs w:val="24"/>
          <w:lang w:val="pl-PL"/>
        </w:rPr>
      </w:pPr>
    </w:p>
    <w:p w:rsidR="007704CF" w:rsidRPr="007704CF" w:rsidRDefault="007704CF" w:rsidP="00F15066">
      <w:pPr>
        <w:tabs>
          <w:tab w:val="left" w:pos="9760"/>
        </w:tabs>
        <w:spacing w:line="269" w:lineRule="auto"/>
        <w:ind w:left="426" w:right="-21"/>
        <w:rPr>
          <w:sz w:val="20"/>
          <w:szCs w:val="20"/>
          <w:lang w:val="pl-PL"/>
        </w:rPr>
      </w:pPr>
      <w:r w:rsidRPr="007704CF">
        <w:rPr>
          <w:rFonts w:ascii="Verdana" w:eastAsia="Verdana" w:hAnsi="Verdana" w:cs="Verdana"/>
          <w:color w:val="0072BC"/>
          <w:sz w:val="28"/>
          <w:szCs w:val="28"/>
          <w:lang w:val="pl-PL"/>
        </w:rPr>
        <w:t>Eksponowanie symboli religijnych w salach lekcyjnych</w:t>
      </w:r>
      <w:r>
        <w:rPr>
          <w:rFonts w:ascii="Verdana" w:eastAsia="Verdana" w:hAnsi="Verdana" w:cs="Verdana"/>
          <w:color w:val="0072BC"/>
          <w:sz w:val="28"/>
          <w:szCs w:val="28"/>
          <w:lang w:val="pl-PL"/>
        </w:rPr>
        <w:t xml:space="preserve"> w </w:t>
      </w:r>
      <w:r w:rsidRPr="007704CF">
        <w:rPr>
          <w:rFonts w:ascii="Verdana" w:eastAsia="Verdana" w:hAnsi="Verdana" w:cs="Verdana"/>
          <w:color w:val="0072BC"/>
          <w:sz w:val="28"/>
          <w:szCs w:val="28"/>
          <w:lang w:val="pl-PL"/>
        </w:rPr>
        <w:t>szk</w:t>
      </w:r>
      <w:r>
        <w:rPr>
          <w:rFonts w:ascii="Verdana" w:eastAsia="Verdana" w:hAnsi="Verdana" w:cs="Verdana"/>
          <w:color w:val="0072BC"/>
          <w:sz w:val="28"/>
          <w:szCs w:val="28"/>
          <w:lang w:val="pl-PL"/>
        </w:rPr>
        <w:t>ołach</w:t>
      </w:r>
      <w:r w:rsidRPr="007704CF">
        <w:rPr>
          <w:rFonts w:ascii="Verdana" w:eastAsia="Verdana" w:hAnsi="Verdana" w:cs="Verdana"/>
          <w:color w:val="0072BC"/>
          <w:sz w:val="28"/>
          <w:szCs w:val="28"/>
          <w:lang w:val="pl-PL"/>
        </w:rPr>
        <w:t xml:space="preserve"> państwowych</w:t>
      </w:r>
    </w:p>
    <w:p w:rsidR="00670814" w:rsidRPr="007704CF" w:rsidRDefault="00670814" w:rsidP="00F15066">
      <w:pPr>
        <w:tabs>
          <w:tab w:val="left" w:pos="9760"/>
        </w:tabs>
        <w:spacing w:line="20" w:lineRule="exact"/>
        <w:ind w:left="426" w:right="-21"/>
        <w:rPr>
          <w:sz w:val="24"/>
          <w:szCs w:val="24"/>
          <w:lang w:val="pl-PL"/>
        </w:rPr>
      </w:pPr>
    </w:p>
    <w:p w:rsidR="00670814" w:rsidRPr="007704CF" w:rsidRDefault="00545C48" w:rsidP="00F15066">
      <w:pPr>
        <w:tabs>
          <w:tab w:val="left" w:pos="9760"/>
        </w:tabs>
        <w:spacing w:line="211" w:lineRule="exact"/>
        <w:ind w:left="426" w:right="-21"/>
        <w:rPr>
          <w:sz w:val="24"/>
          <w:szCs w:val="24"/>
          <w:lang w:val="pl-PL"/>
        </w:rPr>
      </w:pPr>
      <w:r>
        <w:rPr>
          <w:noProof/>
          <w:sz w:val="24"/>
          <w:szCs w:val="24"/>
          <w:lang w:val="pl-PL" w:eastAsia="pl-PL"/>
        </w:rPr>
        <mc:AlternateContent>
          <mc:Choice Requires="wps">
            <w:drawing>
              <wp:anchor distT="4294967295" distB="4294967295" distL="114300" distR="114300" simplePos="0" relativeHeight="251630592" behindDoc="1" locked="0" layoutInCell="0" allowOverlap="1">
                <wp:simplePos x="0" y="0"/>
                <wp:positionH relativeFrom="column">
                  <wp:posOffset>201295</wp:posOffset>
                </wp:positionH>
                <wp:positionV relativeFrom="paragraph">
                  <wp:posOffset>55879</wp:posOffset>
                </wp:positionV>
                <wp:extent cx="5767705" cy="0"/>
                <wp:effectExtent l="0" t="0" r="23495" b="1905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6770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999999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hape 5" o:spid="_x0000_s1026" style="position:absolute;z-index:-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.85pt,4.4pt" to="470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" o:allowincell="f" filled="t" strokecolor="#999" strokeweight="1.44pt">
                <v:stroke joinstyle="miter"/>
                <o:lock v:ext="edit" shapetype="f"/>
              </v:line>
            </w:pict>
          </mc:Fallback>
        </mc:AlternateContent>
      </w:r>
    </w:p>
    <w:p w:rsidR="007704CF" w:rsidRPr="007704CF" w:rsidRDefault="008A2D2C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</w:pPr>
      <w:proofErr w:type="spellStart"/>
      <w:r w:rsidRPr="007704CF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>Lautsi</w:t>
      </w:r>
      <w:proofErr w:type="spellEnd"/>
      <w:r w:rsidRPr="007704CF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 xml:space="preserve"> </w:t>
      </w:r>
      <w:r w:rsidR="007704CF" w:rsidRPr="007704CF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>i inni</w:t>
      </w:r>
      <w:r w:rsidR="007704CF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 xml:space="preserve"> </w:t>
      </w:r>
      <w:r w:rsidR="00186BEA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>p-ko</w:t>
      </w:r>
      <w:r w:rsidR="007704CF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 xml:space="preserve"> Włochom</w:t>
      </w:r>
    </w:p>
    <w:p w:rsidR="00670814" w:rsidRPr="00E241DE" w:rsidRDefault="008A2D2C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 w:rsidRPr="00E241DE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18 </w:t>
      </w:r>
      <w:r w:rsidR="007704CF" w:rsidRPr="00E241DE">
        <w:rPr>
          <w:rFonts w:ascii="Verdana" w:eastAsia="Verdana" w:hAnsi="Verdana" w:cs="Verdana"/>
          <w:color w:val="808080"/>
          <w:sz w:val="18"/>
          <w:szCs w:val="18"/>
          <w:lang w:val="pl-PL"/>
        </w:rPr>
        <w:t>marca</w:t>
      </w:r>
      <w:r w:rsidRPr="00E241DE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2011 </w:t>
      </w:r>
      <w:r w:rsidR="0026277C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roku </w:t>
      </w:r>
      <w:r w:rsidRPr="00E241DE">
        <w:rPr>
          <w:rFonts w:ascii="Verdana" w:eastAsia="Verdana" w:hAnsi="Verdana" w:cs="Verdana"/>
          <w:color w:val="808080"/>
          <w:sz w:val="18"/>
          <w:szCs w:val="18"/>
          <w:lang w:val="pl-PL"/>
        </w:rPr>
        <w:t>(</w:t>
      </w:r>
      <w:r w:rsidR="007704CF" w:rsidRPr="00E241DE">
        <w:rPr>
          <w:rFonts w:ascii="Verdana" w:eastAsia="Verdana" w:hAnsi="Verdana" w:cs="Verdana"/>
          <w:color w:val="808080"/>
          <w:sz w:val="18"/>
          <w:szCs w:val="18"/>
          <w:lang w:val="pl-PL"/>
        </w:rPr>
        <w:t>Wielka Izba</w:t>
      </w:r>
      <w:r w:rsidRPr="00E241DE">
        <w:rPr>
          <w:rFonts w:ascii="Verdana" w:eastAsia="Verdana" w:hAnsi="Verdana" w:cs="Verdana"/>
          <w:color w:val="808080"/>
          <w:sz w:val="18"/>
          <w:szCs w:val="18"/>
          <w:lang w:val="pl-PL"/>
        </w:rPr>
        <w:t>)</w:t>
      </w:r>
    </w:p>
    <w:p w:rsidR="00D26A76" w:rsidRDefault="007704CF" w:rsidP="00F15066">
      <w:pPr>
        <w:tabs>
          <w:tab w:val="left" w:pos="9760"/>
        </w:tabs>
        <w:spacing w:line="235" w:lineRule="auto"/>
        <w:ind w:left="426" w:right="-21"/>
        <w:jc w:val="both"/>
        <w:rPr>
          <w:rFonts w:ascii="Verdana" w:eastAsia="Verdana" w:hAnsi="Verdana" w:cs="Verdana"/>
          <w:sz w:val="20"/>
          <w:szCs w:val="20"/>
          <w:lang w:val="pl-PL"/>
        </w:rPr>
      </w:pPr>
      <w:r w:rsidRPr="007704CF">
        <w:rPr>
          <w:rFonts w:ascii="Verdana" w:eastAsia="Verdana" w:hAnsi="Verdana" w:cs="Verdana"/>
          <w:sz w:val="20"/>
          <w:szCs w:val="20"/>
          <w:lang w:val="pl-PL"/>
        </w:rPr>
        <w:t xml:space="preserve">Dzieci skarżącej </w:t>
      </w:r>
      <w:r w:rsidR="00206410">
        <w:rPr>
          <w:rFonts w:ascii="Verdana" w:eastAsia="Verdana" w:hAnsi="Verdana" w:cs="Verdana"/>
          <w:sz w:val="20"/>
          <w:szCs w:val="20"/>
          <w:lang w:val="pl-PL"/>
        </w:rPr>
        <w:t>uczęszczały do</w:t>
      </w:r>
      <w:r w:rsidRPr="007704CF">
        <w:rPr>
          <w:rFonts w:ascii="Verdana" w:eastAsia="Verdana" w:hAnsi="Verdana" w:cs="Verdana"/>
          <w:sz w:val="20"/>
          <w:szCs w:val="20"/>
          <w:lang w:val="pl-PL"/>
        </w:rPr>
        <w:t xml:space="preserve"> szkoły pa</w:t>
      </w:r>
      <w:r>
        <w:rPr>
          <w:rFonts w:ascii="Verdana" w:eastAsia="Verdana" w:hAnsi="Verdana" w:cs="Verdana"/>
          <w:sz w:val="20"/>
          <w:szCs w:val="20"/>
          <w:lang w:val="pl-PL"/>
        </w:rPr>
        <w:t>ństwowej, w której</w:t>
      </w:r>
      <w:r w:rsidR="00206410">
        <w:rPr>
          <w:rFonts w:ascii="Verdana" w:eastAsia="Verdana" w:hAnsi="Verdana" w:cs="Verdana"/>
          <w:sz w:val="20"/>
          <w:szCs w:val="20"/>
          <w:lang w:val="pl-PL"/>
        </w:rPr>
        <w:t xml:space="preserve"> w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każd</w:t>
      </w:r>
      <w:r w:rsidR="00206410">
        <w:rPr>
          <w:rFonts w:ascii="Verdana" w:eastAsia="Verdana" w:hAnsi="Verdana" w:cs="Verdana"/>
          <w:sz w:val="20"/>
          <w:szCs w:val="20"/>
          <w:lang w:val="pl-PL"/>
        </w:rPr>
        <w:t>ej sali lekcyjnej wisiał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na ścianie krzyż. Skarżąca uz</w:t>
      </w:r>
      <w:r w:rsidR="00834383">
        <w:rPr>
          <w:rFonts w:ascii="Verdana" w:eastAsia="Verdana" w:hAnsi="Verdana" w:cs="Verdana"/>
          <w:sz w:val="20"/>
          <w:szCs w:val="20"/>
          <w:lang w:val="pl-PL"/>
        </w:rPr>
        <w:t>na</w:t>
      </w:r>
      <w:r w:rsidR="00206410">
        <w:rPr>
          <w:rFonts w:ascii="Verdana" w:eastAsia="Verdana" w:hAnsi="Verdana" w:cs="Verdana"/>
          <w:sz w:val="20"/>
          <w:szCs w:val="20"/>
          <w:lang w:val="pl-PL"/>
        </w:rPr>
        <w:t>ła</w:t>
      </w:r>
      <w:r w:rsidR="00834383">
        <w:rPr>
          <w:rFonts w:ascii="Verdana" w:eastAsia="Verdana" w:hAnsi="Verdana" w:cs="Verdana"/>
          <w:sz w:val="20"/>
          <w:szCs w:val="20"/>
          <w:lang w:val="pl-PL"/>
        </w:rPr>
        <w:t xml:space="preserve"> to za sprzeczne z zasadą sekularyzmu, w duchu </w:t>
      </w:r>
      <w:r w:rsidR="00206410">
        <w:rPr>
          <w:rFonts w:ascii="Verdana" w:eastAsia="Verdana" w:hAnsi="Verdana" w:cs="Verdana"/>
          <w:sz w:val="20"/>
          <w:szCs w:val="20"/>
          <w:lang w:val="pl-PL"/>
        </w:rPr>
        <w:t>której</w:t>
      </w:r>
      <w:r w:rsidR="00834383">
        <w:rPr>
          <w:rFonts w:ascii="Verdana" w:eastAsia="Verdana" w:hAnsi="Verdana" w:cs="Verdana"/>
          <w:sz w:val="20"/>
          <w:szCs w:val="20"/>
          <w:lang w:val="pl-PL"/>
        </w:rPr>
        <w:t xml:space="preserve"> pragnęła wychowywać swoje dzieci. Podczas spotkania z władzami szkoły mąż skarżącej poruszył kwestię obecności symboli religijnych w salach lekcyjnych, </w:t>
      </w:r>
      <w:r w:rsidR="00206410">
        <w:rPr>
          <w:rFonts w:ascii="Verdana" w:eastAsia="Verdana" w:hAnsi="Verdana" w:cs="Verdana"/>
          <w:sz w:val="20"/>
          <w:szCs w:val="20"/>
          <w:lang w:val="pl-PL"/>
        </w:rPr>
        <w:t>w szczególności wskazując krzyże i</w:t>
      </w:r>
      <w:r w:rsidR="00834383">
        <w:rPr>
          <w:rFonts w:ascii="Verdana" w:eastAsia="Verdana" w:hAnsi="Verdana" w:cs="Verdana"/>
          <w:sz w:val="20"/>
          <w:szCs w:val="20"/>
          <w:lang w:val="pl-PL"/>
        </w:rPr>
        <w:t xml:space="preserve"> zapytał, czy mogą one zostać usunięte. Po odmow</w:t>
      </w:r>
      <w:r w:rsidR="00B54522">
        <w:rPr>
          <w:rFonts w:ascii="Verdana" w:eastAsia="Verdana" w:hAnsi="Verdana" w:cs="Verdana"/>
          <w:sz w:val="20"/>
          <w:szCs w:val="20"/>
          <w:lang w:val="pl-PL"/>
        </w:rPr>
        <w:t>ie</w:t>
      </w:r>
      <w:r w:rsidR="00834383">
        <w:rPr>
          <w:rFonts w:ascii="Verdana" w:eastAsia="Verdana" w:hAnsi="Verdana" w:cs="Verdana"/>
          <w:sz w:val="20"/>
          <w:szCs w:val="20"/>
          <w:lang w:val="pl-PL"/>
        </w:rPr>
        <w:t xml:space="preserve"> ze strony władz</w:t>
      </w:r>
      <w:r w:rsidR="00206410">
        <w:rPr>
          <w:rFonts w:ascii="Verdana" w:eastAsia="Verdana" w:hAnsi="Verdana" w:cs="Verdana"/>
          <w:sz w:val="20"/>
          <w:szCs w:val="20"/>
          <w:lang w:val="pl-PL"/>
        </w:rPr>
        <w:t xml:space="preserve"> szkoły,</w:t>
      </w:r>
      <w:r w:rsidR="00834383">
        <w:rPr>
          <w:rFonts w:ascii="Verdana" w:eastAsia="Verdana" w:hAnsi="Verdana" w:cs="Verdana"/>
          <w:sz w:val="20"/>
          <w:szCs w:val="20"/>
          <w:lang w:val="pl-PL"/>
        </w:rPr>
        <w:t xml:space="preserve"> któr</w:t>
      </w:r>
      <w:r w:rsidR="00B54522">
        <w:rPr>
          <w:rFonts w:ascii="Verdana" w:eastAsia="Verdana" w:hAnsi="Verdana" w:cs="Verdana"/>
          <w:sz w:val="20"/>
          <w:szCs w:val="20"/>
          <w:lang w:val="pl-PL"/>
        </w:rPr>
        <w:t>e</w:t>
      </w:r>
      <w:r w:rsidR="00834383">
        <w:rPr>
          <w:rFonts w:ascii="Verdana" w:eastAsia="Verdana" w:hAnsi="Verdana" w:cs="Verdana"/>
          <w:sz w:val="20"/>
          <w:szCs w:val="20"/>
          <w:lang w:val="pl-PL"/>
        </w:rPr>
        <w:t xml:space="preserve"> zdecydowa</w:t>
      </w:r>
      <w:r w:rsidR="00B54522">
        <w:rPr>
          <w:rFonts w:ascii="Verdana" w:eastAsia="Verdana" w:hAnsi="Verdana" w:cs="Verdana"/>
          <w:sz w:val="20"/>
          <w:szCs w:val="20"/>
          <w:lang w:val="pl-PL"/>
        </w:rPr>
        <w:t>ły</w:t>
      </w:r>
      <w:r w:rsidR="00834383">
        <w:rPr>
          <w:rFonts w:ascii="Verdana" w:eastAsia="Verdana" w:hAnsi="Verdana" w:cs="Verdana"/>
          <w:sz w:val="20"/>
          <w:szCs w:val="20"/>
          <w:lang w:val="pl-PL"/>
        </w:rPr>
        <w:t xml:space="preserve"> się na pozostawienie symboli religijnych w salach lekcyjnych, </w:t>
      </w:r>
      <w:r w:rsidR="00834383" w:rsidRPr="00B91E91">
        <w:rPr>
          <w:rFonts w:ascii="Verdana" w:eastAsia="Verdana" w:hAnsi="Verdana" w:cs="Verdana"/>
          <w:sz w:val="20"/>
          <w:szCs w:val="20"/>
          <w:lang w:val="pl-PL"/>
        </w:rPr>
        <w:t>skarżąca wszczęła postępowanie administracyjne</w:t>
      </w:r>
      <w:r w:rsidR="00834383">
        <w:rPr>
          <w:rFonts w:ascii="Verdana" w:eastAsia="Verdana" w:hAnsi="Verdana" w:cs="Verdana"/>
          <w:sz w:val="20"/>
          <w:szCs w:val="20"/>
          <w:lang w:val="pl-PL"/>
        </w:rPr>
        <w:t xml:space="preserve">, </w:t>
      </w:r>
      <w:r w:rsidR="00206410">
        <w:rPr>
          <w:rFonts w:ascii="Verdana" w:eastAsia="Verdana" w:hAnsi="Verdana" w:cs="Verdana"/>
          <w:sz w:val="20"/>
          <w:szCs w:val="20"/>
          <w:lang w:val="pl-PL"/>
        </w:rPr>
        <w:t xml:space="preserve">w szczególności </w:t>
      </w:r>
      <w:r w:rsidR="00834383">
        <w:rPr>
          <w:rFonts w:ascii="Verdana" w:eastAsia="Verdana" w:hAnsi="Verdana" w:cs="Verdana"/>
          <w:sz w:val="20"/>
          <w:szCs w:val="20"/>
          <w:lang w:val="pl-PL"/>
        </w:rPr>
        <w:t xml:space="preserve">bezskutecznie </w:t>
      </w:r>
      <w:r w:rsidR="00206410">
        <w:rPr>
          <w:rFonts w:ascii="Verdana" w:eastAsia="Verdana" w:hAnsi="Verdana" w:cs="Verdana"/>
          <w:sz w:val="20"/>
          <w:szCs w:val="20"/>
          <w:lang w:val="pl-PL"/>
        </w:rPr>
        <w:t>zarzucając</w:t>
      </w:r>
      <w:r w:rsidR="00834383" w:rsidRPr="00B91E91">
        <w:rPr>
          <w:rFonts w:ascii="Verdana" w:eastAsia="Verdana" w:hAnsi="Verdana" w:cs="Verdana"/>
          <w:sz w:val="20"/>
          <w:szCs w:val="20"/>
          <w:lang w:val="pl-PL"/>
        </w:rPr>
        <w:t xml:space="preserve"> naruszenie zasady sekularyzmu.</w:t>
      </w:r>
      <w:r w:rsidR="00206410">
        <w:rPr>
          <w:rFonts w:ascii="Verdana" w:eastAsia="Verdana" w:hAnsi="Verdana" w:cs="Verdana"/>
          <w:sz w:val="20"/>
          <w:szCs w:val="20"/>
          <w:lang w:val="pl-PL"/>
        </w:rPr>
        <w:t xml:space="preserve"> W skardze do Trybunału</w:t>
      </w:r>
      <w:r w:rsidR="00834383">
        <w:rPr>
          <w:rFonts w:ascii="Verdana" w:eastAsia="Verdana" w:hAnsi="Verdana" w:cs="Verdana"/>
          <w:sz w:val="20"/>
          <w:szCs w:val="20"/>
          <w:lang w:val="pl-PL"/>
        </w:rPr>
        <w:t xml:space="preserve"> skarżąca </w:t>
      </w:r>
      <w:r w:rsidR="00206410">
        <w:rPr>
          <w:rFonts w:ascii="Verdana" w:eastAsia="Verdana" w:hAnsi="Verdana" w:cs="Verdana"/>
          <w:sz w:val="20"/>
          <w:szCs w:val="20"/>
          <w:lang w:val="pl-PL"/>
        </w:rPr>
        <w:t>zarzuciła, że eksponowanie krzyży w salach lekcyjnych w szkole państwowej, do której uczęszczały jej dzieci,</w:t>
      </w:r>
      <w:r w:rsidR="00834383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206410">
        <w:rPr>
          <w:rFonts w:ascii="Verdana" w:eastAsia="Verdana" w:hAnsi="Verdana" w:cs="Verdana"/>
          <w:sz w:val="20"/>
          <w:szCs w:val="20"/>
          <w:lang w:val="pl-PL"/>
        </w:rPr>
        <w:t>naruszało</w:t>
      </w:r>
      <w:r w:rsidR="00834383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206410">
        <w:rPr>
          <w:rFonts w:ascii="Verdana" w:eastAsia="Verdana" w:hAnsi="Verdana" w:cs="Verdana"/>
          <w:sz w:val="20"/>
          <w:szCs w:val="20"/>
          <w:lang w:val="pl-PL"/>
        </w:rPr>
        <w:t xml:space="preserve">Artykuł 9 </w:t>
      </w:r>
      <w:hyperlink w:anchor="page1">
        <w:r w:rsidR="007F79D4" w:rsidRPr="00C52653">
          <w:rPr>
            <w:rFonts w:ascii="Verdana" w:eastAsia="Verdana" w:hAnsi="Verdana" w:cs="Verdana"/>
            <w:sz w:val="20"/>
            <w:szCs w:val="20"/>
            <w:u w:val="single"/>
            <w:lang w:val="pl-PL"/>
          </w:rPr>
          <w:t>Europejskiej Konwencji Praw Człowieka</w:t>
        </w:r>
      </w:hyperlink>
      <w:r w:rsidR="00B54522" w:rsidRPr="00B54522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B54522">
        <w:rPr>
          <w:rFonts w:ascii="Verdana" w:eastAsia="Verdana" w:hAnsi="Verdana" w:cs="Verdana"/>
          <w:sz w:val="20"/>
          <w:szCs w:val="20"/>
          <w:lang w:val="pl-PL"/>
        </w:rPr>
        <w:t>(wolnoś</w:t>
      </w:r>
      <w:r w:rsidR="00206410">
        <w:rPr>
          <w:rFonts w:ascii="Verdana" w:eastAsia="Verdana" w:hAnsi="Verdana" w:cs="Verdana"/>
          <w:sz w:val="20"/>
          <w:szCs w:val="20"/>
          <w:lang w:val="pl-PL"/>
        </w:rPr>
        <w:t xml:space="preserve">ć </w:t>
      </w:r>
      <w:r w:rsidR="00B54522">
        <w:rPr>
          <w:rFonts w:ascii="Verdana" w:eastAsia="Verdana" w:hAnsi="Verdana" w:cs="Verdana"/>
          <w:sz w:val="20"/>
          <w:szCs w:val="20"/>
          <w:lang w:val="pl-PL"/>
        </w:rPr>
        <w:t>myśli, sumienia i wyznania</w:t>
      </w:r>
      <w:r w:rsidR="00B54522" w:rsidRPr="00C52653">
        <w:rPr>
          <w:rFonts w:ascii="Verdana" w:eastAsia="Verdana" w:hAnsi="Verdana" w:cs="Verdana"/>
          <w:sz w:val="20"/>
          <w:szCs w:val="20"/>
          <w:lang w:val="pl-PL"/>
        </w:rPr>
        <w:t>)</w:t>
      </w:r>
      <w:r w:rsidR="00B54522">
        <w:rPr>
          <w:rStyle w:val="Odwoanieprzypisudolnego"/>
          <w:rFonts w:ascii="Verdana" w:eastAsia="Verdana" w:hAnsi="Verdana" w:cs="Verdana"/>
          <w:sz w:val="20"/>
          <w:szCs w:val="20"/>
          <w:lang w:val="pl-PL"/>
        </w:rPr>
        <w:footnoteReference w:id="1"/>
      </w:r>
      <w:r w:rsidR="00834383" w:rsidRPr="00C52653">
        <w:rPr>
          <w:rFonts w:ascii="Verdana" w:eastAsia="Verdana" w:hAnsi="Verdana" w:cs="Verdana"/>
          <w:sz w:val="20"/>
          <w:szCs w:val="20"/>
          <w:lang w:val="pl-PL"/>
        </w:rPr>
        <w:t>,</w:t>
      </w:r>
      <w:r w:rsidR="00834383">
        <w:rPr>
          <w:rFonts w:ascii="Verdana" w:eastAsia="Verdana" w:hAnsi="Verdana" w:cs="Verdana"/>
          <w:sz w:val="20"/>
          <w:szCs w:val="20"/>
          <w:lang w:val="pl-PL"/>
        </w:rPr>
        <w:t xml:space="preserve"> a także Artykuł 2 </w:t>
      </w:r>
      <w:r w:rsidR="00206410">
        <w:rPr>
          <w:rFonts w:ascii="Verdana" w:eastAsia="Verdana" w:hAnsi="Verdana" w:cs="Verdana"/>
          <w:sz w:val="20"/>
          <w:szCs w:val="20"/>
          <w:lang w:val="pl-PL"/>
        </w:rPr>
        <w:t xml:space="preserve">Protokołu Nr 1 do Konwencji </w:t>
      </w:r>
      <w:r w:rsidR="00C9533D">
        <w:rPr>
          <w:rFonts w:ascii="Verdana" w:eastAsia="Verdana" w:hAnsi="Verdana" w:cs="Verdana"/>
          <w:sz w:val="20"/>
          <w:szCs w:val="20"/>
          <w:lang w:val="pl-PL"/>
        </w:rPr>
        <w:t>(praw</w:t>
      </w:r>
      <w:r w:rsidR="00206410">
        <w:rPr>
          <w:rFonts w:ascii="Verdana" w:eastAsia="Verdana" w:hAnsi="Verdana" w:cs="Verdana"/>
          <w:sz w:val="20"/>
          <w:szCs w:val="20"/>
          <w:lang w:val="pl-PL"/>
        </w:rPr>
        <w:t>o</w:t>
      </w:r>
      <w:r w:rsidR="00C9533D">
        <w:rPr>
          <w:rFonts w:ascii="Verdana" w:eastAsia="Verdana" w:hAnsi="Verdana" w:cs="Verdana"/>
          <w:sz w:val="20"/>
          <w:szCs w:val="20"/>
          <w:lang w:val="pl-PL"/>
        </w:rPr>
        <w:t xml:space="preserve"> do edukacji).</w:t>
      </w:r>
    </w:p>
    <w:p w:rsidR="00FA21E3" w:rsidRDefault="004117A1" w:rsidP="00F15066">
      <w:pPr>
        <w:tabs>
          <w:tab w:val="left" w:pos="9760"/>
        </w:tabs>
        <w:spacing w:line="241" w:lineRule="auto"/>
        <w:ind w:left="426" w:right="-21"/>
        <w:jc w:val="both"/>
        <w:rPr>
          <w:rFonts w:ascii="Verdana" w:eastAsia="Verdana" w:hAnsi="Verdana" w:cs="Verdana"/>
          <w:color w:val="0072BC"/>
          <w:sz w:val="20"/>
          <w:szCs w:val="20"/>
          <w:lang w:val="pl-PL"/>
        </w:rPr>
      </w:pP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W wyroku Wielkiej Izby</w:t>
      </w:r>
      <w:r w:rsidR="00C52653" w:rsidRPr="00C52653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T</w:t>
      </w:r>
      <w:r w:rsidR="00C52653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rybunał </w:t>
      </w:r>
      <w:r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orzekł, że nie doszło do</w:t>
      </w:r>
      <w:r w:rsidR="00C52653" w:rsidRPr="00B40727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 xml:space="preserve"> naruszenia Artykułu 2</w:t>
      </w:r>
      <w:r w:rsidR="00C52653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(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prawo</w:t>
      </w:r>
      <w:r w:rsidR="00C52653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do edukacji) </w:t>
      </w:r>
      <w:r w:rsidR="007216D3">
        <w:rPr>
          <w:rFonts w:ascii="Verdana" w:eastAsia="Verdana" w:hAnsi="Verdana" w:cs="Verdana"/>
          <w:color w:val="0072BC"/>
          <w:sz w:val="20"/>
          <w:szCs w:val="20"/>
          <w:lang w:val="pl-PL"/>
        </w:rPr>
        <w:t>Protokołu Nr 1 do Europejskiej Konwencji P</w:t>
      </w:r>
      <w:r w:rsidR="00C52653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raw </w:t>
      </w:r>
      <w:r w:rsidR="007216D3">
        <w:rPr>
          <w:rFonts w:ascii="Verdana" w:eastAsia="Verdana" w:hAnsi="Verdana" w:cs="Verdana"/>
          <w:color w:val="0072BC"/>
          <w:sz w:val="20"/>
          <w:szCs w:val="20"/>
          <w:lang w:val="pl-PL"/>
        </w:rPr>
        <w:t>C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złowieka oraz że nie ujawniła się odrębna kwestia naruszenia Artykułu 9 (wolność myśli, sumienia i wyzn</w:t>
      </w:r>
      <w:r w:rsidR="00C52653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ania) Konwencji. Trybunał 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stwierdził</w:t>
      </w:r>
      <w:r w:rsidR="00C52653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 szczególności, że kwestia symboli religijnych w salach lekcyjnych</w:t>
      </w:r>
      <w:r w:rsidR="00AD6E3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zasadniczo 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stanowiła materię, która </w:t>
      </w:r>
      <w:r w:rsidR="00AD6E3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mieści się w 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granicach</w:t>
      </w:r>
      <w:r w:rsidR="00AD6E3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marginesu</w:t>
      </w:r>
      <w:r w:rsidR="004C79F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uznania </w:t>
      </w:r>
      <w:r w:rsidR="00F65EDA">
        <w:rPr>
          <w:rFonts w:ascii="Verdana" w:eastAsia="Verdana" w:hAnsi="Verdana" w:cs="Verdana"/>
          <w:color w:val="0072BC"/>
          <w:sz w:val="20"/>
          <w:szCs w:val="20"/>
          <w:lang w:val="pl-PL"/>
        </w:rPr>
        <w:t>p</w:t>
      </w:r>
      <w:r w:rsidR="00AD6E36">
        <w:rPr>
          <w:rFonts w:ascii="Verdana" w:eastAsia="Verdana" w:hAnsi="Verdana" w:cs="Verdana"/>
          <w:color w:val="0072BC"/>
          <w:sz w:val="20"/>
          <w:szCs w:val="20"/>
          <w:lang w:val="pl-PL"/>
        </w:rPr>
        <w:t>aństw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a</w:t>
      </w:r>
      <w:r w:rsidR="00AD6E3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- </w:t>
      </w:r>
      <w:r w:rsidR="00AD6E3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zwłaszcza wobec braku europejskiego konsensusu 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w tej kwestii -</w:t>
      </w:r>
      <w:r w:rsidR="00AD6E3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przy założeniu, że decyzje podejmowane w tym 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obszarze</w:t>
      </w:r>
      <w:r w:rsidR="00AD6E3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nie będą </w:t>
      </w:r>
      <w:r w:rsidR="005A1317">
        <w:rPr>
          <w:rFonts w:ascii="Verdana" w:eastAsia="Verdana" w:hAnsi="Verdana" w:cs="Verdana"/>
          <w:color w:val="0072BC"/>
          <w:sz w:val="20"/>
          <w:szCs w:val="20"/>
          <w:lang w:val="pl-PL"/>
        </w:rPr>
        <w:t>prowadziły</w:t>
      </w:r>
      <w:r w:rsidR="00AD6E3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5A1317">
        <w:rPr>
          <w:rFonts w:ascii="Verdana" w:eastAsia="Verdana" w:hAnsi="Verdana" w:cs="Verdana"/>
          <w:color w:val="0072BC"/>
          <w:sz w:val="20"/>
          <w:szCs w:val="20"/>
          <w:lang w:val="pl-PL"/>
        </w:rPr>
        <w:t>do</w:t>
      </w:r>
      <w:r w:rsidR="00AD6E3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indoktrynacji. </w:t>
      </w:r>
      <w:r w:rsidR="005A1317">
        <w:rPr>
          <w:rFonts w:ascii="Verdana" w:eastAsia="Verdana" w:hAnsi="Verdana" w:cs="Verdana"/>
          <w:color w:val="0072BC"/>
          <w:sz w:val="20"/>
          <w:szCs w:val="20"/>
          <w:lang w:val="pl-PL"/>
        </w:rPr>
        <w:t>Fakt, że krzyże</w:t>
      </w:r>
      <w:r w:rsidR="00AD6E36" w:rsidRPr="00D26A7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 salach lekcyjnych</w:t>
      </w:r>
      <w:r w:rsidR="00D26A7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5A131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w szkołach państwowych </w:t>
      </w:r>
      <w:r w:rsidR="00D26A76">
        <w:rPr>
          <w:rFonts w:ascii="Verdana" w:eastAsia="Verdana" w:hAnsi="Verdana" w:cs="Verdana"/>
          <w:color w:val="0072BC"/>
          <w:sz w:val="20"/>
          <w:szCs w:val="20"/>
          <w:lang w:val="pl-PL"/>
        </w:rPr>
        <w:t>we Włoszech</w:t>
      </w:r>
      <w:r w:rsidR="005A131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przyznawały </w:t>
      </w:r>
      <w:r w:rsidR="008859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dominującej w kraju religii szczególnie widoczne miejsce w środowisku szkolnym, nie </w:t>
      </w:r>
      <w:r w:rsidR="005A1317">
        <w:rPr>
          <w:rFonts w:ascii="Verdana" w:eastAsia="Verdana" w:hAnsi="Verdana" w:cs="Verdana"/>
          <w:color w:val="0072BC"/>
          <w:sz w:val="20"/>
          <w:szCs w:val="20"/>
          <w:lang w:val="pl-PL"/>
        </w:rPr>
        <w:t>mógł</w:t>
      </w:r>
      <w:r w:rsidR="008859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sam w sobie </w:t>
      </w:r>
      <w:r w:rsidR="005A1317">
        <w:rPr>
          <w:rFonts w:ascii="Verdana" w:eastAsia="Verdana" w:hAnsi="Verdana" w:cs="Verdana"/>
          <w:color w:val="0072BC"/>
          <w:sz w:val="20"/>
          <w:szCs w:val="20"/>
          <w:lang w:val="pl-PL"/>
        </w:rPr>
        <w:t>wystarczająco świadczyć o procesie</w:t>
      </w:r>
      <w:r w:rsidR="008859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indoktrynacji.</w:t>
      </w:r>
      <w:r w:rsidR="00A12F72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Co więcej, </w:t>
      </w:r>
      <w:r w:rsidR="005A1317">
        <w:rPr>
          <w:rFonts w:ascii="Verdana" w:eastAsia="Verdana" w:hAnsi="Verdana" w:cs="Verdana"/>
          <w:color w:val="0072BC"/>
          <w:sz w:val="20"/>
          <w:szCs w:val="20"/>
          <w:lang w:val="pl-PL"/>
        </w:rPr>
        <w:t>obecność krzyży</w:t>
      </w:r>
      <w:r w:rsidR="00A12F72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nie był</w:t>
      </w:r>
      <w:r w:rsidR="005A1317">
        <w:rPr>
          <w:rFonts w:ascii="Verdana" w:eastAsia="Verdana" w:hAnsi="Verdana" w:cs="Verdana"/>
          <w:color w:val="0072BC"/>
          <w:sz w:val="20"/>
          <w:szCs w:val="20"/>
          <w:lang w:val="pl-PL"/>
        </w:rPr>
        <w:t>a</w:t>
      </w:r>
      <w:r w:rsidR="00A12F72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związan</w:t>
      </w:r>
      <w:r w:rsidR="005A1317">
        <w:rPr>
          <w:rFonts w:ascii="Verdana" w:eastAsia="Verdana" w:hAnsi="Verdana" w:cs="Verdana"/>
          <w:color w:val="0072BC"/>
          <w:sz w:val="20"/>
          <w:szCs w:val="20"/>
          <w:lang w:val="pl-PL"/>
        </w:rPr>
        <w:t>a z obowiązkową nauką</w:t>
      </w:r>
      <w:r w:rsidR="00A12F72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5A1317">
        <w:rPr>
          <w:rFonts w:ascii="Verdana" w:eastAsia="Verdana" w:hAnsi="Verdana" w:cs="Verdana"/>
          <w:color w:val="0072BC"/>
          <w:sz w:val="20"/>
          <w:szCs w:val="20"/>
          <w:lang w:val="pl-PL"/>
        </w:rPr>
        <w:t>o chrześcijaństwie</w:t>
      </w:r>
      <w:r w:rsidR="00A12F72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nic nie wskazywało </w:t>
      </w:r>
      <w:r w:rsidR="005A131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także </w:t>
      </w:r>
      <w:r w:rsidR="00A12F72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na to, że władze szkoły </w:t>
      </w:r>
      <w:r w:rsidR="005A131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były nietolerancyjne dla </w:t>
      </w:r>
      <w:r w:rsidR="008C2F4A">
        <w:rPr>
          <w:rFonts w:ascii="Verdana" w:eastAsia="Verdana" w:hAnsi="Verdana" w:cs="Verdana"/>
          <w:color w:val="0072BC"/>
          <w:sz w:val="20"/>
          <w:szCs w:val="20"/>
          <w:lang w:val="pl-PL"/>
        </w:rPr>
        <w:t>uczniów innych wyznań</w:t>
      </w:r>
      <w:r w:rsidR="00A12F72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niewierzących lub </w:t>
      </w:r>
      <w:r w:rsidR="008C2F4A">
        <w:rPr>
          <w:rFonts w:ascii="Verdana" w:eastAsia="Verdana" w:hAnsi="Verdana" w:cs="Verdana"/>
          <w:color w:val="0072BC"/>
          <w:sz w:val="20"/>
          <w:szCs w:val="20"/>
          <w:lang w:val="pl-PL"/>
        </w:rPr>
        <w:t>uczniów o</w:t>
      </w:r>
      <w:r w:rsidR="00A12F72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niereligijn</w:t>
      </w:r>
      <w:r w:rsidR="008C2F4A">
        <w:rPr>
          <w:rFonts w:ascii="Verdana" w:eastAsia="Verdana" w:hAnsi="Verdana" w:cs="Verdana"/>
          <w:color w:val="0072BC"/>
          <w:sz w:val="20"/>
          <w:szCs w:val="20"/>
          <w:lang w:val="pl-PL"/>
        </w:rPr>
        <w:t>ych</w:t>
      </w:r>
      <w:r w:rsidR="00A12F72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przekonania</w:t>
      </w:r>
      <w:r w:rsidR="008C2F4A">
        <w:rPr>
          <w:rFonts w:ascii="Verdana" w:eastAsia="Verdana" w:hAnsi="Verdana" w:cs="Verdana"/>
          <w:color w:val="0072BC"/>
          <w:sz w:val="20"/>
          <w:szCs w:val="20"/>
          <w:lang w:val="pl-PL"/>
        </w:rPr>
        <w:t>ch</w:t>
      </w:r>
      <w:r w:rsidR="00A12F72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filozoficzn</w:t>
      </w:r>
      <w:r w:rsidR="008C2F4A">
        <w:rPr>
          <w:rFonts w:ascii="Verdana" w:eastAsia="Verdana" w:hAnsi="Verdana" w:cs="Verdana"/>
          <w:color w:val="0072BC"/>
          <w:sz w:val="20"/>
          <w:szCs w:val="20"/>
          <w:lang w:val="pl-PL"/>
        </w:rPr>
        <w:t>ych</w:t>
      </w:r>
      <w:r w:rsidR="00A12F72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. Wreszcie, skarżąca </w:t>
      </w:r>
      <w:r w:rsidR="006A679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zachowała swoje prawo </w:t>
      </w:r>
      <w:r w:rsidR="008C2F4A">
        <w:rPr>
          <w:rFonts w:ascii="Verdana" w:eastAsia="Verdana" w:hAnsi="Verdana" w:cs="Verdana"/>
          <w:color w:val="0072BC"/>
          <w:sz w:val="20"/>
          <w:szCs w:val="20"/>
          <w:lang w:val="pl-PL"/>
        </w:rPr>
        <w:t>jako rodzic do wyjaśnia</w:t>
      </w:r>
      <w:r w:rsidR="006A679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nia i doradzania </w:t>
      </w:r>
      <w:r w:rsidR="008C2F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swoim </w:t>
      </w:r>
      <w:r w:rsidR="006A679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dzieciom </w:t>
      </w:r>
      <w:r w:rsidR="00A3590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oraz przewodzenia ich drodze </w:t>
      </w:r>
      <w:r w:rsidR="006A679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w zgodzie ze swoimi przekonaniami </w:t>
      </w:r>
      <w:r w:rsidR="00A35907">
        <w:rPr>
          <w:rFonts w:ascii="Verdana" w:eastAsia="Verdana" w:hAnsi="Verdana" w:cs="Verdana"/>
          <w:color w:val="0072BC"/>
          <w:sz w:val="20"/>
          <w:szCs w:val="20"/>
          <w:lang w:val="pl-PL"/>
        </w:rPr>
        <w:t>filozoficznymi</w:t>
      </w:r>
      <w:r w:rsidR="006A6797">
        <w:rPr>
          <w:rFonts w:ascii="Verdana" w:eastAsia="Verdana" w:hAnsi="Verdana" w:cs="Verdana"/>
          <w:color w:val="0072BC"/>
          <w:sz w:val="20"/>
          <w:szCs w:val="20"/>
          <w:lang w:val="pl-PL"/>
        </w:rPr>
        <w:t>.</w:t>
      </w:r>
    </w:p>
    <w:p w:rsidR="00FA21E3" w:rsidRDefault="00FA21E3" w:rsidP="00F15066">
      <w:pPr>
        <w:tabs>
          <w:tab w:val="left" w:pos="9760"/>
        </w:tabs>
        <w:spacing w:line="241" w:lineRule="auto"/>
        <w:ind w:left="426" w:right="-21"/>
        <w:jc w:val="both"/>
        <w:rPr>
          <w:rFonts w:ascii="Verdana" w:eastAsia="Verdana" w:hAnsi="Verdana" w:cs="Verdana"/>
          <w:color w:val="0072BC"/>
          <w:sz w:val="20"/>
          <w:szCs w:val="20"/>
          <w:lang w:val="pl-PL"/>
        </w:rPr>
      </w:pPr>
    </w:p>
    <w:p w:rsidR="00670814" w:rsidRPr="004B3978" w:rsidRDefault="006A6797" w:rsidP="00F15066">
      <w:pPr>
        <w:tabs>
          <w:tab w:val="left" w:pos="9760"/>
        </w:tabs>
        <w:spacing w:line="269" w:lineRule="auto"/>
        <w:ind w:left="426" w:right="-21"/>
        <w:jc w:val="both"/>
        <w:rPr>
          <w:sz w:val="20"/>
          <w:szCs w:val="20"/>
          <w:lang w:val="pl-PL"/>
        </w:rPr>
      </w:pPr>
      <w:bookmarkStart w:id="1" w:name="page2"/>
      <w:bookmarkEnd w:id="1"/>
      <w:r w:rsidRPr="004B3978">
        <w:rPr>
          <w:rFonts w:ascii="Verdana" w:eastAsia="Verdana" w:hAnsi="Verdana" w:cs="Verdana"/>
          <w:color w:val="0072BC"/>
          <w:sz w:val="28"/>
          <w:szCs w:val="28"/>
          <w:lang w:val="pl-PL"/>
        </w:rPr>
        <w:t>Nakaz wykonywania zdjęć do oficjalnych dokumentów bez nakrycia głowy</w:t>
      </w:r>
    </w:p>
    <w:p w:rsidR="00670814" w:rsidRPr="004B3978" w:rsidRDefault="00545C48" w:rsidP="00F15066">
      <w:pPr>
        <w:tabs>
          <w:tab w:val="left" w:pos="9760"/>
        </w:tabs>
        <w:spacing w:line="20" w:lineRule="exact"/>
        <w:ind w:left="426" w:right="-21"/>
        <w:rPr>
          <w:sz w:val="20"/>
          <w:szCs w:val="20"/>
          <w:lang w:val="pl-PL"/>
        </w:rPr>
      </w:pPr>
      <w:r>
        <w:rPr>
          <w:noProof/>
          <w:sz w:val="20"/>
          <w:szCs w:val="20"/>
          <w:lang w:val="pl-PL" w:eastAsia="pl-PL"/>
        </w:rPr>
        <mc:AlternateContent>
          <mc:Choice Requires="wps">
            <w:drawing>
              <wp:anchor distT="4294967295" distB="4294967295" distL="114300" distR="114300" simplePos="0" relativeHeight="251650048" behindDoc="1" locked="0" layoutInCell="0" allowOverlap="1">
                <wp:simplePos x="0" y="0"/>
                <wp:positionH relativeFrom="column">
                  <wp:posOffset>451485</wp:posOffset>
                </wp:positionH>
                <wp:positionV relativeFrom="paragraph">
                  <wp:posOffset>18414</wp:posOffset>
                </wp:positionV>
                <wp:extent cx="5768340" cy="0"/>
                <wp:effectExtent l="0" t="0" r="22860" b="1905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999999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hape 10" o:spid="_x0000_s1026" style="position:absolute;z-index:-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55pt,1.45pt" to="489.7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" o:allowincell="f" filled="t" strokecolor="#999" strokeweight="1.44pt">
                <v:stroke joinstyle="miter"/>
                <o:lock v:ext="edit" shapetype="f"/>
              </v:line>
            </w:pict>
          </mc:Fallback>
        </mc:AlternateContent>
      </w:r>
    </w:p>
    <w:p w:rsidR="00670814" w:rsidRPr="004B3978" w:rsidRDefault="00670814" w:rsidP="00F15066">
      <w:pPr>
        <w:tabs>
          <w:tab w:val="left" w:pos="9760"/>
        </w:tabs>
        <w:spacing w:line="132" w:lineRule="exact"/>
        <w:ind w:left="426" w:right="-21"/>
        <w:rPr>
          <w:sz w:val="20"/>
          <w:szCs w:val="20"/>
          <w:lang w:val="pl-PL"/>
        </w:rPr>
      </w:pPr>
    </w:p>
    <w:p w:rsidR="00670814" w:rsidRPr="004B3978" w:rsidRDefault="008A2D2C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</w:pPr>
      <w:r w:rsidRPr="004B3978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 xml:space="preserve">Mann Singh </w:t>
      </w:r>
      <w:r w:rsidR="00186BEA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>p-ko</w:t>
      </w:r>
      <w:r w:rsidRPr="004B3978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 xml:space="preserve"> Franc</w:t>
      </w:r>
      <w:r w:rsidR="006A6797" w:rsidRPr="004B3978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>ji</w:t>
      </w:r>
    </w:p>
    <w:p w:rsidR="00670814" w:rsidRPr="004B3978" w:rsidRDefault="00670814" w:rsidP="00F15066">
      <w:pPr>
        <w:tabs>
          <w:tab w:val="left" w:pos="9760"/>
        </w:tabs>
        <w:spacing w:line="64" w:lineRule="exact"/>
        <w:ind w:left="426" w:right="-21"/>
        <w:rPr>
          <w:sz w:val="20"/>
          <w:szCs w:val="20"/>
          <w:lang w:val="pl-PL"/>
        </w:rPr>
      </w:pPr>
    </w:p>
    <w:p w:rsidR="00670814" w:rsidRPr="00A10B78" w:rsidRDefault="008A2D2C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 w:rsidRPr="00A10B78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13 </w:t>
      </w:r>
      <w:r w:rsidR="006A6797" w:rsidRPr="00A10B78">
        <w:rPr>
          <w:rFonts w:ascii="Verdana" w:eastAsia="Verdana" w:hAnsi="Verdana" w:cs="Verdana"/>
          <w:color w:val="808080"/>
          <w:sz w:val="18"/>
          <w:szCs w:val="18"/>
          <w:lang w:val="pl-PL"/>
        </w:rPr>
        <w:t>Listopad</w:t>
      </w:r>
      <w:r w:rsidR="00196666">
        <w:rPr>
          <w:rFonts w:ascii="Verdana" w:eastAsia="Verdana" w:hAnsi="Verdana" w:cs="Verdana"/>
          <w:color w:val="808080"/>
          <w:sz w:val="18"/>
          <w:szCs w:val="18"/>
          <w:lang w:val="pl-PL"/>
        </w:rPr>
        <w:t>a</w:t>
      </w:r>
      <w:r w:rsidRPr="00A10B78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2008 </w:t>
      </w:r>
      <w:r w:rsidR="0026277C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roku </w:t>
      </w:r>
      <w:r w:rsidRPr="00A10B78">
        <w:rPr>
          <w:rFonts w:ascii="Verdana" w:eastAsia="Verdana" w:hAnsi="Verdana" w:cs="Verdana"/>
          <w:color w:val="808080"/>
          <w:sz w:val="18"/>
          <w:szCs w:val="18"/>
          <w:lang w:val="pl-PL"/>
        </w:rPr>
        <w:t>(</w:t>
      </w:r>
      <w:r w:rsidR="006A6797" w:rsidRPr="00A10B78">
        <w:rPr>
          <w:rFonts w:ascii="Verdana" w:eastAsia="Verdana" w:hAnsi="Verdana" w:cs="Verdana"/>
          <w:color w:val="808080"/>
          <w:sz w:val="18"/>
          <w:szCs w:val="18"/>
          <w:lang w:val="pl-PL"/>
        </w:rPr>
        <w:t>decyzja w sprawie dopuszczalności</w:t>
      </w:r>
      <w:r w:rsidRPr="00A10B78">
        <w:rPr>
          <w:rFonts w:ascii="Verdana" w:eastAsia="Verdana" w:hAnsi="Verdana" w:cs="Verdana"/>
          <w:color w:val="808080"/>
          <w:sz w:val="18"/>
          <w:szCs w:val="18"/>
          <w:lang w:val="pl-PL"/>
        </w:rPr>
        <w:t>)</w:t>
      </w:r>
    </w:p>
    <w:p w:rsidR="00670814" w:rsidRPr="00A10B78" w:rsidRDefault="00670814" w:rsidP="00F15066">
      <w:pPr>
        <w:tabs>
          <w:tab w:val="left" w:pos="9760"/>
        </w:tabs>
        <w:spacing w:line="1" w:lineRule="exact"/>
        <w:ind w:left="426" w:right="-21"/>
        <w:rPr>
          <w:sz w:val="20"/>
          <w:szCs w:val="20"/>
          <w:lang w:val="pl-PL"/>
        </w:rPr>
      </w:pPr>
    </w:p>
    <w:p w:rsidR="00A10B78" w:rsidRDefault="00A10B78" w:rsidP="00F15066">
      <w:pPr>
        <w:tabs>
          <w:tab w:val="left" w:pos="9760"/>
        </w:tabs>
        <w:spacing w:line="239" w:lineRule="auto"/>
        <w:ind w:left="426" w:right="-21"/>
        <w:jc w:val="both"/>
        <w:rPr>
          <w:rFonts w:ascii="Verdana" w:eastAsia="Verdana" w:hAnsi="Verdana" w:cs="Verdana"/>
          <w:sz w:val="20"/>
          <w:szCs w:val="20"/>
          <w:lang w:val="pl-PL"/>
        </w:rPr>
      </w:pPr>
      <w:r>
        <w:rPr>
          <w:rFonts w:ascii="Verdana" w:eastAsia="Verdana" w:hAnsi="Verdana" w:cs="Verdana"/>
          <w:sz w:val="20"/>
          <w:szCs w:val="20"/>
          <w:lang w:val="pl-PL"/>
        </w:rPr>
        <w:t>Skarżący</w:t>
      </w:r>
      <w:r w:rsidR="007216D3">
        <w:rPr>
          <w:rFonts w:ascii="Verdana" w:eastAsia="Verdana" w:hAnsi="Verdana" w:cs="Verdana"/>
          <w:sz w:val="20"/>
          <w:szCs w:val="20"/>
          <w:lang w:val="pl-PL"/>
        </w:rPr>
        <w:t xml:space="preserve"> -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praktykujący </w:t>
      </w:r>
      <w:proofErr w:type="spellStart"/>
      <w:r>
        <w:rPr>
          <w:rFonts w:ascii="Verdana" w:eastAsia="Verdana" w:hAnsi="Verdana" w:cs="Verdana"/>
          <w:sz w:val="20"/>
          <w:szCs w:val="20"/>
          <w:lang w:val="pl-PL"/>
        </w:rPr>
        <w:t>Sikh</w:t>
      </w:r>
      <w:proofErr w:type="spellEnd"/>
      <w:r w:rsidR="007216D3">
        <w:rPr>
          <w:rFonts w:ascii="Verdana" w:eastAsia="Verdana" w:hAnsi="Verdana" w:cs="Verdana"/>
          <w:sz w:val="20"/>
          <w:szCs w:val="20"/>
          <w:lang w:val="pl-PL"/>
        </w:rPr>
        <w:t xml:space="preserve"> -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A35907">
        <w:rPr>
          <w:rFonts w:ascii="Verdana" w:eastAsia="Verdana" w:hAnsi="Verdana" w:cs="Verdana"/>
          <w:sz w:val="20"/>
          <w:szCs w:val="20"/>
          <w:lang w:val="pl-PL"/>
        </w:rPr>
        <w:t>zarzucił</w:t>
      </w:r>
      <w:r>
        <w:rPr>
          <w:rFonts w:ascii="Verdana" w:eastAsia="Verdana" w:hAnsi="Verdana" w:cs="Verdana"/>
          <w:sz w:val="20"/>
          <w:szCs w:val="20"/>
          <w:lang w:val="pl-PL"/>
        </w:rPr>
        <w:t>, że nałożenie na niego wymogu wykon</w:t>
      </w:r>
      <w:r w:rsidR="00A35907">
        <w:rPr>
          <w:rFonts w:ascii="Verdana" w:eastAsia="Verdana" w:hAnsi="Verdana" w:cs="Verdana"/>
          <w:sz w:val="20"/>
          <w:szCs w:val="20"/>
          <w:lang w:val="pl-PL"/>
        </w:rPr>
        <w:t>ania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zdjęcia do prawa jazdy bez nakrycia głowy</w:t>
      </w:r>
      <w:r w:rsidR="00A35907">
        <w:rPr>
          <w:rFonts w:ascii="Verdana" w:eastAsia="Verdana" w:hAnsi="Verdana" w:cs="Verdana"/>
          <w:sz w:val="20"/>
          <w:szCs w:val="20"/>
          <w:lang w:val="pl-PL"/>
        </w:rPr>
        <w:t xml:space="preserve"> ingeruje w jego życie prywatne oraz w jego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wolność </w:t>
      </w:r>
      <w:r>
        <w:rPr>
          <w:rFonts w:ascii="Verdana" w:eastAsia="Verdana" w:hAnsi="Verdana" w:cs="Verdana"/>
          <w:sz w:val="20"/>
          <w:szCs w:val="20"/>
          <w:lang w:val="pl-PL"/>
        </w:rPr>
        <w:lastRenderedPageBreak/>
        <w:t xml:space="preserve">wyznania i sumienia. </w:t>
      </w:r>
      <w:r w:rsidRPr="00A10B78">
        <w:rPr>
          <w:rFonts w:ascii="Verdana" w:eastAsia="Verdana" w:hAnsi="Verdana" w:cs="Verdana"/>
          <w:sz w:val="20"/>
          <w:szCs w:val="20"/>
          <w:lang w:val="pl-PL"/>
        </w:rPr>
        <w:t xml:space="preserve">Skarżący zarzucił, że </w:t>
      </w:r>
      <w:r w:rsidR="00A35907">
        <w:rPr>
          <w:rFonts w:ascii="Verdana" w:eastAsia="Verdana" w:hAnsi="Verdana" w:cs="Verdana"/>
          <w:sz w:val="20"/>
          <w:szCs w:val="20"/>
          <w:lang w:val="pl-PL"/>
        </w:rPr>
        <w:t xml:space="preserve">przedmiotowe </w:t>
      </w:r>
      <w:r w:rsidR="00D04A26">
        <w:rPr>
          <w:rFonts w:ascii="Verdana" w:eastAsia="Verdana" w:hAnsi="Verdana" w:cs="Verdana"/>
          <w:sz w:val="20"/>
          <w:szCs w:val="20"/>
          <w:lang w:val="pl-PL"/>
        </w:rPr>
        <w:t>przepisy</w:t>
      </w:r>
      <w:r w:rsidRPr="00A10B78">
        <w:rPr>
          <w:rFonts w:ascii="Verdana" w:eastAsia="Verdana" w:hAnsi="Verdana" w:cs="Verdana"/>
          <w:sz w:val="20"/>
          <w:szCs w:val="20"/>
          <w:lang w:val="pl-PL"/>
        </w:rPr>
        <w:t xml:space="preserve"> nie przewidywały odrębnego traktowania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członków społeczności sikhijskiej.</w:t>
      </w:r>
    </w:p>
    <w:p w:rsidR="00670814" w:rsidRPr="004B3978" w:rsidRDefault="00A10B78" w:rsidP="00F15066">
      <w:pPr>
        <w:tabs>
          <w:tab w:val="left" w:pos="9760"/>
        </w:tabs>
        <w:spacing w:line="242" w:lineRule="auto"/>
        <w:ind w:left="426" w:right="-21"/>
        <w:jc w:val="both"/>
        <w:rPr>
          <w:sz w:val="20"/>
          <w:szCs w:val="20"/>
          <w:lang w:val="pl-PL"/>
        </w:rPr>
      </w:pPr>
      <w:r w:rsidRPr="00A10B78"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Trybunał uznał skargę za </w:t>
      </w:r>
      <w:r w:rsidRPr="00196666">
        <w:rPr>
          <w:rFonts w:ascii="Verdana" w:eastAsia="Verdana" w:hAnsi="Verdana" w:cs="Verdana"/>
          <w:b/>
          <w:color w:val="0070C0"/>
          <w:sz w:val="20"/>
          <w:szCs w:val="20"/>
          <w:lang w:val="pl-PL"/>
        </w:rPr>
        <w:t>niedopuszczalną</w:t>
      </w:r>
      <w:r w:rsidRPr="00A10B78"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 </w:t>
      </w:r>
      <w:r w:rsidR="004C79F5" w:rsidRPr="00B91E91">
        <w:rPr>
          <w:rFonts w:ascii="Verdana" w:eastAsia="Verdana" w:hAnsi="Verdana" w:cs="Verdana"/>
          <w:color w:val="0072BC"/>
          <w:sz w:val="20"/>
          <w:szCs w:val="20"/>
          <w:lang w:val="pl-PL"/>
        </w:rPr>
        <w:t>(</w:t>
      </w:r>
      <w:r w:rsidR="00A3590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oczywiście </w:t>
      </w:r>
      <w:r w:rsidR="007216D3">
        <w:rPr>
          <w:rFonts w:ascii="Verdana" w:eastAsia="Verdana" w:hAnsi="Verdana" w:cs="Verdana"/>
          <w:color w:val="0072BC"/>
          <w:sz w:val="20"/>
          <w:szCs w:val="20"/>
          <w:lang w:val="pl-PL"/>
        </w:rPr>
        <w:t>niezasadną</w:t>
      </w:r>
      <w:r w:rsidRPr="00A10B78">
        <w:rPr>
          <w:rFonts w:ascii="Verdana" w:eastAsia="Verdana" w:hAnsi="Verdana" w:cs="Verdana"/>
          <w:color w:val="0070C0"/>
          <w:sz w:val="20"/>
          <w:szCs w:val="20"/>
          <w:lang w:val="pl-PL"/>
        </w:rPr>
        <w:t>)</w:t>
      </w:r>
      <w:r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. </w:t>
      </w:r>
      <w:r w:rsidRP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>Trybunał zauważył</w:t>
      </w:r>
      <w:r w:rsidR="00AA5444"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, że </w:t>
      </w:r>
      <w:r w:rsidR="000F48A8" w:rsidRP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>umieszcz</w:t>
      </w:r>
      <w:r w:rsidR="00AA5444">
        <w:rPr>
          <w:rFonts w:ascii="Verdana" w:eastAsia="Verdana" w:hAnsi="Verdana" w:cs="Verdana"/>
          <w:color w:val="0070C0"/>
          <w:sz w:val="20"/>
          <w:szCs w:val="20"/>
          <w:lang w:val="pl-PL"/>
        </w:rPr>
        <w:t>enie</w:t>
      </w:r>
      <w:r w:rsidR="000F48A8" w:rsidRP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 w </w:t>
      </w:r>
      <w:r w:rsidR="00AA5444">
        <w:rPr>
          <w:rFonts w:ascii="Verdana" w:eastAsia="Verdana" w:hAnsi="Verdana" w:cs="Verdana"/>
          <w:color w:val="0070C0"/>
          <w:sz w:val="20"/>
          <w:szCs w:val="20"/>
          <w:lang w:val="pl-PL"/>
        </w:rPr>
        <w:t>prawie</w:t>
      </w:r>
      <w:r w:rsid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 jazdy </w:t>
      </w:r>
      <w:r w:rsidRP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>zdjęć</w:t>
      </w:r>
      <w:r w:rsidR="00AA5444">
        <w:rPr>
          <w:rFonts w:ascii="Verdana" w:eastAsia="Verdana" w:hAnsi="Verdana" w:cs="Verdana"/>
          <w:color w:val="0070C0"/>
          <w:sz w:val="20"/>
          <w:szCs w:val="20"/>
          <w:lang w:val="pl-PL"/>
        </w:rPr>
        <w:t>, które pokazują osobę</w:t>
      </w:r>
      <w:r w:rsidRP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 </w:t>
      </w:r>
      <w:r w:rsidR="000F48A8" w:rsidRP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>bez nakrycia g</w:t>
      </w:r>
      <w:r w:rsid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>ł</w:t>
      </w:r>
      <w:r w:rsidR="000F48A8" w:rsidRP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>owy</w:t>
      </w:r>
      <w:r w:rsidR="00AA5444">
        <w:rPr>
          <w:rFonts w:ascii="Verdana" w:eastAsia="Verdana" w:hAnsi="Verdana" w:cs="Verdana"/>
          <w:color w:val="0070C0"/>
          <w:sz w:val="20"/>
          <w:szCs w:val="20"/>
          <w:lang w:val="pl-PL"/>
        </w:rPr>
        <w:t>, jest wymagane przez władze</w:t>
      </w:r>
      <w:r w:rsid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 </w:t>
      </w:r>
      <w:r w:rsidR="00AA5444">
        <w:rPr>
          <w:rFonts w:ascii="Verdana" w:eastAsia="Verdana" w:hAnsi="Verdana" w:cs="Verdana"/>
          <w:color w:val="0070C0"/>
          <w:sz w:val="20"/>
          <w:szCs w:val="20"/>
          <w:lang w:val="pl-PL"/>
        </w:rPr>
        <w:t>dla celów</w:t>
      </w:r>
      <w:r w:rsid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 </w:t>
      </w:r>
      <w:r w:rsidR="00AA5444"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bezpieczeństwa publicznego, prawa i porządku, szczególnie w sytuacji kontroli przestrzegania przepisów drogowych, by umożliwić władzom </w:t>
      </w:r>
      <w:r w:rsid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>identyfikacj</w:t>
      </w:r>
      <w:r w:rsidR="00AA5444">
        <w:rPr>
          <w:rFonts w:ascii="Verdana" w:eastAsia="Verdana" w:hAnsi="Verdana" w:cs="Verdana"/>
          <w:color w:val="0070C0"/>
          <w:sz w:val="20"/>
          <w:szCs w:val="20"/>
          <w:lang w:val="pl-PL"/>
        </w:rPr>
        <w:t>ę</w:t>
      </w:r>
      <w:r w:rsid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 kierowcy i weryfikacj</w:t>
      </w:r>
      <w:r w:rsidR="00AA5444">
        <w:rPr>
          <w:rFonts w:ascii="Verdana" w:eastAsia="Verdana" w:hAnsi="Verdana" w:cs="Verdana"/>
          <w:color w:val="0070C0"/>
          <w:sz w:val="20"/>
          <w:szCs w:val="20"/>
          <w:lang w:val="pl-PL"/>
        </w:rPr>
        <w:t>ę</w:t>
      </w:r>
      <w:r w:rsid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 jego uprawnienia do prowadzenia pojazdu. </w:t>
      </w:r>
      <w:r w:rsidR="000F48A8" w:rsidRP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>Trybunał podkreślił</w:t>
      </w:r>
      <w:r w:rsidR="00AA5444">
        <w:rPr>
          <w:rFonts w:ascii="Verdana" w:eastAsia="Verdana" w:hAnsi="Verdana" w:cs="Verdana"/>
          <w:color w:val="0070C0"/>
          <w:sz w:val="20"/>
          <w:szCs w:val="20"/>
          <w:lang w:val="pl-PL"/>
        </w:rPr>
        <w:t>, że kontrole tego rodzaju były konieczne dla zapewnienia</w:t>
      </w:r>
      <w:r w:rsidR="000F48A8" w:rsidRP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 bezpieczeństwa publicznego w</w:t>
      </w:r>
      <w:r w:rsid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 rozumieniu Artykułu 9 </w:t>
      </w:r>
      <w:r w:rsidR="00AA5444">
        <w:rPr>
          <w:rFonts w:ascii="Verdana" w:eastAsia="Verdana" w:hAnsi="Verdana" w:cs="Verdana"/>
          <w:color w:val="0070C0"/>
          <w:sz w:val="20"/>
          <w:szCs w:val="20"/>
          <w:lang w:val="pl-PL"/>
        </w:rPr>
        <w:t>§</w:t>
      </w:r>
      <w:r w:rsid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 2 Konwencji. </w:t>
      </w:r>
      <w:r w:rsidR="000F48A8" w:rsidRP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>Trybunał uznał, że szczegółowe ustalenia</w:t>
      </w:r>
      <w:r w:rsidR="007216D3">
        <w:rPr>
          <w:rFonts w:ascii="Verdana" w:eastAsia="Verdana" w:hAnsi="Verdana" w:cs="Verdana"/>
          <w:color w:val="0070C0"/>
          <w:sz w:val="20"/>
          <w:szCs w:val="20"/>
          <w:lang w:val="pl-PL"/>
        </w:rPr>
        <w:t>,</w:t>
      </w:r>
      <w:r w:rsidR="000F48A8" w:rsidRP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 dotyczące wykonania takich kontroli mieszczą się w zakresie marginesu </w:t>
      </w:r>
      <w:r w:rsidR="00AA5444">
        <w:rPr>
          <w:rFonts w:ascii="Verdana" w:eastAsia="Verdana" w:hAnsi="Verdana" w:cs="Verdana"/>
          <w:color w:val="0070C0"/>
          <w:sz w:val="20"/>
          <w:szCs w:val="20"/>
          <w:lang w:val="pl-PL"/>
        </w:rPr>
        <w:t>uznania</w:t>
      </w:r>
      <w:r w:rsidR="00C97996"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 </w:t>
      </w:r>
      <w:r w:rsidR="000F48A8" w:rsidRP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>pozwanego państwa, zwłaszcza że wymóg</w:t>
      </w:r>
      <w:r w:rsidR="00196666"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 zdjęcia </w:t>
      </w:r>
      <w:r w:rsidR="000F48A8" w:rsidRP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>turban</w:t>
      </w:r>
      <w:r w:rsidR="00196666">
        <w:rPr>
          <w:rFonts w:ascii="Verdana" w:eastAsia="Verdana" w:hAnsi="Verdana" w:cs="Verdana"/>
          <w:color w:val="0070C0"/>
          <w:sz w:val="20"/>
          <w:szCs w:val="20"/>
          <w:lang w:val="pl-PL"/>
        </w:rPr>
        <w:t>ów</w:t>
      </w:r>
      <w:r w:rsidR="000F48A8" w:rsidRPr="000F48A8"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 w </w:t>
      </w:r>
      <w:r w:rsidR="00196666"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celu kontroli lub </w:t>
      </w:r>
      <w:r w:rsidR="004C65BC">
        <w:rPr>
          <w:rFonts w:ascii="Verdana" w:eastAsia="Verdana" w:hAnsi="Verdana" w:cs="Verdana"/>
          <w:color w:val="0070C0"/>
          <w:sz w:val="20"/>
          <w:szCs w:val="20"/>
          <w:lang w:val="pl-PL"/>
        </w:rPr>
        <w:t>pierwszorazowego</w:t>
      </w:r>
      <w:r w:rsidR="00196666">
        <w:rPr>
          <w:rFonts w:ascii="Verdana" w:eastAsia="Verdana" w:hAnsi="Verdana" w:cs="Verdana"/>
          <w:color w:val="0070C0"/>
          <w:sz w:val="20"/>
          <w:szCs w:val="20"/>
          <w:lang w:val="pl-PL"/>
        </w:rPr>
        <w:t xml:space="preserve"> wydania prawa jazdy, ma charakter sporadyczny. Trybunał uznał zarzucaną przez skarżącego ingerencję za uzasadnioną i proporcjonalną do zamierzonego celu.</w:t>
      </w:r>
    </w:p>
    <w:p w:rsidR="00670814" w:rsidRPr="004B3978" w:rsidRDefault="00670814" w:rsidP="00F15066">
      <w:pPr>
        <w:tabs>
          <w:tab w:val="left" w:pos="9760"/>
        </w:tabs>
        <w:spacing w:line="212" w:lineRule="exact"/>
        <w:ind w:left="426" w:right="-21"/>
        <w:rPr>
          <w:sz w:val="20"/>
          <w:szCs w:val="20"/>
          <w:lang w:val="pl-PL"/>
        </w:rPr>
      </w:pPr>
    </w:p>
    <w:p w:rsidR="00670814" w:rsidRPr="00196666" w:rsidRDefault="00196666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 w:rsidRPr="00196666">
        <w:rPr>
          <w:rFonts w:ascii="Verdana" w:eastAsia="Verdana" w:hAnsi="Verdana" w:cs="Verdana"/>
          <w:color w:val="0072BC"/>
          <w:sz w:val="28"/>
          <w:szCs w:val="28"/>
          <w:lang w:val="pl-PL"/>
        </w:rPr>
        <w:t>Kontrola bezpieczeństwa</w:t>
      </w:r>
      <w:r w:rsidR="008A2D2C" w:rsidRPr="00196666">
        <w:rPr>
          <w:rFonts w:ascii="Verdana" w:eastAsia="Verdana" w:hAnsi="Verdana" w:cs="Verdana"/>
          <w:color w:val="0072BC"/>
          <w:sz w:val="28"/>
          <w:szCs w:val="28"/>
          <w:lang w:val="pl-PL"/>
        </w:rPr>
        <w:t xml:space="preserve"> (</w:t>
      </w:r>
      <w:r>
        <w:rPr>
          <w:rFonts w:ascii="Verdana" w:eastAsia="Verdana" w:hAnsi="Verdana" w:cs="Verdana"/>
          <w:color w:val="0072BC"/>
          <w:sz w:val="28"/>
          <w:szCs w:val="28"/>
          <w:lang w:val="pl-PL"/>
        </w:rPr>
        <w:t>lotniska</w:t>
      </w:r>
      <w:r w:rsidR="008A2D2C" w:rsidRPr="00196666">
        <w:rPr>
          <w:rFonts w:ascii="Verdana" w:eastAsia="Verdana" w:hAnsi="Verdana" w:cs="Verdana"/>
          <w:color w:val="0072BC"/>
          <w:sz w:val="28"/>
          <w:szCs w:val="28"/>
          <w:lang w:val="pl-PL"/>
        </w:rPr>
        <w:t xml:space="preserve">, </w:t>
      </w:r>
      <w:r>
        <w:rPr>
          <w:rFonts w:ascii="Verdana" w:eastAsia="Verdana" w:hAnsi="Verdana" w:cs="Verdana"/>
          <w:color w:val="0072BC"/>
          <w:sz w:val="28"/>
          <w:szCs w:val="28"/>
          <w:lang w:val="pl-PL"/>
        </w:rPr>
        <w:t xml:space="preserve">konsulaty </w:t>
      </w:r>
      <w:proofErr w:type="spellStart"/>
      <w:r>
        <w:rPr>
          <w:rFonts w:ascii="Verdana" w:eastAsia="Verdana" w:hAnsi="Verdana" w:cs="Verdana"/>
          <w:color w:val="0072BC"/>
          <w:sz w:val="28"/>
          <w:szCs w:val="28"/>
          <w:lang w:val="pl-PL"/>
        </w:rPr>
        <w:t>i.t.d</w:t>
      </w:r>
      <w:proofErr w:type="spellEnd"/>
      <w:r w:rsidR="008A2D2C" w:rsidRPr="00196666">
        <w:rPr>
          <w:rFonts w:ascii="Verdana" w:eastAsia="Verdana" w:hAnsi="Verdana" w:cs="Verdana"/>
          <w:color w:val="0072BC"/>
          <w:sz w:val="28"/>
          <w:szCs w:val="28"/>
          <w:lang w:val="pl-PL"/>
        </w:rPr>
        <w:t>.)</w:t>
      </w:r>
    </w:p>
    <w:p w:rsidR="00670814" w:rsidRPr="00196666" w:rsidRDefault="00670814" w:rsidP="00F15066">
      <w:pPr>
        <w:tabs>
          <w:tab w:val="left" w:pos="9760"/>
        </w:tabs>
        <w:spacing w:line="20" w:lineRule="exact"/>
        <w:ind w:left="426" w:right="-21"/>
        <w:rPr>
          <w:sz w:val="20"/>
          <w:szCs w:val="20"/>
          <w:lang w:val="pl-PL"/>
        </w:rPr>
      </w:pPr>
    </w:p>
    <w:p w:rsidR="00670814" w:rsidRPr="00196666" w:rsidRDefault="00545C48" w:rsidP="00F15066">
      <w:pPr>
        <w:tabs>
          <w:tab w:val="left" w:pos="9760"/>
        </w:tabs>
        <w:spacing w:line="213" w:lineRule="exact"/>
        <w:ind w:left="426" w:right="-21"/>
        <w:rPr>
          <w:sz w:val="20"/>
          <w:szCs w:val="20"/>
          <w:lang w:val="pl-PL"/>
        </w:rPr>
      </w:pPr>
      <w:r>
        <w:rPr>
          <w:noProof/>
          <w:sz w:val="20"/>
          <w:szCs w:val="20"/>
          <w:lang w:val="pl-PL" w:eastAsia="pl-PL"/>
        </w:rPr>
        <mc:AlternateContent>
          <mc:Choice Requires="wps">
            <w:drawing>
              <wp:anchor distT="4294967295" distB="4294967295" distL="114300" distR="114300" simplePos="0" relativeHeight="251651072" behindDoc="1" locked="0" layoutInCell="0" allowOverlap="1">
                <wp:simplePos x="0" y="0"/>
                <wp:positionH relativeFrom="column">
                  <wp:posOffset>289560</wp:posOffset>
                </wp:positionH>
                <wp:positionV relativeFrom="paragraph">
                  <wp:posOffset>57149</wp:posOffset>
                </wp:positionV>
                <wp:extent cx="5768340" cy="0"/>
                <wp:effectExtent l="0" t="0" r="22860" b="1905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999999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hape 11" o:spid="_x0000_s1026" style="position:absolute;z-index:-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2.8pt,4.5pt" to="477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" o:allowincell="f" filled="t" strokecolor="#999" strokeweight="1.44pt">
                <v:stroke joinstyle="miter"/>
                <o:lock v:ext="edit" shapetype="f"/>
              </v:line>
            </w:pict>
          </mc:Fallback>
        </mc:AlternateContent>
      </w:r>
    </w:p>
    <w:p w:rsidR="00670814" w:rsidRPr="004B3978" w:rsidRDefault="005D7C4E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</w:pPr>
      <w:hyperlink r:id="rId10">
        <w:proofErr w:type="spellStart"/>
        <w:r w:rsidR="008A2D2C" w:rsidRPr="004B3978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Phull</w:t>
        </w:r>
        <w:proofErr w:type="spellEnd"/>
        <w:r w:rsidR="008A2D2C" w:rsidRPr="004B3978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186BEA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p-ko</w:t>
        </w:r>
        <w:r w:rsidR="008A2D2C" w:rsidRPr="004B3978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Franc</w:t>
        </w:r>
        <w:r w:rsidR="00E81EBC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ji</w:t>
        </w:r>
      </w:hyperlink>
    </w:p>
    <w:p w:rsidR="00670814" w:rsidRPr="004B3978" w:rsidRDefault="00670814" w:rsidP="00F15066">
      <w:pPr>
        <w:tabs>
          <w:tab w:val="left" w:pos="9760"/>
        </w:tabs>
        <w:spacing w:line="63" w:lineRule="exact"/>
        <w:ind w:left="426" w:right="-21"/>
        <w:rPr>
          <w:sz w:val="20"/>
          <w:szCs w:val="20"/>
          <w:lang w:val="pl-PL"/>
        </w:rPr>
      </w:pPr>
    </w:p>
    <w:p w:rsidR="00670814" w:rsidRPr="00196666" w:rsidRDefault="008A2D2C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 w:rsidRPr="00196666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11 </w:t>
      </w:r>
      <w:r w:rsidR="00196666" w:rsidRPr="00196666">
        <w:rPr>
          <w:rFonts w:ascii="Verdana" w:eastAsia="Verdana" w:hAnsi="Verdana" w:cs="Verdana"/>
          <w:color w:val="808080"/>
          <w:sz w:val="18"/>
          <w:szCs w:val="18"/>
          <w:lang w:val="pl-PL"/>
        </w:rPr>
        <w:t>stycznia</w:t>
      </w:r>
      <w:r w:rsidRPr="00196666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2005 </w:t>
      </w:r>
      <w:r w:rsidR="0026277C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roku </w:t>
      </w:r>
      <w:r w:rsidRPr="00196666">
        <w:rPr>
          <w:rFonts w:ascii="Verdana" w:eastAsia="Verdana" w:hAnsi="Verdana" w:cs="Verdana"/>
          <w:color w:val="808080"/>
          <w:sz w:val="18"/>
          <w:szCs w:val="18"/>
          <w:lang w:val="pl-PL"/>
        </w:rPr>
        <w:t>(</w:t>
      </w:r>
      <w:r w:rsidR="00196666" w:rsidRPr="00196666">
        <w:rPr>
          <w:rFonts w:ascii="Verdana" w:eastAsia="Verdana" w:hAnsi="Verdana" w:cs="Verdana"/>
          <w:color w:val="808080"/>
          <w:sz w:val="18"/>
          <w:szCs w:val="18"/>
          <w:lang w:val="pl-PL"/>
        </w:rPr>
        <w:t>decyzja w sprawie dopuszczalności</w:t>
      </w:r>
      <w:r w:rsidRPr="00196666">
        <w:rPr>
          <w:rFonts w:ascii="Verdana" w:eastAsia="Verdana" w:hAnsi="Verdana" w:cs="Verdana"/>
          <w:color w:val="808080"/>
          <w:sz w:val="18"/>
          <w:szCs w:val="18"/>
          <w:lang w:val="pl-PL"/>
        </w:rPr>
        <w:t>)</w:t>
      </w:r>
    </w:p>
    <w:p w:rsidR="00670814" w:rsidRPr="004B3978" w:rsidRDefault="00196666" w:rsidP="00F15066">
      <w:pPr>
        <w:tabs>
          <w:tab w:val="left" w:pos="9760"/>
        </w:tabs>
        <w:ind w:left="426" w:right="-21"/>
        <w:jc w:val="both"/>
        <w:rPr>
          <w:sz w:val="20"/>
          <w:szCs w:val="20"/>
          <w:lang w:val="pl-PL"/>
        </w:rPr>
      </w:pPr>
      <w:r w:rsidRPr="00196666">
        <w:rPr>
          <w:rFonts w:ascii="Verdana" w:eastAsia="Verdana" w:hAnsi="Verdana" w:cs="Verdana"/>
          <w:sz w:val="20"/>
          <w:szCs w:val="20"/>
          <w:lang w:val="pl-PL"/>
        </w:rPr>
        <w:t>Powołując się na Artykuł 9 Kon</w:t>
      </w:r>
      <w:r w:rsidR="00640D2C">
        <w:rPr>
          <w:rFonts w:ascii="Verdana" w:eastAsia="Verdana" w:hAnsi="Verdana" w:cs="Verdana"/>
          <w:sz w:val="20"/>
          <w:szCs w:val="20"/>
          <w:lang w:val="pl-PL"/>
        </w:rPr>
        <w:t>wencji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skarżący – praktykujący </w:t>
      </w:r>
      <w:proofErr w:type="spellStart"/>
      <w:r>
        <w:rPr>
          <w:rFonts w:ascii="Verdana" w:eastAsia="Verdana" w:hAnsi="Verdana" w:cs="Verdana"/>
          <w:sz w:val="20"/>
          <w:szCs w:val="20"/>
          <w:lang w:val="pl-PL"/>
        </w:rPr>
        <w:t>Sikh</w:t>
      </w:r>
      <w:proofErr w:type="spellEnd"/>
      <w:r>
        <w:rPr>
          <w:rFonts w:ascii="Verdana" w:eastAsia="Verdana" w:hAnsi="Verdana" w:cs="Verdana"/>
          <w:sz w:val="20"/>
          <w:szCs w:val="20"/>
          <w:lang w:val="pl-PL"/>
        </w:rPr>
        <w:t xml:space="preserve"> – </w:t>
      </w:r>
      <w:r w:rsidR="00640D2C">
        <w:rPr>
          <w:rFonts w:ascii="Verdana" w:eastAsia="Verdana" w:hAnsi="Verdana" w:cs="Verdana"/>
          <w:sz w:val="20"/>
          <w:szCs w:val="20"/>
          <w:lang w:val="pl-PL"/>
        </w:rPr>
        <w:t>zarzucił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8E0593">
        <w:rPr>
          <w:rFonts w:ascii="Verdana" w:eastAsia="Verdana" w:hAnsi="Verdana" w:cs="Verdana"/>
          <w:sz w:val="20"/>
          <w:szCs w:val="20"/>
          <w:lang w:val="pl-PL"/>
        </w:rPr>
        <w:br/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w szczególności </w:t>
      </w:r>
      <w:r w:rsidR="00640D2C">
        <w:rPr>
          <w:rFonts w:ascii="Verdana" w:eastAsia="Verdana" w:hAnsi="Verdana" w:cs="Verdana"/>
          <w:sz w:val="20"/>
          <w:szCs w:val="20"/>
          <w:lang w:val="pl-PL"/>
        </w:rPr>
        <w:t>naruszenie jego prawa do wolności wyznania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przez władze lotniska</w:t>
      </w:r>
      <w:r w:rsidR="00640D2C">
        <w:rPr>
          <w:rFonts w:ascii="Verdana" w:eastAsia="Verdana" w:hAnsi="Verdana" w:cs="Verdana"/>
          <w:sz w:val="20"/>
          <w:szCs w:val="20"/>
          <w:lang w:val="pl-PL"/>
        </w:rPr>
        <w:t>, które nakazały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640D2C">
        <w:rPr>
          <w:rFonts w:ascii="Verdana" w:eastAsia="Verdana" w:hAnsi="Verdana" w:cs="Verdana"/>
          <w:sz w:val="20"/>
          <w:szCs w:val="20"/>
          <w:lang w:val="pl-PL"/>
        </w:rPr>
        <w:t>mu zdjęcie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turbanu w </w:t>
      </w:r>
      <w:r w:rsidR="00640D2C">
        <w:rPr>
          <w:rFonts w:ascii="Verdana" w:eastAsia="Verdana" w:hAnsi="Verdana" w:cs="Verdana"/>
          <w:sz w:val="20"/>
          <w:szCs w:val="20"/>
          <w:lang w:val="pl-PL"/>
        </w:rPr>
        <w:t>ramach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kontroli bezpieczeństwa, której poddawani są pasażerowie </w:t>
      </w:r>
      <w:r w:rsidR="00640D2C">
        <w:rPr>
          <w:rFonts w:ascii="Verdana" w:eastAsia="Verdana" w:hAnsi="Verdana" w:cs="Verdana"/>
          <w:sz w:val="20"/>
          <w:szCs w:val="20"/>
          <w:lang w:val="pl-PL"/>
        </w:rPr>
        <w:t>udający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się do hali </w:t>
      </w:r>
      <w:r w:rsidR="00640D2C">
        <w:rPr>
          <w:rFonts w:ascii="Verdana" w:eastAsia="Verdana" w:hAnsi="Verdana" w:cs="Verdana"/>
          <w:sz w:val="20"/>
          <w:szCs w:val="20"/>
          <w:lang w:val="pl-PL"/>
        </w:rPr>
        <w:t>od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lotów. </w:t>
      </w:r>
      <w:r w:rsidR="00640D2C">
        <w:rPr>
          <w:rFonts w:ascii="Verdana" w:eastAsia="Verdana" w:hAnsi="Verdana" w:cs="Verdana"/>
          <w:sz w:val="20"/>
          <w:szCs w:val="20"/>
          <w:lang w:val="pl-PL"/>
        </w:rPr>
        <w:t>Skarżący podniósł, że nie było konieczne, żeby funkcjonariusze nakazywali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mu zdjęcie turban</w:t>
      </w:r>
      <w:r w:rsidR="00D04A26">
        <w:rPr>
          <w:rFonts w:ascii="Verdana" w:eastAsia="Verdana" w:hAnsi="Verdana" w:cs="Verdana"/>
          <w:sz w:val="20"/>
          <w:szCs w:val="20"/>
          <w:lang w:val="pl-PL"/>
        </w:rPr>
        <w:t>u</w:t>
      </w:r>
      <w:r w:rsidR="00640D2C">
        <w:rPr>
          <w:rFonts w:ascii="Verdana" w:eastAsia="Verdana" w:hAnsi="Verdana" w:cs="Verdana"/>
          <w:sz w:val="20"/>
          <w:szCs w:val="20"/>
          <w:lang w:val="pl-PL"/>
        </w:rPr>
        <w:t>,</w:t>
      </w:r>
      <w:r w:rsidR="00D04A26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640D2C">
        <w:rPr>
          <w:rFonts w:ascii="Verdana" w:eastAsia="Verdana" w:hAnsi="Verdana" w:cs="Verdana"/>
          <w:sz w:val="20"/>
          <w:szCs w:val="20"/>
          <w:lang w:val="pl-PL"/>
        </w:rPr>
        <w:t>szczególn</w:t>
      </w:r>
      <w:r w:rsidR="00D04A26">
        <w:rPr>
          <w:rFonts w:ascii="Verdana" w:eastAsia="Verdana" w:hAnsi="Verdana" w:cs="Verdana"/>
          <w:sz w:val="20"/>
          <w:szCs w:val="20"/>
          <w:lang w:val="pl-PL"/>
        </w:rPr>
        <w:t>i</w:t>
      </w:r>
      <w:r w:rsidR="00640D2C">
        <w:rPr>
          <w:rFonts w:ascii="Verdana" w:eastAsia="Verdana" w:hAnsi="Verdana" w:cs="Verdana"/>
          <w:sz w:val="20"/>
          <w:szCs w:val="20"/>
          <w:lang w:val="pl-PL"/>
        </w:rPr>
        <w:t>e że</w:t>
      </w:r>
      <w:r w:rsidR="00D04A26">
        <w:rPr>
          <w:rFonts w:ascii="Verdana" w:eastAsia="Verdana" w:hAnsi="Verdana" w:cs="Verdana"/>
          <w:sz w:val="20"/>
          <w:szCs w:val="20"/>
          <w:lang w:val="pl-PL"/>
        </w:rPr>
        <w:t xml:space="preserve"> zgodził się na przejście przez skaner ciała i na poddanie się kontroli z użyciem detektora ręcznego.</w:t>
      </w:r>
    </w:p>
    <w:p w:rsidR="00670814" w:rsidRPr="004B3978" w:rsidRDefault="00670814" w:rsidP="00F15066">
      <w:pPr>
        <w:tabs>
          <w:tab w:val="left" w:pos="9760"/>
        </w:tabs>
        <w:spacing w:line="1" w:lineRule="exact"/>
        <w:ind w:left="426" w:right="-21"/>
        <w:rPr>
          <w:sz w:val="20"/>
          <w:szCs w:val="20"/>
          <w:lang w:val="pl-PL"/>
        </w:rPr>
      </w:pPr>
    </w:p>
    <w:p w:rsidR="001C0390" w:rsidRPr="001C0390" w:rsidRDefault="00D04A26" w:rsidP="00F15066">
      <w:pPr>
        <w:tabs>
          <w:tab w:val="left" w:pos="9760"/>
        </w:tabs>
        <w:spacing w:line="245" w:lineRule="auto"/>
        <w:ind w:left="426" w:right="-21"/>
        <w:jc w:val="both"/>
        <w:rPr>
          <w:rFonts w:ascii="Verdana" w:eastAsia="Verdana" w:hAnsi="Verdana" w:cs="Verdana"/>
          <w:color w:val="0072BC"/>
          <w:sz w:val="20"/>
          <w:szCs w:val="20"/>
          <w:lang w:val="pl-PL"/>
        </w:rPr>
      </w:pPr>
      <w:r w:rsidRPr="001C039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</w:t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stwierdził</w:t>
      </w:r>
      <w:r w:rsidRPr="001C039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że kontrola bezpieczeństwa na lotniskach </w:t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była konieczna dla celów</w:t>
      </w:r>
      <w:r w:rsidRPr="001C039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bezpieczeństwa publicz</w:t>
      </w:r>
      <w:r w:rsidR="004B3978">
        <w:rPr>
          <w:rFonts w:ascii="Verdana" w:eastAsia="Verdana" w:hAnsi="Verdana" w:cs="Verdana"/>
          <w:color w:val="0072BC"/>
          <w:sz w:val="20"/>
          <w:szCs w:val="20"/>
          <w:lang w:val="pl-PL"/>
        </w:rPr>
        <w:t>n</w:t>
      </w:r>
      <w:r w:rsidRPr="001C0390">
        <w:rPr>
          <w:rFonts w:ascii="Verdana" w:eastAsia="Verdana" w:hAnsi="Verdana" w:cs="Verdana"/>
          <w:color w:val="0072BC"/>
          <w:sz w:val="20"/>
          <w:szCs w:val="20"/>
          <w:lang w:val="pl-PL"/>
        </w:rPr>
        <w:t>ego w rozumieniu Artykułu 9 ust. 2 Konwencji oraz że zastosowanie jej w przedmiotowej sprawie mieści</w:t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ło</w:t>
      </w:r>
      <w:r w:rsidRPr="001C039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się w zakresie marginesu </w:t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uznania przysługującego</w:t>
      </w:r>
      <w:r w:rsidRPr="001C039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pozwane</w:t>
      </w:r>
      <w:r w:rsidR="003F404A">
        <w:rPr>
          <w:rFonts w:ascii="Verdana" w:eastAsia="Verdana" w:hAnsi="Verdana" w:cs="Verdana"/>
          <w:color w:val="0072BC"/>
          <w:sz w:val="20"/>
          <w:szCs w:val="20"/>
          <w:lang w:val="pl-PL"/>
        </w:rPr>
        <w:t>mu</w:t>
      </w:r>
      <w:r w:rsidRPr="001C039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państw</w:t>
      </w:r>
      <w:r w:rsidR="003F4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u, </w:t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szczególnie gdy</w:t>
      </w:r>
      <w:r w:rsidR="003F4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środek ten </w:t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był</w:t>
      </w:r>
      <w:r w:rsidR="003F4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stosowany </w:t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jedynie</w:t>
      </w:r>
      <w:r w:rsidR="003F4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od czasu do czasu</w:t>
      </w:r>
      <w:r w:rsidR="003F4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. Trybunał </w:t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uznał skargę</w:t>
      </w:r>
      <w:r w:rsidR="003F4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wniesioną na podstawie Artykułu 9 Konwencji za </w:t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oczywiście</w:t>
      </w:r>
      <w:r w:rsidR="003F4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bezzasadną</w:t>
      </w:r>
      <w:r w:rsidR="003F4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i </w:t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orzekł, że jest</w:t>
      </w:r>
      <w:r w:rsidR="003F4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3F404A" w:rsidRPr="003F404A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niedopuszczaln</w:t>
      </w:r>
      <w:r w:rsidR="00304766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a</w:t>
      </w:r>
      <w:r w:rsidR="003F404A">
        <w:rPr>
          <w:rFonts w:ascii="Verdana" w:eastAsia="Verdana" w:hAnsi="Verdana" w:cs="Verdana"/>
          <w:color w:val="0072BC"/>
          <w:sz w:val="20"/>
          <w:szCs w:val="20"/>
          <w:lang w:val="pl-PL"/>
        </w:rPr>
        <w:t>.</w:t>
      </w:r>
    </w:p>
    <w:p w:rsidR="00670814" w:rsidRPr="00FC0868" w:rsidRDefault="00670814" w:rsidP="00F15066">
      <w:pPr>
        <w:tabs>
          <w:tab w:val="left" w:pos="9760"/>
        </w:tabs>
        <w:spacing w:line="86" w:lineRule="exact"/>
        <w:ind w:left="426" w:right="-21"/>
        <w:rPr>
          <w:sz w:val="20"/>
          <w:szCs w:val="20"/>
          <w:lang w:val="pl-PL"/>
        </w:rPr>
      </w:pPr>
    </w:p>
    <w:p w:rsidR="00670814" w:rsidRPr="00FC0868" w:rsidRDefault="005D7C4E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</w:pPr>
      <w:hyperlink r:id="rId11">
        <w:r w:rsidR="008A2D2C" w:rsidRPr="00FC0868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El </w:t>
        </w:r>
        <w:proofErr w:type="spellStart"/>
        <w:r w:rsidR="008A2D2C" w:rsidRPr="00FC0868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Morsli</w:t>
        </w:r>
        <w:proofErr w:type="spellEnd"/>
        <w:r w:rsidR="008A2D2C" w:rsidRPr="00FC0868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186BEA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p-ko</w:t>
        </w:r>
        <w:r w:rsidR="003F404A" w:rsidRPr="00FC0868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Francji</w:t>
        </w:r>
      </w:hyperlink>
    </w:p>
    <w:p w:rsidR="00670814" w:rsidRPr="00FC0868" w:rsidRDefault="00670814" w:rsidP="00F15066">
      <w:pPr>
        <w:tabs>
          <w:tab w:val="left" w:pos="9760"/>
        </w:tabs>
        <w:spacing w:line="63" w:lineRule="exact"/>
        <w:ind w:left="426" w:right="-21"/>
        <w:rPr>
          <w:sz w:val="20"/>
          <w:szCs w:val="20"/>
          <w:lang w:val="pl-PL"/>
        </w:rPr>
      </w:pPr>
    </w:p>
    <w:p w:rsidR="00670814" w:rsidRPr="003F404A" w:rsidRDefault="008A2D2C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 w:rsidRPr="003F404A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4 </w:t>
      </w:r>
      <w:r w:rsidR="003F404A" w:rsidRPr="003F404A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marca </w:t>
      </w:r>
      <w:r w:rsidRPr="003F404A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2008 </w:t>
      </w:r>
      <w:r w:rsidR="0026277C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roku </w:t>
      </w:r>
      <w:r w:rsidRPr="003F404A">
        <w:rPr>
          <w:rFonts w:ascii="Verdana" w:eastAsia="Verdana" w:hAnsi="Verdana" w:cs="Verdana"/>
          <w:color w:val="808080"/>
          <w:sz w:val="18"/>
          <w:szCs w:val="18"/>
          <w:lang w:val="pl-PL"/>
        </w:rPr>
        <w:t>(</w:t>
      </w:r>
      <w:r w:rsidR="003F404A" w:rsidRPr="003F404A">
        <w:rPr>
          <w:rFonts w:ascii="Verdana" w:eastAsia="Verdana" w:hAnsi="Verdana" w:cs="Verdana"/>
          <w:color w:val="808080"/>
          <w:sz w:val="18"/>
          <w:szCs w:val="18"/>
          <w:lang w:val="pl-PL"/>
        </w:rPr>
        <w:t>decyzja w sprawie dopuszczalności</w:t>
      </w:r>
      <w:r w:rsidRPr="003F404A">
        <w:rPr>
          <w:rFonts w:ascii="Verdana" w:eastAsia="Verdana" w:hAnsi="Verdana" w:cs="Verdana"/>
          <w:color w:val="808080"/>
          <w:sz w:val="18"/>
          <w:szCs w:val="18"/>
          <w:lang w:val="pl-PL"/>
        </w:rPr>
        <w:t>)</w:t>
      </w:r>
    </w:p>
    <w:p w:rsidR="00C866FB" w:rsidRDefault="00C866FB" w:rsidP="00F15066">
      <w:pPr>
        <w:tabs>
          <w:tab w:val="left" w:pos="9760"/>
        </w:tabs>
        <w:spacing w:line="238" w:lineRule="auto"/>
        <w:ind w:left="426" w:right="-21"/>
        <w:jc w:val="both"/>
        <w:rPr>
          <w:rFonts w:ascii="Verdana" w:eastAsia="Verdana" w:hAnsi="Verdana" w:cs="Verdana"/>
          <w:sz w:val="20"/>
          <w:szCs w:val="20"/>
          <w:lang w:val="pl-PL"/>
        </w:rPr>
      </w:pPr>
      <w:r w:rsidRPr="00C866FB">
        <w:rPr>
          <w:rFonts w:ascii="Verdana" w:eastAsia="Verdana" w:hAnsi="Verdana" w:cs="Verdana"/>
          <w:sz w:val="20"/>
          <w:szCs w:val="20"/>
          <w:lang w:val="pl-PL"/>
        </w:rPr>
        <w:t>Skarżącej, obywatel</w:t>
      </w:r>
      <w:r w:rsidR="00E81EBC">
        <w:rPr>
          <w:rFonts w:ascii="Verdana" w:eastAsia="Verdana" w:hAnsi="Verdana" w:cs="Verdana"/>
          <w:sz w:val="20"/>
          <w:szCs w:val="20"/>
          <w:lang w:val="pl-PL"/>
        </w:rPr>
        <w:t>ce</w:t>
      </w:r>
      <w:r w:rsidRPr="00C866FB">
        <w:rPr>
          <w:rFonts w:ascii="Verdana" w:eastAsia="Verdana" w:hAnsi="Verdana" w:cs="Verdana"/>
          <w:sz w:val="20"/>
          <w:szCs w:val="20"/>
          <w:lang w:val="pl-PL"/>
        </w:rPr>
        <w:t xml:space="preserve"> Maroka, która wyszła za mąż za obywatela Francji, odmówiono wydania wizy </w:t>
      </w:r>
      <w:r w:rsidR="00F65EDA">
        <w:rPr>
          <w:rFonts w:ascii="Verdana" w:eastAsia="Verdana" w:hAnsi="Verdana" w:cs="Verdana"/>
          <w:sz w:val="20"/>
          <w:szCs w:val="20"/>
          <w:lang w:val="pl-PL"/>
        </w:rPr>
        <w:t>wjazdowej do Francji, ponieważ nie zgodziła się na zdjęcie</w:t>
      </w:r>
      <w:r w:rsidRPr="00C866FB">
        <w:rPr>
          <w:rFonts w:ascii="Verdana" w:eastAsia="Verdana" w:hAnsi="Verdana" w:cs="Verdana"/>
          <w:sz w:val="20"/>
          <w:szCs w:val="20"/>
          <w:lang w:val="pl-PL"/>
        </w:rPr>
        <w:t xml:space="preserve"> chusty</w:t>
      </w:r>
      <w:r w:rsidR="00E81EBC">
        <w:rPr>
          <w:rFonts w:ascii="Verdana" w:eastAsia="Verdana" w:hAnsi="Verdana" w:cs="Verdana"/>
          <w:sz w:val="20"/>
          <w:szCs w:val="20"/>
          <w:lang w:val="pl-PL"/>
        </w:rPr>
        <w:t xml:space="preserve"> zakrywającej głowę </w:t>
      </w:r>
      <w:r w:rsidRPr="00C866FB">
        <w:rPr>
          <w:rFonts w:ascii="Verdana" w:eastAsia="Verdana" w:hAnsi="Verdana" w:cs="Verdana"/>
          <w:sz w:val="20"/>
          <w:szCs w:val="20"/>
          <w:lang w:val="pl-PL"/>
        </w:rPr>
        <w:t>w celu przeprowadzenia kontroli tożsamości przez męski personel konsulatu generalnego Francji w Marrakeszu.</w:t>
      </w:r>
    </w:p>
    <w:p w:rsidR="00670814" w:rsidRPr="00FC0868" w:rsidRDefault="00670814" w:rsidP="00F15066">
      <w:pPr>
        <w:tabs>
          <w:tab w:val="left" w:pos="9760"/>
        </w:tabs>
        <w:spacing w:line="2" w:lineRule="exact"/>
        <w:ind w:left="426" w:right="-21"/>
        <w:rPr>
          <w:sz w:val="20"/>
          <w:szCs w:val="20"/>
          <w:lang w:val="pl-PL"/>
        </w:rPr>
      </w:pPr>
    </w:p>
    <w:p w:rsidR="00FA21E3" w:rsidRPr="00FC0868" w:rsidRDefault="00C866FB" w:rsidP="00F15066">
      <w:pPr>
        <w:tabs>
          <w:tab w:val="left" w:pos="9760"/>
        </w:tabs>
        <w:spacing w:line="250" w:lineRule="auto"/>
        <w:ind w:left="426" w:right="-21"/>
        <w:jc w:val="both"/>
        <w:rPr>
          <w:sz w:val="20"/>
          <w:szCs w:val="20"/>
          <w:lang w:val="pl-PL"/>
        </w:rPr>
      </w:pPr>
      <w:r w:rsidRPr="00C866F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uznał skargę za </w:t>
      </w:r>
      <w:r w:rsidRPr="00C866FB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niedopuszczalną</w:t>
      </w:r>
      <w:r w:rsidRPr="00C866F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4C79F5" w:rsidRPr="00B91E91">
        <w:rPr>
          <w:rFonts w:ascii="Verdana" w:eastAsia="Verdana" w:hAnsi="Verdana" w:cs="Verdana"/>
          <w:color w:val="0072BC"/>
          <w:sz w:val="20"/>
          <w:szCs w:val="20"/>
          <w:lang w:val="pl-PL"/>
        </w:rPr>
        <w:t>(</w:t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oczywiście bezzasadną</w:t>
      </w:r>
      <w:r w:rsidRPr="00C866F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) </w:t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stwierdzając</w:t>
      </w:r>
      <w:r w:rsidRPr="00C866F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8E0593">
        <w:rPr>
          <w:rFonts w:ascii="Verdana" w:eastAsia="Verdana" w:hAnsi="Verdana" w:cs="Verdana"/>
          <w:color w:val="0072BC"/>
          <w:sz w:val="20"/>
          <w:szCs w:val="20"/>
          <w:lang w:val="pl-PL"/>
        </w:rPr>
        <w:br/>
      </w:r>
      <w:r w:rsidRPr="00C866FB">
        <w:rPr>
          <w:rFonts w:ascii="Verdana" w:eastAsia="Verdana" w:hAnsi="Verdana" w:cs="Verdana"/>
          <w:color w:val="0072BC"/>
          <w:sz w:val="20"/>
          <w:szCs w:val="20"/>
          <w:lang w:val="pl-PL"/>
        </w:rPr>
        <w:t>w szczególności, że sprawdzenie tożsamości</w:t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,</w:t>
      </w:r>
      <w:r w:rsidRPr="00C866F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jako część</w:t>
      </w:r>
      <w:r w:rsidRPr="00C866F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środków</w:t>
      </w:r>
      <w:r w:rsidRPr="00C866F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be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zpieczeństwa </w:t>
      </w:r>
      <w:r w:rsidR="008E0593">
        <w:rPr>
          <w:rFonts w:ascii="Verdana" w:eastAsia="Verdana" w:hAnsi="Verdana" w:cs="Verdana"/>
          <w:color w:val="0072BC"/>
          <w:sz w:val="20"/>
          <w:szCs w:val="20"/>
          <w:lang w:val="pl-PL"/>
        </w:rPr>
        <w:br/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w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konsula</w:t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cie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generalny</w:t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m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służyło </w:t>
      </w:r>
      <w:r w:rsidR="00304766">
        <w:rPr>
          <w:rFonts w:ascii="Verdana" w:eastAsia="Verdana" w:hAnsi="Verdana" w:cs="Verdana"/>
          <w:color w:val="0072BC"/>
          <w:sz w:val="20"/>
          <w:szCs w:val="20"/>
          <w:lang w:val="pl-PL"/>
        </w:rPr>
        <w:t>uzasadnionemu celowi w postaci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bezpieczeństwa publicznego</w:t>
      </w:r>
      <w:r w:rsidR="00F04EF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oraz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że </w:t>
      </w:r>
      <w:r w:rsidR="00F04EF9">
        <w:rPr>
          <w:rFonts w:ascii="Verdana" w:eastAsia="Verdana" w:hAnsi="Verdana" w:cs="Verdana"/>
          <w:color w:val="0072BC"/>
          <w:sz w:val="20"/>
          <w:szCs w:val="20"/>
          <w:lang w:val="pl-PL"/>
        </w:rPr>
        <w:t>zobowiązanie skarżącej do</w:t>
      </w:r>
      <w:r w:rsidR="00FA21E3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zdjęcia chusty było bardzo ograniczone </w:t>
      </w:r>
      <w:r w:rsidR="00F04EF9">
        <w:rPr>
          <w:rFonts w:ascii="Verdana" w:eastAsia="Verdana" w:hAnsi="Verdana" w:cs="Verdana"/>
          <w:color w:val="0072BC"/>
          <w:sz w:val="20"/>
          <w:szCs w:val="20"/>
          <w:lang w:val="pl-PL"/>
        </w:rPr>
        <w:t>czasowo</w:t>
      </w:r>
      <w:r w:rsidR="00FA21E3">
        <w:rPr>
          <w:rFonts w:ascii="Verdana" w:eastAsia="Verdana" w:hAnsi="Verdana" w:cs="Verdana"/>
          <w:color w:val="0072BC"/>
          <w:sz w:val="20"/>
          <w:szCs w:val="20"/>
          <w:lang w:val="pl-PL"/>
        </w:rPr>
        <w:t>.</w:t>
      </w:r>
    </w:p>
    <w:p w:rsidR="00670814" w:rsidRDefault="00670814" w:rsidP="00F15066">
      <w:pPr>
        <w:tabs>
          <w:tab w:val="left" w:pos="9760"/>
        </w:tabs>
        <w:spacing w:line="239" w:lineRule="exact"/>
        <w:ind w:left="426" w:right="-21"/>
        <w:rPr>
          <w:sz w:val="20"/>
          <w:szCs w:val="20"/>
          <w:lang w:val="pl-PL"/>
        </w:rPr>
      </w:pPr>
    </w:p>
    <w:p w:rsidR="00670814" w:rsidRPr="00FA21E3" w:rsidRDefault="00FA21E3" w:rsidP="00F15066">
      <w:pPr>
        <w:tabs>
          <w:tab w:val="left" w:pos="9760"/>
        </w:tabs>
        <w:spacing w:line="269" w:lineRule="auto"/>
        <w:ind w:left="426" w:right="-21"/>
        <w:rPr>
          <w:sz w:val="20"/>
          <w:szCs w:val="20"/>
          <w:lang w:val="pl-PL"/>
        </w:rPr>
      </w:pPr>
      <w:bookmarkStart w:id="2" w:name="page3"/>
      <w:bookmarkEnd w:id="2"/>
      <w:r w:rsidRPr="00FA21E3">
        <w:rPr>
          <w:rFonts w:ascii="Verdana" w:eastAsia="Verdana" w:hAnsi="Verdana" w:cs="Verdana"/>
          <w:color w:val="0072BC"/>
          <w:sz w:val="28"/>
          <w:szCs w:val="28"/>
          <w:lang w:val="pl-PL"/>
        </w:rPr>
        <w:t>Noszenie symboli religijnych w s</w:t>
      </w:r>
      <w:r>
        <w:rPr>
          <w:rFonts w:ascii="Verdana" w:eastAsia="Verdana" w:hAnsi="Verdana" w:cs="Verdana"/>
          <w:color w:val="0072BC"/>
          <w:sz w:val="28"/>
          <w:szCs w:val="28"/>
          <w:lang w:val="pl-PL"/>
        </w:rPr>
        <w:t>zkole i na uczelni wyższej</w:t>
      </w:r>
    </w:p>
    <w:p w:rsidR="00670814" w:rsidRPr="00FA21E3" w:rsidRDefault="00670814" w:rsidP="00F15066">
      <w:pPr>
        <w:tabs>
          <w:tab w:val="left" w:pos="9760"/>
        </w:tabs>
        <w:spacing w:line="20" w:lineRule="exact"/>
        <w:ind w:left="426" w:right="-21"/>
        <w:rPr>
          <w:sz w:val="20"/>
          <w:szCs w:val="20"/>
          <w:lang w:val="pl-PL"/>
        </w:rPr>
      </w:pPr>
    </w:p>
    <w:p w:rsidR="00670814" w:rsidRPr="00FA21E3" w:rsidRDefault="00545C48" w:rsidP="00F15066">
      <w:pPr>
        <w:tabs>
          <w:tab w:val="left" w:pos="9760"/>
        </w:tabs>
        <w:spacing w:line="247" w:lineRule="exact"/>
        <w:ind w:left="426" w:right="-21"/>
        <w:rPr>
          <w:sz w:val="20"/>
          <w:szCs w:val="20"/>
          <w:lang w:val="pl-PL"/>
        </w:rPr>
      </w:pPr>
      <w:r>
        <w:rPr>
          <w:noProof/>
          <w:sz w:val="20"/>
          <w:szCs w:val="20"/>
          <w:lang w:val="pl-PL" w:eastAsia="pl-PL"/>
        </w:rPr>
        <mc:AlternateContent>
          <mc:Choice Requires="wps">
            <w:drawing>
              <wp:anchor distT="4294967295" distB="4294967295" distL="114300" distR="114300" simplePos="0" relativeHeight="251634688" behindDoc="1" locked="0" layoutInCell="0" allowOverlap="1">
                <wp:simplePos x="0" y="0"/>
                <wp:positionH relativeFrom="column">
                  <wp:posOffset>289560</wp:posOffset>
                </wp:positionH>
                <wp:positionV relativeFrom="paragraph">
                  <wp:posOffset>5714</wp:posOffset>
                </wp:positionV>
                <wp:extent cx="5768340" cy="0"/>
                <wp:effectExtent l="0" t="0" r="22860" b="1905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999999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hape 14" o:spid="_x0000_s1026" style="position:absolute;z-index:-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2.8pt,.45pt" to="477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" o:allowincell="f" filled="t" strokecolor="#999" strokeweight="1.44pt">
                <v:stroke joinstyle="miter"/>
                <o:lock v:ext="edit" shapetype="f"/>
              </v:line>
            </w:pict>
          </mc:Fallback>
        </mc:AlternateContent>
      </w:r>
    </w:p>
    <w:p w:rsidR="00670814" w:rsidRPr="00FA21E3" w:rsidRDefault="00FA21E3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 w:rsidRPr="00FA21E3">
        <w:rPr>
          <w:rFonts w:ascii="Verdana" w:eastAsia="Verdana" w:hAnsi="Verdana" w:cs="Verdana"/>
          <w:color w:val="808080"/>
          <w:sz w:val="28"/>
          <w:szCs w:val="28"/>
          <w:lang w:val="pl-PL"/>
        </w:rPr>
        <w:t>Nauczyciele i profesorowie</w:t>
      </w:r>
    </w:p>
    <w:p w:rsidR="00670814" w:rsidRPr="00FA21E3" w:rsidRDefault="00670814" w:rsidP="00F15066">
      <w:pPr>
        <w:tabs>
          <w:tab w:val="left" w:pos="9760"/>
        </w:tabs>
        <w:spacing w:line="125" w:lineRule="exact"/>
        <w:ind w:left="426" w:right="-21"/>
        <w:rPr>
          <w:sz w:val="20"/>
          <w:szCs w:val="20"/>
          <w:lang w:val="pl-PL"/>
        </w:rPr>
      </w:pPr>
    </w:p>
    <w:p w:rsidR="00670814" w:rsidRPr="00FA21E3" w:rsidRDefault="005D7C4E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</w:pPr>
      <w:hyperlink r:id="rId12">
        <w:proofErr w:type="spellStart"/>
        <w:r w:rsidR="008A2D2C" w:rsidRPr="00FA21E3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Dahlab</w:t>
        </w:r>
        <w:proofErr w:type="spellEnd"/>
        <w:r w:rsidR="008A2D2C" w:rsidRPr="00FA21E3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186BEA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p-ko</w:t>
        </w:r>
        <w:r w:rsidR="00FA21E3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Szwajcarii</w:t>
        </w:r>
      </w:hyperlink>
    </w:p>
    <w:p w:rsidR="00670814" w:rsidRPr="00FA21E3" w:rsidRDefault="00670814" w:rsidP="00F15066">
      <w:pPr>
        <w:tabs>
          <w:tab w:val="left" w:pos="9760"/>
        </w:tabs>
        <w:spacing w:line="63" w:lineRule="exact"/>
        <w:ind w:left="426" w:right="-21"/>
        <w:rPr>
          <w:sz w:val="20"/>
          <w:szCs w:val="20"/>
          <w:lang w:val="pl-PL"/>
        </w:rPr>
      </w:pPr>
    </w:p>
    <w:p w:rsidR="00670814" w:rsidRPr="00FA21E3" w:rsidRDefault="008A2D2C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 w:rsidRPr="00FA21E3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15 </w:t>
      </w:r>
      <w:r w:rsidR="00FA21E3" w:rsidRPr="00FA21E3">
        <w:rPr>
          <w:rFonts w:ascii="Verdana" w:eastAsia="Verdana" w:hAnsi="Verdana" w:cs="Verdana"/>
          <w:color w:val="808080"/>
          <w:sz w:val="18"/>
          <w:szCs w:val="18"/>
          <w:lang w:val="pl-PL"/>
        </w:rPr>
        <w:t>lutego</w:t>
      </w:r>
      <w:r w:rsidRPr="00FA21E3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2001 </w:t>
      </w:r>
      <w:r w:rsidR="0026277C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roku </w:t>
      </w:r>
      <w:r w:rsidRPr="00FA21E3">
        <w:rPr>
          <w:rFonts w:ascii="Verdana" w:eastAsia="Verdana" w:hAnsi="Verdana" w:cs="Verdana"/>
          <w:color w:val="808080"/>
          <w:sz w:val="18"/>
          <w:szCs w:val="18"/>
          <w:lang w:val="pl-PL"/>
        </w:rPr>
        <w:t>(</w:t>
      </w:r>
      <w:r w:rsidR="00FA21E3" w:rsidRPr="00FA21E3">
        <w:rPr>
          <w:rFonts w:ascii="Verdana" w:eastAsia="Verdana" w:hAnsi="Verdana" w:cs="Verdana"/>
          <w:color w:val="808080"/>
          <w:sz w:val="18"/>
          <w:szCs w:val="18"/>
          <w:lang w:val="pl-PL"/>
        </w:rPr>
        <w:t>decyzja w sprawie dopuszczalności</w:t>
      </w:r>
      <w:r w:rsidRPr="00FA21E3">
        <w:rPr>
          <w:rFonts w:ascii="Verdana" w:eastAsia="Verdana" w:hAnsi="Verdana" w:cs="Verdana"/>
          <w:color w:val="808080"/>
          <w:sz w:val="18"/>
          <w:szCs w:val="18"/>
          <w:lang w:val="pl-PL"/>
        </w:rPr>
        <w:t>)</w:t>
      </w:r>
    </w:p>
    <w:p w:rsidR="00281B8E" w:rsidRDefault="00FA21E3" w:rsidP="00F15066">
      <w:pPr>
        <w:tabs>
          <w:tab w:val="left" w:pos="9760"/>
        </w:tabs>
        <w:spacing w:line="239" w:lineRule="auto"/>
        <w:ind w:left="426" w:right="-21"/>
        <w:jc w:val="both"/>
        <w:rPr>
          <w:rFonts w:ascii="Verdana" w:eastAsia="Verdana" w:hAnsi="Verdana" w:cs="Verdana"/>
          <w:sz w:val="20"/>
          <w:szCs w:val="20"/>
          <w:lang w:val="pl-PL"/>
        </w:rPr>
      </w:pPr>
      <w:r w:rsidRPr="00281B8E">
        <w:rPr>
          <w:rFonts w:ascii="Verdana" w:eastAsia="Verdana" w:hAnsi="Verdana" w:cs="Verdana"/>
          <w:sz w:val="20"/>
          <w:szCs w:val="20"/>
          <w:lang w:val="pl-PL"/>
        </w:rPr>
        <w:t xml:space="preserve">Skarżąca, nauczycielka w szkole podstawowej, która </w:t>
      </w:r>
      <w:r w:rsidR="00F04EF9">
        <w:rPr>
          <w:rFonts w:ascii="Verdana" w:eastAsia="Verdana" w:hAnsi="Verdana" w:cs="Verdana"/>
          <w:sz w:val="20"/>
          <w:szCs w:val="20"/>
          <w:lang w:val="pl-PL"/>
        </w:rPr>
        <w:t>dokonała konwersji</w:t>
      </w:r>
      <w:r w:rsidRPr="00281B8E">
        <w:rPr>
          <w:rFonts w:ascii="Verdana" w:eastAsia="Verdana" w:hAnsi="Verdana" w:cs="Verdana"/>
          <w:sz w:val="20"/>
          <w:szCs w:val="20"/>
          <w:lang w:val="pl-PL"/>
        </w:rPr>
        <w:t xml:space="preserve"> na Islam,</w:t>
      </w:r>
      <w:r w:rsidR="00281B8E">
        <w:rPr>
          <w:rFonts w:ascii="Verdana" w:eastAsia="Verdana" w:hAnsi="Verdana" w:cs="Verdana"/>
          <w:sz w:val="20"/>
          <w:szCs w:val="20"/>
          <w:lang w:val="pl-PL"/>
        </w:rPr>
        <w:t xml:space="preserve"> zakwestionowała decyzję władz szkoły</w:t>
      </w:r>
      <w:r w:rsidR="00F65EDA">
        <w:rPr>
          <w:rFonts w:ascii="Verdana" w:eastAsia="Verdana" w:hAnsi="Verdana" w:cs="Verdana"/>
          <w:sz w:val="20"/>
          <w:szCs w:val="20"/>
          <w:lang w:val="pl-PL"/>
        </w:rPr>
        <w:t>,</w:t>
      </w:r>
      <w:r w:rsidR="00281B8E">
        <w:rPr>
          <w:rFonts w:ascii="Verdana" w:eastAsia="Verdana" w:hAnsi="Verdana" w:cs="Verdana"/>
          <w:sz w:val="20"/>
          <w:szCs w:val="20"/>
          <w:lang w:val="pl-PL"/>
        </w:rPr>
        <w:t xml:space="preserve"> dotyczącą zakazu prowadzenia przez nią zajęć </w:t>
      </w:r>
      <w:r w:rsidR="008E0593">
        <w:rPr>
          <w:rFonts w:ascii="Verdana" w:eastAsia="Verdana" w:hAnsi="Verdana" w:cs="Verdana"/>
          <w:sz w:val="20"/>
          <w:szCs w:val="20"/>
          <w:lang w:val="pl-PL"/>
        </w:rPr>
        <w:br/>
      </w:r>
      <w:r w:rsidR="00281B8E">
        <w:rPr>
          <w:rFonts w:ascii="Verdana" w:eastAsia="Verdana" w:hAnsi="Verdana" w:cs="Verdana"/>
          <w:sz w:val="20"/>
          <w:szCs w:val="20"/>
          <w:lang w:val="pl-PL"/>
        </w:rPr>
        <w:t xml:space="preserve">w chuście. Decyzję tę utrzymał w mocy Sąd Federalny w 1997 roku. </w:t>
      </w:r>
      <w:r w:rsidR="00FC0868" w:rsidRPr="00FC0868">
        <w:rPr>
          <w:rFonts w:ascii="Verdana" w:eastAsia="Verdana" w:hAnsi="Verdana" w:cs="Verdana"/>
          <w:sz w:val="20"/>
          <w:szCs w:val="20"/>
          <w:lang w:val="pl-PL"/>
        </w:rPr>
        <w:t>Wcześniej przez k</w:t>
      </w:r>
      <w:r w:rsidR="00F04EF9">
        <w:rPr>
          <w:rFonts w:ascii="Verdana" w:eastAsia="Verdana" w:hAnsi="Verdana" w:cs="Verdana"/>
          <w:sz w:val="20"/>
          <w:szCs w:val="20"/>
          <w:lang w:val="pl-PL"/>
        </w:rPr>
        <w:t>ilka lat nosiła chustę w szkole bez powodowania</w:t>
      </w:r>
      <w:r w:rsidR="00FC0868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F04EF9">
        <w:rPr>
          <w:rFonts w:ascii="Verdana" w:eastAsia="Verdana" w:hAnsi="Verdana" w:cs="Verdana"/>
          <w:sz w:val="20"/>
          <w:szCs w:val="20"/>
          <w:lang w:val="pl-PL"/>
        </w:rPr>
        <w:t>problemów</w:t>
      </w:r>
      <w:r w:rsidR="00FC0868">
        <w:rPr>
          <w:rFonts w:ascii="Verdana" w:eastAsia="Verdana" w:hAnsi="Verdana" w:cs="Verdana"/>
          <w:sz w:val="20"/>
          <w:szCs w:val="20"/>
          <w:lang w:val="pl-PL"/>
        </w:rPr>
        <w:t>.</w:t>
      </w:r>
    </w:p>
    <w:p w:rsidR="00FC0868" w:rsidRPr="00FC0868" w:rsidRDefault="00FC0868" w:rsidP="00F15066">
      <w:pPr>
        <w:tabs>
          <w:tab w:val="left" w:pos="9760"/>
        </w:tabs>
        <w:spacing w:line="247" w:lineRule="auto"/>
        <w:ind w:left="426" w:right="-21"/>
        <w:jc w:val="both"/>
        <w:rPr>
          <w:rFonts w:ascii="Verdana" w:eastAsia="Verdana" w:hAnsi="Verdana" w:cs="Verdana"/>
          <w:color w:val="0072BC"/>
          <w:sz w:val="20"/>
          <w:szCs w:val="20"/>
          <w:lang w:val="pl-PL"/>
        </w:rPr>
      </w:pPr>
      <w:r w:rsidRPr="00FC086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uznał skargę za </w:t>
      </w:r>
      <w:r w:rsidRPr="00617CD7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niedopuszczalną</w:t>
      </w:r>
      <w:r w:rsidRPr="00FC086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4C79F5" w:rsidRPr="00B91E91">
        <w:rPr>
          <w:rFonts w:ascii="Verdana" w:eastAsia="Verdana" w:hAnsi="Verdana" w:cs="Verdana"/>
          <w:color w:val="0072BC"/>
          <w:sz w:val="20"/>
          <w:szCs w:val="20"/>
          <w:lang w:val="pl-PL"/>
        </w:rPr>
        <w:t>(</w:t>
      </w:r>
      <w:r w:rsidR="00F04EF9">
        <w:rPr>
          <w:rFonts w:ascii="Verdana" w:eastAsia="Verdana" w:hAnsi="Verdana" w:cs="Verdana"/>
          <w:color w:val="0072BC"/>
          <w:sz w:val="20"/>
          <w:szCs w:val="20"/>
          <w:lang w:val="pl-PL"/>
        </w:rPr>
        <w:t>oczywiście bezzasadną)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F04EF9">
        <w:rPr>
          <w:rFonts w:ascii="Verdana" w:eastAsia="Verdana" w:hAnsi="Verdana" w:cs="Verdana"/>
          <w:color w:val="0072BC"/>
          <w:sz w:val="20"/>
          <w:szCs w:val="20"/>
          <w:lang w:val="pl-PL"/>
        </w:rPr>
        <w:t>stwierdzając, że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F04EF9">
        <w:rPr>
          <w:rFonts w:ascii="Verdana" w:eastAsia="Verdana" w:hAnsi="Verdana" w:cs="Verdana"/>
          <w:color w:val="0072BC"/>
          <w:sz w:val="20"/>
          <w:szCs w:val="20"/>
          <w:lang w:val="pl-PL"/>
        </w:rPr>
        <w:t>środek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F04EF9">
        <w:rPr>
          <w:rFonts w:ascii="Verdana" w:eastAsia="Verdana" w:hAnsi="Verdana" w:cs="Verdana"/>
          <w:color w:val="0072BC"/>
          <w:sz w:val="20"/>
          <w:szCs w:val="20"/>
          <w:lang w:val="pl-PL"/>
        </w:rPr>
        <w:t>nie był niezasadny uwzględniając w szczególności fakt</w:t>
      </w:r>
      <w:r w:rsidR="00CE2AB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iż </w:t>
      </w:r>
      <w:r w:rsidR="00F04EF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dzieci, za które skarżąca była odpowiedzialna jako </w:t>
      </w:r>
      <w:r w:rsidR="00F65EDA">
        <w:rPr>
          <w:rFonts w:ascii="Verdana" w:eastAsia="Verdana" w:hAnsi="Verdana" w:cs="Verdana"/>
          <w:color w:val="0072BC"/>
          <w:sz w:val="20"/>
          <w:szCs w:val="20"/>
          <w:lang w:val="pl-PL"/>
        </w:rPr>
        <w:t>przedstawiciel p</w:t>
      </w:r>
      <w:r w:rsidR="00F04EF9">
        <w:rPr>
          <w:rFonts w:ascii="Verdana" w:eastAsia="Verdana" w:hAnsi="Verdana" w:cs="Verdana"/>
          <w:color w:val="0072BC"/>
          <w:sz w:val="20"/>
          <w:szCs w:val="20"/>
          <w:lang w:val="pl-PL"/>
        </w:rPr>
        <w:t>aństwa</w:t>
      </w:r>
      <w:r w:rsidR="00543B6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były w wieku od </w:t>
      </w:r>
      <w:r w:rsidR="00617CD7">
        <w:rPr>
          <w:rFonts w:ascii="Verdana" w:eastAsia="Verdana" w:hAnsi="Verdana" w:cs="Verdana"/>
          <w:color w:val="0072BC"/>
          <w:sz w:val="20"/>
          <w:szCs w:val="20"/>
          <w:lang w:val="pl-PL"/>
        </w:rPr>
        <w:t>4</w:t>
      </w:r>
      <w:r w:rsidR="00543B6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do</w:t>
      </w:r>
      <w:r w:rsidR="00617CD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8</w:t>
      </w:r>
      <w:r w:rsidR="00543B6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lat,</w:t>
      </w:r>
      <w:r w:rsidR="00617CD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czyli w wieku, w którym </w:t>
      </w:r>
      <w:r w:rsidR="00543B66">
        <w:rPr>
          <w:rFonts w:ascii="Verdana" w:eastAsia="Verdana" w:hAnsi="Verdana" w:cs="Verdana"/>
          <w:color w:val="0072BC"/>
          <w:sz w:val="20"/>
          <w:szCs w:val="20"/>
          <w:lang w:val="pl-PL"/>
        </w:rPr>
        <w:t>dzieci są bardziej podatne na wpływy</w:t>
      </w:r>
      <w:r w:rsidR="00617CD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niż </w:t>
      </w:r>
      <w:r w:rsidR="00543B66">
        <w:rPr>
          <w:rFonts w:ascii="Verdana" w:eastAsia="Verdana" w:hAnsi="Verdana" w:cs="Verdana"/>
          <w:color w:val="0072BC"/>
          <w:sz w:val="20"/>
          <w:szCs w:val="20"/>
          <w:lang w:val="pl-PL"/>
        </w:rPr>
        <w:t>starsi uczniowie</w:t>
      </w:r>
      <w:r w:rsidR="00617CD7">
        <w:rPr>
          <w:rFonts w:ascii="Verdana" w:eastAsia="Verdana" w:hAnsi="Verdana" w:cs="Verdana"/>
          <w:color w:val="0072BC"/>
          <w:sz w:val="20"/>
          <w:szCs w:val="20"/>
          <w:lang w:val="pl-PL"/>
        </w:rPr>
        <w:t>.</w:t>
      </w:r>
    </w:p>
    <w:p w:rsidR="00670814" w:rsidRPr="00AB0194" w:rsidRDefault="00670814" w:rsidP="00F15066">
      <w:pPr>
        <w:tabs>
          <w:tab w:val="left" w:pos="9760"/>
        </w:tabs>
        <w:spacing w:line="84" w:lineRule="exact"/>
        <w:ind w:left="426" w:right="-21"/>
        <w:rPr>
          <w:sz w:val="20"/>
          <w:szCs w:val="20"/>
          <w:lang w:val="pl-PL"/>
        </w:rPr>
      </w:pPr>
    </w:p>
    <w:p w:rsidR="00670814" w:rsidRPr="00617CD7" w:rsidRDefault="005D7C4E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</w:pPr>
      <w:hyperlink r:id="rId13">
        <w:proofErr w:type="spellStart"/>
        <w:r w:rsidR="008A2D2C" w:rsidRPr="00617CD7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Kurtulmuş</w:t>
        </w:r>
        <w:proofErr w:type="spellEnd"/>
        <w:r w:rsidR="008A2D2C" w:rsidRPr="00617CD7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186BEA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p-ko</w:t>
        </w:r>
        <w:r w:rsidR="00617CD7" w:rsidRPr="00617CD7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Turcji</w:t>
        </w:r>
      </w:hyperlink>
    </w:p>
    <w:p w:rsidR="00670814" w:rsidRPr="00617CD7" w:rsidRDefault="00670814" w:rsidP="00F15066">
      <w:pPr>
        <w:tabs>
          <w:tab w:val="left" w:pos="9760"/>
        </w:tabs>
        <w:spacing w:line="63" w:lineRule="exact"/>
        <w:ind w:left="426" w:right="-21"/>
        <w:rPr>
          <w:sz w:val="20"/>
          <w:szCs w:val="20"/>
          <w:lang w:val="pl-PL"/>
        </w:rPr>
      </w:pPr>
    </w:p>
    <w:p w:rsidR="00670814" w:rsidRPr="00617CD7" w:rsidRDefault="008A2D2C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 w:rsidRPr="00617CD7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24 </w:t>
      </w:r>
      <w:r w:rsidR="00617CD7" w:rsidRPr="00617CD7">
        <w:rPr>
          <w:rFonts w:ascii="Verdana" w:eastAsia="Verdana" w:hAnsi="Verdana" w:cs="Verdana"/>
          <w:color w:val="808080"/>
          <w:sz w:val="18"/>
          <w:szCs w:val="18"/>
          <w:lang w:val="pl-PL"/>
        </w:rPr>
        <w:t>stycznia</w:t>
      </w:r>
      <w:r w:rsidRPr="00617CD7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2006 </w:t>
      </w:r>
      <w:r w:rsidR="0026277C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roku </w:t>
      </w:r>
      <w:r w:rsidRPr="00617CD7">
        <w:rPr>
          <w:rFonts w:ascii="Verdana" w:eastAsia="Verdana" w:hAnsi="Verdana" w:cs="Verdana"/>
          <w:color w:val="808080"/>
          <w:sz w:val="18"/>
          <w:szCs w:val="18"/>
          <w:lang w:val="pl-PL"/>
        </w:rPr>
        <w:t>(</w:t>
      </w:r>
      <w:r w:rsidR="00617CD7" w:rsidRPr="00617CD7">
        <w:rPr>
          <w:rFonts w:ascii="Verdana" w:eastAsia="Verdana" w:hAnsi="Verdana" w:cs="Verdana"/>
          <w:color w:val="808080"/>
          <w:sz w:val="18"/>
          <w:szCs w:val="18"/>
          <w:lang w:val="pl-PL"/>
        </w:rPr>
        <w:t>decyzja w sprawie dopuszczalności</w:t>
      </w:r>
      <w:r w:rsidRPr="00617CD7">
        <w:rPr>
          <w:rFonts w:ascii="Verdana" w:eastAsia="Verdana" w:hAnsi="Verdana" w:cs="Verdana"/>
          <w:color w:val="808080"/>
          <w:sz w:val="18"/>
          <w:szCs w:val="18"/>
          <w:lang w:val="pl-PL"/>
        </w:rPr>
        <w:t>)</w:t>
      </w:r>
    </w:p>
    <w:p w:rsidR="00617CD7" w:rsidRPr="00102AA8" w:rsidRDefault="00617CD7" w:rsidP="00F15066">
      <w:pPr>
        <w:tabs>
          <w:tab w:val="left" w:pos="9760"/>
        </w:tabs>
        <w:spacing w:line="239" w:lineRule="auto"/>
        <w:ind w:left="426" w:right="-21"/>
        <w:jc w:val="both"/>
        <w:rPr>
          <w:rFonts w:ascii="Verdana" w:eastAsia="Verdana" w:hAnsi="Verdana" w:cs="Verdana"/>
          <w:sz w:val="20"/>
          <w:szCs w:val="20"/>
          <w:lang w:val="pl-PL"/>
        </w:rPr>
      </w:pPr>
      <w:r w:rsidRPr="00617CD7">
        <w:rPr>
          <w:rFonts w:ascii="Verdana" w:eastAsia="Verdana" w:hAnsi="Verdana" w:cs="Verdana"/>
          <w:sz w:val="20"/>
          <w:szCs w:val="20"/>
          <w:lang w:val="pl-PL"/>
        </w:rPr>
        <w:t xml:space="preserve">Skarga dotyczyła zakazu 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noszenia islamskiej chusty przez profesora akademickiego </w:t>
      </w:r>
      <w:r w:rsidRPr="00617CD7">
        <w:rPr>
          <w:rFonts w:ascii="Verdana" w:eastAsia="Verdana" w:hAnsi="Verdana" w:cs="Verdana"/>
          <w:sz w:val="20"/>
          <w:szCs w:val="20"/>
          <w:lang w:val="pl-PL"/>
        </w:rPr>
        <w:t>podczas wykonywania funkcji</w:t>
      </w:r>
      <w:r>
        <w:rPr>
          <w:rFonts w:ascii="Verdana" w:eastAsia="Verdana" w:hAnsi="Verdana" w:cs="Verdana"/>
          <w:sz w:val="20"/>
          <w:szCs w:val="20"/>
          <w:lang w:val="pl-PL"/>
        </w:rPr>
        <w:t>.</w:t>
      </w:r>
      <w:r w:rsidRPr="00617CD7">
        <w:rPr>
          <w:rFonts w:ascii="Verdana" w:eastAsia="Verdana" w:hAnsi="Verdana" w:cs="Verdana"/>
          <w:sz w:val="20"/>
          <w:szCs w:val="20"/>
          <w:lang w:val="pl-PL"/>
        </w:rPr>
        <w:t xml:space="preserve"> Skarżąca </w:t>
      </w:r>
      <w:r w:rsidR="003053CA">
        <w:rPr>
          <w:rFonts w:ascii="Verdana" w:eastAsia="Verdana" w:hAnsi="Verdana" w:cs="Verdana"/>
          <w:sz w:val="20"/>
          <w:szCs w:val="20"/>
          <w:lang w:val="pl-PL"/>
        </w:rPr>
        <w:t>zarzuciła</w:t>
      </w:r>
      <w:r w:rsidRPr="00617CD7">
        <w:rPr>
          <w:rFonts w:ascii="Verdana" w:eastAsia="Verdana" w:hAnsi="Verdana" w:cs="Verdana"/>
          <w:sz w:val="20"/>
          <w:szCs w:val="20"/>
          <w:lang w:val="pl-PL"/>
        </w:rPr>
        <w:t xml:space="preserve">, </w:t>
      </w:r>
      <w:r w:rsidR="009F00E4">
        <w:rPr>
          <w:rFonts w:ascii="Verdana" w:eastAsia="Verdana" w:hAnsi="Verdana" w:cs="Verdana"/>
          <w:sz w:val="20"/>
          <w:szCs w:val="20"/>
          <w:lang w:val="pl-PL"/>
        </w:rPr>
        <w:t>że</w:t>
      </w:r>
      <w:r w:rsidRPr="00617CD7">
        <w:rPr>
          <w:rFonts w:ascii="Verdana" w:eastAsia="Verdana" w:hAnsi="Verdana" w:cs="Verdana"/>
          <w:sz w:val="20"/>
          <w:szCs w:val="20"/>
          <w:lang w:val="pl-PL"/>
        </w:rPr>
        <w:t xml:space="preserve"> nałożony na nią zakaz noszenia chusty w c</w:t>
      </w:r>
      <w:r>
        <w:rPr>
          <w:rFonts w:ascii="Verdana" w:eastAsia="Verdana" w:hAnsi="Verdana" w:cs="Verdana"/>
          <w:sz w:val="20"/>
          <w:szCs w:val="20"/>
          <w:lang w:val="pl-PL"/>
        </w:rPr>
        <w:t>zasie prowadzenia zajęć narusz</w:t>
      </w:r>
      <w:r w:rsidR="00E81EBC">
        <w:rPr>
          <w:rFonts w:ascii="Verdana" w:eastAsia="Verdana" w:hAnsi="Verdana" w:cs="Verdana"/>
          <w:sz w:val="20"/>
          <w:szCs w:val="20"/>
          <w:lang w:val="pl-PL"/>
        </w:rPr>
        <w:t>a</w:t>
      </w:r>
      <w:r>
        <w:rPr>
          <w:rFonts w:ascii="Verdana" w:eastAsia="Verdana" w:hAnsi="Verdana" w:cs="Verdana"/>
          <w:sz w:val="20"/>
          <w:szCs w:val="20"/>
          <w:lang w:val="pl-PL"/>
        </w:rPr>
        <w:t>ł jej prawo do swobodnego wyrażania swojego wyznani</w:t>
      </w:r>
      <w:r w:rsidR="00102AA8">
        <w:rPr>
          <w:rFonts w:ascii="Verdana" w:eastAsia="Verdana" w:hAnsi="Verdana" w:cs="Verdana"/>
          <w:sz w:val="20"/>
          <w:szCs w:val="20"/>
          <w:lang w:val="pl-PL"/>
        </w:rPr>
        <w:t>a</w:t>
      </w:r>
      <w:r>
        <w:rPr>
          <w:rFonts w:ascii="Verdana" w:eastAsia="Verdana" w:hAnsi="Verdana" w:cs="Verdana"/>
          <w:sz w:val="20"/>
          <w:szCs w:val="20"/>
          <w:lang w:val="pl-PL"/>
        </w:rPr>
        <w:t>.</w:t>
      </w:r>
      <w:r w:rsidR="00102AA8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102AA8" w:rsidRPr="00102AA8">
        <w:rPr>
          <w:rFonts w:ascii="Verdana" w:eastAsia="Verdana" w:hAnsi="Verdana" w:cs="Verdana"/>
          <w:sz w:val="20"/>
          <w:szCs w:val="20"/>
          <w:lang w:val="pl-PL"/>
        </w:rPr>
        <w:t xml:space="preserve">Skarżąca </w:t>
      </w:r>
      <w:r w:rsidR="003053CA">
        <w:rPr>
          <w:rFonts w:ascii="Verdana" w:eastAsia="Verdana" w:hAnsi="Verdana" w:cs="Verdana"/>
          <w:sz w:val="20"/>
          <w:szCs w:val="20"/>
          <w:lang w:val="pl-PL"/>
        </w:rPr>
        <w:t>podniosła w szczególności, że</w:t>
      </w:r>
      <w:r w:rsidR="00102AA8" w:rsidRPr="00102AA8">
        <w:rPr>
          <w:rFonts w:ascii="Verdana" w:eastAsia="Verdana" w:hAnsi="Verdana" w:cs="Verdana"/>
          <w:sz w:val="20"/>
          <w:szCs w:val="20"/>
          <w:lang w:val="pl-PL"/>
        </w:rPr>
        <w:t xml:space="preserve"> decyzja</w:t>
      </w:r>
      <w:r w:rsidR="00102AA8">
        <w:rPr>
          <w:rFonts w:ascii="Verdana" w:eastAsia="Verdana" w:hAnsi="Verdana" w:cs="Verdana"/>
          <w:sz w:val="20"/>
          <w:szCs w:val="20"/>
          <w:lang w:val="pl-PL"/>
        </w:rPr>
        <w:t xml:space="preserve">, którą podjęto </w:t>
      </w:r>
      <w:r w:rsidR="003053CA">
        <w:rPr>
          <w:rFonts w:ascii="Verdana" w:eastAsia="Verdana" w:hAnsi="Verdana" w:cs="Verdana"/>
          <w:sz w:val="20"/>
          <w:szCs w:val="20"/>
          <w:lang w:val="pl-PL"/>
        </w:rPr>
        <w:t>w postępowaniu</w:t>
      </w:r>
      <w:r w:rsidR="00102AA8">
        <w:rPr>
          <w:rFonts w:ascii="Verdana" w:eastAsia="Verdana" w:hAnsi="Verdana" w:cs="Verdana"/>
          <w:sz w:val="20"/>
          <w:szCs w:val="20"/>
          <w:lang w:val="pl-PL"/>
        </w:rPr>
        <w:t xml:space="preserve"> dyscyplinarnym</w:t>
      </w:r>
      <w:r w:rsidR="003053CA">
        <w:rPr>
          <w:rFonts w:ascii="Verdana" w:eastAsia="Verdana" w:hAnsi="Verdana" w:cs="Verdana"/>
          <w:sz w:val="20"/>
          <w:szCs w:val="20"/>
          <w:lang w:val="pl-PL"/>
        </w:rPr>
        <w:t xml:space="preserve"> i </w:t>
      </w:r>
      <w:r w:rsidR="009F00E4">
        <w:rPr>
          <w:rFonts w:ascii="Verdana" w:eastAsia="Verdana" w:hAnsi="Verdana" w:cs="Verdana"/>
          <w:sz w:val="20"/>
          <w:szCs w:val="20"/>
          <w:lang w:val="pl-PL"/>
        </w:rPr>
        <w:t>na mocy której</w:t>
      </w:r>
      <w:r w:rsidR="003053CA">
        <w:rPr>
          <w:rFonts w:ascii="Verdana" w:eastAsia="Verdana" w:hAnsi="Verdana" w:cs="Verdana"/>
          <w:sz w:val="20"/>
          <w:szCs w:val="20"/>
          <w:lang w:val="pl-PL"/>
        </w:rPr>
        <w:t xml:space="preserve"> uznano</w:t>
      </w:r>
      <w:r w:rsidR="00102AA8">
        <w:rPr>
          <w:rFonts w:ascii="Verdana" w:eastAsia="Verdana" w:hAnsi="Verdana" w:cs="Verdana"/>
          <w:sz w:val="20"/>
          <w:szCs w:val="20"/>
          <w:lang w:val="pl-PL"/>
        </w:rPr>
        <w:t xml:space="preserve">, </w:t>
      </w:r>
      <w:r w:rsidR="003053CA">
        <w:rPr>
          <w:rFonts w:ascii="Verdana" w:eastAsia="Verdana" w:hAnsi="Verdana" w:cs="Verdana"/>
          <w:sz w:val="20"/>
          <w:szCs w:val="20"/>
          <w:lang w:val="pl-PL"/>
        </w:rPr>
        <w:t>iż</w:t>
      </w:r>
      <w:r w:rsidR="00102AA8">
        <w:rPr>
          <w:rFonts w:ascii="Verdana" w:eastAsia="Verdana" w:hAnsi="Verdana" w:cs="Verdana"/>
          <w:sz w:val="20"/>
          <w:szCs w:val="20"/>
          <w:lang w:val="pl-PL"/>
        </w:rPr>
        <w:t xml:space="preserve"> powinna ona ustąpić ze stanowiska </w:t>
      </w:r>
      <w:r w:rsidR="003053CA">
        <w:rPr>
          <w:rFonts w:ascii="Verdana" w:eastAsia="Verdana" w:hAnsi="Verdana" w:cs="Verdana"/>
          <w:sz w:val="20"/>
          <w:szCs w:val="20"/>
          <w:lang w:val="pl-PL"/>
        </w:rPr>
        <w:t>w rezultacie noszenia</w:t>
      </w:r>
      <w:r w:rsidR="00102AA8">
        <w:rPr>
          <w:rFonts w:ascii="Verdana" w:eastAsia="Verdana" w:hAnsi="Verdana" w:cs="Verdana"/>
          <w:sz w:val="20"/>
          <w:szCs w:val="20"/>
          <w:lang w:val="pl-PL"/>
        </w:rPr>
        <w:t xml:space="preserve"> przez nią islamskiej chusty, stanowiła naruszenie przysługującego jej prawa </w:t>
      </w:r>
      <w:r w:rsidR="004640B4">
        <w:rPr>
          <w:rFonts w:ascii="Verdana" w:eastAsia="Verdana" w:hAnsi="Verdana" w:cs="Verdana"/>
          <w:sz w:val="20"/>
          <w:szCs w:val="20"/>
          <w:lang w:val="pl-PL"/>
        </w:rPr>
        <w:t>gwarantowanego na mocy Artykułu 8 (</w:t>
      </w:r>
      <w:r w:rsidR="003053CA">
        <w:rPr>
          <w:rFonts w:ascii="Verdana" w:eastAsia="Verdana" w:hAnsi="Verdana" w:cs="Verdana"/>
          <w:sz w:val="20"/>
          <w:szCs w:val="20"/>
          <w:lang w:val="pl-PL"/>
        </w:rPr>
        <w:t>prawo</w:t>
      </w:r>
      <w:r w:rsidR="004640B4">
        <w:rPr>
          <w:rFonts w:ascii="Verdana" w:eastAsia="Verdana" w:hAnsi="Verdana" w:cs="Verdana"/>
          <w:sz w:val="20"/>
          <w:szCs w:val="20"/>
          <w:lang w:val="pl-PL"/>
        </w:rPr>
        <w:t xml:space="preserve"> do poszanowania życia prywatnego), Artykułu 9 oraz Artykułu 10 (</w:t>
      </w:r>
      <w:r w:rsidR="003053CA">
        <w:rPr>
          <w:rFonts w:ascii="Verdana" w:eastAsia="Verdana" w:hAnsi="Verdana" w:cs="Verdana"/>
          <w:sz w:val="20"/>
          <w:szCs w:val="20"/>
          <w:lang w:val="pl-PL"/>
        </w:rPr>
        <w:t>wolność</w:t>
      </w:r>
      <w:r w:rsidR="004640B4">
        <w:rPr>
          <w:rFonts w:ascii="Verdana" w:eastAsia="Verdana" w:hAnsi="Verdana" w:cs="Verdana"/>
          <w:sz w:val="20"/>
          <w:szCs w:val="20"/>
          <w:lang w:val="pl-PL"/>
        </w:rPr>
        <w:t xml:space="preserve"> wyrażania opinii) Konwencji.</w:t>
      </w:r>
    </w:p>
    <w:p w:rsidR="00670814" w:rsidRPr="00AB0194" w:rsidRDefault="00670814" w:rsidP="00F15066">
      <w:pPr>
        <w:tabs>
          <w:tab w:val="left" w:pos="9760"/>
        </w:tabs>
        <w:spacing w:line="3" w:lineRule="exact"/>
        <w:ind w:left="426" w:right="-21"/>
        <w:rPr>
          <w:sz w:val="20"/>
          <w:szCs w:val="20"/>
          <w:lang w:val="pl-PL"/>
        </w:rPr>
      </w:pPr>
    </w:p>
    <w:p w:rsidR="004640B4" w:rsidRPr="00236EAF" w:rsidRDefault="004640B4" w:rsidP="00F15066">
      <w:pPr>
        <w:tabs>
          <w:tab w:val="left" w:pos="9760"/>
        </w:tabs>
        <w:spacing w:line="242" w:lineRule="auto"/>
        <w:ind w:left="426" w:right="-21"/>
        <w:jc w:val="both"/>
        <w:rPr>
          <w:rFonts w:ascii="Verdana" w:eastAsia="Verdana" w:hAnsi="Verdana" w:cs="Verdana"/>
          <w:color w:val="0072BC"/>
          <w:sz w:val="20"/>
          <w:szCs w:val="20"/>
          <w:lang w:val="pl-PL"/>
        </w:rPr>
      </w:pPr>
      <w:r w:rsidRPr="004640B4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uznał skargę za </w:t>
      </w:r>
      <w:r w:rsidRPr="004640B4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niedopuszczalną</w:t>
      </w:r>
      <w:r w:rsidRPr="004640B4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4C79F5" w:rsidRPr="00B91E91">
        <w:rPr>
          <w:rFonts w:ascii="Verdana" w:eastAsia="Verdana" w:hAnsi="Verdana" w:cs="Verdana"/>
          <w:color w:val="0072BC"/>
          <w:sz w:val="20"/>
          <w:szCs w:val="20"/>
          <w:lang w:val="pl-PL"/>
        </w:rPr>
        <w:t>(</w:t>
      </w:r>
      <w:r w:rsidR="003053CA">
        <w:rPr>
          <w:rFonts w:ascii="Verdana" w:eastAsia="Verdana" w:hAnsi="Verdana" w:cs="Verdana"/>
          <w:color w:val="0072BC"/>
          <w:sz w:val="20"/>
          <w:szCs w:val="20"/>
          <w:lang w:val="pl-PL"/>
        </w:rPr>
        <w:t>oczywiście bezzasadną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). Trybunał zauważył, </w:t>
      </w:r>
      <w:r w:rsidR="009F00E4">
        <w:rPr>
          <w:rFonts w:ascii="Verdana" w:eastAsia="Verdana" w:hAnsi="Verdana" w:cs="Verdana"/>
          <w:color w:val="0072BC"/>
          <w:sz w:val="20"/>
          <w:szCs w:val="20"/>
          <w:lang w:val="pl-PL"/>
        </w:rPr>
        <w:t>że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AB0194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w </w:t>
      </w:r>
      <w:r w:rsidR="003053C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szczególnym </w:t>
      </w:r>
      <w:r w:rsidR="009F00E4">
        <w:rPr>
          <w:rFonts w:ascii="Verdana" w:eastAsia="Verdana" w:hAnsi="Verdana" w:cs="Verdana"/>
          <w:color w:val="0072BC"/>
          <w:sz w:val="20"/>
          <w:szCs w:val="20"/>
          <w:lang w:val="pl-PL"/>
        </w:rPr>
        <w:t>kontekście relacji między p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aństwem </w:t>
      </w:r>
      <w:r w:rsidR="00E81EBC">
        <w:rPr>
          <w:rFonts w:ascii="Verdana" w:eastAsia="Verdana" w:hAnsi="Verdana" w:cs="Verdana"/>
          <w:color w:val="0072BC"/>
          <w:sz w:val="20"/>
          <w:szCs w:val="20"/>
          <w:lang w:val="pl-PL"/>
        </w:rPr>
        <w:t>a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wyznaniami, </w:t>
      </w:r>
      <w:r w:rsidR="003053CA">
        <w:rPr>
          <w:rFonts w:ascii="Verdana" w:eastAsia="Verdana" w:hAnsi="Verdana" w:cs="Verdana"/>
          <w:color w:val="0072BC"/>
          <w:sz w:val="20"/>
          <w:szCs w:val="20"/>
          <w:lang w:val="pl-PL"/>
        </w:rPr>
        <w:t>uwagę powinno skupi</w:t>
      </w:r>
      <w:r w:rsidR="00AB0194">
        <w:rPr>
          <w:rFonts w:ascii="Verdana" w:eastAsia="Verdana" w:hAnsi="Verdana" w:cs="Verdana"/>
          <w:color w:val="0072BC"/>
          <w:sz w:val="20"/>
          <w:szCs w:val="20"/>
          <w:lang w:val="pl-PL"/>
        </w:rPr>
        <w:t>ć się na roli decydentów. W</w:t>
      </w:r>
      <w:r w:rsidR="009F00E4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demokratycznym społeczeństwie p</w:t>
      </w:r>
      <w:r w:rsidR="00AB0194">
        <w:rPr>
          <w:rFonts w:ascii="Verdana" w:eastAsia="Verdana" w:hAnsi="Verdana" w:cs="Verdana"/>
          <w:color w:val="0072BC"/>
          <w:sz w:val="20"/>
          <w:szCs w:val="20"/>
          <w:lang w:val="pl-PL"/>
        </w:rPr>
        <w:t>aństwo ma prawo</w:t>
      </w:r>
      <w:r w:rsidR="00BF4FAD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zabronienia</w:t>
      </w:r>
      <w:r w:rsidR="00AB0194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noszenia chust w przypadku, gdy praktyka ta </w:t>
      </w:r>
      <w:r w:rsidR="00F26426">
        <w:rPr>
          <w:rFonts w:ascii="Verdana" w:eastAsia="Verdana" w:hAnsi="Verdana" w:cs="Verdana"/>
          <w:color w:val="0072BC"/>
          <w:sz w:val="20"/>
          <w:szCs w:val="20"/>
          <w:lang w:val="pl-PL"/>
        </w:rPr>
        <w:t>jest sprzeczna z celem</w:t>
      </w:r>
      <w:r w:rsidR="00BF4FAD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 postaci</w:t>
      </w:r>
      <w:r w:rsidR="00F2642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ochrony praw i wolności innych osób. W </w:t>
      </w:r>
      <w:r w:rsidR="00BF4FAD">
        <w:rPr>
          <w:rFonts w:ascii="Verdana" w:eastAsia="Verdana" w:hAnsi="Verdana" w:cs="Verdana"/>
          <w:color w:val="0072BC"/>
          <w:sz w:val="20"/>
          <w:szCs w:val="20"/>
          <w:lang w:val="pl-PL"/>
        </w:rPr>
        <w:t>niniejszej</w:t>
      </w:r>
      <w:r w:rsidR="00F2642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sprawie skarżąca dobrowolnie </w:t>
      </w:r>
      <w:r w:rsidR="00BF4FAD">
        <w:rPr>
          <w:rFonts w:ascii="Verdana" w:eastAsia="Verdana" w:hAnsi="Verdana" w:cs="Verdana"/>
          <w:color w:val="0072BC"/>
          <w:sz w:val="20"/>
          <w:szCs w:val="20"/>
          <w:lang w:val="pl-PL"/>
        </w:rPr>
        <w:t>została</w:t>
      </w:r>
      <w:r w:rsidR="00F2642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B3744A">
        <w:rPr>
          <w:rFonts w:ascii="Verdana" w:eastAsia="Verdana" w:hAnsi="Verdana" w:cs="Verdana"/>
          <w:color w:val="0072BC"/>
          <w:sz w:val="20"/>
          <w:szCs w:val="20"/>
          <w:lang w:val="pl-PL"/>
        </w:rPr>
        <w:t>urzędnik</w:t>
      </w:r>
      <w:r w:rsidR="00BF4FAD">
        <w:rPr>
          <w:rFonts w:ascii="Verdana" w:eastAsia="Verdana" w:hAnsi="Verdana" w:cs="Verdana"/>
          <w:color w:val="0072BC"/>
          <w:sz w:val="20"/>
          <w:szCs w:val="20"/>
          <w:lang w:val="pl-PL"/>
        </w:rPr>
        <w:t>iem państwowym</w:t>
      </w:r>
      <w:r w:rsidR="00B3744A">
        <w:rPr>
          <w:rFonts w:ascii="Verdana" w:eastAsia="Verdana" w:hAnsi="Verdana" w:cs="Verdana"/>
          <w:color w:val="0072BC"/>
          <w:sz w:val="20"/>
          <w:szCs w:val="20"/>
          <w:lang w:val="pl-PL"/>
        </w:rPr>
        <w:t>; „tolerancja”, jaką wykazywała się władza, a na którą pow</w:t>
      </w:r>
      <w:r w:rsidR="00236EAF">
        <w:rPr>
          <w:rFonts w:ascii="Verdana" w:eastAsia="Verdana" w:hAnsi="Verdana" w:cs="Verdana"/>
          <w:color w:val="0072BC"/>
          <w:sz w:val="20"/>
          <w:szCs w:val="20"/>
          <w:lang w:val="pl-PL"/>
        </w:rPr>
        <w:t>oł</w:t>
      </w:r>
      <w:r w:rsidR="00BF4FAD">
        <w:rPr>
          <w:rFonts w:ascii="Verdana" w:eastAsia="Verdana" w:hAnsi="Verdana" w:cs="Verdana"/>
          <w:color w:val="0072BC"/>
          <w:sz w:val="20"/>
          <w:szCs w:val="20"/>
          <w:lang w:val="pl-PL"/>
        </w:rPr>
        <w:t>ała</w:t>
      </w:r>
      <w:r w:rsidR="00236EA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się skarżąca, nie </w:t>
      </w:r>
      <w:r w:rsidR="00BF4FAD">
        <w:rPr>
          <w:rFonts w:ascii="Verdana" w:eastAsia="Verdana" w:hAnsi="Verdana" w:cs="Verdana"/>
          <w:color w:val="0072BC"/>
          <w:sz w:val="20"/>
          <w:szCs w:val="20"/>
          <w:lang w:val="pl-PL"/>
        </w:rPr>
        <w:t>umniejszyła wiążącej mocy prawnej spornej reguły</w:t>
      </w:r>
      <w:r w:rsidR="00236EA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. </w:t>
      </w:r>
      <w:r w:rsidR="00BF4FAD">
        <w:rPr>
          <w:rFonts w:ascii="Verdana" w:eastAsia="Verdana" w:hAnsi="Verdana" w:cs="Verdana"/>
          <w:color w:val="0072BC"/>
          <w:sz w:val="20"/>
          <w:szCs w:val="20"/>
          <w:lang w:val="pl-PL"/>
        </w:rPr>
        <w:t>Zasady</w:t>
      </w:r>
      <w:r w:rsidR="00236EA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ubioru, o których mowa, </w:t>
      </w:r>
      <w:r w:rsidR="00BF4FAD">
        <w:rPr>
          <w:rFonts w:ascii="Verdana" w:eastAsia="Verdana" w:hAnsi="Verdana" w:cs="Verdana"/>
          <w:color w:val="0072BC"/>
          <w:sz w:val="20"/>
          <w:szCs w:val="20"/>
          <w:lang w:val="pl-PL"/>
        </w:rPr>
        <w:t>stosowane bez wyjątków do</w:t>
      </w:r>
      <w:r w:rsidR="00236EA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BF4FAD">
        <w:rPr>
          <w:rFonts w:ascii="Verdana" w:eastAsia="Verdana" w:hAnsi="Verdana" w:cs="Verdana"/>
          <w:color w:val="0072BC"/>
          <w:sz w:val="20"/>
          <w:szCs w:val="20"/>
          <w:lang w:val="pl-PL"/>
        </w:rPr>
        <w:t>wszystkich</w:t>
      </w:r>
      <w:r w:rsidR="00910F63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urzędników państwowych</w:t>
      </w:r>
      <w:r w:rsidR="00236EA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</w:t>
      </w:r>
      <w:r w:rsidR="00910F63">
        <w:rPr>
          <w:rFonts w:ascii="Verdana" w:eastAsia="Verdana" w:hAnsi="Verdana" w:cs="Verdana"/>
          <w:color w:val="0072BC"/>
          <w:sz w:val="20"/>
          <w:szCs w:val="20"/>
          <w:lang w:val="pl-PL"/>
        </w:rPr>
        <w:t>miały na celu utrzymanie zasad</w:t>
      </w:r>
      <w:r w:rsidR="00236EA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sekularyzmu i neutralności </w:t>
      </w:r>
      <w:r w:rsidR="00910F63">
        <w:rPr>
          <w:rFonts w:ascii="Verdana" w:eastAsia="Verdana" w:hAnsi="Verdana" w:cs="Verdana"/>
          <w:color w:val="0072BC"/>
          <w:sz w:val="20"/>
          <w:szCs w:val="20"/>
          <w:lang w:val="pl-PL"/>
        </w:rPr>
        <w:t>urzędników</w:t>
      </w:r>
      <w:r w:rsidR="00236EA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państwowych, w szczególności w </w:t>
      </w:r>
      <w:r w:rsidR="00910F63">
        <w:rPr>
          <w:rFonts w:ascii="Verdana" w:eastAsia="Verdana" w:hAnsi="Verdana" w:cs="Verdana"/>
          <w:color w:val="0072BC"/>
          <w:sz w:val="20"/>
          <w:szCs w:val="20"/>
          <w:lang w:val="pl-PL"/>
        </w:rPr>
        <w:t>państwowym szkolnictwie</w:t>
      </w:r>
      <w:r w:rsidR="00236EA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. </w:t>
      </w:r>
      <w:r w:rsidR="00910F63">
        <w:rPr>
          <w:rFonts w:ascii="Verdana" w:eastAsia="Verdana" w:hAnsi="Verdana" w:cs="Verdana"/>
          <w:color w:val="0072BC"/>
          <w:sz w:val="20"/>
          <w:szCs w:val="20"/>
          <w:lang w:val="pl-PL"/>
        </w:rPr>
        <w:t>Co więcej</w:t>
      </w:r>
      <w:r w:rsidR="00236EA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zakres </w:t>
      </w:r>
      <w:r w:rsidR="00910F63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tych </w:t>
      </w:r>
      <w:r w:rsidR="00236EA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środków </w:t>
      </w:r>
      <w:r w:rsidR="00910F63">
        <w:rPr>
          <w:rFonts w:ascii="Verdana" w:eastAsia="Verdana" w:hAnsi="Verdana" w:cs="Verdana"/>
          <w:color w:val="0072BC"/>
          <w:sz w:val="20"/>
          <w:szCs w:val="20"/>
          <w:lang w:val="pl-PL"/>
        </w:rPr>
        <w:t>i</w:t>
      </w:r>
      <w:r w:rsidR="00236EA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warunk</w:t>
      </w:r>
      <w:r w:rsidR="00910F63">
        <w:rPr>
          <w:rFonts w:ascii="Verdana" w:eastAsia="Verdana" w:hAnsi="Verdana" w:cs="Verdana"/>
          <w:color w:val="0072BC"/>
          <w:sz w:val="20"/>
          <w:szCs w:val="20"/>
          <w:lang w:val="pl-PL"/>
        </w:rPr>
        <w:t>i</w:t>
      </w:r>
      <w:r w:rsidR="00236EA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ich </w:t>
      </w:r>
      <w:r w:rsidR="00236EAF" w:rsidRPr="004D377B">
        <w:rPr>
          <w:rFonts w:ascii="Verdana" w:eastAsia="Verdana" w:hAnsi="Verdana" w:cs="Verdana"/>
          <w:color w:val="0072BC"/>
          <w:sz w:val="20"/>
          <w:szCs w:val="20"/>
          <w:lang w:val="pl-PL"/>
        </w:rPr>
        <w:t>wykorzystania</w:t>
      </w:r>
      <w:r w:rsidR="004D377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236EAF">
        <w:rPr>
          <w:rFonts w:ascii="Verdana" w:eastAsia="Verdana" w:hAnsi="Verdana" w:cs="Verdana"/>
          <w:color w:val="0072BC"/>
          <w:sz w:val="20"/>
          <w:szCs w:val="20"/>
          <w:lang w:val="pl-PL"/>
        </w:rPr>
        <w:t>muszą</w:t>
      </w:r>
      <w:r w:rsidR="00E7719D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nieuchronnie </w:t>
      </w:r>
      <w:r w:rsidR="00910F63">
        <w:rPr>
          <w:rFonts w:ascii="Verdana" w:eastAsia="Verdana" w:hAnsi="Verdana" w:cs="Verdana"/>
          <w:color w:val="0072BC"/>
          <w:sz w:val="20"/>
          <w:szCs w:val="20"/>
          <w:lang w:val="pl-PL"/>
        </w:rPr>
        <w:t>zostać</w:t>
      </w:r>
      <w:r w:rsidR="00E7719D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do pewnego stopnia </w:t>
      </w:r>
      <w:r w:rsidR="00910F63">
        <w:rPr>
          <w:rFonts w:ascii="Verdana" w:eastAsia="Verdana" w:hAnsi="Verdana" w:cs="Verdana"/>
          <w:color w:val="0072BC"/>
          <w:sz w:val="20"/>
          <w:szCs w:val="20"/>
          <w:lang w:val="pl-PL"/>
        </w:rPr>
        <w:t>pozostawione do decyzji</w:t>
      </w:r>
      <w:r w:rsidR="009F00E4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</w:t>
      </w:r>
      <w:r w:rsidR="00E7719D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aństwa. W konsekwencji, </w:t>
      </w:r>
      <w:r w:rsidR="00910F63">
        <w:rPr>
          <w:rFonts w:ascii="Verdana" w:eastAsia="Verdana" w:hAnsi="Verdana" w:cs="Verdana"/>
          <w:color w:val="0072BC"/>
          <w:sz w:val="20"/>
          <w:szCs w:val="20"/>
          <w:lang w:val="pl-PL"/>
        </w:rPr>
        <w:t>biorąc pod uwagę</w:t>
      </w:r>
      <w:r w:rsidR="00E7719D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910F63">
        <w:rPr>
          <w:rFonts w:ascii="Verdana" w:eastAsia="Verdana" w:hAnsi="Verdana" w:cs="Verdana"/>
          <w:color w:val="0072BC"/>
          <w:sz w:val="20"/>
          <w:szCs w:val="20"/>
          <w:lang w:val="pl-PL"/>
        </w:rPr>
        <w:t>margines uznania</w:t>
      </w:r>
      <w:r w:rsidR="009F00E4">
        <w:rPr>
          <w:rFonts w:ascii="Verdana" w:eastAsia="Verdana" w:hAnsi="Verdana" w:cs="Verdana"/>
          <w:color w:val="0072BC"/>
          <w:sz w:val="20"/>
          <w:szCs w:val="20"/>
          <w:lang w:val="pl-PL"/>
        </w:rPr>
        <w:t>, który przysługuje p</w:t>
      </w:r>
      <w:r w:rsidR="00E7719D">
        <w:rPr>
          <w:rFonts w:ascii="Verdana" w:eastAsia="Verdana" w:hAnsi="Verdana" w:cs="Verdana"/>
          <w:color w:val="0072BC"/>
          <w:sz w:val="20"/>
          <w:szCs w:val="20"/>
          <w:lang w:val="pl-PL"/>
        </w:rPr>
        <w:t>aństwom</w:t>
      </w:r>
      <w:r w:rsidR="009F00E4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– s</w:t>
      </w:r>
      <w:r w:rsidR="00E7719D">
        <w:rPr>
          <w:rFonts w:ascii="Verdana" w:eastAsia="Verdana" w:hAnsi="Verdana" w:cs="Verdana"/>
          <w:color w:val="0072BC"/>
          <w:sz w:val="20"/>
          <w:szCs w:val="20"/>
          <w:lang w:val="pl-PL"/>
        </w:rPr>
        <w:t>tronom</w:t>
      </w:r>
      <w:r w:rsidR="009F00E4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E7719D">
        <w:rPr>
          <w:rFonts w:ascii="Verdana" w:eastAsia="Verdana" w:hAnsi="Verdana" w:cs="Verdana"/>
          <w:color w:val="0072BC"/>
          <w:sz w:val="20"/>
          <w:szCs w:val="20"/>
          <w:lang w:val="pl-PL"/>
        </w:rPr>
        <w:t>Konwencji</w:t>
      </w:r>
      <w:r w:rsidR="00910F63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 przedmiotowej kwestii</w:t>
      </w:r>
      <w:r w:rsidR="00E7719D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</w:t>
      </w:r>
      <w:r w:rsidR="00686A71">
        <w:rPr>
          <w:rFonts w:ascii="Verdana" w:eastAsia="Verdana" w:hAnsi="Verdana" w:cs="Verdana"/>
          <w:color w:val="0072BC"/>
          <w:sz w:val="20"/>
          <w:szCs w:val="20"/>
          <w:lang w:val="pl-PL"/>
        </w:rPr>
        <w:t>zarzucana w skardze ingerencja była</w:t>
      </w:r>
      <w:r w:rsidR="009F00E4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910F63">
        <w:rPr>
          <w:rFonts w:ascii="Verdana" w:eastAsia="Verdana" w:hAnsi="Verdana" w:cs="Verdana"/>
          <w:color w:val="0072BC"/>
          <w:sz w:val="20"/>
          <w:szCs w:val="20"/>
          <w:lang w:val="pl-PL"/>
        </w:rPr>
        <w:t>co</w:t>
      </w:r>
      <w:r w:rsidR="009F00E4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910F63">
        <w:rPr>
          <w:rFonts w:ascii="Verdana" w:eastAsia="Verdana" w:hAnsi="Verdana" w:cs="Verdana"/>
          <w:color w:val="0072BC"/>
          <w:sz w:val="20"/>
          <w:szCs w:val="20"/>
          <w:lang w:val="pl-PL"/>
        </w:rPr>
        <w:t>do</w:t>
      </w:r>
      <w:r w:rsidR="009F00E4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910F63">
        <w:rPr>
          <w:rFonts w:ascii="Verdana" w:eastAsia="Verdana" w:hAnsi="Verdana" w:cs="Verdana"/>
          <w:color w:val="0072BC"/>
          <w:sz w:val="20"/>
          <w:szCs w:val="20"/>
          <w:lang w:val="pl-PL"/>
        </w:rPr>
        <w:t>zasady</w:t>
      </w:r>
      <w:r w:rsidR="009F00E4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686A71">
        <w:rPr>
          <w:rFonts w:ascii="Verdana" w:eastAsia="Verdana" w:hAnsi="Verdana" w:cs="Verdana"/>
          <w:color w:val="0072BC"/>
          <w:sz w:val="20"/>
          <w:szCs w:val="20"/>
          <w:lang w:val="pl-PL"/>
        </w:rPr>
        <w:t>uzasadniona i proporcjonalna do zamierzonego celu.</w:t>
      </w:r>
    </w:p>
    <w:p w:rsidR="00670814" w:rsidRPr="00E7719D" w:rsidRDefault="00670814" w:rsidP="00F15066">
      <w:pPr>
        <w:tabs>
          <w:tab w:val="left" w:pos="9760"/>
        </w:tabs>
        <w:spacing w:line="207" w:lineRule="exact"/>
        <w:ind w:left="426" w:right="-21"/>
        <w:rPr>
          <w:sz w:val="20"/>
          <w:szCs w:val="20"/>
          <w:lang w:val="pl-PL"/>
        </w:rPr>
      </w:pPr>
    </w:p>
    <w:p w:rsidR="00670814" w:rsidRPr="00686A71" w:rsidRDefault="00686A71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 w:rsidRPr="00686A71">
        <w:rPr>
          <w:rFonts w:ascii="Verdana" w:eastAsia="Verdana" w:hAnsi="Verdana" w:cs="Verdana"/>
          <w:color w:val="808080"/>
          <w:sz w:val="28"/>
          <w:szCs w:val="28"/>
          <w:lang w:val="pl-PL"/>
        </w:rPr>
        <w:t>Ucznio</w:t>
      </w:r>
      <w:r w:rsidR="004D377B">
        <w:rPr>
          <w:rFonts w:ascii="Verdana" w:eastAsia="Verdana" w:hAnsi="Verdana" w:cs="Verdana"/>
          <w:color w:val="808080"/>
          <w:sz w:val="28"/>
          <w:szCs w:val="28"/>
          <w:lang w:val="pl-PL"/>
        </w:rPr>
        <w:t>w</w:t>
      </w:r>
      <w:r w:rsidRPr="00686A71">
        <w:rPr>
          <w:rFonts w:ascii="Verdana" w:eastAsia="Verdana" w:hAnsi="Verdana" w:cs="Verdana"/>
          <w:color w:val="808080"/>
          <w:sz w:val="28"/>
          <w:szCs w:val="28"/>
          <w:lang w:val="pl-PL"/>
        </w:rPr>
        <w:t>ie i studenci</w:t>
      </w:r>
    </w:p>
    <w:p w:rsidR="00670814" w:rsidRPr="00686A71" w:rsidRDefault="00670814" w:rsidP="00F15066">
      <w:pPr>
        <w:tabs>
          <w:tab w:val="left" w:pos="9760"/>
        </w:tabs>
        <w:spacing w:line="125" w:lineRule="exact"/>
        <w:ind w:left="426" w:right="-21"/>
        <w:rPr>
          <w:sz w:val="20"/>
          <w:szCs w:val="20"/>
          <w:lang w:val="pl-PL"/>
        </w:rPr>
      </w:pPr>
    </w:p>
    <w:p w:rsidR="00670814" w:rsidRPr="00686A71" w:rsidRDefault="005D7C4E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</w:pPr>
      <w:hyperlink r:id="rId14">
        <w:proofErr w:type="spellStart"/>
        <w:r w:rsidR="008A2D2C" w:rsidRPr="00686A71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Leyla</w:t>
        </w:r>
        <w:proofErr w:type="spellEnd"/>
        <w:r w:rsidR="008A2D2C" w:rsidRPr="00686A71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proofErr w:type="spellStart"/>
        <w:r w:rsidR="008A2D2C" w:rsidRPr="00686A71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Şahin</w:t>
        </w:r>
        <w:proofErr w:type="spellEnd"/>
        <w:r w:rsidR="00686A71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186BEA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p-ko</w:t>
        </w:r>
        <w:r w:rsidR="00686A71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Turcji</w:t>
        </w:r>
      </w:hyperlink>
    </w:p>
    <w:p w:rsidR="00670814" w:rsidRPr="00686A71" w:rsidRDefault="00670814" w:rsidP="00F15066">
      <w:pPr>
        <w:tabs>
          <w:tab w:val="left" w:pos="9760"/>
        </w:tabs>
        <w:spacing w:line="63" w:lineRule="exact"/>
        <w:ind w:left="426" w:right="-21"/>
        <w:rPr>
          <w:sz w:val="20"/>
          <w:szCs w:val="20"/>
          <w:lang w:val="pl-PL"/>
        </w:rPr>
      </w:pPr>
    </w:p>
    <w:p w:rsidR="00326E39" w:rsidRPr="001D1A10" w:rsidRDefault="008A2D2C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color w:val="808080"/>
          <w:sz w:val="18"/>
          <w:szCs w:val="18"/>
          <w:lang w:val="pl-PL"/>
        </w:rPr>
      </w:pPr>
      <w:r w:rsidRPr="001D1A10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10 </w:t>
      </w:r>
      <w:r w:rsidR="00686A71" w:rsidRPr="001D1A10">
        <w:rPr>
          <w:rFonts w:ascii="Verdana" w:eastAsia="Verdana" w:hAnsi="Verdana" w:cs="Verdana"/>
          <w:color w:val="808080"/>
          <w:sz w:val="18"/>
          <w:szCs w:val="18"/>
          <w:lang w:val="pl-PL"/>
        </w:rPr>
        <w:t>listopada</w:t>
      </w:r>
      <w:r w:rsidRPr="001D1A10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2005 </w:t>
      </w:r>
      <w:r w:rsidR="00686A71" w:rsidRPr="001D1A10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roku </w:t>
      </w:r>
      <w:r w:rsidRPr="001D1A10">
        <w:rPr>
          <w:rFonts w:ascii="Verdana" w:eastAsia="Verdana" w:hAnsi="Verdana" w:cs="Verdana"/>
          <w:color w:val="808080"/>
          <w:sz w:val="18"/>
          <w:szCs w:val="18"/>
          <w:lang w:val="pl-PL"/>
        </w:rPr>
        <w:t>(</w:t>
      </w:r>
      <w:r w:rsidR="00686A71" w:rsidRPr="001D1A10">
        <w:rPr>
          <w:rFonts w:ascii="Verdana" w:eastAsia="Verdana" w:hAnsi="Verdana" w:cs="Verdana"/>
          <w:color w:val="808080"/>
          <w:sz w:val="18"/>
          <w:szCs w:val="18"/>
          <w:lang w:val="pl-PL"/>
        </w:rPr>
        <w:t>Wielka Izba</w:t>
      </w:r>
      <w:r w:rsidRPr="001D1A10">
        <w:rPr>
          <w:rFonts w:ascii="Verdana" w:eastAsia="Verdana" w:hAnsi="Verdana" w:cs="Verdana"/>
          <w:color w:val="808080"/>
          <w:sz w:val="18"/>
          <w:szCs w:val="18"/>
          <w:lang w:val="pl-PL"/>
        </w:rPr>
        <w:t>)</w:t>
      </w:r>
    </w:p>
    <w:p w:rsidR="00670814" w:rsidRPr="003B3421" w:rsidRDefault="00AB7855" w:rsidP="00F15066">
      <w:pPr>
        <w:tabs>
          <w:tab w:val="left" w:pos="9760"/>
        </w:tabs>
        <w:spacing w:line="239" w:lineRule="auto"/>
        <w:ind w:left="426" w:right="-21"/>
        <w:jc w:val="both"/>
        <w:rPr>
          <w:sz w:val="20"/>
          <w:szCs w:val="20"/>
          <w:lang w:val="pl-PL"/>
        </w:rPr>
      </w:pPr>
      <w:r>
        <w:rPr>
          <w:rFonts w:ascii="Verdana" w:eastAsia="Verdana" w:hAnsi="Verdana" w:cs="Verdana"/>
          <w:sz w:val="20"/>
          <w:szCs w:val="20"/>
          <w:lang w:val="pl-PL"/>
        </w:rPr>
        <w:t>Skarżąca</w:t>
      </w:r>
      <w:r w:rsidR="00AE3F83" w:rsidRPr="00AE3F83">
        <w:rPr>
          <w:rFonts w:ascii="Verdana" w:eastAsia="Verdana" w:hAnsi="Verdana" w:cs="Verdana"/>
          <w:sz w:val="20"/>
          <w:szCs w:val="20"/>
          <w:lang w:val="pl-PL"/>
        </w:rPr>
        <w:t>, pochodząc</w:t>
      </w:r>
      <w:r>
        <w:rPr>
          <w:rFonts w:ascii="Verdana" w:eastAsia="Verdana" w:hAnsi="Verdana" w:cs="Verdana"/>
          <w:sz w:val="20"/>
          <w:szCs w:val="20"/>
          <w:lang w:val="pl-PL"/>
        </w:rPr>
        <w:t>a</w:t>
      </w:r>
      <w:r w:rsidR="00AE3F83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AE3F83" w:rsidRPr="00AE3F83">
        <w:rPr>
          <w:rFonts w:ascii="Verdana" w:eastAsia="Verdana" w:hAnsi="Verdana" w:cs="Verdana"/>
          <w:sz w:val="20"/>
          <w:szCs w:val="20"/>
          <w:lang w:val="pl-PL"/>
        </w:rPr>
        <w:t>z tradycyjnej rodz</w:t>
      </w:r>
      <w:r w:rsidR="00AE3F83">
        <w:rPr>
          <w:rFonts w:ascii="Verdana" w:eastAsia="Verdana" w:hAnsi="Verdana" w:cs="Verdana"/>
          <w:sz w:val="20"/>
          <w:szCs w:val="20"/>
          <w:lang w:val="pl-PL"/>
        </w:rPr>
        <w:t xml:space="preserve">iny </w:t>
      </w:r>
      <w:r>
        <w:rPr>
          <w:rFonts w:ascii="Verdana" w:eastAsia="Verdana" w:hAnsi="Verdana" w:cs="Verdana"/>
          <w:sz w:val="20"/>
          <w:szCs w:val="20"/>
          <w:lang w:val="pl-PL"/>
        </w:rPr>
        <w:t>praktykującej Islam</w:t>
      </w:r>
      <w:r w:rsidR="00AE3F83">
        <w:rPr>
          <w:rFonts w:ascii="Verdana" w:eastAsia="Verdana" w:hAnsi="Verdana" w:cs="Verdana"/>
          <w:sz w:val="20"/>
          <w:szCs w:val="20"/>
          <w:lang w:val="pl-PL"/>
        </w:rPr>
        <w:t xml:space="preserve">, 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uważała </w:t>
      </w:r>
      <w:r w:rsidR="00AE3F83">
        <w:rPr>
          <w:rFonts w:ascii="Verdana" w:eastAsia="Verdana" w:hAnsi="Verdana" w:cs="Verdana"/>
          <w:sz w:val="20"/>
          <w:szCs w:val="20"/>
          <w:lang w:val="pl-PL"/>
        </w:rPr>
        <w:t xml:space="preserve">noszenie islamskiej chusty </w:t>
      </w:r>
      <w:r>
        <w:rPr>
          <w:rFonts w:ascii="Verdana" w:eastAsia="Verdana" w:hAnsi="Verdana" w:cs="Verdana"/>
          <w:sz w:val="20"/>
          <w:szCs w:val="20"/>
          <w:lang w:val="pl-PL"/>
        </w:rPr>
        <w:t>za swój obowiązek religijny</w:t>
      </w:r>
      <w:r w:rsidR="00AE3F83">
        <w:rPr>
          <w:rFonts w:ascii="Verdana" w:eastAsia="Verdana" w:hAnsi="Verdana" w:cs="Verdana"/>
          <w:sz w:val="20"/>
          <w:szCs w:val="20"/>
          <w:lang w:val="pl-PL"/>
        </w:rPr>
        <w:t xml:space="preserve">. </w:t>
      </w:r>
      <w:r>
        <w:rPr>
          <w:rFonts w:ascii="Verdana" w:eastAsia="Verdana" w:hAnsi="Verdana" w:cs="Verdana"/>
          <w:sz w:val="20"/>
          <w:szCs w:val="20"/>
          <w:lang w:val="pl-PL"/>
        </w:rPr>
        <w:t>S</w:t>
      </w:r>
      <w:r w:rsidR="00AE3F83" w:rsidRPr="00AE3F83">
        <w:rPr>
          <w:rFonts w:ascii="Verdana" w:eastAsia="Verdana" w:hAnsi="Verdana" w:cs="Verdana"/>
          <w:sz w:val="20"/>
          <w:szCs w:val="20"/>
          <w:lang w:val="pl-PL"/>
        </w:rPr>
        <w:t xml:space="preserve">karżąca kwestionowała </w:t>
      </w:r>
      <w:r w:rsidR="00AE3F83">
        <w:rPr>
          <w:rFonts w:ascii="Verdana" w:eastAsia="Verdana" w:hAnsi="Verdana" w:cs="Verdana"/>
          <w:sz w:val="20"/>
          <w:szCs w:val="20"/>
          <w:lang w:val="pl-PL"/>
        </w:rPr>
        <w:t xml:space="preserve">wprowadzony </w:t>
      </w:r>
      <w:r w:rsidR="008E0593">
        <w:rPr>
          <w:rFonts w:ascii="Verdana" w:eastAsia="Verdana" w:hAnsi="Verdana" w:cs="Verdana"/>
          <w:sz w:val="20"/>
          <w:szCs w:val="20"/>
          <w:lang w:val="pl-PL"/>
        </w:rPr>
        <w:br/>
      </w:r>
      <w:r>
        <w:rPr>
          <w:rFonts w:ascii="Verdana" w:eastAsia="Verdana" w:hAnsi="Verdana" w:cs="Verdana"/>
          <w:sz w:val="20"/>
          <w:szCs w:val="20"/>
          <w:lang w:val="pl-PL"/>
        </w:rPr>
        <w:t>w 1998 roku, w czasie gdy była studentką medycyny na Uniwersytecie w St</w:t>
      </w:r>
      <w:r w:rsidR="00AE3F83">
        <w:rPr>
          <w:rFonts w:ascii="Verdana" w:eastAsia="Verdana" w:hAnsi="Verdana" w:cs="Verdana"/>
          <w:sz w:val="20"/>
          <w:szCs w:val="20"/>
          <w:lang w:val="pl-PL"/>
        </w:rPr>
        <w:t>ambule</w:t>
      </w:r>
      <w:r>
        <w:rPr>
          <w:rFonts w:ascii="Verdana" w:eastAsia="Verdana" w:hAnsi="Verdana" w:cs="Verdana"/>
          <w:sz w:val="20"/>
          <w:szCs w:val="20"/>
          <w:lang w:val="pl-PL"/>
        </w:rPr>
        <w:t>,</w:t>
      </w:r>
      <w:r w:rsidR="00AE3F83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AE3F83" w:rsidRPr="00AE3F83">
        <w:rPr>
          <w:rFonts w:ascii="Verdana" w:eastAsia="Verdana" w:hAnsi="Verdana" w:cs="Verdana"/>
          <w:sz w:val="20"/>
          <w:szCs w:val="20"/>
          <w:lang w:val="pl-PL"/>
        </w:rPr>
        <w:t xml:space="preserve">zakaz noszenia 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przez studentów </w:t>
      </w:r>
      <w:r w:rsidR="00AE3F83" w:rsidRPr="00AE3F83">
        <w:rPr>
          <w:rFonts w:ascii="Verdana" w:eastAsia="Verdana" w:hAnsi="Verdana" w:cs="Verdana"/>
          <w:sz w:val="20"/>
          <w:szCs w:val="20"/>
          <w:lang w:val="pl-PL"/>
        </w:rPr>
        <w:t>c</w:t>
      </w:r>
      <w:r w:rsidR="009F00E4">
        <w:rPr>
          <w:rFonts w:ascii="Verdana" w:eastAsia="Verdana" w:hAnsi="Verdana" w:cs="Verdana"/>
          <w:sz w:val="20"/>
          <w:szCs w:val="20"/>
          <w:lang w:val="pl-PL"/>
        </w:rPr>
        <w:t>hust</w:t>
      </w:r>
      <w:r w:rsidR="00AE3F83">
        <w:rPr>
          <w:rFonts w:ascii="Verdana" w:eastAsia="Verdana" w:hAnsi="Verdana" w:cs="Verdana"/>
          <w:sz w:val="20"/>
          <w:szCs w:val="20"/>
          <w:lang w:val="pl-PL"/>
        </w:rPr>
        <w:t xml:space="preserve"> podczas zajęć i w czasie </w:t>
      </w:r>
      <w:r>
        <w:rPr>
          <w:rFonts w:ascii="Verdana" w:eastAsia="Verdana" w:hAnsi="Verdana" w:cs="Verdana"/>
          <w:sz w:val="20"/>
          <w:szCs w:val="20"/>
          <w:lang w:val="pl-PL"/>
        </w:rPr>
        <w:t>egzaminów, czego skutkiem było opuszczenie przez nią kraju i podjęcie</w:t>
      </w:r>
      <w:r w:rsidR="00AE3F83">
        <w:rPr>
          <w:rFonts w:ascii="Verdana" w:eastAsia="Verdana" w:hAnsi="Verdana" w:cs="Verdana"/>
          <w:sz w:val="20"/>
          <w:szCs w:val="20"/>
          <w:lang w:val="pl-PL"/>
        </w:rPr>
        <w:t xml:space="preserve"> studiów w Au</w:t>
      </w:r>
      <w:r w:rsidR="003B3421">
        <w:rPr>
          <w:rFonts w:ascii="Verdana" w:eastAsia="Verdana" w:hAnsi="Verdana" w:cs="Verdana"/>
          <w:sz w:val="20"/>
          <w:szCs w:val="20"/>
          <w:lang w:val="pl-PL"/>
        </w:rPr>
        <w:t>strii.</w:t>
      </w:r>
    </w:p>
    <w:p w:rsidR="00670814" w:rsidRPr="003B3421" w:rsidRDefault="00670814" w:rsidP="00F15066">
      <w:pPr>
        <w:tabs>
          <w:tab w:val="left" w:pos="9760"/>
        </w:tabs>
        <w:spacing w:line="2" w:lineRule="exact"/>
        <w:ind w:left="426" w:right="-21"/>
        <w:rPr>
          <w:sz w:val="20"/>
          <w:szCs w:val="20"/>
          <w:lang w:val="pl-PL"/>
        </w:rPr>
      </w:pPr>
    </w:p>
    <w:p w:rsidR="00670814" w:rsidRPr="00011D8B" w:rsidRDefault="003B3421" w:rsidP="00F15066">
      <w:pPr>
        <w:tabs>
          <w:tab w:val="left" w:pos="9760"/>
        </w:tabs>
        <w:spacing w:line="263" w:lineRule="auto"/>
        <w:ind w:left="426" w:right="-21"/>
        <w:jc w:val="both"/>
        <w:rPr>
          <w:sz w:val="20"/>
          <w:szCs w:val="20"/>
          <w:lang w:val="pl-PL"/>
        </w:rPr>
      </w:pPr>
      <w:r w:rsidRPr="003B3421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Trybunał </w:t>
      </w:r>
      <w:r w:rsidRPr="003B3421">
        <w:rPr>
          <w:rFonts w:ascii="Verdana" w:eastAsia="Verdana" w:hAnsi="Verdana" w:cs="Verdana"/>
          <w:b/>
          <w:color w:val="0072BC"/>
          <w:sz w:val="19"/>
          <w:szCs w:val="19"/>
          <w:lang w:val="pl-PL"/>
        </w:rPr>
        <w:t>nie stwierdził naruszenia Artykułu 9</w:t>
      </w:r>
      <w:r w:rsidR="00246D22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Konwencji</w:t>
      </w:r>
      <w:r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wskazując</w:t>
      </w:r>
      <w:r w:rsidR="001D1A10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, </w:t>
      </w:r>
      <w:r w:rsidR="00246D22">
        <w:rPr>
          <w:rFonts w:ascii="Verdana" w:eastAsia="Verdana" w:hAnsi="Verdana" w:cs="Verdana"/>
          <w:color w:val="0072BC"/>
          <w:sz w:val="19"/>
          <w:szCs w:val="19"/>
          <w:lang w:val="pl-PL"/>
        </w:rPr>
        <w:t>że w prawie tureckim</w:t>
      </w:r>
      <w:r w:rsidR="001D1A10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</w:t>
      </w:r>
      <w:r w:rsidR="00246D22">
        <w:rPr>
          <w:rFonts w:ascii="Verdana" w:eastAsia="Verdana" w:hAnsi="Verdana" w:cs="Verdana"/>
          <w:color w:val="0072BC"/>
          <w:sz w:val="19"/>
          <w:szCs w:val="19"/>
          <w:lang w:val="pl-PL"/>
        </w:rPr>
        <w:t>istniała podstawa prawna</w:t>
      </w:r>
      <w:r w:rsidR="000469B6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</w:t>
      </w:r>
      <w:r w:rsidR="00200B1E">
        <w:rPr>
          <w:rFonts w:ascii="Verdana" w:eastAsia="Verdana" w:hAnsi="Verdana" w:cs="Verdana"/>
          <w:color w:val="0072BC"/>
          <w:sz w:val="19"/>
          <w:szCs w:val="19"/>
          <w:lang w:val="pl-PL"/>
        </w:rPr>
        <w:t>do ingerencji</w:t>
      </w:r>
      <w:r w:rsidR="000469B6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w </w:t>
      </w:r>
      <w:r w:rsidR="00200B1E">
        <w:rPr>
          <w:rFonts w:ascii="Verdana" w:eastAsia="Verdana" w:hAnsi="Verdana" w:cs="Verdana"/>
          <w:color w:val="0072BC"/>
          <w:sz w:val="19"/>
          <w:szCs w:val="19"/>
          <w:lang w:val="pl-PL"/>
        </w:rPr>
        <w:t>prawo skarżacej do swobody</w:t>
      </w:r>
      <w:r w:rsidR="000469B6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wyznania</w:t>
      </w:r>
      <w:r w:rsidR="00200B1E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ponieważ</w:t>
      </w:r>
      <w:r w:rsidR="00DD317B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Trybunał Konstytucyjny</w:t>
      </w:r>
      <w:r w:rsidR="00200B1E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Turcji</w:t>
      </w:r>
      <w:r w:rsidR="00DD317B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uznał</w:t>
      </w:r>
      <w:r w:rsidR="00100C59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</w:t>
      </w:r>
      <w:r w:rsidR="00200B1E">
        <w:rPr>
          <w:rFonts w:ascii="Verdana" w:eastAsia="Verdana" w:hAnsi="Verdana" w:cs="Verdana"/>
          <w:color w:val="0072BC"/>
          <w:sz w:val="19"/>
          <w:szCs w:val="19"/>
          <w:lang w:val="pl-PL"/>
        </w:rPr>
        <w:t>wcześniej, że</w:t>
      </w:r>
      <w:r w:rsidR="00DD317B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noszenie chust na </w:t>
      </w:r>
      <w:r w:rsidR="00200B1E">
        <w:rPr>
          <w:rFonts w:ascii="Verdana" w:eastAsia="Verdana" w:hAnsi="Verdana" w:cs="Verdana"/>
          <w:color w:val="0072BC"/>
          <w:sz w:val="19"/>
          <w:szCs w:val="19"/>
          <w:lang w:val="pl-PL"/>
        </w:rPr>
        <w:t>uniwersytetach</w:t>
      </w:r>
      <w:r w:rsidR="00DD317B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</w:t>
      </w:r>
      <w:r w:rsidR="00200B1E">
        <w:rPr>
          <w:rFonts w:ascii="Verdana" w:eastAsia="Verdana" w:hAnsi="Verdana" w:cs="Verdana"/>
          <w:color w:val="0072BC"/>
          <w:sz w:val="19"/>
          <w:szCs w:val="19"/>
          <w:lang w:val="pl-PL"/>
        </w:rPr>
        <w:t>było sprzeczne</w:t>
      </w:r>
      <w:r w:rsidR="00DD317B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z Konstytucją. </w:t>
      </w:r>
      <w:r w:rsidR="00DD317B" w:rsidRPr="00DD317B">
        <w:rPr>
          <w:rFonts w:ascii="Verdana" w:eastAsia="Verdana" w:hAnsi="Verdana" w:cs="Verdana"/>
          <w:color w:val="0072BC"/>
          <w:sz w:val="19"/>
          <w:szCs w:val="19"/>
          <w:lang w:val="pl-PL"/>
        </w:rPr>
        <w:t>Wobec powyższego</w:t>
      </w:r>
      <w:r w:rsidR="008E0593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powinno być jasne dla skarżącej - od momentu</w:t>
      </w:r>
      <w:r w:rsidR="009F00E4">
        <w:rPr>
          <w:rFonts w:ascii="Verdana" w:eastAsia="Verdana" w:hAnsi="Verdana" w:cs="Verdana"/>
          <w:color w:val="0072BC"/>
          <w:sz w:val="19"/>
          <w:szCs w:val="19"/>
          <w:lang w:val="pl-PL"/>
        </w:rPr>
        <w:t>,</w:t>
      </w:r>
      <w:r w:rsidR="008E0593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kiedy zaczęła uczęszczać na uczelnię, że istnieją na niej </w:t>
      </w:r>
      <w:r w:rsidR="00DD317B">
        <w:rPr>
          <w:rFonts w:ascii="Verdana" w:eastAsia="Verdana" w:hAnsi="Verdana" w:cs="Verdana"/>
          <w:color w:val="0072BC"/>
          <w:sz w:val="19"/>
          <w:szCs w:val="19"/>
          <w:lang w:val="pl-PL"/>
        </w:rPr>
        <w:t>ogranicze</w:t>
      </w:r>
      <w:r w:rsidR="00100C59">
        <w:rPr>
          <w:rFonts w:ascii="Verdana" w:eastAsia="Verdana" w:hAnsi="Verdana" w:cs="Verdana"/>
          <w:color w:val="0072BC"/>
          <w:sz w:val="19"/>
          <w:szCs w:val="19"/>
          <w:lang w:val="pl-PL"/>
        </w:rPr>
        <w:t>nia</w:t>
      </w:r>
      <w:r w:rsidR="008E0593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co do </w:t>
      </w:r>
      <w:r w:rsidR="00DD317B">
        <w:rPr>
          <w:rFonts w:ascii="Verdana" w:eastAsia="Verdana" w:hAnsi="Verdana" w:cs="Verdana"/>
          <w:color w:val="0072BC"/>
          <w:sz w:val="19"/>
          <w:szCs w:val="19"/>
          <w:lang w:val="pl-PL"/>
        </w:rPr>
        <w:t>noszeni</w:t>
      </w:r>
      <w:r w:rsidR="008E0593">
        <w:rPr>
          <w:rFonts w:ascii="Verdana" w:eastAsia="Verdana" w:hAnsi="Verdana" w:cs="Verdana"/>
          <w:color w:val="0072BC"/>
          <w:sz w:val="19"/>
          <w:szCs w:val="19"/>
          <w:lang w:val="pl-PL"/>
        </w:rPr>
        <w:t>a</w:t>
      </w:r>
      <w:r w:rsidR="00DD317B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chusty islamskiej, a od </w:t>
      </w:r>
      <w:r w:rsidR="008E0593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czasu </w:t>
      </w:r>
      <w:r w:rsidR="00DD317B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wprowadzenia w życie </w:t>
      </w:r>
      <w:r w:rsidR="008E0593">
        <w:rPr>
          <w:rFonts w:ascii="Verdana" w:eastAsia="Verdana" w:hAnsi="Verdana" w:cs="Verdana"/>
          <w:color w:val="0072BC"/>
          <w:sz w:val="19"/>
          <w:szCs w:val="19"/>
          <w:lang w:val="pl-PL"/>
        </w:rPr>
        <w:t>uczelnianego zakazu</w:t>
      </w:r>
      <w:r w:rsidR="00DD317B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</w:t>
      </w:r>
      <w:r w:rsidR="008E0593">
        <w:rPr>
          <w:rFonts w:ascii="Verdana" w:eastAsia="Verdana" w:hAnsi="Verdana" w:cs="Verdana"/>
          <w:color w:val="0072BC"/>
          <w:sz w:val="19"/>
          <w:szCs w:val="19"/>
          <w:lang w:val="pl-PL"/>
        </w:rPr>
        <w:t>– że w przypadku dalszego noszenia chusty nie zostanie dopuszczona do uczestniczenia</w:t>
      </w:r>
      <w:r w:rsidR="00100C59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w zajęciach i egzaminach. Mając na względzie margines </w:t>
      </w:r>
      <w:r w:rsidR="009F00E4">
        <w:rPr>
          <w:rFonts w:ascii="Verdana" w:eastAsia="Verdana" w:hAnsi="Verdana" w:cs="Verdana"/>
          <w:color w:val="0072BC"/>
          <w:sz w:val="19"/>
          <w:szCs w:val="19"/>
          <w:lang w:val="pl-PL"/>
        </w:rPr>
        <w:t>uznania p</w:t>
      </w:r>
      <w:r w:rsidR="009F258B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aństwa w przedmiotowej kwestii </w:t>
      </w:r>
      <w:r w:rsidR="00100C59">
        <w:rPr>
          <w:rFonts w:ascii="Verdana" w:eastAsia="Verdana" w:hAnsi="Verdana" w:cs="Verdana"/>
          <w:color w:val="0072BC"/>
          <w:sz w:val="19"/>
          <w:szCs w:val="19"/>
          <w:lang w:val="pl-PL"/>
        </w:rPr>
        <w:t>Trybunał uznał</w:t>
      </w:r>
      <w:r w:rsidR="009F258B">
        <w:rPr>
          <w:rFonts w:ascii="Verdana" w:eastAsia="Verdana" w:hAnsi="Verdana" w:cs="Verdana"/>
          <w:color w:val="0072BC"/>
          <w:sz w:val="19"/>
          <w:szCs w:val="19"/>
          <w:lang w:val="pl-PL"/>
        </w:rPr>
        <w:t>,</w:t>
      </w:r>
      <w:r w:rsidR="00100C59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</w:t>
      </w:r>
      <w:r w:rsidR="009F258B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że ingerencja może zostać uznana </w:t>
      </w:r>
      <w:r w:rsidR="00100C59">
        <w:rPr>
          <w:rFonts w:ascii="Verdana" w:eastAsia="Verdana" w:hAnsi="Verdana" w:cs="Verdana"/>
          <w:color w:val="0072BC"/>
          <w:sz w:val="19"/>
          <w:szCs w:val="19"/>
          <w:lang w:val="pl-PL"/>
        </w:rPr>
        <w:t>za</w:t>
      </w:r>
      <w:r w:rsidR="009F258B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„</w:t>
      </w:r>
      <w:r w:rsidR="00100C59">
        <w:rPr>
          <w:rFonts w:ascii="Verdana" w:eastAsia="Verdana" w:hAnsi="Verdana" w:cs="Verdana"/>
          <w:color w:val="0072BC"/>
          <w:sz w:val="19"/>
          <w:szCs w:val="19"/>
          <w:lang w:val="pl-PL"/>
        </w:rPr>
        <w:t>konieczną w społeczeństwie demokratycznym</w:t>
      </w:r>
      <w:r w:rsidR="009F258B">
        <w:rPr>
          <w:rFonts w:ascii="Verdana" w:eastAsia="Verdana" w:hAnsi="Verdana" w:cs="Verdana"/>
          <w:color w:val="0072BC"/>
          <w:sz w:val="19"/>
          <w:szCs w:val="19"/>
          <w:lang w:val="pl-PL"/>
        </w:rPr>
        <w:t>”</w:t>
      </w:r>
      <w:r w:rsidR="00100C59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dla celów Artykułu 9 ust. 2 Konwencji. </w:t>
      </w:r>
      <w:r w:rsidR="009F258B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W szczególności  należy wziąć pod uwagę wpływ noszenia chusty islamskiej, często prezentowanego albo </w:t>
      </w:r>
      <w:r w:rsidR="00644839">
        <w:rPr>
          <w:rFonts w:ascii="Verdana" w:eastAsia="Verdana" w:hAnsi="Verdana" w:cs="Verdana"/>
          <w:color w:val="0072BC"/>
          <w:sz w:val="19"/>
          <w:szCs w:val="19"/>
          <w:lang w:val="pl-PL"/>
        </w:rPr>
        <w:t>postrzegane</w:t>
      </w:r>
      <w:r w:rsidR="009F258B">
        <w:rPr>
          <w:rFonts w:ascii="Verdana" w:eastAsia="Verdana" w:hAnsi="Verdana" w:cs="Verdana"/>
          <w:color w:val="0072BC"/>
          <w:sz w:val="19"/>
          <w:szCs w:val="19"/>
          <w:lang w:val="pl-PL"/>
        </w:rPr>
        <w:t>go</w:t>
      </w:r>
      <w:r w:rsidR="00644839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jako</w:t>
      </w:r>
      <w:r w:rsidR="009F258B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absolutny</w:t>
      </w:r>
      <w:r w:rsidR="00644839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obowiązek religijny, </w:t>
      </w:r>
      <w:r w:rsidR="009F258B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jakie </w:t>
      </w:r>
      <w:r w:rsidR="00644839">
        <w:rPr>
          <w:rFonts w:ascii="Verdana" w:eastAsia="Verdana" w:hAnsi="Verdana" w:cs="Verdana"/>
          <w:color w:val="0072BC"/>
          <w:sz w:val="19"/>
          <w:szCs w:val="19"/>
          <w:lang w:val="pl-PL"/>
        </w:rPr>
        <w:t>może mieć</w:t>
      </w:r>
      <w:r w:rsidR="009F258B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</w:t>
      </w:r>
      <w:r w:rsidR="00644839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na </w:t>
      </w:r>
      <w:r w:rsidR="009F258B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te </w:t>
      </w:r>
      <w:r w:rsidR="00644839">
        <w:rPr>
          <w:rFonts w:ascii="Verdana" w:eastAsia="Verdana" w:hAnsi="Verdana" w:cs="Verdana"/>
          <w:color w:val="0072BC"/>
          <w:sz w:val="19"/>
          <w:szCs w:val="19"/>
          <w:lang w:val="pl-PL"/>
        </w:rPr>
        <w:t>osoby</w:t>
      </w:r>
      <w:r w:rsidR="009F258B">
        <w:rPr>
          <w:rFonts w:ascii="Verdana" w:eastAsia="Verdana" w:hAnsi="Verdana" w:cs="Verdana"/>
          <w:color w:val="0072BC"/>
          <w:sz w:val="19"/>
          <w:szCs w:val="19"/>
          <w:lang w:val="pl-PL"/>
        </w:rPr>
        <w:t>, które</w:t>
      </w:r>
      <w:r w:rsidR="00644839">
        <w:rPr>
          <w:rFonts w:ascii="Verdana" w:eastAsia="Verdana" w:hAnsi="Verdana" w:cs="Verdana"/>
          <w:color w:val="0072BC"/>
          <w:sz w:val="19"/>
          <w:szCs w:val="19"/>
          <w:lang w:val="pl-PL"/>
        </w:rPr>
        <w:t xml:space="preserve"> </w:t>
      </w:r>
      <w:r w:rsidR="009F258B">
        <w:rPr>
          <w:rFonts w:ascii="Verdana" w:eastAsia="Verdana" w:hAnsi="Verdana" w:cs="Verdana"/>
          <w:color w:val="0072BC"/>
          <w:sz w:val="19"/>
          <w:szCs w:val="19"/>
          <w:lang w:val="pl-PL"/>
        </w:rPr>
        <w:t>zdecydowały się na jej nienoszenie.</w:t>
      </w:r>
    </w:p>
    <w:p w:rsidR="00670814" w:rsidRPr="00011D8B" w:rsidRDefault="00670814" w:rsidP="00F15066">
      <w:pPr>
        <w:tabs>
          <w:tab w:val="left" w:pos="9760"/>
        </w:tabs>
        <w:spacing w:line="91" w:lineRule="exact"/>
        <w:ind w:left="426" w:right="-21"/>
        <w:rPr>
          <w:sz w:val="20"/>
          <w:szCs w:val="20"/>
          <w:lang w:val="pl-PL"/>
        </w:rPr>
      </w:pPr>
    </w:p>
    <w:p w:rsidR="00670814" w:rsidRPr="00FD41F5" w:rsidRDefault="005D7C4E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</w:pPr>
      <w:hyperlink r:id="rId15">
        <w:proofErr w:type="spellStart"/>
        <w:r w:rsidR="008A2D2C" w:rsidRPr="00FD41F5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Köse</w:t>
        </w:r>
        <w:proofErr w:type="spellEnd"/>
        <w:r w:rsidR="008A2D2C" w:rsidRPr="00FD41F5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644839" w:rsidRPr="00FD41F5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i 93 innych </w:t>
        </w:r>
        <w:r w:rsidR="00186BEA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p-ko</w:t>
        </w:r>
        <w:r w:rsidR="00644839" w:rsidRPr="00FD41F5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Turcji</w:t>
        </w:r>
      </w:hyperlink>
    </w:p>
    <w:p w:rsidR="00670814" w:rsidRPr="00FD41F5" w:rsidRDefault="00670814" w:rsidP="00F15066">
      <w:pPr>
        <w:tabs>
          <w:tab w:val="left" w:pos="9760"/>
        </w:tabs>
        <w:spacing w:line="63" w:lineRule="exact"/>
        <w:ind w:left="426" w:right="-21"/>
        <w:rPr>
          <w:sz w:val="20"/>
          <w:szCs w:val="20"/>
          <w:lang w:val="pl-PL"/>
        </w:rPr>
      </w:pPr>
    </w:p>
    <w:p w:rsidR="00670814" w:rsidRPr="00644839" w:rsidRDefault="008A2D2C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 w:rsidRPr="00644839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24 </w:t>
      </w:r>
      <w:r w:rsidR="00644839" w:rsidRPr="00644839">
        <w:rPr>
          <w:rFonts w:ascii="Verdana" w:eastAsia="Verdana" w:hAnsi="Verdana" w:cs="Verdana"/>
          <w:color w:val="808080"/>
          <w:sz w:val="18"/>
          <w:szCs w:val="18"/>
          <w:lang w:val="pl-PL"/>
        </w:rPr>
        <w:t>stycznia</w:t>
      </w:r>
      <w:r w:rsidRPr="00644839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2006 </w:t>
      </w:r>
      <w:r w:rsidR="00644839" w:rsidRPr="00644839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roku </w:t>
      </w:r>
      <w:r w:rsidRPr="00644839">
        <w:rPr>
          <w:rFonts w:ascii="Verdana" w:eastAsia="Verdana" w:hAnsi="Verdana" w:cs="Verdana"/>
          <w:color w:val="808080"/>
          <w:sz w:val="18"/>
          <w:szCs w:val="18"/>
          <w:lang w:val="pl-PL"/>
        </w:rPr>
        <w:t>(</w:t>
      </w:r>
      <w:r w:rsidR="00644839">
        <w:rPr>
          <w:rFonts w:ascii="Verdana" w:eastAsia="Verdana" w:hAnsi="Verdana" w:cs="Verdana"/>
          <w:color w:val="808080"/>
          <w:sz w:val="18"/>
          <w:szCs w:val="18"/>
          <w:lang w:val="pl-PL"/>
        </w:rPr>
        <w:t>decyzja w sprawie dopuszczalności</w:t>
      </w:r>
      <w:r w:rsidRPr="00644839">
        <w:rPr>
          <w:rFonts w:ascii="Verdana" w:eastAsia="Verdana" w:hAnsi="Verdana" w:cs="Verdana"/>
          <w:color w:val="808080"/>
          <w:sz w:val="18"/>
          <w:szCs w:val="18"/>
          <w:lang w:val="pl-PL"/>
        </w:rPr>
        <w:t>)</w:t>
      </w:r>
    </w:p>
    <w:p w:rsidR="00644839" w:rsidRPr="00830ADC" w:rsidRDefault="009F258B" w:rsidP="00F15066">
      <w:pPr>
        <w:tabs>
          <w:tab w:val="left" w:pos="9760"/>
        </w:tabs>
        <w:spacing w:line="235" w:lineRule="auto"/>
        <w:ind w:left="426" w:right="-21"/>
        <w:jc w:val="both"/>
        <w:rPr>
          <w:rFonts w:ascii="Verdana" w:eastAsia="Verdana" w:hAnsi="Verdana" w:cs="Verdana"/>
          <w:sz w:val="20"/>
          <w:szCs w:val="20"/>
          <w:lang w:val="pl-PL"/>
        </w:rPr>
      </w:pPr>
      <w:r>
        <w:rPr>
          <w:rFonts w:ascii="Verdana" w:eastAsia="Verdana" w:hAnsi="Verdana" w:cs="Verdana"/>
          <w:sz w:val="20"/>
          <w:szCs w:val="20"/>
          <w:lang w:val="pl-PL"/>
        </w:rPr>
        <w:t>Sprawa</w:t>
      </w:r>
      <w:r w:rsidR="00644839" w:rsidRPr="00644839">
        <w:rPr>
          <w:rFonts w:ascii="Verdana" w:eastAsia="Verdana" w:hAnsi="Verdana" w:cs="Verdana"/>
          <w:sz w:val="20"/>
          <w:szCs w:val="20"/>
          <w:lang w:val="pl-PL"/>
        </w:rPr>
        <w:t xml:space="preserve"> dotyczyła zakazu noszenia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bez ograniczeń</w:t>
      </w:r>
      <w:r w:rsidR="00644839" w:rsidRPr="00644839">
        <w:rPr>
          <w:rFonts w:ascii="Verdana" w:eastAsia="Verdana" w:hAnsi="Verdana" w:cs="Verdana"/>
          <w:sz w:val="20"/>
          <w:szCs w:val="20"/>
          <w:lang w:val="pl-PL"/>
        </w:rPr>
        <w:t xml:space="preserve"> islam</w:t>
      </w:r>
      <w:r w:rsidR="00644839">
        <w:rPr>
          <w:rFonts w:ascii="Verdana" w:eastAsia="Verdana" w:hAnsi="Verdana" w:cs="Verdana"/>
          <w:sz w:val="20"/>
          <w:szCs w:val="20"/>
          <w:lang w:val="pl-PL"/>
        </w:rPr>
        <w:t xml:space="preserve">skiej chusty </w:t>
      </w:r>
      <w:r w:rsidR="0081301D">
        <w:rPr>
          <w:rFonts w:ascii="Verdana" w:eastAsia="Verdana" w:hAnsi="Verdana" w:cs="Verdana"/>
          <w:sz w:val="20"/>
          <w:szCs w:val="20"/>
          <w:lang w:val="pl-PL"/>
        </w:rPr>
        <w:t xml:space="preserve">przez uczniów </w:t>
      </w:r>
      <w:r w:rsidR="00644839">
        <w:rPr>
          <w:rFonts w:ascii="Verdana" w:eastAsia="Verdana" w:hAnsi="Verdana" w:cs="Verdana"/>
          <w:sz w:val="20"/>
          <w:szCs w:val="20"/>
          <w:lang w:val="pl-PL"/>
        </w:rPr>
        <w:t>na terenie publicznych</w:t>
      </w:r>
      <w:r w:rsidR="009F00E4">
        <w:rPr>
          <w:rFonts w:ascii="Verdana" w:eastAsia="Verdana" w:hAnsi="Verdana" w:cs="Verdana"/>
          <w:sz w:val="20"/>
          <w:szCs w:val="20"/>
          <w:lang w:val="pl-PL"/>
        </w:rPr>
        <w:t>,</w:t>
      </w:r>
      <w:r w:rsidR="00644839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religijnie zorientowanych </w:t>
      </w:r>
      <w:r w:rsidR="0081301D">
        <w:rPr>
          <w:rFonts w:ascii="Verdana" w:eastAsia="Verdana" w:hAnsi="Verdana" w:cs="Verdana"/>
          <w:sz w:val="20"/>
          <w:szCs w:val="20"/>
          <w:lang w:val="pl-PL"/>
        </w:rPr>
        <w:t>szkół średnic</w:t>
      </w:r>
      <w:r w:rsidR="009F00E4">
        <w:rPr>
          <w:rFonts w:ascii="Verdana" w:eastAsia="Verdana" w:hAnsi="Verdana" w:cs="Verdana"/>
          <w:sz w:val="20"/>
          <w:szCs w:val="20"/>
          <w:lang w:val="pl-PL"/>
        </w:rPr>
        <w:t>h</w:t>
      </w:r>
      <w:r w:rsidR="00644839">
        <w:rPr>
          <w:rFonts w:ascii="Verdana" w:eastAsia="Verdana" w:hAnsi="Verdana" w:cs="Verdana"/>
          <w:sz w:val="20"/>
          <w:szCs w:val="20"/>
          <w:lang w:val="pl-PL"/>
        </w:rPr>
        <w:t xml:space="preserve">. </w:t>
      </w:r>
      <w:r w:rsidR="00644839" w:rsidRPr="00644839">
        <w:rPr>
          <w:rFonts w:ascii="Verdana" w:eastAsia="Verdana" w:hAnsi="Verdana" w:cs="Verdana"/>
          <w:sz w:val="20"/>
          <w:szCs w:val="20"/>
          <w:lang w:val="pl-PL"/>
        </w:rPr>
        <w:t>Powoł</w:t>
      </w:r>
      <w:r w:rsidR="0081301D">
        <w:rPr>
          <w:rFonts w:ascii="Verdana" w:eastAsia="Verdana" w:hAnsi="Verdana" w:cs="Verdana"/>
          <w:sz w:val="20"/>
          <w:szCs w:val="20"/>
          <w:lang w:val="pl-PL"/>
        </w:rPr>
        <w:t>ując się na Artykuł 9 Konwencji</w:t>
      </w:r>
      <w:r w:rsidR="00644839" w:rsidRPr="00644839">
        <w:rPr>
          <w:rFonts w:ascii="Verdana" w:eastAsia="Verdana" w:hAnsi="Verdana" w:cs="Verdana"/>
          <w:sz w:val="20"/>
          <w:szCs w:val="20"/>
          <w:lang w:val="pl-PL"/>
        </w:rPr>
        <w:t xml:space="preserve"> skarżące </w:t>
      </w:r>
      <w:r w:rsidR="0081301D">
        <w:rPr>
          <w:rFonts w:ascii="Verdana" w:eastAsia="Verdana" w:hAnsi="Verdana" w:cs="Verdana"/>
          <w:sz w:val="20"/>
          <w:szCs w:val="20"/>
          <w:lang w:val="pl-PL"/>
        </w:rPr>
        <w:t>zarzuciły w szczególności</w:t>
      </w:r>
      <w:r w:rsidR="00644839" w:rsidRPr="00644839">
        <w:rPr>
          <w:rFonts w:ascii="Verdana" w:eastAsia="Verdana" w:hAnsi="Verdana" w:cs="Verdana"/>
          <w:sz w:val="20"/>
          <w:szCs w:val="20"/>
          <w:lang w:val="pl-PL"/>
        </w:rPr>
        <w:t xml:space="preserve">, </w:t>
      </w:r>
      <w:r w:rsidR="0081301D">
        <w:rPr>
          <w:rFonts w:ascii="Verdana" w:eastAsia="Verdana" w:hAnsi="Verdana" w:cs="Verdana"/>
          <w:sz w:val="20"/>
          <w:szCs w:val="20"/>
          <w:lang w:val="pl-PL"/>
        </w:rPr>
        <w:t>że</w:t>
      </w:r>
      <w:r w:rsidR="00644839" w:rsidRPr="00644839">
        <w:rPr>
          <w:rFonts w:ascii="Verdana" w:eastAsia="Verdana" w:hAnsi="Verdana" w:cs="Verdana"/>
          <w:sz w:val="20"/>
          <w:szCs w:val="20"/>
          <w:lang w:val="pl-PL"/>
        </w:rPr>
        <w:t xml:space="preserve"> zakaz n</w:t>
      </w:r>
      <w:r w:rsidR="00644839">
        <w:rPr>
          <w:rFonts w:ascii="Verdana" w:eastAsia="Verdana" w:hAnsi="Verdana" w:cs="Verdana"/>
          <w:sz w:val="20"/>
          <w:szCs w:val="20"/>
          <w:lang w:val="pl-PL"/>
        </w:rPr>
        <w:t>oszenia islamskiej chusty w przedmiotowych szkołach stanowił nieuz</w:t>
      </w:r>
      <w:r w:rsidR="0081301D">
        <w:rPr>
          <w:rFonts w:ascii="Verdana" w:eastAsia="Verdana" w:hAnsi="Verdana" w:cs="Verdana"/>
          <w:sz w:val="20"/>
          <w:szCs w:val="20"/>
          <w:lang w:val="pl-PL"/>
        </w:rPr>
        <w:t>asadnioną ingerencję w ich prawo</w:t>
      </w:r>
      <w:r w:rsidR="00644839">
        <w:rPr>
          <w:rFonts w:ascii="Verdana" w:eastAsia="Verdana" w:hAnsi="Verdana" w:cs="Verdana"/>
          <w:sz w:val="20"/>
          <w:szCs w:val="20"/>
          <w:lang w:val="pl-PL"/>
        </w:rPr>
        <w:t xml:space="preserve"> do </w:t>
      </w:r>
      <w:r w:rsidR="0081301D">
        <w:rPr>
          <w:rFonts w:ascii="Verdana" w:eastAsia="Verdana" w:hAnsi="Verdana" w:cs="Verdana"/>
          <w:sz w:val="20"/>
          <w:szCs w:val="20"/>
          <w:lang w:val="pl-PL"/>
        </w:rPr>
        <w:t>wolności</w:t>
      </w:r>
      <w:r w:rsidR="00644839">
        <w:rPr>
          <w:rFonts w:ascii="Verdana" w:eastAsia="Verdana" w:hAnsi="Verdana" w:cs="Verdana"/>
          <w:sz w:val="20"/>
          <w:szCs w:val="20"/>
          <w:lang w:val="pl-PL"/>
        </w:rPr>
        <w:t xml:space="preserve"> wyznania</w:t>
      </w:r>
      <w:r w:rsidR="00BF25CB">
        <w:rPr>
          <w:rFonts w:ascii="Verdana" w:eastAsia="Verdana" w:hAnsi="Verdana" w:cs="Verdana"/>
          <w:sz w:val="20"/>
          <w:szCs w:val="20"/>
          <w:lang w:val="pl-PL"/>
        </w:rPr>
        <w:t xml:space="preserve">, a zwłaszcza w prawo do wyrażania swojej religii. Rodzice skarżących </w:t>
      </w:r>
      <w:r w:rsidR="0081301D">
        <w:rPr>
          <w:rFonts w:ascii="Verdana" w:eastAsia="Verdana" w:hAnsi="Verdana" w:cs="Verdana"/>
          <w:sz w:val="20"/>
          <w:szCs w:val="20"/>
          <w:lang w:val="pl-PL"/>
        </w:rPr>
        <w:t>podnieśli, że</w:t>
      </w:r>
      <w:r w:rsidR="00BF25CB">
        <w:rPr>
          <w:rFonts w:ascii="Verdana" w:eastAsia="Verdana" w:hAnsi="Verdana" w:cs="Verdana"/>
          <w:sz w:val="20"/>
          <w:szCs w:val="20"/>
          <w:lang w:val="pl-PL"/>
        </w:rPr>
        <w:t xml:space="preserve"> zakaz noszenia chust islamskich w </w:t>
      </w:r>
      <w:r w:rsidR="0081301D">
        <w:rPr>
          <w:rFonts w:ascii="Verdana" w:eastAsia="Verdana" w:hAnsi="Verdana" w:cs="Verdana"/>
          <w:sz w:val="20"/>
          <w:szCs w:val="20"/>
          <w:lang w:val="pl-PL"/>
        </w:rPr>
        <w:t>powyższych szkołach</w:t>
      </w:r>
      <w:r w:rsidR="00BF25CB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81301D">
        <w:rPr>
          <w:rFonts w:ascii="Verdana" w:eastAsia="Verdana" w:hAnsi="Verdana" w:cs="Verdana"/>
          <w:sz w:val="20"/>
          <w:szCs w:val="20"/>
          <w:lang w:val="pl-PL"/>
        </w:rPr>
        <w:t>naruszał prawo ich</w:t>
      </w:r>
      <w:r w:rsidR="00BF25CB">
        <w:rPr>
          <w:rFonts w:ascii="Verdana" w:eastAsia="Verdana" w:hAnsi="Verdana" w:cs="Verdana"/>
          <w:sz w:val="20"/>
          <w:szCs w:val="20"/>
          <w:lang w:val="pl-PL"/>
        </w:rPr>
        <w:t xml:space="preserve"> dzieci do </w:t>
      </w:r>
      <w:r w:rsidR="0081301D">
        <w:rPr>
          <w:rFonts w:ascii="Verdana" w:eastAsia="Verdana" w:hAnsi="Verdana" w:cs="Verdana"/>
          <w:sz w:val="20"/>
          <w:szCs w:val="20"/>
          <w:lang w:val="pl-PL"/>
        </w:rPr>
        <w:t>edukacji</w:t>
      </w:r>
      <w:r w:rsidR="00BF25CB">
        <w:rPr>
          <w:rFonts w:ascii="Verdana" w:eastAsia="Verdana" w:hAnsi="Verdana" w:cs="Verdana"/>
          <w:sz w:val="20"/>
          <w:szCs w:val="20"/>
          <w:lang w:val="pl-PL"/>
        </w:rPr>
        <w:t xml:space="preserve">, </w:t>
      </w:r>
      <w:r w:rsidR="0081301D">
        <w:rPr>
          <w:rFonts w:ascii="Verdana" w:eastAsia="Verdana" w:hAnsi="Verdana" w:cs="Verdana"/>
          <w:sz w:val="20"/>
          <w:szCs w:val="20"/>
          <w:lang w:val="pl-PL"/>
        </w:rPr>
        <w:t>które</w:t>
      </w:r>
      <w:r w:rsidR="00BF25CB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830ADC">
        <w:rPr>
          <w:rFonts w:ascii="Verdana" w:eastAsia="Verdana" w:hAnsi="Verdana" w:cs="Verdana"/>
          <w:sz w:val="20"/>
          <w:szCs w:val="20"/>
          <w:lang w:val="pl-PL"/>
        </w:rPr>
        <w:t xml:space="preserve">zawarto </w:t>
      </w:r>
      <w:r w:rsidR="00BF25CB">
        <w:rPr>
          <w:rFonts w:ascii="Verdana" w:eastAsia="Verdana" w:hAnsi="Verdana" w:cs="Verdana"/>
          <w:sz w:val="20"/>
          <w:szCs w:val="20"/>
          <w:lang w:val="pl-PL"/>
        </w:rPr>
        <w:t>w</w:t>
      </w:r>
      <w:r w:rsidR="00BF25CB" w:rsidRPr="00B91E91">
        <w:rPr>
          <w:rFonts w:ascii="Verdana" w:eastAsia="Verdana" w:hAnsi="Verdana" w:cs="Verdana"/>
          <w:sz w:val="20"/>
          <w:szCs w:val="20"/>
          <w:lang w:val="pl-PL"/>
        </w:rPr>
        <w:t xml:space="preserve"> pierwszym zdani</w:t>
      </w:r>
      <w:r w:rsidR="00BF25CB">
        <w:rPr>
          <w:rFonts w:ascii="Verdana" w:eastAsia="Verdana" w:hAnsi="Verdana" w:cs="Verdana"/>
          <w:sz w:val="20"/>
          <w:szCs w:val="20"/>
          <w:lang w:val="pl-PL"/>
        </w:rPr>
        <w:t>u</w:t>
      </w:r>
      <w:r w:rsidR="00BF25CB" w:rsidRPr="00B91E91">
        <w:rPr>
          <w:rFonts w:ascii="Verdana" w:eastAsia="Verdana" w:hAnsi="Verdana" w:cs="Verdana"/>
          <w:sz w:val="20"/>
          <w:szCs w:val="20"/>
          <w:lang w:val="pl-PL"/>
        </w:rPr>
        <w:t xml:space="preserve"> Artykułu 2 </w:t>
      </w:r>
      <w:r w:rsidR="00BF25CB">
        <w:rPr>
          <w:rFonts w:ascii="Verdana" w:eastAsia="Verdana" w:hAnsi="Verdana" w:cs="Verdana"/>
          <w:sz w:val="20"/>
          <w:szCs w:val="20"/>
          <w:lang w:val="pl-PL"/>
        </w:rPr>
        <w:t>(</w:t>
      </w:r>
      <w:r w:rsidR="0081301D">
        <w:rPr>
          <w:rFonts w:ascii="Verdana" w:eastAsia="Verdana" w:hAnsi="Verdana" w:cs="Verdana"/>
          <w:sz w:val="20"/>
          <w:szCs w:val="20"/>
          <w:lang w:val="pl-PL"/>
        </w:rPr>
        <w:t>prawo</w:t>
      </w:r>
      <w:r w:rsidR="00BF25CB">
        <w:rPr>
          <w:rFonts w:ascii="Verdana" w:eastAsia="Verdana" w:hAnsi="Verdana" w:cs="Verdana"/>
          <w:sz w:val="20"/>
          <w:szCs w:val="20"/>
          <w:lang w:val="pl-PL"/>
        </w:rPr>
        <w:t xml:space="preserve"> do edukacji) </w:t>
      </w:r>
      <w:r w:rsidR="00BF25CB" w:rsidRPr="00B91E91">
        <w:rPr>
          <w:rFonts w:ascii="Verdana" w:eastAsia="Verdana" w:hAnsi="Verdana" w:cs="Verdana"/>
          <w:sz w:val="20"/>
          <w:szCs w:val="20"/>
          <w:lang w:val="pl-PL"/>
        </w:rPr>
        <w:t>Protokołu nr 1</w:t>
      </w:r>
      <w:hyperlink w:anchor="page4">
        <w:r w:rsidR="000B5582">
          <w:rPr>
            <w:rStyle w:val="Odwoanieprzypisudolnego"/>
            <w:rFonts w:ascii="Verdana" w:eastAsia="Verdana" w:hAnsi="Verdana" w:cs="Verdana"/>
            <w:sz w:val="25"/>
            <w:szCs w:val="25"/>
            <w:lang w:val="pl-PL"/>
          </w:rPr>
          <w:footnoteReference w:id="2"/>
        </w:r>
        <w:r w:rsidR="00BF25CB" w:rsidRPr="00B91E91">
          <w:rPr>
            <w:rFonts w:ascii="Verdana" w:eastAsia="Verdana" w:hAnsi="Verdana" w:cs="Verdana"/>
            <w:sz w:val="20"/>
            <w:szCs w:val="20"/>
            <w:lang w:val="pl-PL"/>
          </w:rPr>
          <w:t xml:space="preserve"> </w:t>
        </w:r>
      </w:hyperlink>
      <w:r w:rsidR="00BF25CB" w:rsidRPr="00B91E91">
        <w:rPr>
          <w:rFonts w:ascii="Verdana" w:eastAsia="Verdana" w:hAnsi="Verdana" w:cs="Verdana"/>
          <w:sz w:val="20"/>
          <w:szCs w:val="20"/>
          <w:lang w:val="pl-PL"/>
        </w:rPr>
        <w:t>do Konwencji</w:t>
      </w:r>
      <w:r w:rsidR="00BF25CB">
        <w:rPr>
          <w:rFonts w:ascii="Verdana" w:eastAsia="Verdana" w:hAnsi="Verdana" w:cs="Verdana"/>
          <w:sz w:val="20"/>
          <w:szCs w:val="20"/>
          <w:lang w:val="pl-PL"/>
        </w:rPr>
        <w:t xml:space="preserve">. </w:t>
      </w:r>
      <w:r w:rsidR="00830ADC" w:rsidRPr="00830ADC">
        <w:rPr>
          <w:rFonts w:ascii="Verdana" w:eastAsia="Verdana" w:hAnsi="Verdana" w:cs="Verdana"/>
          <w:sz w:val="20"/>
          <w:szCs w:val="20"/>
          <w:lang w:val="pl-PL"/>
        </w:rPr>
        <w:t>Ponadto rodzice uznali zastosowane środki za naruszające praw</w:t>
      </w:r>
      <w:r w:rsidR="0081301D">
        <w:rPr>
          <w:rFonts w:ascii="Verdana" w:eastAsia="Verdana" w:hAnsi="Verdana" w:cs="Verdana"/>
          <w:sz w:val="20"/>
          <w:szCs w:val="20"/>
          <w:lang w:val="pl-PL"/>
        </w:rPr>
        <w:t>o</w:t>
      </w:r>
      <w:r w:rsidR="00830ADC" w:rsidRPr="00830ADC">
        <w:rPr>
          <w:rFonts w:ascii="Verdana" w:eastAsia="Verdana" w:hAnsi="Verdana" w:cs="Verdana"/>
          <w:sz w:val="20"/>
          <w:szCs w:val="20"/>
          <w:lang w:val="pl-PL"/>
        </w:rPr>
        <w:t xml:space="preserve"> rodziców</w:t>
      </w:r>
      <w:r w:rsidR="009F00E4">
        <w:rPr>
          <w:rFonts w:ascii="Verdana" w:eastAsia="Verdana" w:hAnsi="Verdana" w:cs="Verdana"/>
          <w:sz w:val="20"/>
          <w:szCs w:val="20"/>
          <w:lang w:val="pl-PL"/>
        </w:rPr>
        <w:t>,</w:t>
      </w:r>
      <w:r w:rsidR="00830ADC" w:rsidRPr="00830ADC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830ADC">
        <w:rPr>
          <w:rFonts w:ascii="Verdana" w:eastAsia="Verdana" w:hAnsi="Verdana" w:cs="Verdana"/>
          <w:sz w:val="20"/>
          <w:szCs w:val="20"/>
          <w:lang w:val="pl-PL"/>
        </w:rPr>
        <w:t xml:space="preserve">określone w drugim zdaniu Artykułu 2 Protokołu nr 1. </w:t>
      </w:r>
      <w:r w:rsidR="0081301D">
        <w:rPr>
          <w:rFonts w:ascii="Verdana" w:eastAsia="Verdana" w:hAnsi="Verdana" w:cs="Verdana"/>
          <w:sz w:val="20"/>
          <w:szCs w:val="20"/>
          <w:lang w:val="pl-PL"/>
        </w:rPr>
        <w:t>Zapisując</w:t>
      </w:r>
      <w:r w:rsidR="00830ADC" w:rsidRPr="00830ADC">
        <w:rPr>
          <w:rFonts w:ascii="Verdana" w:eastAsia="Verdana" w:hAnsi="Verdana" w:cs="Verdana"/>
          <w:sz w:val="20"/>
          <w:szCs w:val="20"/>
          <w:lang w:val="pl-PL"/>
        </w:rPr>
        <w:t xml:space="preserve"> swoje dzieci do </w:t>
      </w:r>
      <w:r w:rsidR="0081301D">
        <w:rPr>
          <w:rFonts w:ascii="Verdana" w:eastAsia="Verdana" w:hAnsi="Verdana" w:cs="Verdana"/>
          <w:sz w:val="20"/>
          <w:szCs w:val="20"/>
          <w:lang w:val="pl-PL"/>
        </w:rPr>
        <w:t xml:space="preserve">przedmiotowych </w:t>
      </w:r>
      <w:r w:rsidR="00830ADC" w:rsidRPr="00830ADC">
        <w:rPr>
          <w:rFonts w:ascii="Verdana" w:eastAsia="Verdana" w:hAnsi="Verdana" w:cs="Verdana"/>
          <w:sz w:val="20"/>
          <w:szCs w:val="20"/>
          <w:lang w:val="pl-PL"/>
        </w:rPr>
        <w:t xml:space="preserve">szkół rodzice </w:t>
      </w:r>
      <w:r w:rsidR="0081301D">
        <w:rPr>
          <w:rFonts w:ascii="Verdana" w:eastAsia="Verdana" w:hAnsi="Verdana" w:cs="Verdana"/>
          <w:sz w:val="20"/>
          <w:szCs w:val="20"/>
          <w:lang w:val="pl-PL"/>
        </w:rPr>
        <w:t>wierz</w:t>
      </w:r>
      <w:r w:rsidR="009F00E4">
        <w:rPr>
          <w:rFonts w:ascii="Verdana" w:eastAsia="Verdana" w:hAnsi="Verdana" w:cs="Verdana"/>
          <w:sz w:val="20"/>
          <w:szCs w:val="20"/>
          <w:lang w:val="pl-PL"/>
        </w:rPr>
        <w:t>yli</w:t>
      </w:r>
      <w:r w:rsidR="0081301D">
        <w:rPr>
          <w:rFonts w:ascii="Verdana" w:eastAsia="Verdana" w:hAnsi="Verdana" w:cs="Verdana"/>
          <w:sz w:val="20"/>
          <w:szCs w:val="20"/>
          <w:lang w:val="pl-PL"/>
        </w:rPr>
        <w:t>, że otrzymają one</w:t>
      </w:r>
      <w:r w:rsidR="00830ADC" w:rsidRPr="00830ADC">
        <w:rPr>
          <w:rFonts w:ascii="Verdana" w:eastAsia="Verdana" w:hAnsi="Verdana" w:cs="Verdana"/>
          <w:sz w:val="20"/>
          <w:szCs w:val="20"/>
          <w:lang w:val="pl-PL"/>
        </w:rPr>
        <w:t xml:space="preserve"> wykształcenia </w:t>
      </w:r>
      <w:r w:rsidR="0081301D">
        <w:rPr>
          <w:rFonts w:ascii="Verdana" w:eastAsia="Verdana" w:hAnsi="Verdana" w:cs="Verdana"/>
          <w:sz w:val="20"/>
          <w:szCs w:val="20"/>
          <w:lang w:val="pl-PL"/>
        </w:rPr>
        <w:t>zgodne z ich</w:t>
      </w:r>
      <w:r w:rsidR="00830ADC">
        <w:rPr>
          <w:rFonts w:ascii="Verdana" w:eastAsia="Verdana" w:hAnsi="Verdana" w:cs="Verdana"/>
          <w:sz w:val="20"/>
          <w:szCs w:val="20"/>
          <w:lang w:val="pl-PL"/>
        </w:rPr>
        <w:t xml:space="preserve"> przekonaniami religijnymi. </w:t>
      </w:r>
      <w:r w:rsidR="00FA3643">
        <w:rPr>
          <w:rFonts w:ascii="Verdana" w:eastAsia="Verdana" w:hAnsi="Verdana" w:cs="Verdana"/>
          <w:sz w:val="20"/>
          <w:szCs w:val="20"/>
          <w:lang w:val="pl-PL"/>
        </w:rPr>
        <w:t>Jednakże środki, które zostały</w:t>
      </w:r>
      <w:r w:rsidR="00830ADC" w:rsidRPr="00830ADC">
        <w:rPr>
          <w:rFonts w:ascii="Verdana" w:eastAsia="Verdana" w:hAnsi="Verdana" w:cs="Verdana"/>
          <w:sz w:val="20"/>
          <w:szCs w:val="20"/>
          <w:lang w:val="pl-PL"/>
        </w:rPr>
        <w:t xml:space="preserve"> wprowadzone </w:t>
      </w:r>
      <w:r w:rsidR="00FA3643">
        <w:rPr>
          <w:rFonts w:ascii="Verdana" w:eastAsia="Verdana" w:hAnsi="Verdana" w:cs="Verdana"/>
          <w:sz w:val="20"/>
          <w:szCs w:val="20"/>
          <w:lang w:val="pl-PL"/>
        </w:rPr>
        <w:t>od lutego</w:t>
      </w:r>
      <w:r w:rsidR="00830ADC" w:rsidRPr="00830ADC">
        <w:rPr>
          <w:rFonts w:ascii="Verdana" w:eastAsia="Verdana" w:hAnsi="Verdana" w:cs="Verdana"/>
          <w:sz w:val="20"/>
          <w:szCs w:val="20"/>
          <w:lang w:val="pl-PL"/>
        </w:rPr>
        <w:t xml:space="preserve"> 2002 roku</w:t>
      </w:r>
      <w:r w:rsidR="009F00E4">
        <w:rPr>
          <w:rFonts w:ascii="Verdana" w:eastAsia="Verdana" w:hAnsi="Verdana" w:cs="Verdana"/>
          <w:sz w:val="20"/>
          <w:szCs w:val="20"/>
          <w:lang w:val="pl-PL"/>
        </w:rPr>
        <w:t>,</w:t>
      </w:r>
      <w:r w:rsidR="00830ADC">
        <w:rPr>
          <w:rFonts w:ascii="Verdana" w:eastAsia="Verdana" w:hAnsi="Verdana" w:cs="Verdana"/>
          <w:sz w:val="20"/>
          <w:szCs w:val="20"/>
          <w:lang w:val="pl-PL"/>
        </w:rPr>
        <w:t xml:space="preserve"> pozbawiły </w:t>
      </w:r>
      <w:r w:rsidR="00FA3643">
        <w:rPr>
          <w:rFonts w:ascii="Verdana" w:eastAsia="Verdana" w:hAnsi="Verdana" w:cs="Verdana"/>
          <w:sz w:val="20"/>
          <w:szCs w:val="20"/>
          <w:lang w:val="pl-PL"/>
        </w:rPr>
        <w:t>ich</w:t>
      </w:r>
      <w:r w:rsidR="00830ADC">
        <w:rPr>
          <w:rFonts w:ascii="Verdana" w:eastAsia="Verdana" w:hAnsi="Verdana" w:cs="Verdana"/>
          <w:sz w:val="20"/>
          <w:szCs w:val="20"/>
          <w:lang w:val="pl-PL"/>
        </w:rPr>
        <w:t xml:space="preserve"> tego prawa.</w:t>
      </w:r>
    </w:p>
    <w:p w:rsidR="00670814" w:rsidRPr="001D2DB8" w:rsidRDefault="00670814" w:rsidP="00F15066">
      <w:pPr>
        <w:tabs>
          <w:tab w:val="left" w:pos="9760"/>
        </w:tabs>
        <w:spacing w:line="3" w:lineRule="exact"/>
        <w:ind w:left="426" w:right="-21"/>
        <w:rPr>
          <w:sz w:val="20"/>
          <w:szCs w:val="20"/>
          <w:lang w:val="pl-PL"/>
        </w:rPr>
      </w:pPr>
    </w:p>
    <w:p w:rsidR="00670814" w:rsidRPr="003E0544" w:rsidRDefault="00830ADC" w:rsidP="00F15066">
      <w:pPr>
        <w:tabs>
          <w:tab w:val="left" w:pos="9760"/>
        </w:tabs>
        <w:spacing w:line="243" w:lineRule="auto"/>
        <w:ind w:left="426" w:right="-21"/>
        <w:jc w:val="both"/>
        <w:rPr>
          <w:sz w:val="20"/>
          <w:szCs w:val="20"/>
          <w:lang w:val="pl-PL"/>
        </w:rPr>
      </w:pPr>
      <w:r w:rsidRPr="00830ADC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uznał skargę za </w:t>
      </w:r>
      <w:r w:rsidRPr="0057757E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niedopuszczalną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(</w:t>
      </w:r>
      <w:r w:rsidR="00FA3643">
        <w:rPr>
          <w:rFonts w:ascii="Verdana" w:eastAsia="Verdana" w:hAnsi="Verdana" w:cs="Verdana"/>
          <w:color w:val="0072BC"/>
          <w:sz w:val="20"/>
          <w:szCs w:val="20"/>
          <w:lang w:val="pl-PL"/>
        </w:rPr>
        <w:t>oczywiście bezzasadną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). Trybunał </w:t>
      </w:r>
      <w:r w:rsidR="0059454E">
        <w:rPr>
          <w:rFonts w:ascii="Verdana" w:eastAsia="Verdana" w:hAnsi="Verdana" w:cs="Verdana"/>
          <w:color w:val="0072BC"/>
          <w:sz w:val="20"/>
          <w:szCs w:val="20"/>
          <w:lang w:val="pl-PL"/>
        </w:rPr>
        <w:t>stwierdził</w:t>
      </w:r>
      <w:r w:rsidR="00FA3643">
        <w:rPr>
          <w:rFonts w:ascii="Verdana" w:eastAsia="Verdana" w:hAnsi="Verdana" w:cs="Verdana"/>
          <w:color w:val="0072BC"/>
          <w:sz w:val="20"/>
          <w:szCs w:val="20"/>
          <w:lang w:val="pl-PL"/>
        </w:rPr>
        <w:t>, że zasady ubioru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obowiązujące uczniów</w:t>
      </w:r>
      <w:r w:rsidR="00FA3643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były środkiem generalnym, zastosowanym w stosunku do wszystkich uczniów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, bez względu na ich wyznanie</w:t>
      </w:r>
      <w:r w:rsidR="0057757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. W konsekwencji, nawet </w:t>
      </w:r>
      <w:r w:rsidR="00FA3643">
        <w:rPr>
          <w:rFonts w:ascii="Verdana" w:eastAsia="Verdana" w:hAnsi="Verdana" w:cs="Verdana"/>
          <w:color w:val="0072BC"/>
          <w:sz w:val="20"/>
          <w:szCs w:val="20"/>
          <w:lang w:val="pl-PL"/>
        </w:rPr>
        <w:t>zakładając, że doszło do ingerencji</w:t>
      </w:r>
      <w:r w:rsidR="0057757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 prawo skarżących do wyrażania swojej religii, </w:t>
      </w:r>
      <w:r w:rsidR="00FA3643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nie doszło do naruszenia </w:t>
      </w:r>
      <w:r w:rsidR="0057757E">
        <w:rPr>
          <w:rFonts w:ascii="Verdana" w:eastAsia="Verdana" w:hAnsi="Verdana" w:cs="Verdana"/>
          <w:color w:val="0072BC"/>
          <w:sz w:val="20"/>
          <w:szCs w:val="20"/>
          <w:lang w:val="pl-PL"/>
        </w:rPr>
        <w:t>Artykuł</w:t>
      </w:r>
      <w:r w:rsidR="00FA3643">
        <w:rPr>
          <w:rFonts w:ascii="Verdana" w:eastAsia="Verdana" w:hAnsi="Verdana" w:cs="Verdana"/>
          <w:color w:val="0072BC"/>
          <w:sz w:val="20"/>
          <w:szCs w:val="20"/>
          <w:lang w:val="pl-PL"/>
        </w:rPr>
        <w:t>u</w:t>
      </w:r>
      <w:r w:rsidR="0057757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9 Konwencji. </w:t>
      </w:r>
      <w:r w:rsidR="00FA3643">
        <w:rPr>
          <w:rFonts w:ascii="Verdana" w:eastAsia="Verdana" w:hAnsi="Verdana" w:cs="Verdana"/>
          <w:color w:val="0072BC"/>
          <w:sz w:val="20"/>
          <w:szCs w:val="20"/>
          <w:lang w:val="pl-PL"/>
        </w:rPr>
        <w:t>Jeżeli chodzi o dalsze</w:t>
      </w:r>
      <w:r w:rsidR="0057757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zarzut</w:t>
      </w:r>
      <w:r w:rsidR="00FA3643">
        <w:rPr>
          <w:rFonts w:ascii="Verdana" w:eastAsia="Verdana" w:hAnsi="Verdana" w:cs="Verdana"/>
          <w:color w:val="0072BC"/>
          <w:sz w:val="20"/>
          <w:szCs w:val="20"/>
          <w:lang w:val="pl-PL"/>
        </w:rPr>
        <w:t>y</w:t>
      </w:r>
      <w:r w:rsidR="0057757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skarżących</w:t>
      </w:r>
      <w:r w:rsidR="00FA3643">
        <w:rPr>
          <w:rFonts w:ascii="Verdana" w:eastAsia="Verdana" w:hAnsi="Verdana" w:cs="Verdana"/>
          <w:color w:val="0072BC"/>
          <w:sz w:val="20"/>
          <w:szCs w:val="20"/>
          <w:lang w:val="pl-PL"/>
        </w:rPr>
        <w:t>,</w:t>
      </w:r>
      <w:r w:rsidR="0057757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FA3643">
        <w:rPr>
          <w:rFonts w:ascii="Verdana" w:eastAsia="Verdana" w:hAnsi="Verdana" w:cs="Verdana"/>
          <w:color w:val="0072BC"/>
          <w:sz w:val="20"/>
          <w:szCs w:val="20"/>
          <w:lang w:val="pl-PL"/>
        </w:rPr>
        <w:t>dotyczące naruszenia</w:t>
      </w:r>
      <w:r w:rsidR="0057757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Artykułu 2 Protokołu nr 1 do Konwencji, </w:t>
      </w:r>
      <w:r w:rsidR="0057757E" w:rsidRPr="00FA3643">
        <w:rPr>
          <w:rFonts w:ascii="Verdana" w:eastAsia="Verdana" w:hAnsi="Verdana" w:cs="Verdana"/>
          <w:color w:val="0072BC"/>
          <w:sz w:val="20"/>
          <w:szCs w:val="20"/>
          <w:lang w:val="pl-PL"/>
        </w:rPr>
        <w:t>Trybunał stwierdzi</w:t>
      </w:r>
      <w:r w:rsidR="00FC39EA" w:rsidRPr="00FA3643">
        <w:rPr>
          <w:rFonts w:ascii="Verdana" w:eastAsia="Verdana" w:hAnsi="Verdana" w:cs="Verdana"/>
          <w:color w:val="0072BC"/>
          <w:sz w:val="20"/>
          <w:szCs w:val="20"/>
          <w:lang w:val="pl-PL"/>
        </w:rPr>
        <w:t>ł</w:t>
      </w:r>
      <w:r w:rsidR="00FA3643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z jednej strony</w:t>
      </w:r>
      <w:r w:rsidR="0057757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</w:t>
      </w:r>
      <w:r w:rsidR="00FA3643">
        <w:rPr>
          <w:rFonts w:ascii="Verdana" w:eastAsia="Verdana" w:hAnsi="Verdana" w:cs="Verdana"/>
          <w:color w:val="0072BC"/>
          <w:sz w:val="20"/>
          <w:szCs w:val="20"/>
          <w:lang w:val="pl-PL"/>
        </w:rPr>
        <w:t>że</w:t>
      </w:r>
      <w:r w:rsidR="0057757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przedmiotowe ograniczenie było oparte na jasnych zasadach i było proporcjonalne do celu </w:t>
      </w:r>
      <w:r w:rsidR="001149D3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w postaci </w:t>
      </w:r>
      <w:r w:rsidR="0057757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ochrony porządku i praw </w:t>
      </w:r>
      <w:r w:rsidR="001149D3">
        <w:rPr>
          <w:rFonts w:ascii="Verdana" w:eastAsia="Verdana" w:hAnsi="Verdana" w:cs="Verdana"/>
          <w:color w:val="0072BC"/>
          <w:sz w:val="20"/>
          <w:szCs w:val="20"/>
          <w:lang w:val="pl-PL"/>
        </w:rPr>
        <w:t>i</w:t>
      </w:r>
      <w:r w:rsidR="0057757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wolności innych osób </w:t>
      </w:r>
      <w:r w:rsidR="00FC39E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oraz zachowania neutralności szkolnictwa średniego, a </w:t>
      </w:r>
      <w:r w:rsidR="001149D3">
        <w:rPr>
          <w:rFonts w:ascii="Verdana" w:eastAsia="Verdana" w:hAnsi="Verdana" w:cs="Verdana"/>
          <w:color w:val="0072BC"/>
          <w:sz w:val="20"/>
          <w:szCs w:val="20"/>
          <w:lang w:val="pl-PL"/>
        </w:rPr>
        <w:t>z drugiej strony</w:t>
      </w:r>
      <w:r w:rsidR="00FC39EA">
        <w:rPr>
          <w:rFonts w:ascii="Verdana" w:eastAsia="Verdana" w:hAnsi="Verdana" w:cs="Verdana"/>
          <w:color w:val="0072BC"/>
          <w:sz w:val="20"/>
          <w:szCs w:val="20"/>
          <w:lang w:val="pl-PL"/>
        </w:rPr>
        <w:t>, ż</w:t>
      </w:r>
      <w:r w:rsidR="001149D3">
        <w:rPr>
          <w:rFonts w:ascii="Verdana" w:eastAsia="Verdana" w:hAnsi="Verdana" w:cs="Verdana"/>
          <w:color w:val="0072BC"/>
          <w:sz w:val="20"/>
          <w:szCs w:val="20"/>
          <w:lang w:val="pl-PL"/>
        </w:rPr>
        <w:t>e</w:t>
      </w:r>
      <w:r w:rsidR="00FC39E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zasady ubioru</w:t>
      </w:r>
      <w:r w:rsidR="00C31261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1149D3">
        <w:rPr>
          <w:rFonts w:ascii="Verdana" w:eastAsia="Verdana" w:hAnsi="Verdana" w:cs="Verdana"/>
          <w:color w:val="0072BC"/>
          <w:sz w:val="20"/>
          <w:szCs w:val="20"/>
          <w:lang w:val="pl-PL"/>
        </w:rPr>
        <w:t>zastosowane</w:t>
      </w:r>
      <w:r w:rsidR="00C31261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FC39E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w </w:t>
      </w:r>
      <w:r w:rsidR="001149D3">
        <w:rPr>
          <w:rFonts w:ascii="Verdana" w:eastAsia="Verdana" w:hAnsi="Verdana" w:cs="Verdana"/>
          <w:color w:val="0072BC"/>
          <w:sz w:val="20"/>
          <w:szCs w:val="20"/>
          <w:lang w:val="pl-PL"/>
        </w:rPr>
        <w:t>niniejszej</w:t>
      </w:r>
      <w:r w:rsidR="00FC39E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sprawie i </w:t>
      </w:r>
      <w:r w:rsidR="001149D3">
        <w:rPr>
          <w:rFonts w:ascii="Verdana" w:eastAsia="Verdana" w:hAnsi="Verdana" w:cs="Verdana"/>
          <w:color w:val="0072BC"/>
          <w:sz w:val="20"/>
          <w:szCs w:val="20"/>
          <w:lang w:val="pl-PL"/>
        </w:rPr>
        <w:t>związane z nimi</w:t>
      </w:r>
      <w:r w:rsidR="00FC39E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środki</w:t>
      </w:r>
      <w:r w:rsidR="001149D3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nie stanowiły naruszenia</w:t>
      </w:r>
      <w:r w:rsidR="00FC39E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praw</w:t>
      </w:r>
      <w:r w:rsidR="001149D3">
        <w:rPr>
          <w:rFonts w:ascii="Verdana" w:eastAsia="Verdana" w:hAnsi="Verdana" w:cs="Verdana"/>
          <w:color w:val="0072BC"/>
          <w:sz w:val="20"/>
          <w:szCs w:val="20"/>
          <w:lang w:val="pl-PL"/>
        </w:rPr>
        <w:t>a,</w:t>
      </w:r>
      <w:r w:rsidR="00FC39E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określon</w:t>
      </w:r>
      <w:r w:rsidR="001149D3">
        <w:rPr>
          <w:rFonts w:ascii="Verdana" w:eastAsia="Verdana" w:hAnsi="Verdana" w:cs="Verdana"/>
          <w:color w:val="0072BC"/>
          <w:sz w:val="20"/>
          <w:szCs w:val="20"/>
          <w:lang w:val="pl-PL"/>
        </w:rPr>
        <w:t>ego</w:t>
      </w:r>
      <w:r w:rsidR="00FC39E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 drugim zdaniu Artykułu 2 Protokołu nr 1.</w:t>
      </w:r>
    </w:p>
    <w:p w:rsidR="00670814" w:rsidRPr="003E0544" w:rsidRDefault="00670814" w:rsidP="00F15066">
      <w:pPr>
        <w:tabs>
          <w:tab w:val="left" w:pos="9760"/>
        </w:tabs>
        <w:spacing w:line="87" w:lineRule="exact"/>
        <w:ind w:left="426" w:right="-21"/>
        <w:rPr>
          <w:sz w:val="20"/>
          <w:szCs w:val="20"/>
          <w:lang w:val="pl-PL"/>
        </w:rPr>
      </w:pPr>
    </w:p>
    <w:p w:rsidR="00670814" w:rsidRPr="00EA14BD" w:rsidRDefault="005D7C4E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b/>
          <w:bCs/>
          <w:color w:val="0072BC"/>
          <w:sz w:val="20"/>
          <w:szCs w:val="20"/>
          <w:lang w:val="pl-PL"/>
        </w:rPr>
      </w:pPr>
      <w:hyperlink r:id="rId16">
        <w:proofErr w:type="spellStart"/>
        <w:r w:rsidR="008A2D2C" w:rsidRPr="00EA14BD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Dogru</w:t>
        </w:r>
        <w:proofErr w:type="spellEnd"/>
        <w:r w:rsidR="008A2D2C" w:rsidRPr="00EA14BD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186BEA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p-ko</w:t>
        </w:r>
        <w:r w:rsidR="008A2D2C" w:rsidRPr="00EA14BD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EA14BD" w:rsidRPr="00EA14BD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Fra</w:t>
        </w:r>
        <w:r w:rsidR="00EA14BD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ncji</w:t>
        </w:r>
        <w:r w:rsidR="008A2D2C" w:rsidRPr="00EA14BD">
          <w:rPr>
            <w:rFonts w:ascii="Verdana" w:eastAsia="Verdana" w:hAnsi="Verdana" w:cs="Verdana"/>
            <w:b/>
            <w:bCs/>
            <w:color w:val="0072BC"/>
            <w:sz w:val="20"/>
            <w:szCs w:val="20"/>
            <w:lang w:val="pl-PL"/>
          </w:rPr>
          <w:t xml:space="preserve"> </w:t>
        </w:r>
        <w:r w:rsidR="00EA14BD">
          <w:rPr>
            <w:rFonts w:ascii="Verdana" w:eastAsia="Verdana" w:hAnsi="Verdana" w:cs="Verdana"/>
            <w:b/>
            <w:bCs/>
            <w:color w:val="0072BC"/>
            <w:sz w:val="20"/>
            <w:szCs w:val="20"/>
            <w:lang w:val="pl-PL"/>
          </w:rPr>
          <w:t xml:space="preserve">oraz </w:t>
        </w:r>
        <w:proofErr w:type="spellStart"/>
        <w:r w:rsidR="008A2D2C" w:rsidRPr="00EA14BD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Kervanci</w:t>
        </w:r>
        <w:proofErr w:type="spellEnd"/>
        <w:r w:rsidR="008A2D2C" w:rsidRPr="00EA14BD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186BEA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p-ko</w:t>
        </w:r>
        <w:r w:rsidR="00EA14BD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Francji</w:t>
        </w:r>
      </w:hyperlink>
    </w:p>
    <w:p w:rsidR="00670814" w:rsidRPr="00EA14BD" w:rsidRDefault="00670814" w:rsidP="00F15066">
      <w:pPr>
        <w:tabs>
          <w:tab w:val="left" w:pos="9760"/>
        </w:tabs>
        <w:spacing w:line="64" w:lineRule="exact"/>
        <w:ind w:left="426" w:right="-21"/>
        <w:rPr>
          <w:sz w:val="20"/>
          <w:szCs w:val="20"/>
          <w:lang w:val="pl-PL"/>
        </w:rPr>
      </w:pPr>
    </w:p>
    <w:p w:rsidR="00670814" w:rsidRPr="003E0544" w:rsidRDefault="008A2D2C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 w:rsidRPr="003E0544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4 </w:t>
      </w:r>
      <w:r w:rsidR="00EA14BD" w:rsidRPr="003E0544">
        <w:rPr>
          <w:rFonts w:ascii="Verdana" w:eastAsia="Verdana" w:hAnsi="Verdana" w:cs="Verdana"/>
          <w:color w:val="808080"/>
          <w:sz w:val="18"/>
          <w:szCs w:val="18"/>
          <w:lang w:val="pl-PL"/>
        </w:rPr>
        <w:t>grudnia</w:t>
      </w:r>
      <w:r w:rsidRPr="003E0544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2008</w:t>
      </w:r>
      <w:r w:rsidR="00EA14BD" w:rsidRPr="003E0544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roku</w:t>
      </w:r>
    </w:p>
    <w:p w:rsidR="00670814" w:rsidRPr="003E0544" w:rsidRDefault="00670814" w:rsidP="00F15066">
      <w:pPr>
        <w:tabs>
          <w:tab w:val="left" w:pos="9760"/>
        </w:tabs>
        <w:spacing w:line="1" w:lineRule="exact"/>
        <w:ind w:left="426" w:right="-21"/>
        <w:rPr>
          <w:sz w:val="20"/>
          <w:szCs w:val="20"/>
          <w:lang w:val="pl-PL"/>
        </w:rPr>
      </w:pPr>
    </w:p>
    <w:p w:rsidR="00670814" w:rsidRPr="003E0544" w:rsidRDefault="00EA14BD" w:rsidP="009F00E4">
      <w:pPr>
        <w:tabs>
          <w:tab w:val="left" w:pos="9760"/>
        </w:tabs>
        <w:spacing w:line="239" w:lineRule="auto"/>
        <w:ind w:left="426" w:right="-21"/>
        <w:jc w:val="both"/>
        <w:rPr>
          <w:sz w:val="20"/>
          <w:szCs w:val="20"/>
          <w:lang w:val="pl-PL"/>
        </w:rPr>
      </w:pPr>
      <w:r w:rsidRPr="00EA14BD">
        <w:rPr>
          <w:rFonts w:ascii="Verdana" w:eastAsia="Verdana" w:hAnsi="Verdana" w:cs="Verdana"/>
          <w:sz w:val="20"/>
          <w:szCs w:val="20"/>
          <w:lang w:val="pl-PL"/>
        </w:rPr>
        <w:t>Skarżące, obie będące muzułmankami, rozpoczęł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y naukę w pierwszej klasie państwowej szkoły średniej w </w:t>
      </w:r>
      <w:r w:rsidR="0059454E">
        <w:rPr>
          <w:rFonts w:ascii="Verdana" w:eastAsia="Verdana" w:hAnsi="Verdana" w:cs="Verdana"/>
          <w:sz w:val="20"/>
          <w:szCs w:val="20"/>
          <w:lang w:val="pl-PL"/>
        </w:rPr>
        <w:t>roku 1998/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1999. </w:t>
      </w:r>
      <w:r w:rsidRPr="00EA14BD">
        <w:rPr>
          <w:rFonts w:ascii="Verdana" w:eastAsia="Verdana" w:hAnsi="Verdana" w:cs="Verdana"/>
          <w:sz w:val="20"/>
          <w:szCs w:val="20"/>
          <w:lang w:val="pl-PL"/>
        </w:rPr>
        <w:t>Wielokrotnie ucz</w:t>
      </w:r>
      <w:r w:rsidR="00F36118">
        <w:rPr>
          <w:rFonts w:ascii="Verdana" w:eastAsia="Verdana" w:hAnsi="Verdana" w:cs="Verdana"/>
          <w:sz w:val="20"/>
          <w:szCs w:val="20"/>
          <w:lang w:val="pl-PL"/>
        </w:rPr>
        <w:t>e</w:t>
      </w:r>
      <w:r w:rsidRPr="00EA14BD">
        <w:rPr>
          <w:rFonts w:ascii="Verdana" w:eastAsia="Verdana" w:hAnsi="Verdana" w:cs="Verdana"/>
          <w:sz w:val="20"/>
          <w:szCs w:val="20"/>
          <w:lang w:val="pl-PL"/>
        </w:rPr>
        <w:t xml:space="preserve">stniczyły w zajęciach wychowania fizycznego mając na sobie </w:t>
      </w:r>
      <w:r>
        <w:rPr>
          <w:rFonts w:ascii="Verdana" w:eastAsia="Verdana" w:hAnsi="Verdana" w:cs="Verdana"/>
          <w:sz w:val="20"/>
          <w:szCs w:val="20"/>
          <w:lang w:val="pl-PL"/>
        </w:rPr>
        <w:t>chusty, któr</w:t>
      </w:r>
      <w:r w:rsidR="0059454E">
        <w:rPr>
          <w:rFonts w:ascii="Verdana" w:eastAsia="Verdana" w:hAnsi="Verdana" w:cs="Verdana"/>
          <w:sz w:val="20"/>
          <w:szCs w:val="20"/>
          <w:lang w:val="pl-PL"/>
        </w:rPr>
        <w:t>ych zdjęcia</w:t>
      </w:r>
      <w:r w:rsidR="00F36118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pl-PL"/>
        </w:rPr>
        <w:t>odmawiały</w:t>
      </w:r>
      <w:r w:rsidR="009F00E4">
        <w:rPr>
          <w:rFonts w:ascii="Verdana" w:eastAsia="Verdana" w:hAnsi="Verdana" w:cs="Verdana"/>
          <w:sz w:val="20"/>
          <w:szCs w:val="20"/>
          <w:lang w:val="pl-PL"/>
        </w:rPr>
        <w:t>,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59454E">
        <w:rPr>
          <w:rFonts w:ascii="Verdana" w:eastAsia="Verdana" w:hAnsi="Verdana" w:cs="Verdana"/>
          <w:sz w:val="20"/>
          <w:szCs w:val="20"/>
          <w:lang w:val="pl-PL"/>
        </w:rPr>
        <w:t>mimo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59454E">
        <w:rPr>
          <w:rFonts w:ascii="Verdana" w:eastAsia="Verdana" w:hAnsi="Verdana" w:cs="Verdana"/>
          <w:sz w:val="20"/>
          <w:szCs w:val="20"/>
          <w:lang w:val="pl-PL"/>
        </w:rPr>
        <w:t>powtarzanych przez ich nauczyciela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pr</w:t>
      </w:r>
      <w:r w:rsidR="0059454E">
        <w:rPr>
          <w:rFonts w:ascii="Verdana" w:eastAsia="Verdana" w:hAnsi="Verdana" w:cs="Verdana"/>
          <w:sz w:val="20"/>
          <w:szCs w:val="20"/>
          <w:lang w:val="pl-PL"/>
        </w:rPr>
        <w:t>ó</w:t>
      </w:r>
      <w:r>
        <w:rPr>
          <w:rFonts w:ascii="Verdana" w:eastAsia="Verdana" w:hAnsi="Verdana" w:cs="Verdana"/>
          <w:sz w:val="20"/>
          <w:szCs w:val="20"/>
          <w:lang w:val="pl-PL"/>
        </w:rPr>
        <w:t>ś</w:t>
      </w:r>
      <w:r w:rsidR="00F36118">
        <w:rPr>
          <w:rFonts w:ascii="Verdana" w:eastAsia="Verdana" w:hAnsi="Verdana" w:cs="Verdana"/>
          <w:sz w:val="20"/>
          <w:szCs w:val="20"/>
          <w:lang w:val="pl-PL"/>
        </w:rPr>
        <w:t>b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. </w:t>
      </w:r>
      <w:r w:rsidRPr="00F36118">
        <w:rPr>
          <w:rFonts w:ascii="Verdana" w:eastAsia="Verdana" w:hAnsi="Verdana" w:cs="Verdana"/>
          <w:sz w:val="20"/>
          <w:szCs w:val="20"/>
          <w:lang w:val="pl-PL"/>
        </w:rPr>
        <w:t xml:space="preserve">Szkolna komisja dyscyplinarna zdecydowała </w:t>
      </w:r>
      <w:r w:rsidR="00F36118">
        <w:rPr>
          <w:rFonts w:ascii="Verdana" w:eastAsia="Verdana" w:hAnsi="Verdana" w:cs="Verdana"/>
          <w:sz w:val="20"/>
          <w:szCs w:val="20"/>
          <w:lang w:val="pl-PL"/>
        </w:rPr>
        <w:t>o</w:t>
      </w:r>
      <w:r w:rsidRPr="00F36118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F36118" w:rsidRPr="00F36118">
        <w:rPr>
          <w:rFonts w:ascii="Verdana" w:eastAsia="Verdana" w:hAnsi="Verdana" w:cs="Verdana"/>
          <w:sz w:val="20"/>
          <w:szCs w:val="20"/>
          <w:lang w:val="pl-PL"/>
        </w:rPr>
        <w:t xml:space="preserve">wydaleniu skarżących ze szkoły </w:t>
      </w:r>
      <w:r w:rsidR="0059454E">
        <w:rPr>
          <w:rFonts w:ascii="Verdana" w:eastAsia="Verdana" w:hAnsi="Verdana" w:cs="Verdana"/>
          <w:sz w:val="20"/>
          <w:szCs w:val="20"/>
          <w:lang w:val="pl-PL"/>
        </w:rPr>
        <w:t>z powodu</w:t>
      </w:r>
      <w:r w:rsidR="00F36118">
        <w:rPr>
          <w:rFonts w:ascii="Verdana" w:eastAsia="Verdana" w:hAnsi="Verdana" w:cs="Verdana"/>
          <w:sz w:val="20"/>
          <w:szCs w:val="20"/>
          <w:lang w:val="pl-PL"/>
        </w:rPr>
        <w:t xml:space="preserve"> niepodporządkowania się obowiązkowemu aktywnemu uczestnictwu w zajęciach wychowania fizycznego. </w:t>
      </w:r>
      <w:r w:rsidR="00F36118" w:rsidRPr="003E0544">
        <w:rPr>
          <w:rFonts w:ascii="Verdana" w:eastAsia="Verdana" w:hAnsi="Verdana" w:cs="Verdana"/>
          <w:sz w:val="20"/>
          <w:szCs w:val="20"/>
          <w:lang w:val="pl-PL"/>
        </w:rPr>
        <w:t>Decyzja komisji została następnie utrzymana w mocy przez sądy.</w:t>
      </w:r>
    </w:p>
    <w:p w:rsidR="00670814" w:rsidRPr="003E0544" w:rsidRDefault="00EA14BD" w:rsidP="009F00E4">
      <w:pPr>
        <w:tabs>
          <w:tab w:val="left" w:pos="9760"/>
        </w:tabs>
        <w:spacing w:line="245" w:lineRule="auto"/>
        <w:ind w:left="425" w:right="-23"/>
        <w:jc w:val="both"/>
        <w:rPr>
          <w:sz w:val="20"/>
          <w:szCs w:val="20"/>
          <w:lang w:val="pl-PL"/>
        </w:rPr>
      </w:pPr>
      <w:r w:rsidRPr="00EA14BD">
        <w:rPr>
          <w:rFonts w:ascii="Verdana" w:eastAsia="Verdana" w:hAnsi="Verdana" w:cs="Verdana"/>
          <w:color w:val="0072BC"/>
          <w:sz w:val="20"/>
          <w:szCs w:val="20"/>
          <w:lang w:val="pl-PL"/>
        </w:rPr>
        <w:t>Trybunał</w:t>
      </w:r>
      <w:r w:rsidR="0059454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 obu sprawach</w:t>
      </w:r>
      <w:r w:rsidRPr="00EA14BD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Pr="00F36118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nie stwierdził naruszenia</w:t>
      </w:r>
      <w:r w:rsidRPr="00EA14BD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59454E" w:rsidRPr="0059454E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Artykułu 9</w:t>
      </w:r>
      <w:r w:rsidR="0059454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Pr="00EA14BD">
        <w:rPr>
          <w:rFonts w:ascii="Verdana" w:eastAsia="Verdana" w:hAnsi="Verdana" w:cs="Verdana"/>
          <w:color w:val="0072BC"/>
          <w:sz w:val="20"/>
          <w:szCs w:val="20"/>
          <w:lang w:val="pl-PL"/>
        </w:rPr>
        <w:t>K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onwencji</w:t>
      </w:r>
      <w:r w:rsidR="009F00E4">
        <w:rPr>
          <w:rFonts w:ascii="Verdana" w:eastAsia="Verdana" w:hAnsi="Verdana" w:cs="Verdana"/>
          <w:color w:val="0072BC"/>
          <w:sz w:val="20"/>
          <w:szCs w:val="20"/>
          <w:lang w:val="pl-PL"/>
        </w:rPr>
        <w:t>,</w:t>
      </w:r>
      <w:r w:rsidR="002A5C5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uznając</w:t>
      </w:r>
      <w:r w:rsidR="0059454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 szczególności</w:t>
      </w:r>
      <w:r w:rsidR="002A5C5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że </w:t>
      </w:r>
      <w:r w:rsidR="0059454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wniosek władz krajowych, że </w:t>
      </w:r>
      <w:r w:rsidR="002A5C5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noszenie </w:t>
      </w:r>
      <w:r w:rsidR="0059454E">
        <w:rPr>
          <w:rFonts w:ascii="Verdana" w:eastAsia="Verdana" w:hAnsi="Verdana" w:cs="Verdana"/>
          <w:color w:val="0072BC"/>
          <w:sz w:val="20"/>
          <w:szCs w:val="20"/>
          <w:lang w:val="pl-PL"/>
        </w:rPr>
        <w:t>zasłony takiej jak chusta islamska</w:t>
      </w:r>
      <w:r w:rsidR="002A5C5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186BE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było nie do pogodzenia </w:t>
      </w:r>
      <w:r w:rsidR="002A5C5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z zajęciami wychowania fizycznego z uwagi na </w:t>
      </w:r>
      <w:r w:rsidR="00186BEA">
        <w:rPr>
          <w:rFonts w:ascii="Verdana" w:eastAsia="Verdana" w:hAnsi="Verdana" w:cs="Verdana"/>
          <w:color w:val="0072BC"/>
          <w:sz w:val="20"/>
          <w:szCs w:val="20"/>
          <w:lang w:val="pl-PL"/>
        </w:rPr>
        <w:t>względy zdrowotne i bezpieczeństwa, nie był niezasadny</w:t>
      </w:r>
      <w:r w:rsidR="002A5C5B">
        <w:rPr>
          <w:rFonts w:ascii="Verdana" w:eastAsia="Verdana" w:hAnsi="Verdana" w:cs="Verdana"/>
          <w:color w:val="0072BC"/>
          <w:sz w:val="20"/>
          <w:szCs w:val="20"/>
          <w:lang w:val="pl-PL"/>
        </w:rPr>
        <w:t>. Trybunał przyjął</w:t>
      </w:r>
      <w:r w:rsidR="002A5C5B" w:rsidRPr="002A5C5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</w:t>
      </w:r>
      <w:r w:rsidR="00186BEA">
        <w:rPr>
          <w:rFonts w:ascii="Verdana" w:eastAsia="Verdana" w:hAnsi="Verdana" w:cs="Verdana"/>
          <w:color w:val="0072BC"/>
          <w:sz w:val="20"/>
          <w:szCs w:val="20"/>
          <w:lang w:val="pl-PL"/>
        </w:rPr>
        <w:t>że</w:t>
      </w:r>
      <w:r w:rsidR="002A5C5B" w:rsidRPr="002A5C5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nałożo</w:t>
      </w:r>
      <w:r w:rsidR="00186BEA">
        <w:rPr>
          <w:rFonts w:ascii="Verdana" w:eastAsia="Verdana" w:hAnsi="Verdana" w:cs="Verdana"/>
          <w:color w:val="0072BC"/>
          <w:sz w:val="20"/>
          <w:szCs w:val="20"/>
          <w:lang w:val="pl-PL"/>
        </w:rPr>
        <w:t>na kara była konsekwencją odmówienia</w:t>
      </w:r>
      <w:r w:rsidR="002A5C5B" w:rsidRPr="002A5C5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przez skarżąc</w:t>
      </w:r>
      <w:r w:rsidR="00037830">
        <w:rPr>
          <w:rFonts w:ascii="Verdana" w:eastAsia="Verdana" w:hAnsi="Verdana" w:cs="Verdana"/>
          <w:color w:val="0072BC"/>
          <w:sz w:val="20"/>
          <w:szCs w:val="20"/>
          <w:lang w:val="pl-PL"/>
        </w:rPr>
        <w:t>e</w:t>
      </w:r>
      <w:r w:rsidR="002A5C5B" w:rsidRPr="002A5C5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przestrzegania zasad obowiązujących na terenie szkoły - o których zosta</w:t>
      </w:r>
      <w:r w:rsidR="0003783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ły </w:t>
      </w:r>
      <w:r w:rsidR="00186BEA">
        <w:rPr>
          <w:rFonts w:ascii="Verdana" w:eastAsia="Verdana" w:hAnsi="Verdana" w:cs="Verdana"/>
          <w:color w:val="0072BC"/>
          <w:sz w:val="20"/>
          <w:szCs w:val="20"/>
          <w:lang w:val="pl-PL"/>
        </w:rPr>
        <w:t>właściwie</w:t>
      </w:r>
      <w:r w:rsidR="0003783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2A5C5B" w:rsidRPr="002A5C5B">
        <w:rPr>
          <w:rFonts w:ascii="Verdana" w:eastAsia="Verdana" w:hAnsi="Verdana" w:cs="Verdana"/>
          <w:color w:val="0072BC"/>
          <w:sz w:val="20"/>
          <w:szCs w:val="20"/>
          <w:lang w:val="pl-PL"/>
        </w:rPr>
        <w:t>poinformowan</w:t>
      </w:r>
      <w:r w:rsidR="00037830">
        <w:rPr>
          <w:rFonts w:ascii="Verdana" w:eastAsia="Verdana" w:hAnsi="Verdana" w:cs="Verdana"/>
          <w:color w:val="0072BC"/>
          <w:sz w:val="20"/>
          <w:szCs w:val="20"/>
          <w:lang w:val="pl-PL"/>
        </w:rPr>
        <w:t>e</w:t>
      </w:r>
      <w:r w:rsidR="002A5C5B" w:rsidRPr="002A5C5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- a nie ich przekonań religijnych, jak twierdzi</w:t>
      </w:r>
      <w:r w:rsidR="00037830">
        <w:rPr>
          <w:rFonts w:ascii="Verdana" w:eastAsia="Verdana" w:hAnsi="Verdana" w:cs="Verdana"/>
          <w:color w:val="0072BC"/>
          <w:sz w:val="20"/>
          <w:szCs w:val="20"/>
          <w:lang w:val="pl-PL"/>
        </w:rPr>
        <w:t>ły</w:t>
      </w:r>
      <w:r w:rsidR="002A5C5B" w:rsidRPr="002A5C5B">
        <w:rPr>
          <w:rFonts w:ascii="Verdana" w:eastAsia="Verdana" w:hAnsi="Verdana" w:cs="Verdana"/>
          <w:color w:val="0072BC"/>
          <w:sz w:val="20"/>
          <w:szCs w:val="20"/>
          <w:lang w:val="pl-PL"/>
        </w:rPr>
        <w:t>.</w:t>
      </w:r>
    </w:p>
    <w:p w:rsidR="00670814" w:rsidRPr="003E0544" w:rsidRDefault="00670814" w:rsidP="00186BEA">
      <w:pPr>
        <w:tabs>
          <w:tab w:val="left" w:pos="9760"/>
        </w:tabs>
        <w:spacing w:before="120" w:line="20" w:lineRule="exact"/>
        <w:ind w:left="425" w:right="-23"/>
        <w:rPr>
          <w:sz w:val="20"/>
          <w:szCs w:val="20"/>
          <w:lang w:val="pl-PL"/>
        </w:rPr>
      </w:pPr>
    </w:p>
    <w:p w:rsidR="00670814" w:rsidRPr="001D3777" w:rsidRDefault="005D7C4E" w:rsidP="00186BEA">
      <w:pPr>
        <w:tabs>
          <w:tab w:val="left" w:pos="9760"/>
        </w:tabs>
        <w:spacing w:before="120" w:line="269" w:lineRule="auto"/>
        <w:ind w:left="425" w:right="-23"/>
        <w:jc w:val="both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</w:pPr>
      <w:hyperlink r:id="rId17">
        <w:proofErr w:type="spellStart"/>
        <w:r w:rsidR="008A2D2C" w:rsidRPr="002A5C5B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Aktas</w:t>
        </w:r>
        <w:proofErr w:type="spellEnd"/>
        <w:r w:rsidR="008A2D2C" w:rsidRPr="002A5C5B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186BEA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p-ko</w:t>
        </w:r>
        <w:r w:rsidR="002A5C5B" w:rsidRPr="002A5C5B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Francji, </w:t>
        </w:r>
        <w:proofErr w:type="spellStart"/>
        <w:r w:rsidR="002A5C5B" w:rsidRPr="002A5C5B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Bayrak</w:t>
        </w:r>
        <w:proofErr w:type="spellEnd"/>
        <w:r w:rsidR="002A5C5B" w:rsidRPr="002A5C5B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186BEA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p-ko</w:t>
        </w:r>
        <w:r w:rsidR="002A5C5B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Francji, </w:t>
        </w:r>
        <w:proofErr w:type="spellStart"/>
        <w:r w:rsidR="00814EC6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Gamaleddyn</w:t>
        </w:r>
        <w:proofErr w:type="spellEnd"/>
        <w:r w:rsidR="00814EC6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186BEA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p-ko</w:t>
        </w:r>
        <w:r w:rsidR="00814EC6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Francji, </w:t>
        </w:r>
        <w:proofErr w:type="spellStart"/>
        <w:r w:rsidR="002A5C5B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Ghazal</w:t>
        </w:r>
        <w:proofErr w:type="spellEnd"/>
        <w:r w:rsidR="002A5C5B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186BEA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p-ko</w:t>
        </w:r>
        <w:r w:rsidR="002A5C5B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Francji, </w:t>
        </w:r>
        <w:proofErr w:type="spellStart"/>
        <w:r w:rsidR="002A5C5B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J.Singh</w:t>
        </w:r>
        <w:proofErr w:type="spellEnd"/>
        <w:r w:rsidR="002A5C5B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186BEA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p-ko</w:t>
        </w:r>
        <w:r w:rsidR="002A5C5B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Francji oraz R. Singh </w:t>
        </w:r>
        <w:r w:rsidR="00186BEA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p-ko</w:t>
        </w:r>
        <w:r w:rsidR="002A5C5B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Francji</w:t>
        </w:r>
      </w:hyperlink>
    </w:p>
    <w:p w:rsidR="00670814" w:rsidRPr="001D3777" w:rsidRDefault="00670814" w:rsidP="00F15066">
      <w:pPr>
        <w:tabs>
          <w:tab w:val="left" w:pos="9760"/>
        </w:tabs>
        <w:spacing w:line="4" w:lineRule="exact"/>
        <w:ind w:left="426" w:right="-21"/>
        <w:rPr>
          <w:sz w:val="20"/>
          <w:szCs w:val="20"/>
          <w:lang w:val="pl-PL"/>
        </w:rPr>
      </w:pPr>
    </w:p>
    <w:p w:rsidR="00670814" w:rsidRPr="00814EC6" w:rsidRDefault="008A2D2C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 w:rsidRPr="00814EC6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30 </w:t>
      </w:r>
      <w:r w:rsidR="00814EC6" w:rsidRPr="00814EC6">
        <w:rPr>
          <w:rFonts w:ascii="Verdana" w:eastAsia="Verdana" w:hAnsi="Verdana" w:cs="Verdana"/>
          <w:color w:val="808080"/>
          <w:sz w:val="18"/>
          <w:szCs w:val="18"/>
          <w:lang w:val="pl-PL"/>
        </w:rPr>
        <w:t>czerwca</w:t>
      </w:r>
      <w:r w:rsidRPr="00814EC6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2009 </w:t>
      </w:r>
      <w:r w:rsidR="00814EC6" w:rsidRPr="00814EC6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roku </w:t>
      </w:r>
      <w:r w:rsidRPr="00814EC6">
        <w:rPr>
          <w:rFonts w:ascii="Verdana" w:eastAsia="Verdana" w:hAnsi="Verdana" w:cs="Verdana"/>
          <w:color w:val="808080"/>
          <w:sz w:val="18"/>
          <w:szCs w:val="18"/>
          <w:lang w:val="pl-PL"/>
        </w:rPr>
        <w:t>(</w:t>
      </w:r>
      <w:r w:rsidR="00814EC6" w:rsidRPr="00814EC6">
        <w:rPr>
          <w:rFonts w:ascii="Verdana" w:eastAsia="Verdana" w:hAnsi="Verdana" w:cs="Verdana"/>
          <w:color w:val="808080"/>
          <w:sz w:val="18"/>
          <w:szCs w:val="18"/>
          <w:lang w:val="pl-PL"/>
        </w:rPr>
        <w:t>decyzja o dopuszczalności</w:t>
      </w:r>
      <w:r w:rsidRPr="00814EC6">
        <w:rPr>
          <w:rFonts w:ascii="Verdana" w:eastAsia="Verdana" w:hAnsi="Verdana" w:cs="Verdana"/>
          <w:color w:val="808080"/>
          <w:sz w:val="18"/>
          <w:szCs w:val="18"/>
          <w:lang w:val="pl-PL"/>
        </w:rPr>
        <w:t>)</w:t>
      </w:r>
    </w:p>
    <w:p w:rsidR="00814EC6" w:rsidRDefault="009F00E4" w:rsidP="00F15066">
      <w:pPr>
        <w:tabs>
          <w:tab w:val="left" w:pos="9760"/>
        </w:tabs>
        <w:spacing w:line="239" w:lineRule="auto"/>
        <w:ind w:left="426" w:right="-21"/>
        <w:jc w:val="both"/>
        <w:rPr>
          <w:rFonts w:ascii="Verdana" w:eastAsia="Verdana" w:hAnsi="Verdana" w:cs="Verdana"/>
          <w:sz w:val="20"/>
          <w:szCs w:val="20"/>
          <w:lang w:val="pl-PL"/>
        </w:rPr>
      </w:pPr>
      <w:r>
        <w:rPr>
          <w:rFonts w:ascii="Verdana" w:eastAsia="Verdana" w:hAnsi="Verdana" w:cs="Verdana"/>
          <w:sz w:val="20"/>
          <w:szCs w:val="20"/>
          <w:lang w:val="pl-PL"/>
        </w:rPr>
        <w:t>N</w:t>
      </w:r>
      <w:r w:rsidR="00186BEA">
        <w:rPr>
          <w:rFonts w:ascii="Verdana" w:eastAsia="Verdana" w:hAnsi="Verdana" w:cs="Verdana"/>
          <w:sz w:val="20"/>
          <w:szCs w:val="20"/>
          <w:lang w:val="pl-PL"/>
        </w:rPr>
        <w:t>iniejsze</w:t>
      </w:r>
      <w:r w:rsidR="00814EC6" w:rsidRPr="00814EC6">
        <w:rPr>
          <w:rFonts w:ascii="Verdana" w:eastAsia="Verdana" w:hAnsi="Verdana" w:cs="Verdana"/>
          <w:sz w:val="20"/>
          <w:szCs w:val="20"/>
          <w:lang w:val="pl-PL"/>
        </w:rPr>
        <w:t xml:space="preserve"> skargi dotyczyły wydalenia ze </w:t>
      </w:r>
      <w:r w:rsidR="00814EC6">
        <w:rPr>
          <w:rFonts w:ascii="Verdana" w:eastAsia="Verdana" w:hAnsi="Verdana" w:cs="Verdana"/>
          <w:sz w:val="20"/>
          <w:szCs w:val="20"/>
          <w:lang w:val="pl-PL"/>
        </w:rPr>
        <w:t xml:space="preserve">szkoły sześciu uczniów z powodu noszenia przez nich </w:t>
      </w:r>
      <w:r w:rsidR="00186BEA">
        <w:rPr>
          <w:rFonts w:ascii="Verdana" w:eastAsia="Verdana" w:hAnsi="Verdana" w:cs="Verdana"/>
          <w:sz w:val="20"/>
          <w:szCs w:val="20"/>
          <w:lang w:val="pl-PL"/>
        </w:rPr>
        <w:t xml:space="preserve">widocznych </w:t>
      </w:r>
      <w:r w:rsidR="00814EC6">
        <w:rPr>
          <w:rFonts w:ascii="Verdana" w:eastAsia="Verdana" w:hAnsi="Verdana" w:cs="Verdana"/>
          <w:sz w:val="20"/>
          <w:szCs w:val="20"/>
          <w:lang w:val="pl-PL"/>
        </w:rPr>
        <w:t xml:space="preserve">symboli </w:t>
      </w:r>
      <w:r w:rsidR="00186BEA">
        <w:rPr>
          <w:rFonts w:ascii="Verdana" w:eastAsia="Verdana" w:hAnsi="Verdana" w:cs="Verdana"/>
          <w:sz w:val="20"/>
          <w:szCs w:val="20"/>
          <w:lang w:val="pl-PL"/>
        </w:rPr>
        <w:t>religijnej przynależności</w:t>
      </w:r>
      <w:r w:rsidR="00814EC6">
        <w:rPr>
          <w:rFonts w:ascii="Verdana" w:eastAsia="Verdana" w:hAnsi="Verdana" w:cs="Verdana"/>
          <w:sz w:val="20"/>
          <w:szCs w:val="20"/>
          <w:lang w:val="pl-PL"/>
        </w:rPr>
        <w:t xml:space="preserve">. </w:t>
      </w:r>
      <w:r w:rsidR="00814EC6" w:rsidRPr="00814EC6">
        <w:rPr>
          <w:rFonts w:ascii="Verdana" w:eastAsia="Verdana" w:hAnsi="Verdana" w:cs="Verdana"/>
          <w:sz w:val="20"/>
          <w:szCs w:val="20"/>
          <w:lang w:val="pl-PL"/>
        </w:rPr>
        <w:t>Skarżący</w:t>
      </w:r>
      <w:r w:rsidR="00510FC3">
        <w:rPr>
          <w:rFonts w:ascii="Verdana" w:eastAsia="Verdana" w:hAnsi="Verdana" w:cs="Verdana"/>
          <w:sz w:val="20"/>
          <w:szCs w:val="20"/>
          <w:lang w:val="pl-PL"/>
        </w:rPr>
        <w:t xml:space="preserve"> rozpoczęli naukę w różnych</w:t>
      </w:r>
      <w:r w:rsidR="00814EC6" w:rsidRPr="00814EC6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510FC3">
        <w:rPr>
          <w:rFonts w:ascii="Verdana" w:eastAsia="Verdana" w:hAnsi="Verdana" w:cs="Verdana"/>
          <w:sz w:val="20"/>
          <w:szCs w:val="20"/>
          <w:lang w:val="pl-PL"/>
        </w:rPr>
        <w:t>szkołach</w:t>
      </w:r>
      <w:r w:rsidR="00814EC6" w:rsidRPr="00814EC6">
        <w:rPr>
          <w:rFonts w:ascii="Verdana" w:eastAsia="Verdana" w:hAnsi="Verdana" w:cs="Verdana"/>
          <w:sz w:val="20"/>
          <w:szCs w:val="20"/>
          <w:lang w:val="pl-PL"/>
        </w:rPr>
        <w:t xml:space="preserve"> państwowych</w:t>
      </w:r>
      <w:r w:rsidR="00510FC3">
        <w:rPr>
          <w:rFonts w:ascii="Verdana" w:eastAsia="Verdana" w:hAnsi="Verdana" w:cs="Verdana"/>
          <w:sz w:val="20"/>
          <w:szCs w:val="20"/>
          <w:lang w:val="pl-PL"/>
        </w:rPr>
        <w:t xml:space="preserve"> w roku 2004/2005. Pierwszego dnia szkoły dziewczęta, które były muzułmankami, przyszły</w:t>
      </w:r>
      <w:r w:rsidR="00814EC6" w:rsidRPr="00814EC6">
        <w:rPr>
          <w:rFonts w:ascii="Verdana" w:eastAsia="Verdana" w:hAnsi="Verdana" w:cs="Verdana"/>
          <w:sz w:val="20"/>
          <w:szCs w:val="20"/>
          <w:lang w:val="pl-PL"/>
        </w:rPr>
        <w:t xml:space="preserve"> do </w:t>
      </w:r>
      <w:r w:rsidR="00814EC6">
        <w:rPr>
          <w:rFonts w:ascii="Verdana" w:eastAsia="Verdana" w:hAnsi="Verdana" w:cs="Verdana"/>
          <w:sz w:val="20"/>
          <w:szCs w:val="20"/>
          <w:lang w:val="pl-PL"/>
        </w:rPr>
        <w:t>szkoły w chustach</w:t>
      </w:r>
      <w:r w:rsidR="0015731C">
        <w:rPr>
          <w:rFonts w:ascii="Verdana" w:eastAsia="Verdana" w:hAnsi="Verdana" w:cs="Verdana"/>
          <w:sz w:val="20"/>
          <w:szCs w:val="20"/>
          <w:lang w:val="pl-PL"/>
        </w:rPr>
        <w:t>.</w:t>
      </w:r>
      <w:r w:rsidR="00814EC6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15731C">
        <w:rPr>
          <w:rFonts w:ascii="Verdana" w:eastAsia="Verdana" w:hAnsi="Verdana" w:cs="Verdana"/>
          <w:sz w:val="20"/>
          <w:szCs w:val="20"/>
          <w:lang w:val="pl-PL"/>
        </w:rPr>
        <w:t>C</w:t>
      </w:r>
      <w:r w:rsidR="00C5475D">
        <w:rPr>
          <w:rFonts w:ascii="Verdana" w:eastAsia="Verdana" w:hAnsi="Verdana" w:cs="Verdana"/>
          <w:sz w:val="20"/>
          <w:szCs w:val="20"/>
          <w:lang w:val="pl-PL"/>
        </w:rPr>
        <w:t xml:space="preserve">hłopcy </w:t>
      </w:r>
      <w:r w:rsidR="0015731C">
        <w:rPr>
          <w:rFonts w:ascii="Verdana" w:eastAsia="Verdana" w:hAnsi="Verdana" w:cs="Verdana"/>
          <w:sz w:val="20"/>
          <w:szCs w:val="20"/>
          <w:lang w:val="pl-PL"/>
        </w:rPr>
        <w:t>byli ubrani w</w:t>
      </w:r>
      <w:r w:rsidR="00C5475D">
        <w:rPr>
          <w:rFonts w:ascii="Verdana" w:eastAsia="Verdana" w:hAnsi="Verdana" w:cs="Verdana"/>
          <w:sz w:val="20"/>
          <w:szCs w:val="20"/>
          <w:lang w:val="pl-PL"/>
        </w:rPr>
        <w:t xml:space="preserve"> „</w:t>
      </w:r>
      <w:proofErr w:type="spellStart"/>
      <w:r w:rsidR="00C5475D">
        <w:rPr>
          <w:rFonts w:ascii="Verdana" w:eastAsia="Verdana" w:hAnsi="Verdana" w:cs="Verdana"/>
          <w:sz w:val="20"/>
          <w:szCs w:val="20"/>
          <w:lang w:val="pl-PL"/>
        </w:rPr>
        <w:t>keski</w:t>
      </w:r>
      <w:proofErr w:type="spellEnd"/>
      <w:r w:rsidR="00C5475D">
        <w:rPr>
          <w:rFonts w:ascii="Verdana" w:eastAsia="Verdana" w:hAnsi="Verdana" w:cs="Verdana"/>
          <w:sz w:val="20"/>
          <w:szCs w:val="20"/>
          <w:lang w:val="pl-PL"/>
        </w:rPr>
        <w:t>” – nakrycia głowy noszone pod turbanem</w:t>
      </w:r>
      <w:r w:rsidR="0015731C">
        <w:rPr>
          <w:rFonts w:ascii="Verdana" w:eastAsia="Verdana" w:hAnsi="Verdana" w:cs="Verdana"/>
          <w:sz w:val="20"/>
          <w:szCs w:val="20"/>
          <w:lang w:val="pl-PL"/>
        </w:rPr>
        <w:t xml:space="preserve"> przez </w:t>
      </w:r>
      <w:proofErr w:type="spellStart"/>
      <w:r w:rsidR="0015731C">
        <w:rPr>
          <w:rFonts w:ascii="Verdana" w:eastAsia="Verdana" w:hAnsi="Verdana" w:cs="Verdana"/>
          <w:sz w:val="20"/>
          <w:szCs w:val="20"/>
          <w:lang w:val="pl-PL"/>
        </w:rPr>
        <w:t>Sikhów</w:t>
      </w:r>
      <w:proofErr w:type="spellEnd"/>
      <w:r w:rsidR="00C5475D">
        <w:rPr>
          <w:rFonts w:ascii="Verdana" w:eastAsia="Verdana" w:hAnsi="Verdana" w:cs="Verdana"/>
          <w:sz w:val="20"/>
          <w:szCs w:val="20"/>
          <w:lang w:val="pl-PL"/>
        </w:rPr>
        <w:t xml:space="preserve">. </w:t>
      </w:r>
      <w:r w:rsidR="0015731C">
        <w:rPr>
          <w:rFonts w:ascii="Verdana" w:eastAsia="Verdana" w:hAnsi="Verdana" w:cs="Verdana"/>
          <w:sz w:val="20"/>
          <w:szCs w:val="20"/>
          <w:lang w:val="pl-PL"/>
        </w:rPr>
        <w:t>Ponieważ</w:t>
      </w:r>
      <w:r w:rsidR="00C5475D">
        <w:rPr>
          <w:rFonts w:ascii="Verdana" w:eastAsia="Verdana" w:hAnsi="Verdana" w:cs="Verdana"/>
          <w:sz w:val="20"/>
          <w:szCs w:val="20"/>
          <w:lang w:val="pl-PL"/>
        </w:rPr>
        <w:t xml:space="preserve"> odmówili zdjęcia </w:t>
      </w:r>
      <w:r w:rsidR="0015731C">
        <w:rPr>
          <w:rFonts w:ascii="Verdana" w:eastAsia="Verdana" w:hAnsi="Verdana" w:cs="Verdana"/>
          <w:sz w:val="20"/>
          <w:szCs w:val="20"/>
          <w:lang w:val="pl-PL"/>
        </w:rPr>
        <w:t>problematycznych</w:t>
      </w:r>
      <w:r w:rsidR="00C5475D">
        <w:rPr>
          <w:rFonts w:ascii="Verdana" w:eastAsia="Verdana" w:hAnsi="Verdana" w:cs="Verdana"/>
          <w:sz w:val="20"/>
          <w:szCs w:val="20"/>
          <w:lang w:val="pl-PL"/>
        </w:rPr>
        <w:t xml:space="preserve"> nakryć głowy nie </w:t>
      </w:r>
      <w:r w:rsidR="006D143F">
        <w:rPr>
          <w:rFonts w:ascii="Verdana" w:eastAsia="Verdana" w:hAnsi="Verdana" w:cs="Verdana"/>
          <w:sz w:val="20"/>
          <w:szCs w:val="20"/>
          <w:lang w:val="pl-PL"/>
        </w:rPr>
        <w:t>wpuszczono ich na zajęcia</w:t>
      </w:r>
      <w:r w:rsidR="00C5475D">
        <w:rPr>
          <w:rFonts w:ascii="Verdana" w:eastAsia="Verdana" w:hAnsi="Verdana" w:cs="Verdana"/>
          <w:sz w:val="20"/>
          <w:szCs w:val="20"/>
          <w:lang w:val="pl-PL"/>
        </w:rPr>
        <w:t xml:space="preserve">, a następnie, po </w:t>
      </w:r>
      <w:r w:rsidR="006D143F">
        <w:rPr>
          <w:rFonts w:ascii="Verdana" w:eastAsia="Verdana" w:hAnsi="Verdana" w:cs="Verdana"/>
          <w:sz w:val="20"/>
          <w:szCs w:val="20"/>
          <w:lang w:val="pl-PL"/>
        </w:rPr>
        <w:t>okresie dialogu</w:t>
      </w:r>
      <w:r w:rsidR="00C5475D">
        <w:rPr>
          <w:rFonts w:ascii="Verdana" w:eastAsia="Verdana" w:hAnsi="Verdana" w:cs="Verdana"/>
          <w:sz w:val="20"/>
          <w:szCs w:val="20"/>
          <w:lang w:val="pl-PL"/>
        </w:rPr>
        <w:t xml:space="preserve"> z </w:t>
      </w:r>
      <w:r w:rsidR="006D143F">
        <w:rPr>
          <w:rFonts w:ascii="Verdana" w:eastAsia="Verdana" w:hAnsi="Verdana" w:cs="Verdana"/>
          <w:sz w:val="20"/>
          <w:szCs w:val="20"/>
          <w:lang w:val="pl-PL"/>
        </w:rPr>
        <w:t>rodzinami</w:t>
      </w:r>
      <w:r w:rsidR="00C5475D">
        <w:rPr>
          <w:rFonts w:ascii="Verdana" w:eastAsia="Verdana" w:hAnsi="Verdana" w:cs="Verdana"/>
          <w:sz w:val="20"/>
          <w:szCs w:val="20"/>
          <w:lang w:val="pl-PL"/>
        </w:rPr>
        <w:t xml:space="preserve">, skarżący zostali wydaleni ze szkoły </w:t>
      </w:r>
      <w:r w:rsidR="006D143F">
        <w:rPr>
          <w:rFonts w:ascii="Verdana" w:eastAsia="Verdana" w:hAnsi="Verdana" w:cs="Verdana"/>
          <w:sz w:val="20"/>
          <w:szCs w:val="20"/>
          <w:lang w:val="pl-PL"/>
        </w:rPr>
        <w:t>za niezastosowanie się do</w:t>
      </w:r>
      <w:r w:rsidR="00C5475D">
        <w:rPr>
          <w:rFonts w:ascii="Verdana" w:eastAsia="Verdana" w:hAnsi="Verdana" w:cs="Verdana"/>
          <w:sz w:val="20"/>
          <w:szCs w:val="20"/>
          <w:lang w:val="pl-PL"/>
        </w:rPr>
        <w:t xml:space="preserve"> przepis</w:t>
      </w:r>
      <w:r w:rsidR="006D143F">
        <w:rPr>
          <w:rFonts w:ascii="Verdana" w:eastAsia="Verdana" w:hAnsi="Verdana" w:cs="Verdana"/>
          <w:sz w:val="20"/>
          <w:szCs w:val="20"/>
          <w:lang w:val="pl-PL"/>
        </w:rPr>
        <w:t>ów</w:t>
      </w:r>
      <w:r w:rsidR="00C5475D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7956B0">
        <w:rPr>
          <w:rFonts w:ascii="Verdana" w:eastAsia="Verdana" w:hAnsi="Verdana" w:cs="Verdana"/>
          <w:sz w:val="20"/>
          <w:szCs w:val="20"/>
          <w:lang w:val="pl-PL"/>
        </w:rPr>
        <w:t>ustawy o oświacie.</w:t>
      </w:r>
      <w:r w:rsidR="00C5475D">
        <w:rPr>
          <w:rFonts w:ascii="Verdana" w:eastAsia="Verdana" w:hAnsi="Verdana" w:cs="Verdana"/>
          <w:sz w:val="20"/>
          <w:szCs w:val="20"/>
          <w:lang w:val="pl-PL"/>
        </w:rPr>
        <w:t xml:space="preserve"> Skarżący przed Trybunałem zakwestionowali zakaz noszenia nakryć głowy obowiązujący w ich szkołach, powołując się na Artykuł 9 Konwencji.</w:t>
      </w:r>
    </w:p>
    <w:p w:rsidR="00670814" w:rsidRPr="003E0544" w:rsidRDefault="00670814" w:rsidP="00F15066">
      <w:pPr>
        <w:tabs>
          <w:tab w:val="left" w:pos="9760"/>
        </w:tabs>
        <w:spacing w:line="6" w:lineRule="exact"/>
        <w:ind w:left="426" w:right="-21"/>
        <w:rPr>
          <w:sz w:val="20"/>
          <w:szCs w:val="20"/>
          <w:lang w:val="pl-PL"/>
        </w:rPr>
      </w:pPr>
    </w:p>
    <w:p w:rsidR="00C5475D" w:rsidRDefault="00C5475D" w:rsidP="00F15066">
      <w:pPr>
        <w:tabs>
          <w:tab w:val="left" w:pos="9760"/>
        </w:tabs>
        <w:spacing w:line="245" w:lineRule="auto"/>
        <w:ind w:left="426" w:right="-21"/>
        <w:jc w:val="both"/>
        <w:rPr>
          <w:rFonts w:ascii="Verdana" w:eastAsia="Verdana" w:hAnsi="Verdana" w:cs="Verdana"/>
          <w:color w:val="0072BC"/>
          <w:sz w:val="20"/>
          <w:szCs w:val="20"/>
          <w:lang w:val="pl-PL"/>
        </w:rPr>
      </w:pPr>
      <w:r w:rsidRPr="00C5475D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uznał skargi za </w:t>
      </w:r>
      <w:r w:rsidRPr="00037830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niedopuszczalne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(</w:t>
      </w:r>
      <w:r w:rsidR="006D143F">
        <w:rPr>
          <w:rFonts w:ascii="Verdana" w:eastAsia="Verdana" w:hAnsi="Verdana" w:cs="Verdana"/>
          <w:color w:val="0072BC"/>
          <w:sz w:val="20"/>
          <w:szCs w:val="20"/>
          <w:lang w:val="pl-PL"/>
        </w:rPr>
        <w:t>oczywiście bezzasadne)</w:t>
      </w:r>
      <w:r w:rsidR="009F00E4">
        <w:rPr>
          <w:rFonts w:ascii="Verdana" w:eastAsia="Verdana" w:hAnsi="Verdana" w:cs="Verdana"/>
          <w:color w:val="0072BC"/>
          <w:sz w:val="20"/>
          <w:szCs w:val="20"/>
          <w:lang w:val="pl-PL"/>
        </w:rPr>
        <w:t>,</w:t>
      </w:r>
      <w:r w:rsidR="006D143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stwierdzając </w:t>
      </w:r>
      <w:r w:rsidR="007956B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w szczególności, że 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ingere</w:t>
      </w:r>
      <w:r w:rsidR="007956B0">
        <w:rPr>
          <w:rFonts w:ascii="Verdana" w:eastAsia="Verdana" w:hAnsi="Verdana" w:cs="Verdana"/>
          <w:color w:val="0072BC"/>
          <w:sz w:val="20"/>
          <w:szCs w:val="20"/>
          <w:lang w:val="pl-PL"/>
        </w:rPr>
        <w:t>ncja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 wolność</w:t>
      </w:r>
      <w:r w:rsidR="007956B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uczniów</w:t>
      </w:r>
      <w:r w:rsidR="00EB2BC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do wyrażania </w:t>
      </w:r>
      <w:r w:rsidR="007956B0">
        <w:rPr>
          <w:rFonts w:ascii="Verdana" w:eastAsia="Verdana" w:hAnsi="Verdana" w:cs="Verdana"/>
          <w:color w:val="0072BC"/>
          <w:sz w:val="20"/>
          <w:szCs w:val="20"/>
          <w:lang w:val="pl-PL"/>
        </w:rPr>
        <w:t>swojej religii była przewidziana przez prawo i</w:t>
      </w:r>
      <w:r w:rsidR="00EB2BC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służy</w:t>
      </w:r>
      <w:r w:rsidR="007956B0">
        <w:rPr>
          <w:rFonts w:ascii="Verdana" w:eastAsia="Verdana" w:hAnsi="Verdana" w:cs="Verdana"/>
          <w:color w:val="0072BC"/>
          <w:sz w:val="20"/>
          <w:szCs w:val="20"/>
          <w:lang w:val="pl-PL"/>
        </w:rPr>
        <w:t>ła prawnie uzasadnionemu celowi w postaci ochrony</w:t>
      </w:r>
      <w:r w:rsidR="00EB2BC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praw i woln</w:t>
      </w:r>
      <w:r w:rsidR="007956B0">
        <w:rPr>
          <w:rFonts w:ascii="Verdana" w:eastAsia="Verdana" w:hAnsi="Verdana" w:cs="Verdana"/>
          <w:color w:val="0072BC"/>
          <w:sz w:val="20"/>
          <w:szCs w:val="20"/>
          <w:lang w:val="pl-PL"/>
        </w:rPr>
        <w:t>ości innych osób oraz utrzymania</w:t>
      </w:r>
      <w:r w:rsidR="00EB2BC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porządku publicznego.</w:t>
      </w:r>
      <w:r w:rsidR="007D211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Trybunał podkreślił także rolę państwa jako neutralnego organizatora w zakresie praktykowania różnych religii, wyznań i przekonań. Odnosząc się do kary definitywnego wydalenia </w:t>
      </w:r>
      <w:r w:rsidR="007956B0">
        <w:rPr>
          <w:rFonts w:ascii="Verdana" w:eastAsia="Verdana" w:hAnsi="Verdana" w:cs="Verdana"/>
          <w:color w:val="0072BC"/>
          <w:sz w:val="20"/>
          <w:szCs w:val="20"/>
          <w:lang w:val="pl-PL"/>
        </w:rPr>
        <w:t>ze szkoły</w:t>
      </w:r>
      <w:r w:rsidR="007D211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Trybunał uznał</w:t>
      </w:r>
      <w:r w:rsidR="007956B0">
        <w:rPr>
          <w:rFonts w:ascii="Verdana" w:eastAsia="Verdana" w:hAnsi="Verdana" w:cs="Verdana"/>
          <w:color w:val="0072BC"/>
          <w:sz w:val="20"/>
          <w:szCs w:val="20"/>
          <w:lang w:val="pl-PL"/>
        </w:rPr>
        <w:t>, że środek</w:t>
      </w:r>
      <w:r w:rsidR="007D211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ten </w:t>
      </w:r>
      <w:r w:rsidR="007956B0">
        <w:rPr>
          <w:rFonts w:ascii="Verdana" w:eastAsia="Verdana" w:hAnsi="Verdana" w:cs="Verdana"/>
          <w:color w:val="0072BC"/>
          <w:sz w:val="20"/>
          <w:szCs w:val="20"/>
          <w:lang w:val="pl-PL"/>
        </w:rPr>
        <w:t>nie był</w:t>
      </w:r>
      <w:r w:rsidR="007D211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7956B0">
        <w:rPr>
          <w:rFonts w:ascii="Verdana" w:eastAsia="Verdana" w:hAnsi="Verdana" w:cs="Verdana"/>
          <w:color w:val="0072BC"/>
          <w:sz w:val="20"/>
          <w:szCs w:val="20"/>
          <w:lang w:val="pl-PL"/>
        </w:rPr>
        <w:t>nie</w:t>
      </w:r>
      <w:r w:rsidR="007D2117">
        <w:rPr>
          <w:rFonts w:ascii="Verdana" w:eastAsia="Verdana" w:hAnsi="Verdana" w:cs="Verdana"/>
          <w:color w:val="0072BC"/>
          <w:sz w:val="20"/>
          <w:szCs w:val="20"/>
          <w:lang w:val="pl-PL"/>
        </w:rPr>
        <w:t>proporcjonalny do celu, które</w:t>
      </w:r>
      <w:r w:rsidR="00DA6C3C">
        <w:rPr>
          <w:rFonts w:ascii="Verdana" w:eastAsia="Verdana" w:hAnsi="Verdana" w:cs="Verdana"/>
          <w:color w:val="0072BC"/>
          <w:sz w:val="20"/>
          <w:szCs w:val="20"/>
          <w:lang w:val="pl-PL"/>
        </w:rPr>
        <w:t>mu</w:t>
      </w:r>
      <w:r w:rsidR="007D211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miał służyć </w:t>
      </w:r>
      <w:r w:rsidR="007956B0">
        <w:rPr>
          <w:rFonts w:ascii="Verdana" w:eastAsia="Verdana" w:hAnsi="Verdana" w:cs="Verdana"/>
          <w:color w:val="0072BC"/>
          <w:sz w:val="20"/>
          <w:szCs w:val="20"/>
          <w:lang w:val="pl-PL"/>
        </w:rPr>
        <w:t>ponieważ</w:t>
      </w:r>
      <w:r w:rsidR="007D211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uczniowie </w:t>
      </w:r>
      <w:r w:rsidR="007956B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nadal </w:t>
      </w:r>
      <w:r w:rsidR="007D211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mieli możliwość kontynuowania nauki </w:t>
      </w:r>
      <w:r w:rsidR="007956B0">
        <w:rPr>
          <w:rFonts w:ascii="Verdana" w:eastAsia="Verdana" w:hAnsi="Verdana" w:cs="Verdana"/>
          <w:color w:val="0072BC"/>
          <w:sz w:val="20"/>
          <w:szCs w:val="20"/>
          <w:lang w:val="pl-PL"/>
        </w:rPr>
        <w:t>na kursach</w:t>
      </w:r>
      <w:r w:rsidR="007D211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korespondencyjny</w:t>
      </w:r>
      <w:r w:rsidR="007956B0">
        <w:rPr>
          <w:rFonts w:ascii="Verdana" w:eastAsia="Verdana" w:hAnsi="Verdana" w:cs="Verdana"/>
          <w:color w:val="0072BC"/>
          <w:sz w:val="20"/>
          <w:szCs w:val="20"/>
          <w:lang w:val="pl-PL"/>
        </w:rPr>
        <w:t>ch</w:t>
      </w:r>
      <w:r w:rsidR="007D211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. </w:t>
      </w:r>
    </w:p>
    <w:p w:rsidR="00670814" w:rsidRPr="007D2117" w:rsidRDefault="00670814" w:rsidP="00F15066">
      <w:pPr>
        <w:tabs>
          <w:tab w:val="left" w:pos="9760"/>
        </w:tabs>
        <w:spacing w:line="202" w:lineRule="exact"/>
        <w:ind w:left="426" w:right="-21"/>
        <w:rPr>
          <w:sz w:val="20"/>
          <w:szCs w:val="20"/>
          <w:lang w:val="pl-PL"/>
        </w:rPr>
      </w:pPr>
    </w:p>
    <w:p w:rsidR="00EB3A78" w:rsidRDefault="00EB3A78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color w:val="0072BC"/>
          <w:sz w:val="28"/>
          <w:szCs w:val="28"/>
          <w:lang w:val="pl-PL"/>
        </w:rPr>
      </w:pPr>
    </w:p>
    <w:p w:rsidR="00670814" w:rsidRPr="00814EC6" w:rsidRDefault="00814EC6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 w:rsidRPr="00814EC6">
        <w:rPr>
          <w:rFonts w:ascii="Verdana" w:eastAsia="Verdana" w:hAnsi="Verdana" w:cs="Verdana"/>
          <w:color w:val="0072BC"/>
          <w:sz w:val="28"/>
          <w:szCs w:val="28"/>
          <w:lang w:val="pl-PL"/>
        </w:rPr>
        <w:lastRenderedPageBreak/>
        <w:t xml:space="preserve">Noszenie </w:t>
      </w:r>
      <w:r w:rsidR="0031212F">
        <w:rPr>
          <w:rFonts w:ascii="Verdana" w:eastAsia="Verdana" w:hAnsi="Verdana" w:cs="Verdana"/>
          <w:color w:val="0072BC"/>
          <w:sz w:val="28"/>
          <w:szCs w:val="28"/>
          <w:lang w:val="pl-PL"/>
        </w:rPr>
        <w:t xml:space="preserve">symboli religijnych i </w:t>
      </w:r>
      <w:r w:rsidRPr="00814EC6">
        <w:rPr>
          <w:rFonts w:ascii="Verdana" w:eastAsia="Verdana" w:hAnsi="Verdana" w:cs="Verdana"/>
          <w:color w:val="0072BC"/>
          <w:sz w:val="28"/>
          <w:szCs w:val="28"/>
          <w:lang w:val="pl-PL"/>
        </w:rPr>
        <w:t>stroju wyrażającego przekonania r</w:t>
      </w:r>
      <w:r>
        <w:rPr>
          <w:rFonts w:ascii="Verdana" w:eastAsia="Verdana" w:hAnsi="Verdana" w:cs="Verdana"/>
          <w:color w:val="0072BC"/>
          <w:sz w:val="28"/>
          <w:szCs w:val="28"/>
          <w:lang w:val="pl-PL"/>
        </w:rPr>
        <w:t xml:space="preserve">eligijne w </w:t>
      </w:r>
      <w:r w:rsidR="00C14C54">
        <w:rPr>
          <w:rFonts w:ascii="Verdana" w:eastAsia="Verdana" w:hAnsi="Verdana" w:cs="Verdana"/>
          <w:color w:val="0072BC"/>
          <w:sz w:val="28"/>
          <w:szCs w:val="28"/>
          <w:lang w:val="pl-PL"/>
        </w:rPr>
        <w:t xml:space="preserve">miejscu </w:t>
      </w:r>
      <w:r>
        <w:rPr>
          <w:rFonts w:ascii="Verdana" w:eastAsia="Verdana" w:hAnsi="Verdana" w:cs="Verdana"/>
          <w:color w:val="0072BC"/>
          <w:sz w:val="28"/>
          <w:szCs w:val="28"/>
          <w:lang w:val="pl-PL"/>
        </w:rPr>
        <w:t>pracy</w:t>
      </w:r>
    </w:p>
    <w:p w:rsidR="00670814" w:rsidRPr="00814EC6" w:rsidRDefault="00670814" w:rsidP="00F15066">
      <w:pPr>
        <w:tabs>
          <w:tab w:val="left" w:pos="9760"/>
        </w:tabs>
        <w:spacing w:line="20" w:lineRule="exact"/>
        <w:ind w:left="426" w:right="-21"/>
        <w:rPr>
          <w:sz w:val="20"/>
          <w:szCs w:val="20"/>
          <w:lang w:val="pl-PL"/>
        </w:rPr>
      </w:pPr>
    </w:p>
    <w:p w:rsidR="00670814" w:rsidRPr="00814EC6" w:rsidRDefault="00545C48" w:rsidP="00F15066">
      <w:pPr>
        <w:tabs>
          <w:tab w:val="left" w:pos="9760"/>
        </w:tabs>
        <w:spacing w:line="213" w:lineRule="exact"/>
        <w:ind w:left="426" w:right="-21"/>
        <w:rPr>
          <w:sz w:val="20"/>
          <w:szCs w:val="20"/>
          <w:lang w:val="pl-PL"/>
        </w:rPr>
      </w:pPr>
      <w:r>
        <w:rPr>
          <w:noProof/>
          <w:sz w:val="20"/>
          <w:szCs w:val="20"/>
          <w:lang w:val="pl-PL" w:eastAsia="pl-PL"/>
        </w:rPr>
        <mc:AlternateContent>
          <mc:Choice Requires="wps">
            <w:drawing>
              <wp:anchor distT="4294967295" distB="4294967295" distL="114300" distR="114300" simplePos="0" relativeHeight="251660288" behindDoc="1" locked="0" layoutInCell="0" allowOverlap="1">
                <wp:simplePos x="0" y="0"/>
                <wp:positionH relativeFrom="column">
                  <wp:posOffset>318135</wp:posOffset>
                </wp:positionH>
                <wp:positionV relativeFrom="paragraph">
                  <wp:posOffset>57149</wp:posOffset>
                </wp:positionV>
                <wp:extent cx="5768340" cy="0"/>
                <wp:effectExtent l="0" t="0" r="22860" b="1905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999999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hape 20" o:spid="_x0000_s1026" style="position:absolute;z-index:-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.05pt,4.5pt" to="479.2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" o:allowincell="f" filled="t" strokecolor="#999" strokeweight="1.44pt">
                <v:stroke joinstyle="miter"/>
                <o:lock v:ext="edit" shapetype="f"/>
              </v:line>
            </w:pict>
          </mc:Fallback>
        </mc:AlternateContent>
      </w:r>
    </w:p>
    <w:p w:rsidR="00670814" w:rsidRPr="00814EC6" w:rsidRDefault="005D7C4E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</w:pPr>
      <w:hyperlink r:id="rId18">
        <w:proofErr w:type="spellStart"/>
        <w:r w:rsidR="008A2D2C" w:rsidRPr="00814EC6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Eweida</w:t>
        </w:r>
        <w:proofErr w:type="spellEnd"/>
        <w:r w:rsidR="008A2D2C" w:rsidRPr="00814EC6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814EC6" w:rsidRPr="00814EC6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i</w:t>
        </w:r>
        <w:r w:rsidR="008A2D2C" w:rsidRPr="00814EC6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Chaplin </w:t>
        </w:r>
        <w:r w:rsidR="00814EC6" w:rsidRPr="00814EC6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przeciwko Zjednoczo</w:t>
        </w:r>
        <w:r w:rsidR="00814EC6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nemu Królestwu</w:t>
        </w:r>
      </w:hyperlink>
    </w:p>
    <w:p w:rsidR="00670814" w:rsidRPr="00814EC6" w:rsidRDefault="00670814" w:rsidP="00F15066">
      <w:pPr>
        <w:tabs>
          <w:tab w:val="left" w:pos="9760"/>
        </w:tabs>
        <w:spacing w:line="63" w:lineRule="exact"/>
        <w:ind w:left="426" w:right="-21"/>
        <w:rPr>
          <w:sz w:val="20"/>
          <w:szCs w:val="20"/>
          <w:lang w:val="pl-PL"/>
        </w:rPr>
      </w:pPr>
    </w:p>
    <w:p w:rsidR="0079093D" w:rsidRPr="003523E2" w:rsidRDefault="008A2D2C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 w:rsidRPr="003523E2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15 </w:t>
      </w:r>
      <w:r w:rsidR="007D2117" w:rsidRPr="003523E2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stycznia </w:t>
      </w:r>
      <w:r w:rsidRPr="003523E2">
        <w:rPr>
          <w:rFonts w:ascii="Verdana" w:eastAsia="Verdana" w:hAnsi="Verdana" w:cs="Verdana"/>
          <w:color w:val="808080"/>
          <w:sz w:val="18"/>
          <w:szCs w:val="18"/>
          <w:lang w:val="pl-PL"/>
        </w:rPr>
        <w:t>2013</w:t>
      </w:r>
      <w:r w:rsidR="007D2117" w:rsidRPr="003523E2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roku</w:t>
      </w:r>
    </w:p>
    <w:p w:rsidR="0079093D" w:rsidRPr="00D722B9" w:rsidRDefault="0079093D" w:rsidP="00F15066">
      <w:pPr>
        <w:tabs>
          <w:tab w:val="left" w:pos="9760"/>
        </w:tabs>
        <w:spacing w:line="239" w:lineRule="auto"/>
        <w:ind w:left="426" w:right="-21"/>
        <w:jc w:val="both"/>
        <w:rPr>
          <w:rFonts w:ascii="Verdana" w:eastAsia="Verdana" w:hAnsi="Verdana" w:cs="Verdana"/>
          <w:sz w:val="20"/>
          <w:szCs w:val="20"/>
          <w:lang w:val="pl-PL"/>
        </w:rPr>
      </w:pPr>
      <w:r w:rsidRPr="0079093D">
        <w:rPr>
          <w:rFonts w:ascii="Verdana" w:eastAsia="Verdana" w:hAnsi="Verdana" w:cs="Verdana"/>
          <w:sz w:val="20"/>
          <w:szCs w:val="20"/>
          <w:lang w:val="pl-PL"/>
        </w:rPr>
        <w:t>Dw</w:t>
      </w:r>
      <w:r w:rsidR="00B54266">
        <w:rPr>
          <w:rFonts w:ascii="Verdana" w:eastAsia="Verdana" w:hAnsi="Verdana" w:cs="Verdana"/>
          <w:sz w:val="20"/>
          <w:szCs w:val="20"/>
          <w:lang w:val="pl-PL"/>
        </w:rPr>
        <w:t>ie</w:t>
      </w:r>
      <w:r w:rsidRPr="0079093D">
        <w:rPr>
          <w:rFonts w:ascii="Verdana" w:eastAsia="Verdana" w:hAnsi="Verdana" w:cs="Verdana"/>
          <w:sz w:val="20"/>
          <w:szCs w:val="20"/>
          <w:lang w:val="pl-PL"/>
        </w:rPr>
        <w:t xml:space="preserve"> skarżą</w:t>
      </w:r>
      <w:r w:rsidR="0031212F">
        <w:rPr>
          <w:rFonts w:ascii="Verdana" w:eastAsia="Verdana" w:hAnsi="Verdana" w:cs="Verdana"/>
          <w:sz w:val="20"/>
          <w:szCs w:val="20"/>
          <w:lang w:val="pl-PL"/>
        </w:rPr>
        <w:t>c</w:t>
      </w:r>
      <w:r w:rsidR="00B54266">
        <w:rPr>
          <w:rFonts w:ascii="Verdana" w:eastAsia="Verdana" w:hAnsi="Verdana" w:cs="Verdana"/>
          <w:sz w:val="20"/>
          <w:szCs w:val="20"/>
          <w:lang w:val="pl-PL"/>
        </w:rPr>
        <w:t>e</w:t>
      </w:r>
      <w:r w:rsidRPr="0079093D">
        <w:rPr>
          <w:rFonts w:ascii="Verdana" w:eastAsia="Verdana" w:hAnsi="Verdana" w:cs="Verdana"/>
          <w:sz w:val="20"/>
          <w:szCs w:val="20"/>
          <w:lang w:val="pl-PL"/>
        </w:rPr>
        <w:t>, odpowiedni</w:t>
      </w:r>
      <w:r w:rsidR="00CE728B">
        <w:rPr>
          <w:rFonts w:ascii="Verdana" w:eastAsia="Verdana" w:hAnsi="Verdana" w:cs="Verdana"/>
          <w:sz w:val="20"/>
          <w:szCs w:val="20"/>
          <w:lang w:val="pl-PL"/>
        </w:rPr>
        <w:t>o</w:t>
      </w:r>
      <w:r w:rsidRPr="0079093D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31212F">
        <w:rPr>
          <w:rFonts w:ascii="Verdana" w:eastAsia="Verdana" w:hAnsi="Verdana" w:cs="Verdana"/>
          <w:sz w:val="20"/>
          <w:szCs w:val="20"/>
          <w:lang w:val="pl-PL"/>
        </w:rPr>
        <w:t>pracownica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Pr="0079093D">
        <w:rPr>
          <w:rFonts w:ascii="Verdana" w:eastAsia="Verdana" w:hAnsi="Verdana" w:cs="Verdana"/>
          <w:i/>
          <w:sz w:val="20"/>
          <w:szCs w:val="20"/>
          <w:lang w:val="pl-PL"/>
        </w:rPr>
        <w:t>British Airlines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i pielęgniarka z oddziału geriatrycznego, </w:t>
      </w:r>
      <w:r w:rsidR="0031212F">
        <w:rPr>
          <w:rFonts w:ascii="Verdana" w:eastAsia="Verdana" w:hAnsi="Verdana" w:cs="Verdana"/>
          <w:sz w:val="20"/>
          <w:szCs w:val="20"/>
          <w:lang w:val="pl-PL"/>
        </w:rPr>
        <w:t>są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praktykując</w:t>
      </w:r>
      <w:r w:rsidR="0031212F">
        <w:rPr>
          <w:rFonts w:ascii="Verdana" w:eastAsia="Verdana" w:hAnsi="Verdana" w:cs="Verdana"/>
          <w:sz w:val="20"/>
          <w:szCs w:val="20"/>
          <w:lang w:val="pl-PL"/>
        </w:rPr>
        <w:t>ymi chrześcijan</w:t>
      </w:r>
      <w:r w:rsidR="00B54266">
        <w:rPr>
          <w:rFonts w:ascii="Verdana" w:eastAsia="Verdana" w:hAnsi="Verdana" w:cs="Verdana"/>
          <w:sz w:val="20"/>
          <w:szCs w:val="20"/>
          <w:lang w:val="pl-PL"/>
        </w:rPr>
        <w:t>k</w:t>
      </w:r>
      <w:r w:rsidR="0031212F">
        <w:rPr>
          <w:rFonts w:ascii="Verdana" w:eastAsia="Verdana" w:hAnsi="Verdana" w:cs="Verdana"/>
          <w:sz w:val="20"/>
          <w:szCs w:val="20"/>
          <w:lang w:val="pl-PL"/>
        </w:rPr>
        <w:t>ami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. </w:t>
      </w:r>
      <w:r w:rsidR="0031212F">
        <w:rPr>
          <w:rFonts w:ascii="Verdana" w:eastAsia="Verdana" w:hAnsi="Verdana" w:cs="Verdana"/>
          <w:sz w:val="20"/>
          <w:szCs w:val="20"/>
          <w:lang w:val="pl-PL"/>
        </w:rPr>
        <w:t>Skarżąc</w:t>
      </w:r>
      <w:r w:rsidR="00B54266">
        <w:rPr>
          <w:rFonts w:ascii="Verdana" w:eastAsia="Verdana" w:hAnsi="Verdana" w:cs="Verdana"/>
          <w:sz w:val="20"/>
          <w:szCs w:val="20"/>
          <w:lang w:val="pl-PL"/>
        </w:rPr>
        <w:t>e</w:t>
      </w:r>
      <w:r w:rsidR="00D722B9" w:rsidRPr="00D722B9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31212F">
        <w:rPr>
          <w:rFonts w:ascii="Verdana" w:eastAsia="Verdana" w:hAnsi="Verdana" w:cs="Verdana"/>
          <w:sz w:val="20"/>
          <w:szCs w:val="20"/>
          <w:lang w:val="pl-PL"/>
        </w:rPr>
        <w:t>zarzuci</w:t>
      </w:r>
      <w:r w:rsidR="00B54266">
        <w:rPr>
          <w:rFonts w:ascii="Verdana" w:eastAsia="Verdana" w:hAnsi="Verdana" w:cs="Verdana"/>
          <w:sz w:val="20"/>
          <w:szCs w:val="20"/>
          <w:lang w:val="pl-PL"/>
        </w:rPr>
        <w:t>ły</w:t>
      </w:r>
      <w:r w:rsidR="00D722B9" w:rsidRPr="00D722B9">
        <w:rPr>
          <w:rFonts w:ascii="Verdana" w:eastAsia="Verdana" w:hAnsi="Verdana" w:cs="Verdana"/>
          <w:sz w:val="20"/>
          <w:szCs w:val="20"/>
          <w:lang w:val="pl-PL"/>
        </w:rPr>
        <w:t xml:space="preserve"> w szczególności, że ich pracodawcy </w:t>
      </w:r>
      <w:r w:rsidR="0031212F">
        <w:rPr>
          <w:rFonts w:ascii="Verdana" w:eastAsia="Verdana" w:hAnsi="Verdana" w:cs="Verdana"/>
          <w:sz w:val="20"/>
          <w:szCs w:val="20"/>
          <w:lang w:val="pl-PL"/>
        </w:rPr>
        <w:t>nałożyli</w:t>
      </w:r>
      <w:r w:rsidR="00D722B9" w:rsidRPr="00D722B9">
        <w:rPr>
          <w:rFonts w:ascii="Verdana" w:eastAsia="Verdana" w:hAnsi="Verdana" w:cs="Verdana"/>
          <w:sz w:val="20"/>
          <w:szCs w:val="20"/>
          <w:lang w:val="pl-PL"/>
        </w:rPr>
        <w:t xml:space="preserve"> ograniczenia </w:t>
      </w:r>
      <w:r w:rsidR="0031212F">
        <w:rPr>
          <w:rFonts w:ascii="Verdana" w:eastAsia="Verdana" w:hAnsi="Verdana" w:cs="Verdana"/>
          <w:sz w:val="20"/>
          <w:szCs w:val="20"/>
          <w:lang w:val="pl-PL"/>
        </w:rPr>
        <w:t>co do noszenia przez nie na szyi</w:t>
      </w:r>
      <w:r w:rsidR="00D722B9" w:rsidRPr="00D722B9">
        <w:rPr>
          <w:rFonts w:ascii="Verdana" w:eastAsia="Verdana" w:hAnsi="Verdana" w:cs="Verdana"/>
          <w:sz w:val="20"/>
          <w:szCs w:val="20"/>
          <w:lang w:val="pl-PL"/>
        </w:rPr>
        <w:t xml:space="preserve"> w widoczny sposób </w:t>
      </w:r>
      <w:r w:rsidR="0031212F">
        <w:rPr>
          <w:rFonts w:ascii="Verdana" w:eastAsia="Verdana" w:hAnsi="Verdana" w:cs="Verdana"/>
          <w:sz w:val="20"/>
          <w:szCs w:val="20"/>
          <w:lang w:val="pl-PL"/>
        </w:rPr>
        <w:t>chrześcijańskich krzyży podczas pracy oraz</w:t>
      </w:r>
      <w:r w:rsidR="00D722B9" w:rsidRPr="00D722B9">
        <w:rPr>
          <w:rFonts w:ascii="Verdana" w:eastAsia="Verdana" w:hAnsi="Verdana" w:cs="Verdana"/>
          <w:sz w:val="20"/>
          <w:szCs w:val="20"/>
          <w:lang w:val="pl-PL"/>
        </w:rPr>
        <w:t xml:space="preserve"> że prawo krajowe nie </w:t>
      </w:r>
      <w:r w:rsidR="0031212F">
        <w:rPr>
          <w:rFonts w:ascii="Verdana" w:eastAsia="Verdana" w:hAnsi="Verdana" w:cs="Verdana"/>
          <w:sz w:val="20"/>
          <w:szCs w:val="20"/>
          <w:lang w:val="pl-PL"/>
        </w:rPr>
        <w:t xml:space="preserve">chroniło odpowiednio </w:t>
      </w:r>
      <w:r w:rsidR="00D722B9" w:rsidRPr="00D722B9">
        <w:rPr>
          <w:rFonts w:ascii="Verdana" w:eastAsia="Verdana" w:hAnsi="Verdana" w:cs="Verdana"/>
          <w:sz w:val="20"/>
          <w:szCs w:val="20"/>
          <w:lang w:val="pl-PL"/>
        </w:rPr>
        <w:t>ich prawa do wyrażania swojej religii.</w:t>
      </w:r>
    </w:p>
    <w:p w:rsidR="00D722B9" w:rsidRDefault="00D722B9" w:rsidP="00F15066">
      <w:pPr>
        <w:tabs>
          <w:tab w:val="left" w:pos="9760"/>
        </w:tabs>
        <w:ind w:left="426" w:right="-21"/>
        <w:jc w:val="both"/>
        <w:rPr>
          <w:rFonts w:ascii="Verdana" w:eastAsia="Verdana" w:hAnsi="Verdana" w:cs="Verdana"/>
          <w:color w:val="0072BC"/>
          <w:sz w:val="20"/>
          <w:szCs w:val="20"/>
          <w:lang w:val="pl-PL"/>
        </w:rPr>
      </w:pPr>
      <w:r w:rsidRPr="00D722B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</w:t>
      </w:r>
      <w:r w:rsidRPr="0031212F">
        <w:rPr>
          <w:rFonts w:ascii="Verdana" w:eastAsia="Verdana" w:hAnsi="Verdana" w:cs="Verdana"/>
          <w:color w:val="0072BC"/>
          <w:sz w:val="20"/>
          <w:szCs w:val="20"/>
          <w:lang w:val="pl-PL"/>
        </w:rPr>
        <w:t>stwierdził</w:t>
      </w:r>
      <w:r w:rsidR="0031212F" w:rsidRPr="0031212F">
        <w:rPr>
          <w:rFonts w:ascii="Verdana" w:eastAsia="Verdana" w:hAnsi="Verdana" w:cs="Verdana"/>
          <w:color w:val="0072BC"/>
          <w:sz w:val="20"/>
          <w:szCs w:val="20"/>
          <w:lang w:val="pl-PL"/>
        </w:rPr>
        <w:t>, że doszło do</w:t>
      </w:r>
      <w:r w:rsidR="0031212F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 xml:space="preserve"> naruszenia</w:t>
      </w:r>
      <w:r w:rsidRPr="00D722B9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 xml:space="preserve"> Artykułu 9 </w:t>
      </w:r>
      <w:r w:rsidRPr="00D722B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Konwencji (wolnoś</w:t>
      </w:r>
      <w:r w:rsidR="0031212F">
        <w:rPr>
          <w:rFonts w:ascii="Verdana" w:eastAsia="Verdana" w:hAnsi="Verdana" w:cs="Verdana"/>
          <w:color w:val="0072BC"/>
          <w:sz w:val="20"/>
          <w:szCs w:val="20"/>
          <w:lang w:val="pl-PL"/>
        </w:rPr>
        <w:t>ć</w:t>
      </w:r>
      <w:r w:rsidRPr="00D722B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wyznania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) w przypadku pierwsze</w:t>
      </w:r>
      <w:r w:rsidR="00B54266">
        <w:rPr>
          <w:rFonts w:ascii="Verdana" w:eastAsia="Verdana" w:hAnsi="Verdana" w:cs="Verdana"/>
          <w:color w:val="0072BC"/>
          <w:sz w:val="20"/>
          <w:szCs w:val="20"/>
          <w:lang w:val="pl-PL"/>
        </w:rPr>
        <w:t>j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skarżące</w:t>
      </w:r>
      <w:r w:rsidR="00B54266">
        <w:rPr>
          <w:rFonts w:ascii="Verdana" w:eastAsia="Verdana" w:hAnsi="Verdana" w:cs="Verdana"/>
          <w:color w:val="0072BC"/>
          <w:sz w:val="20"/>
          <w:szCs w:val="20"/>
          <w:lang w:val="pl-PL"/>
        </w:rPr>
        <w:t>j</w:t>
      </w:r>
      <w:r w:rsidR="0031212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i </w:t>
      </w:r>
      <w:r w:rsidR="0031212F" w:rsidRPr="0031212F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nie doszło do</w:t>
      </w:r>
      <w:r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 xml:space="preserve"> naruszenia Artykułu 9, samego lub w związku z Artykułem 14 </w:t>
      </w:r>
      <w:r w:rsidR="0031212F">
        <w:rPr>
          <w:rFonts w:ascii="Verdana" w:eastAsia="Verdana" w:hAnsi="Verdana" w:cs="Verdana"/>
          <w:color w:val="0072BC"/>
          <w:sz w:val="20"/>
          <w:szCs w:val="20"/>
          <w:lang w:val="pl-PL"/>
        </w:rPr>
        <w:t>(zakaz</w:t>
      </w:r>
      <w:r w:rsidR="00B5426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dyskryminacji) Konwencji w odniesieniu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do drugie</w:t>
      </w:r>
      <w:r w:rsidR="00B54266">
        <w:rPr>
          <w:rFonts w:ascii="Verdana" w:eastAsia="Verdana" w:hAnsi="Verdana" w:cs="Verdana"/>
          <w:color w:val="0072BC"/>
          <w:sz w:val="20"/>
          <w:szCs w:val="20"/>
          <w:lang w:val="pl-PL"/>
        </w:rPr>
        <w:t>j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skarżące</w:t>
      </w:r>
      <w:r w:rsidR="00B54266">
        <w:rPr>
          <w:rFonts w:ascii="Verdana" w:eastAsia="Verdana" w:hAnsi="Verdana" w:cs="Verdana"/>
          <w:color w:val="0072BC"/>
          <w:sz w:val="20"/>
          <w:szCs w:val="20"/>
          <w:lang w:val="pl-PL"/>
        </w:rPr>
        <w:t>j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.</w:t>
      </w:r>
    </w:p>
    <w:p w:rsidR="00C87B2C" w:rsidRDefault="00C14C54" w:rsidP="00F15066">
      <w:pPr>
        <w:tabs>
          <w:tab w:val="left" w:pos="9760"/>
        </w:tabs>
        <w:ind w:left="426" w:right="-21"/>
        <w:jc w:val="both"/>
        <w:rPr>
          <w:rFonts w:ascii="Verdana" w:eastAsia="Verdana" w:hAnsi="Verdana" w:cs="Verdana"/>
          <w:color w:val="0072BC"/>
          <w:sz w:val="20"/>
          <w:szCs w:val="20"/>
          <w:lang w:val="pl-PL"/>
        </w:rPr>
      </w:pP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nie stwierdził, by brak wyraźnej ochrony w prawie obowiązującym w Zjednoczonym Królestwie odnośnie </w:t>
      </w:r>
      <w:r w:rsidR="00B54266">
        <w:rPr>
          <w:rFonts w:ascii="Verdana" w:eastAsia="Verdana" w:hAnsi="Verdana" w:cs="Verdana"/>
          <w:color w:val="0072BC"/>
          <w:sz w:val="20"/>
          <w:szCs w:val="20"/>
          <w:lang w:val="pl-PL"/>
        </w:rPr>
        <w:t>do uregulowania kwestii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noszenia strojów i symboli religijnych w miejscu pracy</w:t>
      </w:r>
      <w:r w:rsidR="00B5426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sam w sobie oznaczał, że prawo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do wyrażania przekonań religijnych</w:t>
      </w:r>
      <w:r w:rsidR="00B5426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zostało naruszone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</w:t>
      </w:r>
      <w:r w:rsidR="00B5426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ponieważ 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przedmiotowe </w:t>
      </w:r>
      <w:r w:rsidR="00C87B2C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kwestie </w:t>
      </w:r>
      <w:r w:rsidRPr="00C14C54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mogły być i były </w:t>
      </w:r>
      <w:r w:rsidR="00B54266">
        <w:rPr>
          <w:rFonts w:ascii="Verdana" w:eastAsia="Verdana" w:hAnsi="Verdana" w:cs="Verdana"/>
          <w:color w:val="0072BC"/>
          <w:sz w:val="20"/>
          <w:szCs w:val="20"/>
          <w:lang w:val="pl-PL"/>
        </w:rPr>
        <w:t>rozpoznawane</w:t>
      </w:r>
      <w:r w:rsidR="00C87B2C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Pr="00C14C54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przez sądy krajowe w kontekście </w:t>
      </w:r>
      <w:r w:rsidR="00B54266">
        <w:rPr>
          <w:rFonts w:ascii="Verdana" w:eastAsia="Verdana" w:hAnsi="Verdana" w:cs="Verdana"/>
          <w:color w:val="0072BC"/>
          <w:sz w:val="20"/>
          <w:szCs w:val="20"/>
          <w:lang w:val="pl-PL"/>
        </w:rPr>
        <w:t>pozwów dotyczących dyskryminacji</w:t>
      </w:r>
      <w:r w:rsidRPr="00C14C54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wniesionych przez skarżąc</w:t>
      </w:r>
      <w:r w:rsidR="00C87B2C">
        <w:rPr>
          <w:rFonts w:ascii="Verdana" w:eastAsia="Verdana" w:hAnsi="Verdana" w:cs="Verdana"/>
          <w:color w:val="0072BC"/>
          <w:sz w:val="20"/>
          <w:szCs w:val="20"/>
          <w:lang w:val="pl-PL"/>
        </w:rPr>
        <w:t>e.</w:t>
      </w:r>
    </w:p>
    <w:p w:rsidR="00C87B2C" w:rsidRPr="00C87B2C" w:rsidRDefault="00C87B2C" w:rsidP="00F15066">
      <w:pPr>
        <w:tabs>
          <w:tab w:val="left" w:pos="9760"/>
        </w:tabs>
        <w:ind w:left="426" w:right="-21"/>
        <w:jc w:val="both"/>
        <w:rPr>
          <w:rFonts w:ascii="Verdana" w:eastAsia="Verdana" w:hAnsi="Verdana" w:cs="Verdana"/>
          <w:color w:val="0072BC"/>
          <w:sz w:val="20"/>
          <w:szCs w:val="20"/>
          <w:lang w:val="pl-PL"/>
        </w:rPr>
      </w:pPr>
      <w:r w:rsidRPr="00C87B2C">
        <w:rPr>
          <w:rFonts w:ascii="Verdana" w:eastAsia="Verdana" w:hAnsi="Verdana" w:cs="Verdana"/>
          <w:color w:val="0072BC"/>
          <w:sz w:val="20"/>
          <w:szCs w:val="20"/>
          <w:lang w:val="pl-PL"/>
        </w:rPr>
        <w:t>W sprawie pierwszej skarżącej T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rybunał uznał, iż </w:t>
      </w:r>
      <w:r w:rsidR="00B54266">
        <w:rPr>
          <w:rFonts w:ascii="Verdana" w:eastAsia="Verdana" w:hAnsi="Verdana" w:cs="Verdana"/>
          <w:color w:val="0072BC"/>
          <w:sz w:val="20"/>
          <w:szCs w:val="20"/>
          <w:lang w:val="pl-PL"/>
        </w:rPr>
        <w:t>na jednaj szali było dążenie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B5426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skarżacej do 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wyraża</w:t>
      </w:r>
      <w:r w:rsidR="00B54266">
        <w:rPr>
          <w:rFonts w:ascii="Verdana" w:eastAsia="Verdana" w:hAnsi="Verdana" w:cs="Verdana"/>
          <w:color w:val="0072BC"/>
          <w:sz w:val="20"/>
          <w:szCs w:val="20"/>
          <w:lang w:val="pl-PL"/>
        </w:rPr>
        <w:t>nia jej</w:t>
      </w:r>
      <w:r w:rsidR="000D110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przekonań religijnych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a </w:t>
      </w:r>
      <w:r w:rsidR="000D110F">
        <w:rPr>
          <w:rFonts w:ascii="Verdana" w:eastAsia="Verdana" w:hAnsi="Verdana" w:cs="Verdana"/>
          <w:color w:val="0072BC"/>
          <w:sz w:val="20"/>
          <w:szCs w:val="20"/>
          <w:lang w:val="pl-PL"/>
        </w:rPr>
        <w:t>po drugiej stronie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znajdował się pracodawca, który pragnął budować pewien wizerunek swojej korporacji. </w:t>
      </w:r>
      <w:r w:rsidRPr="00C87B2C">
        <w:rPr>
          <w:rFonts w:ascii="Verdana" w:eastAsia="Verdana" w:hAnsi="Verdana" w:cs="Verdana"/>
          <w:color w:val="0072BC"/>
          <w:sz w:val="20"/>
          <w:szCs w:val="20"/>
          <w:lang w:val="pl-PL"/>
        </w:rPr>
        <w:t>Chociaż cel ten był niewątpliwie uzasadniony sądy krajowe przyznały mu zbyt dużą wagę.</w:t>
      </w:r>
    </w:p>
    <w:p w:rsidR="00670814" w:rsidRPr="00C87B2C" w:rsidRDefault="00670814" w:rsidP="00F15066">
      <w:pPr>
        <w:tabs>
          <w:tab w:val="left" w:pos="9760"/>
        </w:tabs>
        <w:spacing w:line="4" w:lineRule="exact"/>
        <w:ind w:left="426" w:right="-21"/>
        <w:rPr>
          <w:sz w:val="20"/>
          <w:szCs w:val="20"/>
          <w:lang w:val="pl-PL"/>
        </w:rPr>
      </w:pPr>
    </w:p>
    <w:p w:rsidR="00670814" w:rsidRPr="00B354A9" w:rsidRDefault="000D110F" w:rsidP="00F15066">
      <w:pPr>
        <w:tabs>
          <w:tab w:val="left" w:pos="9760"/>
        </w:tabs>
        <w:spacing w:line="245" w:lineRule="auto"/>
        <w:ind w:left="426" w:right="-21"/>
        <w:jc w:val="both"/>
        <w:rPr>
          <w:sz w:val="20"/>
          <w:szCs w:val="20"/>
          <w:lang w:val="pl-PL"/>
        </w:rPr>
      </w:pP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W przypadku drugiej skarżącej</w:t>
      </w:r>
      <w:r w:rsidR="00C87B2C" w:rsidRPr="00C87B2C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</w:t>
      </w:r>
      <w:r w:rsidR="00C87B2C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aga, jaką przywiązywała ona do możliwości wyrażania świadectwa swojej wiary poprzez noszenie krzyża w sposób widoczny w jej miejscu pracy, 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była większa</w:t>
      </w:r>
      <w:r w:rsidR="00EA1881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. </w:t>
      </w:r>
      <w:r w:rsidR="009F447D">
        <w:rPr>
          <w:rFonts w:ascii="Verdana" w:eastAsia="Verdana" w:hAnsi="Verdana" w:cs="Verdana"/>
          <w:color w:val="0072BC"/>
          <w:sz w:val="20"/>
          <w:szCs w:val="20"/>
          <w:lang w:val="pl-PL"/>
        </w:rPr>
        <w:t>Niemniej jednak</w:t>
      </w:r>
      <w:r w:rsidR="00EA1881" w:rsidRPr="00E41AEC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9F447D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powody </w:t>
      </w:r>
      <w:r w:rsidR="00EA1881" w:rsidRPr="00E41AEC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prośby </w:t>
      </w:r>
      <w:r w:rsidR="009F447D">
        <w:rPr>
          <w:rFonts w:ascii="Verdana" w:eastAsia="Verdana" w:hAnsi="Verdana" w:cs="Verdana"/>
          <w:color w:val="0072BC"/>
          <w:sz w:val="20"/>
          <w:szCs w:val="20"/>
          <w:lang w:val="pl-PL"/>
        </w:rPr>
        <w:t>o zdjęcie przez nią</w:t>
      </w:r>
      <w:r w:rsidR="00E41AEC" w:rsidRPr="00E41AEC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k</w:t>
      </w:r>
      <w:r w:rsidR="00E41AEC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rzyża, </w:t>
      </w:r>
      <w:r w:rsidR="009F447D">
        <w:rPr>
          <w:rFonts w:ascii="Verdana" w:eastAsia="Verdana" w:hAnsi="Verdana" w:cs="Verdana"/>
          <w:color w:val="0072BC"/>
          <w:sz w:val="20"/>
          <w:szCs w:val="20"/>
          <w:lang w:val="pl-PL"/>
        </w:rPr>
        <w:t>a mianowicie</w:t>
      </w:r>
      <w:r w:rsidR="00E41AEC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ochrona zdrowia i bezpieczeństwa na oddziale </w:t>
      </w:r>
      <w:r w:rsidR="009F447D">
        <w:rPr>
          <w:rFonts w:ascii="Verdana" w:eastAsia="Verdana" w:hAnsi="Verdana" w:cs="Verdana"/>
          <w:color w:val="0072BC"/>
          <w:sz w:val="20"/>
          <w:szCs w:val="20"/>
          <w:lang w:val="pl-PL"/>
        </w:rPr>
        <w:t>szpitalnym</w:t>
      </w:r>
      <w:r w:rsidR="00E41AEC">
        <w:rPr>
          <w:rFonts w:ascii="Verdana" w:eastAsia="Verdana" w:hAnsi="Verdana" w:cs="Verdana"/>
          <w:color w:val="0072BC"/>
          <w:sz w:val="20"/>
          <w:szCs w:val="20"/>
          <w:lang w:val="pl-PL"/>
        </w:rPr>
        <w:t>,</w:t>
      </w:r>
      <w:r w:rsidR="009F447D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ze swej natury</w:t>
      </w:r>
      <w:r w:rsidR="00E41AEC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9F447D">
        <w:rPr>
          <w:rFonts w:ascii="Verdana" w:eastAsia="Verdana" w:hAnsi="Verdana" w:cs="Verdana"/>
          <w:color w:val="0072BC"/>
          <w:sz w:val="20"/>
          <w:szCs w:val="20"/>
          <w:lang w:val="pl-PL"/>
        </w:rPr>
        <w:t>były ważniejsze</w:t>
      </w:r>
      <w:r w:rsidR="00E41AEC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9F447D">
        <w:rPr>
          <w:rFonts w:ascii="Verdana" w:eastAsia="Verdana" w:hAnsi="Verdana" w:cs="Verdana"/>
          <w:color w:val="0072BC"/>
          <w:sz w:val="20"/>
          <w:szCs w:val="20"/>
          <w:lang w:val="pl-PL"/>
        </w:rPr>
        <w:t>niż</w:t>
      </w:r>
      <w:r w:rsidR="00E41AEC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9F447D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zastosowane odnośnie do pierwszej skarżącej i </w:t>
      </w:r>
      <w:r w:rsidR="00E41AEC">
        <w:rPr>
          <w:rFonts w:ascii="Verdana" w:eastAsia="Verdana" w:hAnsi="Verdana" w:cs="Verdana"/>
          <w:color w:val="0072BC"/>
          <w:sz w:val="20"/>
          <w:szCs w:val="20"/>
          <w:lang w:val="pl-PL"/>
        </w:rPr>
        <w:t>zarz</w:t>
      </w:r>
      <w:r w:rsidR="009F447D">
        <w:rPr>
          <w:rFonts w:ascii="Verdana" w:eastAsia="Verdana" w:hAnsi="Verdana" w:cs="Verdana"/>
          <w:color w:val="0072BC"/>
          <w:sz w:val="20"/>
          <w:szCs w:val="20"/>
          <w:lang w:val="pl-PL"/>
        </w:rPr>
        <w:t>ąd szpitala miał wszelkie prawa do</w:t>
      </w:r>
      <w:r w:rsidR="00E41AEC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podejmowa</w:t>
      </w:r>
      <w:r w:rsidR="009F447D">
        <w:rPr>
          <w:rFonts w:ascii="Verdana" w:eastAsia="Verdana" w:hAnsi="Verdana" w:cs="Verdana"/>
          <w:color w:val="0072BC"/>
          <w:sz w:val="20"/>
          <w:szCs w:val="20"/>
          <w:lang w:val="pl-PL"/>
        </w:rPr>
        <w:t>nia decyzji</w:t>
      </w:r>
      <w:r w:rsidR="00E41AEC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dotycząc</w:t>
      </w:r>
      <w:r w:rsidR="009F447D">
        <w:rPr>
          <w:rFonts w:ascii="Verdana" w:eastAsia="Verdana" w:hAnsi="Verdana" w:cs="Verdana"/>
          <w:color w:val="0072BC"/>
          <w:sz w:val="20"/>
          <w:szCs w:val="20"/>
          <w:lang w:val="pl-PL"/>
        </w:rPr>
        <w:t>ych</w:t>
      </w:r>
      <w:r w:rsidR="00E41AEC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bezpieczeństwa kliniki.</w:t>
      </w:r>
    </w:p>
    <w:p w:rsidR="00670814" w:rsidRPr="00B354A9" w:rsidRDefault="00670814" w:rsidP="00F15066">
      <w:pPr>
        <w:tabs>
          <w:tab w:val="left" w:pos="9760"/>
        </w:tabs>
        <w:spacing w:line="84" w:lineRule="exact"/>
        <w:ind w:left="426" w:right="-21"/>
        <w:rPr>
          <w:sz w:val="20"/>
          <w:szCs w:val="20"/>
          <w:lang w:val="pl-PL"/>
        </w:rPr>
      </w:pPr>
    </w:p>
    <w:p w:rsidR="00011D8B" w:rsidRDefault="00011D8B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</w:pPr>
    </w:p>
    <w:p w:rsidR="00670814" w:rsidRPr="003E4D46" w:rsidRDefault="008A2D2C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</w:pPr>
      <w:proofErr w:type="spellStart"/>
      <w:r w:rsidRPr="003E4D46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>Ebrahimian</w:t>
      </w:r>
      <w:proofErr w:type="spellEnd"/>
      <w:r w:rsidRPr="003E4D46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 xml:space="preserve"> </w:t>
      </w:r>
      <w:r w:rsidR="00C97996" w:rsidRPr="003E4D46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>przeciwko Francji</w:t>
      </w:r>
      <w:r w:rsidRPr="003E4D46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 xml:space="preserve"> </w:t>
      </w:r>
    </w:p>
    <w:p w:rsidR="00670814" w:rsidRPr="003E4D46" w:rsidRDefault="00670814" w:rsidP="00F15066">
      <w:pPr>
        <w:tabs>
          <w:tab w:val="left" w:pos="9760"/>
        </w:tabs>
        <w:spacing w:line="65" w:lineRule="exact"/>
        <w:ind w:left="426" w:right="-21"/>
        <w:rPr>
          <w:sz w:val="20"/>
          <w:szCs w:val="20"/>
          <w:lang w:val="pl-PL"/>
        </w:rPr>
      </w:pPr>
    </w:p>
    <w:p w:rsidR="00670814" w:rsidRPr="00B354A9" w:rsidRDefault="008A2D2C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 w:rsidRPr="00B354A9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26 </w:t>
      </w:r>
      <w:r w:rsidR="00B354A9" w:rsidRPr="00B354A9">
        <w:rPr>
          <w:rFonts w:ascii="Verdana" w:eastAsia="Verdana" w:hAnsi="Verdana" w:cs="Verdana"/>
          <w:color w:val="808080"/>
          <w:sz w:val="18"/>
          <w:szCs w:val="18"/>
          <w:lang w:val="pl-PL"/>
        </w:rPr>
        <w:t>listopad</w:t>
      </w:r>
      <w:r w:rsidRPr="00B354A9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2015</w:t>
      </w:r>
      <w:r w:rsidR="00B354A9" w:rsidRPr="00B354A9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roku</w:t>
      </w:r>
    </w:p>
    <w:p w:rsidR="00C97996" w:rsidRDefault="00C97996" w:rsidP="00F15066">
      <w:pPr>
        <w:tabs>
          <w:tab w:val="left" w:pos="9760"/>
        </w:tabs>
        <w:spacing w:line="238" w:lineRule="auto"/>
        <w:ind w:left="426" w:right="-21"/>
        <w:jc w:val="both"/>
        <w:rPr>
          <w:rFonts w:ascii="Verdana" w:eastAsia="Verdana" w:hAnsi="Verdana" w:cs="Verdana"/>
          <w:sz w:val="20"/>
          <w:szCs w:val="20"/>
          <w:lang w:val="pl-PL"/>
        </w:rPr>
      </w:pPr>
      <w:r w:rsidRPr="00C97996">
        <w:rPr>
          <w:rFonts w:ascii="Verdana" w:eastAsia="Verdana" w:hAnsi="Verdana" w:cs="Verdana"/>
          <w:sz w:val="20"/>
          <w:szCs w:val="20"/>
          <w:lang w:val="pl-PL"/>
        </w:rPr>
        <w:t xml:space="preserve">Sprawa dotyczyła decyzji o nieprzedłużeniu </w:t>
      </w:r>
      <w:r w:rsidR="009F447D">
        <w:rPr>
          <w:rFonts w:ascii="Verdana" w:eastAsia="Verdana" w:hAnsi="Verdana" w:cs="Verdana"/>
          <w:sz w:val="20"/>
          <w:szCs w:val="20"/>
          <w:lang w:val="pl-PL"/>
        </w:rPr>
        <w:t>umowy o pracę</w:t>
      </w:r>
      <w:r w:rsidR="00F75AE0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9F447D">
        <w:rPr>
          <w:rFonts w:ascii="Verdana" w:eastAsia="Verdana" w:hAnsi="Verdana" w:cs="Verdana"/>
          <w:sz w:val="20"/>
          <w:szCs w:val="20"/>
          <w:lang w:val="pl-PL"/>
        </w:rPr>
        <w:t>pracownicy socjalnej</w:t>
      </w:r>
      <w:r w:rsidR="00F75AE0">
        <w:rPr>
          <w:rFonts w:ascii="Verdana" w:eastAsia="Verdana" w:hAnsi="Verdana" w:cs="Verdana"/>
          <w:sz w:val="20"/>
          <w:szCs w:val="20"/>
          <w:lang w:val="pl-PL"/>
        </w:rPr>
        <w:t xml:space="preserve"> zatrudnionej w </w:t>
      </w:r>
      <w:r w:rsidRPr="00C97996">
        <w:rPr>
          <w:rFonts w:ascii="Verdana" w:eastAsia="Verdana" w:hAnsi="Verdana" w:cs="Verdana"/>
          <w:sz w:val="20"/>
          <w:szCs w:val="20"/>
          <w:lang w:val="pl-PL"/>
        </w:rPr>
        <w:t>szpital</w:t>
      </w:r>
      <w:r w:rsidR="00F75AE0">
        <w:rPr>
          <w:rFonts w:ascii="Verdana" w:eastAsia="Verdana" w:hAnsi="Verdana" w:cs="Verdana"/>
          <w:sz w:val="20"/>
          <w:szCs w:val="20"/>
          <w:lang w:val="pl-PL"/>
        </w:rPr>
        <w:t>u</w:t>
      </w:r>
      <w:r w:rsidRPr="00C97996">
        <w:rPr>
          <w:rFonts w:ascii="Verdana" w:eastAsia="Verdana" w:hAnsi="Verdana" w:cs="Verdana"/>
          <w:sz w:val="20"/>
          <w:szCs w:val="20"/>
          <w:lang w:val="pl-PL"/>
        </w:rPr>
        <w:t xml:space="preserve"> z powodu jej odmowy zaprzestania noszenia muzułmańskiej chusty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. </w:t>
      </w:r>
      <w:r w:rsidRPr="00C97996">
        <w:rPr>
          <w:rFonts w:ascii="Verdana" w:eastAsia="Verdana" w:hAnsi="Verdana" w:cs="Verdana"/>
          <w:sz w:val="20"/>
          <w:szCs w:val="20"/>
          <w:lang w:val="pl-PL"/>
        </w:rPr>
        <w:t>Skarżąca zarzuciła, że decyzja o nieprzedłużeniu umowy o pracę narusz</w:t>
      </w:r>
      <w:r w:rsidR="009F447D">
        <w:rPr>
          <w:rFonts w:ascii="Verdana" w:eastAsia="Verdana" w:hAnsi="Verdana" w:cs="Verdana"/>
          <w:sz w:val="20"/>
          <w:szCs w:val="20"/>
          <w:lang w:val="pl-PL"/>
        </w:rPr>
        <w:t>y</w:t>
      </w:r>
      <w:r w:rsidRPr="00C97996">
        <w:rPr>
          <w:rFonts w:ascii="Verdana" w:eastAsia="Verdana" w:hAnsi="Verdana" w:cs="Verdana"/>
          <w:sz w:val="20"/>
          <w:szCs w:val="20"/>
          <w:lang w:val="pl-PL"/>
        </w:rPr>
        <w:t>ła jej prawo do swobodnego wyrażania swojej religii.</w:t>
      </w:r>
    </w:p>
    <w:p w:rsidR="00670814" w:rsidRPr="003E4D46" w:rsidRDefault="00670814" w:rsidP="00F15066">
      <w:pPr>
        <w:tabs>
          <w:tab w:val="left" w:pos="9760"/>
        </w:tabs>
        <w:spacing w:line="4" w:lineRule="exact"/>
        <w:ind w:left="426" w:right="-21"/>
        <w:rPr>
          <w:sz w:val="20"/>
          <w:szCs w:val="20"/>
          <w:lang w:val="pl-PL"/>
        </w:rPr>
      </w:pPr>
    </w:p>
    <w:p w:rsidR="00670814" w:rsidRPr="00011D8B" w:rsidRDefault="00C97996" w:rsidP="00F15066">
      <w:pPr>
        <w:tabs>
          <w:tab w:val="left" w:pos="9760"/>
        </w:tabs>
        <w:spacing w:line="269" w:lineRule="auto"/>
        <w:ind w:left="426" w:right="-21"/>
        <w:jc w:val="both"/>
        <w:rPr>
          <w:sz w:val="20"/>
          <w:szCs w:val="20"/>
          <w:lang w:val="pl-PL"/>
        </w:rPr>
      </w:pPr>
      <w:r w:rsidRPr="00C9799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</w:t>
      </w:r>
      <w:r w:rsidRPr="00C97996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nie stwierdził naruszenia Artykułu 8</w:t>
      </w:r>
      <w:r w:rsidR="00224E0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(</w:t>
      </w:r>
      <w:r w:rsidRPr="00C97996">
        <w:rPr>
          <w:rFonts w:ascii="Verdana" w:eastAsia="Verdana" w:hAnsi="Verdana" w:cs="Verdana"/>
          <w:color w:val="0072BC"/>
          <w:sz w:val="20"/>
          <w:szCs w:val="20"/>
          <w:lang w:val="pl-PL"/>
        </w:rPr>
        <w:t>praw</w:t>
      </w:r>
      <w:r w:rsidR="00224E09">
        <w:rPr>
          <w:rFonts w:ascii="Verdana" w:eastAsia="Verdana" w:hAnsi="Verdana" w:cs="Verdana"/>
          <w:color w:val="0072BC"/>
          <w:sz w:val="20"/>
          <w:szCs w:val="20"/>
          <w:lang w:val="pl-PL"/>
        </w:rPr>
        <w:t>o</w:t>
      </w:r>
      <w:r w:rsidRPr="00C9799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do poszanow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a</w:t>
      </w:r>
      <w:r w:rsidRPr="00C97996">
        <w:rPr>
          <w:rFonts w:ascii="Verdana" w:eastAsia="Verdana" w:hAnsi="Verdana" w:cs="Verdana"/>
          <w:color w:val="0072BC"/>
          <w:sz w:val="20"/>
          <w:szCs w:val="20"/>
          <w:lang w:val="pl-PL"/>
        </w:rPr>
        <w:t>nia życia prywatnego i rodzinnego)</w:t>
      </w:r>
      <w:r w:rsidR="00224E0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Konwencji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stwierdzając, </w:t>
      </w:r>
      <w:r w:rsidR="00224E09">
        <w:rPr>
          <w:rFonts w:ascii="Verdana" w:eastAsia="Verdana" w:hAnsi="Verdana" w:cs="Verdana"/>
          <w:color w:val="0072BC"/>
          <w:sz w:val="20"/>
          <w:szCs w:val="20"/>
          <w:lang w:val="pl-PL"/>
        </w:rPr>
        <w:t>że</w:t>
      </w:r>
      <w:r w:rsidR="00F75AE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F75AE0" w:rsidRPr="00F75AE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władze francuskie nie przekroczyły </w:t>
      </w:r>
      <w:r w:rsidR="00224E0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przysługującego im </w:t>
      </w:r>
      <w:r w:rsidR="00F75AE0" w:rsidRPr="00F75AE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marginesu </w:t>
      </w:r>
      <w:r w:rsidR="00224E0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uznania </w:t>
      </w:r>
      <w:r w:rsidR="00DA6C3C">
        <w:rPr>
          <w:rFonts w:ascii="Verdana" w:eastAsia="Verdana" w:hAnsi="Verdana" w:cs="Verdana"/>
          <w:color w:val="0072BC"/>
          <w:sz w:val="20"/>
          <w:szCs w:val="20"/>
          <w:lang w:val="pl-PL"/>
        </w:rPr>
        <w:t>wyciągając wniosek</w:t>
      </w:r>
      <w:r w:rsidR="00F75AE0" w:rsidRPr="00F75AE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</w:t>
      </w:r>
      <w:r w:rsidR="00224E09">
        <w:rPr>
          <w:rFonts w:ascii="Verdana" w:eastAsia="Verdana" w:hAnsi="Verdana" w:cs="Verdana"/>
          <w:color w:val="0072BC"/>
          <w:sz w:val="20"/>
          <w:szCs w:val="20"/>
          <w:lang w:val="pl-PL"/>
        </w:rPr>
        <w:t>że</w:t>
      </w:r>
      <w:r w:rsidR="00F75AE0" w:rsidRPr="00F75AE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nie było możliwości pogodzenia przekonań religijnych skarżącej z obowiązkiem powstrzymania się od ich wyrażania oraz </w:t>
      </w:r>
      <w:r w:rsidR="00224E09">
        <w:rPr>
          <w:rFonts w:ascii="Verdana" w:eastAsia="Verdana" w:hAnsi="Verdana" w:cs="Verdana"/>
          <w:color w:val="0072BC"/>
          <w:sz w:val="20"/>
          <w:szCs w:val="20"/>
          <w:lang w:val="pl-PL"/>
        </w:rPr>
        <w:t>decydując</w:t>
      </w:r>
      <w:r w:rsidR="00F75AE0" w:rsidRPr="00F75AE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o </w:t>
      </w:r>
      <w:r w:rsidR="00224E09">
        <w:rPr>
          <w:rFonts w:ascii="Verdana" w:eastAsia="Verdana" w:hAnsi="Verdana" w:cs="Verdana"/>
          <w:color w:val="0072BC"/>
          <w:sz w:val="20"/>
          <w:szCs w:val="20"/>
          <w:lang w:val="pl-PL"/>
        </w:rPr>
        <w:t>przyznaniu pierwszeństwa wymogowi</w:t>
      </w:r>
      <w:r w:rsidR="00F75AE0" w:rsidRPr="00F75AE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neutralności i bezstronności państwa.</w:t>
      </w:r>
      <w:r w:rsidR="005A7721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BD0820" w:rsidRPr="00BD082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zauważył w szczególności, </w:t>
      </w:r>
      <w:r w:rsidR="00224E09">
        <w:rPr>
          <w:rFonts w:ascii="Verdana" w:eastAsia="Verdana" w:hAnsi="Verdana" w:cs="Verdana"/>
          <w:color w:val="0072BC"/>
          <w:sz w:val="20"/>
          <w:szCs w:val="20"/>
          <w:lang w:val="pl-PL"/>
        </w:rPr>
        <w:t>że</w:t>
      </w:r>
      <w:r w:rsidR="00BD0820" w:rsidRPr="00BD082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noszenie chusty zostało uznane przez władze za ostentacyjne wyrażanie religii, co było niezgodne z wymogiem neutralności obowiązującym urzędników publicznych </w:t>
      </w:r>
      <w:r w:rsidR="00224E09">
        <w:rPr>
          <w:rFonts w:ascii="Verdana" w:eastAsia="Verdana" w:hAnsi="Verdana" w:cs="Verdana"/>
          <w:color w:val="0072BC"/>
          <w:sz w:val="20"/>
          <w:szCs w:val="20"/>
          <w:lang w:val="pl-PL"/>
        </w:rPr>
        <w:t>przy</w:t>
      </w:r>
      <w:r w:rsidR="00BD0820" w:rsidRPr="00BD082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wykonywan</w:t>
      </w:r>
      <w:r w:rsidR="00224E09">
        <w:rPr>
          <w:rFonts w:ascii="Verdana" w:eastAsia="Verdana" w:hAnsi="Verdana" w:cs="Verdana"/>
          <w:color w:val="0072BC"/>
          <w:sz w:val="20"/>
          <w:szCs w:val="20"/>
          <w:lang w:val="pl-PL"/>
        </w:rPr>
        <w:t>iu</w:t>
      </w:r>
      <w:r w:rsidR="008D4D2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przez</w:t>
      </w:r>
      <w:r w:rsidR="00BD0820" w:rsidRPr="00BD082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8D4D2A">
        <w:rPr>
          <w:rFonts w:ascii="Verdana" w:eastAsia="Verdana" w:hAnsi="Verdana" w:cs="Verdana"/>
          <w:color w:val="0072BC"/>
          <w:sz w:val="20"/>
          <w:szCs w:val="20"/>
          <w:lang w:val="pl-PL"/>
        </w:rPr>
        <w:t>n</w:t>
      </w:r>
      <w:r w:rsidR="00BD0820" w:rsidRPr="00BD0820">
        <w:rPr>
          <w:rFonts w:ascii="Verdana" w:eastAsia="Verdana" w:hAnsi="Verdana" w:cs="Verdana"/>
          <w:color w:val="0072BC"/>
          <w:sz w:val="20"/>
          <w:szCs w:val="20"/>
          <w:lang w:val="pl-PL"/>
        </w:rPr>
        <w:t>ich funkcji.</w:t>
      </w:r>
      <w:r w:rsidR="00BD082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BD0820" w:rsidRPr="00BD0820">
        <w:rPr>
          <w:rFonts w:ascii="Verdana" w:eastAsia="Verdana" w:hAnsi="Verdana" w:cs="Verdana"/>
          <w:color w:val="0072BC"/>
          <w:sz w:val="20"/>
          <w:szCs w:val="20"/>
          <w:lang w:val="pl-PL"/>
        </w:rPr>
        <w:t>Skarżące</w:t>
      </w:r>
      <w:r w:rsidR="00BD0820">
        <w:rPr>
          <w:rFonts w:ascii="Verdana" w:eastAsia="Verdana" w:hAnsi="Verdana" w:cs="Verdana"/>
          <w:color w:val="0072BC"/>
          <w:sz w:val="20"/>
          <w:szCs w:val="20"/>
          <w:lang w:val="pl-PL"/>
        </w:rPr>
        <w:t>j</w:t>
      </w:r>
      <w:r w:rsidR="00BD0820" w:rsidRPr="00BD082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nakazano przestrzega</w:t>
      </w:r>
      <w:r w:rsidR="00224E09">
        <w:rPr>
          <w:rFonts w:ascii="Verdana" w:eastAsia="Verdana" w:hAnsi="Verdana" w:cs="Verdana"/>
          <w:color w:val="0072BC"/>
          <w:sz w:val="20"/>
          <w:szCs w:val="20"/>
          <w:lang w:val="pl-PL"/>
        </w:rPr>
        <w:t>nie</w:t>
      </w:r>
      <w:r w:rsidR="00BD0820" w:rsidRPr="00BD082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zasady sekularyzmu w rozumieniu Artykułu 1 Konstytucji Republiki Francuskiej oraz wymogu neutralności</w:t>
      </w:r>
      <w:r w:rsidR="00224E09">
        <w:rPr>
          <w:rFonts w:ascii="Verdana" w:eastAsia="Verdana" w:hAnsi="Verdana" w:cs="Verdana"/>
          <w:color w:val="0072BC"/>
          <w:sz w:val="20"/>
          <w:szCs w:val="20"/>
          <w:lang w:val="pl-PL"/>
        </w:rPr>
        <w:t>,</w:t>
      </w:r>
      <w:r w:rsidR="00BD0820" w:rsidRPr="00BD082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wynikającego z tej zasady.</w:t>
      </w:r>
      <w:r w:rsidR="00BD082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224E09">
        <w:rPr>
          <w:rFonts w:ascii="Verdana" w:eastAsia="Verdana" w:hAnsi="Verdana" w:cs="Verdana"/>
          <w:color w:val="0072BC"/>
          <w:sz w:val="20"/>
          <w:szCs w:val="20"/>
          <w:lang w:val="pl-PL"/>
        </w:rPr>
        <w:t>Zdaniem</w:t>
      </w:r>
      <w:r w:rsidR="00BD0820" w:rsidRPr="00BD082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sądów krajowych konieczn</w:t>
      </w:r>
      <w:r w:rsidR="008D4D2A">
        <w:rPr>
          <w:rFonts w:ascii="Verdana" w:eastAsia="Verdana" w:hAnsi="Verdana" w:cs="Verdana"/>
          <w:color w:val="0072BC"/>
          <w:sz w:val="20"/>
          <w:szCs w:val="20"/>
          <w:lang w:val="pl-PL"/>
        </w:rPr>
        <w:t>ym</w:t>
      </w:r>
      <w:r w:rsidR="00BD0820" w:rsidRPr="00BD082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było </w:t>
      </w:r>
      <w:r w:rsidR="00224E09">
        <w:rPr>
          <w:rFonts w:ascii="Verdana" w:eastAsia="Verdana" w:hAnsi="Verdana" w:cs="Verdana"/>
          <w:color w:val="0072BC"/>
          <w:sz w:val="20"/>
          <w:szCs w:val="20"/>
          <w:lang w:val="pl-PL"/>
        </w:rPr>
        <w:t>u</w:t>
      </w:r>
      <w:r w:rsidR="00BD0820" w:rsidRPr="00BD0820">
        <w:rPr>
          <w:rFonts w:ascii="Verdana" w:eastAsia="Verdana" w:hAnsi="Verdana" w:cs="Verdana"/>
          <w:color w:val="0072BC"/>
          <w:sz w:val="20"/>
          <w:szCs w:val="20"/>
          <w:lang w:val="pl-PL"/>
        </w:rPr>
        <w:t>trzymanie świeckiego charakteru państwa, a tym samym ochrona pacjentów szpitali przed ryzykiem wpływu lub stronniczości w imię ich prawa do wolności sumienia.</w:t>
      </w:r>
      <w:r w:rsidR="00BD082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BD0820" w:rsidRPr="00BD082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Konieczność ochrony praw i wolności innych osób - czyli szacunek dla </w:t>
      </w:r>
      <w:r w:rsidR="00224E09">
        <w:rPr>
          <w:rFonts w:ascii="Verdana" w:eastAsia="Verdana" w:hAnsi="Verdana" w:cs="Verdana"/>
          <w:color w:val="0072BC"/>
          <w:sz w:val="20"/>
          <w:szCs w:val="20"/>
          <w:lang w:val="pl-PL"/>
        </w:rPr>
        <w:t>religii każdej osoby</w:t>
      </w:r>
      <w:r w:rsidR="00BD0820" w:rsidRPr="00BD082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- stała się podstawą przedmiotowej decyzji.</w:t>
      </w:r>
    </w:p>
    <w:p w:rsidR="00670814" w:rsidRPr="00FD41F5" w:rsidRDefault="00670814" w:rsidP="00F15066">
      <w:pPr>
        <w:tabs>
          <w:tab w:val="left" w:pos="9760"/>
        </w:tabs>
        <w:spacing w:line="219" w:lineRule="exact"/>
        <w:ind w:left="426" w:right="-21"/>
        <w:rPr>
          <w:sz w:val="20"/>
          <w:szCs w:val="20"/>
          <w:lang w:val="pl-PL"/>
        </w:rPr>
      </w:pPr>
    </w:p>
    <w:p w:rsidR="00670814" w:rsidRPr="00011D8B" w:rsidRDefault="00011D8B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 w:rsidRPr="00011D8B">
        <w:rPr>
          <w:rFonts w:ascii="Verdana" w:eastAsia="Verdana" w:hAnsi="Verdana" w:cs="Verdana"/>
          <w:color w:val="0072BC"/>
          <w:sz w:val="28"/>
          <w:szCs w:val="28"/>
          <w:lang w:val="pl-PL"/>
        </w:rPr>
        <w:t xml:space="preserve">Noszenie </w:t>
      </w:r>
      <w:r w:rsidR="00E04406">
        <w:rPr>
          <w:rFonts w:ascii="Verdana" w:eastAsia="Verdana" w:hAnsi="Verdana" w:cs="Verdana"/>
          <w:color w:val="0072BC"/>
          <w:sz w:val="28"/>
          <w:szCs w:val="28"/>
          <w:lang w:val="pl-PL"/>
        </w:rPr>
        <w:t xml:space="preserve">symboli religijnych i </w:t>
      </w:r>
      <w:r w:rsidRPr="00011D8B">
        <w:rPr>
          <w:rFonts w:ascii="Verdana" w:eastAsia="Verdana" w:hAnsi="Verdana" w:cs="Verdana"/>
          <w:color w:val="0072BC"/>
          <w:sz w:val="28"/>
          <w:szCs w:val="28"/>
          <w:lang w:val="pl-PL"/>
        </w:rPr>
        <w:t>stroju wyrażającego przekonania re</w:t>
      </w:r>
      <w:r>
        <w:rPr>
          <w:rFonts w:ascii="Verdana" w:eastAsia="Verdana" w:hAnsi="Verdana" w:cs="Verdana"/>
          <w:color w:val="0072BC"/>
          <w:sz w:val="28"/>
          <w:szCs w:val="28"/>
          <w:lang w:val="pl-PL"/>
        </w:rPr>
        <w:t>ligijne na salach sądowych</w:t>
      </w:r>
    </w:p>
    <w:p w:rsidR="00670814" w:rsidRPr="00011D8B" w:rsidRDefault="00670814" w:rsidP="00F15066">
      <w:pPr>
        <w:tabs>
          <w:tab w:val="left" w:pos="9760"/>
        </w:tabs>
        <w:spacing w:line="20" w:lineRule="exact"/>
        <w:ind w:left="426" w:right="-21"/>
        <w:rPr>
          <w:sz w:val="20"/>
          <w:szCs w:val="20"/>
          <w:lang w:val="pl-PL"/>
        </w:rPr>
      </w:pPr>
    </w:p>
    <w:p w:rsidR="00670814" w:rsidRPr="00011D8B" w:rsidRDefault="00545C48" w:rsidP="00F15066">
      <w:pPr>
        <w:tabs>
          <w:tab w:val="left" w:pos="9760"/>
        </w:tabs>
        <w:spacing w:line="211" w:lineRule="exact"/>
        <w:ind w:left="426" w:right="-21"/>
        <w:rPr>
          <w:sz w:val="20"/>
          <w:szCs w:val="20"/>
          <w:lang w:val="pl-PL"/>
        </w:rPr>
      </w:pPr>
      <w:r>
        <w:rPr>
          <w:noProof/>
          <w:sz w:val="20"/>
          <w:szCs w:val="20"/>
          <w:lang w:val="pl-PL" w:eastAsia="pl-PL"/>
        </w:rPr>
        <mc:AlternateContent>
          <mc:Choice Requires="wps">
            <w:drawing>
              <wp:anchor distT="4294967295" distB="4294967295" distL="114300" distR="114300" simplePos="0" relativeHeight="251663360" behindDoc="1" locked="0" layoutInCell="0" allowOverlap="1">
                <wp:simplePos x="0" y="0"/>
                <wp:positionH relativeFrom="column">
                  <wp:posOffset>308610</wp:posOffset>
                </wp:positionH>
                <wp:positionV relativeFrom="paragraph">
                  <wp:posOffset>55879</wp:posOffset>
                </wp:positionV>
                <wp:extent cx="5768340" cy="0"/>
                <wp:effectExtent l="0" t="0" r="22860" b="1905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999999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hape 23" o:spid="_x0000_s1026" style="position:absolute;z-index:-251653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.3pt,4.4pt" to="478.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" o:allowincell="f" filled="t" strokecolor="#999" strokeweight="1.44pt">
                <v:stroke joinstyle="miter"/>
                <o:lock v:ext="edit" shapetype="f"/>
              </v:line>
            </w:pict>
          </mc:Fallback>
        </mc:AlternateContent>
      </w:r>
    </w:p>
    <w:p w:rsidR="00670814" w:rsidRPr="00BD0820" w:rsidRDefault="008A2D2C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</w:pPr>
      <w:proofErr w:type="spellStart"/>
      <w:r w:rsidRPr="00BD0820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>Barik</w:t>
      </w:r>
      <w:proofErr w:type="spellEnd"/>
      <w:r w:rsidRPr="00BD0820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 xml:space="preserve"> </w:t>
      </w:r>
      <w:proofErr w:type="spellStart"/>
      <w:r w:rsidRPr="00BD0820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>Edidi</w:t>
      </w:r>
      <w:proofErr w:type="spellEnd"/>
      <w:r w:rsidRPr="00BD0820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 xml:space="preserve"> </w:t>
      </w:r>
      <w:r w:rsidR="00BD0820" w:rsidRPr="00BD0820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 xml:space="preserve">przeciwko </w:t>
      </w:r>
      <w:r w:rsidR="00E04406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>Hiszpanii</w:t>
      </w:r>
      <w:r w:rsidR="00BD0820"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  <w:t xml:space="preserve"> </w:t>
      </w:r>
    </w:p>
    <w:p w:rsidR="00670814" w:rsidRPr="00BD0820" w:rsidRDefault="00670814" w:rsidP="00F15066">
      <w:pPr>
        <w:tabs>
          <w:tab w:val="left" w:pos="9760"/>
        </w:tabs>
        <w:spacing w:line="66" w:lineRule="exact"/>
        <w:ind w:left="426" w:right="-21"/>
        <w:rPr>
          <w:sz w:val="20"/>
          <w:szCs w:val="20"/>
          <w:lang w:val="pl-PL"/>
        </w:rPr>
      </w:pPr>
    </w:p>
    <w:p w:rsidR="00670814" w:rsidRDefault="008A2D2C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color w:val="808080"/>
          <w:sz w:val="18"/>
          <w:szCs w:val="18"/>
          <w:lang w:val="pl-PL"/>
        </w:rPr>
      </w:pPr>
      <w:r w:rsidRPr="00A82628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26 </w:t>
      </w:r>
      <w:r w:rsidR="00DA6C3C">
        <w:rPr>
          <w:rFonts w:ascii="Verdana" w:eastAsia="Verdana" w:hAnsi="Verdana" w:cs="Verdana"/>
          <w:color w:val="808080"/>
          <w:sz w:val="18"/>
          <w:szCs w:val="18"/>
          <w:lang w:val="pl-PL"/>
        </w:rPr>
        <w:t>kwietnia</w:t>
      </w:r>
      <w:r w:rsidRPr="00A82628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2016</w:t>
      </w:r>
      <w:r w:rsidR="00004A6B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roku</w:t>
      </w:r>
      <w:r w:rsidRPr="00A82628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(</w:t>
      </w:r>
      <w:r w:rsidR="00BD0820" w:rsidRPr="00A82628">
        <w:rPr>
          <w:rFonts w:ascii="Verdana" w:eastAsia="Verdana" w:hAnsi="Verdana" w:cs="Verdana"/>
          <w:color w:val="808080"/>
          <w:sz w:val="18"/>
          <w:szCs w:val="18"/>
          <w:lang w:val="pl-PL"/>
        </w:rPr>
        <w:t>decyzja o dopuszczalności</w:t>
      </w:r>
      <w:r w:rsidRPr="00A82628">
        <w:rPr>
          <w:rFonts w:ascii="Verdana" w:eastAsia="Verdana" w:hAnsi="Verdana" w:cs="Verdana"/>
          <w:color w:val="808080"/>
          <w:sz w:val="18"/>
          <w:szCs w:val="18"/>
          <w:lang w:val="pl-PL"/>
        </w:rPr>
        <w:t>)</w:t>
      </w:r>
    </w:p>
    <w:p w:rsidR="00670814" w:rsidRPr="003E4D46" w:rsidRDefault="005756B3" w:rsidP="00F15066">
      <w:pPr>
        <w:tabs>
          <w:tab w:val="left" w:pos="9760"/>
        </w:tabs>
        <w:spacing w:line="239" w:lineRule="auto"/>
        <w:ind w:left="426" w:right="-21"/>
        <w:jc w:val="both"/>
        <w:rPr>
          <w:rFonts w:ascii="Verdana" w:eastAsia="Verdana" w:hAnsi="Verdana" w:cs="Verdana"/>
          <w:sz w:val="20"/>
          <w:szCs w:val="20"/>
          <w:lang w:val="pl-PL"/>
        </w:rPr>
      </w:pPr>
      <w:r w:rsidRPr="005756B3">
        <w:rPr>
          <w:rFonts w:ascii="Verdana" w:eastAsia="Verdana" w:hAnsi="Verdana" w:cs="Verdana"/>
          <w:sz w:val="20"/>
          <w:szCs w:val="20"/>
          <w:lang w:val="pl-PL"/>
        </w:rPr>
        <w:t>Sprawa dotyczyła prawni</w:t>
      </w:r>
      <w:r w:rsidR="004B4AF9">
        <w:rPr>
          <w:rFonts w:ascii="Verdana" w:eastAsia="Verdana" w:hAnsi="Verdana" w:cs="Verdana"/>
          <w:sz w:val="20"/>
          <w:szCs w:val="20"/>
          <w:lang w:val="pl-PL"/>
        </w:rPr>
        <w:t>czki</w:t>
      </w:r>
      <w:r w:rsidRPr="005756B3">
        <w:rPr>
          <w:rFonts w:ascii="Verdana" w:eastAsia="Verdana" w:hAnsi="Verdana" w:cs="Verdana"/>
          <w:sz w:val="20"/>
          <w:szCs w:val="20"/>
          <w:lang w:val="pl-PL"/>
        </w:rPr>
        <w:t xml:space="preserve"> (skarżąc</w:t>
      </w:r>
      <w:r w:rsidR="004B4AF9">
        <w:rPr>
          <w:rFonts w:ascii="Verdana" w:eastAsia="Verdana" w:hAnsi="Verdana" w:cs="Verdana"/>
          <w:sz w:val="20"/>
          <w:szCs w:val="20"/>
          <w:lang w:val="pl-PL"/>
        </w:rPr>
        <w:t>ej</w:t>
      </w:r>
      <w:r w:rsidRPr="005756B3">
        <w:rPr>
          <w:rFonts w:ascii="Verdana" w:eastAsia="Verdana" w:hAnsi="Verdana" w:cs="Verdana"/>
          <w:sz w:val="20"/>
          <w:szCs w:val="20"/>
          <w:lang w:val="pl-PL"/>
        </w:rPr>
        <w:t>), k</w:t>
      </w:r>
      <w:r>
        <w:rPr>
          <w:rFonts w:ascii="Verdana" w:eastAsia="Verdana" w:hAnsi="Verdana" w:cs="Verdana"/>
          <w:sz w:val="20"/>
          <w:szCs w:val="20"/>
          <w:lang w:val="pl-PL"/>
        </w:rPr>
        <w:t>tór</w:t>
      </w:r>
      <w:r w:rsidR="004B4AF9">
        <w:rPr>
          <w:rFonts w:ascii="Verdana" w:eastAsia="Verdana" w:hAnsi="Verdana" w:cs="Verdana"/>
          <w:sz w:val="20"/>
          <w:szCs w:val="20"/>
          <w:lang w:val="pl-PL"/>
        </w:rPr>
        <w:t>a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został</w:t>
      </w:r>
      <w:r w:rsidR="004B4AF9">
        <w:rPr>
          <w:rFonts w:ascii="Verdana" w:eastAsia="Verdana" w:hAnsi="Verdana" w:cs="Verdana"/>
          <w:sz w:val="20"/>
          <w:szCs w:val="20"/>
          <w:lang w:val="pl-PL"/>
        </w:rPr>
        <w:t>a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poproszon</w:t>
      </w:r>
      <w:r w:rsidR="004B4AF9">
        <w:rPr>
          <w:rFonts w:ascii="Verdana" w:eastAsia="Verdana" w:hAnsi="Verdana" w:cs="Verdana"/>
          <w:sz w:val="20"/>
          <w:szCs w:val="20"/>
          <w:lang w:val="pl-PL"/>
        </w:rPr>
        <w:t>a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przez </w:t>
      </w:r>
      <w:r w:rsidR="009A21D0">
        <w:rPr>
          <w:rFonts w:ascii="Verdana" w:eastAsia="Verdana" w:hAnsi="Verdana" w:cs="Verdana"/>
          <w:sz w:val="20"/>
          <w:szCs w:val="20"/>
          <w:lang w:val="pl-PL"/>
        </w:rPr>
        <w:t xml:space="preserve">przewodniczącego </w:t>
      </w:r>
      <w:r w:rsidR="00E04406">
        <w:rPr>
          <w:rFonts w:ascii="Verdana" w:eastAsia="Verdana" w:hAnsi="Verdana" w:cs="Verdana"/>
          <w:sz w:val="20"/>
          <w:szCs w:val="20"/>
          <w:lang w:val="pl-PL"/>
        </w:rPr>
        <w:t>składu sądzącego</w:t>
      </w:r>
      <w:r w:rsidR="009A21D0">
        <w:rPr>
          <w:rFonts w:ascii="Verdana" w:eastAsia="Verdana" w:hAnsi="Verdana" w:cs="Verdana"/>
          <w:sz w:val="20"/>
          <w:szCs w:val="20"/>
          <w:lang w:val="pl-PL"/>
        </w:rPr>
        <w:t xml:space="preserve"> o </w:t>
      </w:r>
      <w:r w:rsidR="00E04406">
        <w:rPr>
          <w:rFonts w:ascii="Verdana" w:eastAsia="Verdana" w:hAnsi="Verdana" w:cs="Verdana"/>
          <w:sz w:val="20"/>
          <w:szCs w:val="20"/>
          <w:lang w:val="pl-PL"/>
        </w:rPr>
        <w:t>powrócenie na miejsce</w:t>
      </w:r>
      <w:r w:rsidR="009A21D0" w:rsidRPr="009A21D0">
        <w:rPr>
          <w:rFonts w:ascii="Verdana" w:eastAsia="Verdana" w:hAnsi="Verdana" w:cs="Verdana"/>
          <w:sz w:val="20"/>
          <w:szCs w:val="20"/>
          <w:lang w:val="pl-PL"/>
        </w:rPr>
        <w:t xml:space="preserve"> zarezerwowane dla </w:t>
      </w:r>
      <w:r w:rsidR="004B4AF9">
        <w:rPr>
          <w:rFonts w:ascii="Verdana" w:eastAsia="Verdana" w:hAnsi="Verdana" w:cs="Verdana"/>
          <w:sz w:val="20"/>
          <w:szCs w:val="20"/>
          <w:lang w:val="pl-PL"/>
        </w:rPr>
        <w:t>publiczności</w:t>
      </w:r>
      <w:r w:rsidR="009A21D0" w:rsidRPr="009A21D0">
        <w:rPr>
          <w:rFonts w:ascii="Verdana" w:eastAsia="Verdana" w:hAnsi="Verdana" w:cs="Verdana"/>
          <w:sz w:val="20"/>
          <w:szCs w:val="20"/>
          <w:lang w:val="pl-PL"/>
        </w:rPr>
        <w:t xml:space="preserve"> z tego względu, </w:t>
      </w:r>
      <w:r w:rsidR="00E04406">
        <w:rPr>
          <w:rFonts w:ascii="Verdana" w:eastAsia="Verdana" w:hAnsi="Verdana" w:cs="Verdana"/>
          <w:sz w:val="20"/>
          <w:szCs w:val="20"/>
          <w:lang w:val="pl-PL"/>
        </w:rPr>
        <w:t>że</w:t>
      </w:r>
      <w:r w:rsidR="004B4AF9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9A21D0" w:rsidRPr="009A21D0">
        <w:rPr>
          <w:rFonts w:ascii="Verdana" w:eastAsia="Verdana" w:hAnsi="Verdana" w:cs="Verdana"/>
          <w:sz w:val="20"/>
          <w:szCs w:val="20"/>
          <w:lang w:val="pl-PL"/>
        </w:rPr>
        <w:t xml:space="preserve">obrońcy występujący przed sądem </w:t>
      </w:r>
      <w:r w:rsidR="00DA6C3C">
        <w:rPr>
          <w:rFonts w:ascii="Verdana" w:eastAsia="Verdana" w:hAnsi="Verdana" w:cs="Verdana"/>
          <w:sz w:val="20"/>
          <w:szCs w:val="20"/>
          <w:lang w:val="pl-PL"/>
        </w:rPr>
        <w:t xml:space="preserve">mogli </w:t>
      </w:r>
      <w:r w:rsidR="00E04406">
        <w:rPr>
          <w:rFonts w:ascii="Verdana" w:eastAsia="Verdana" w:hAnsi="Verdana" w:cs="Verdana"/>
          <w:sz w:val="20"/>
          <w:szCs w:val="20"/>
          <w:lang w:val="pl-PL"/>
        </w:rPr>
        <w:t>używać nakrycia głowy jedynie w postaci oficjalnego biretu</w:t>
      </w:r>
      <w:r w:rsidR="004B4AF9">
        <w:rPr>
          <w:rFonts w:ascii="Verdana" w:eastAsia="Verdana" w:hAnsi="Verdana" w:cs="Verdana"/>
          <w:sz w:val="20"/>
          <w:szCs w:val="20"/>
          <w:lang w:val="pl-PL"/>
        </w:rPr>
        <w:t xml:space="preserve">. </w:t>
      </w:r>
      <w:r w:rsidR="002949FB" w:rsidRPr="006368D9">
        <w:rPr>
          <w:rFonts w:ascii="Verdana" w:eastAsia="Verdana" w:hAnsi="Verdana" w:cs="Verdana"/>
          <w:sz w:val="20"/>
          <w:szCs w:val="20"/>
          <w:lang w:val="pl-PL"/>
        </w:rPr>
        <w:t xml:space="preserve">Skarżąca </w:t>
      </w:r>
      <w:r w:rsidR="006368D9" w:rsidRPr="006368D9">
        <w:rPr>
          <w:rFonts w:ascii="Verdana" w:eastAsia="Verdana" w:hAnsi="Verdana" w:cs="Verdana"/>
          <w:sz w:val="20"/>
          <w:szCs w:val="20"/>
          <w:lang w:val="pl-PL"/>
        </w:rPr>
        <w:t xml:space="preserve">zarzuciła również, że jej </w:t>
      </w:r>
      <w:r w:rsidR="00E04406">
        <w:rPr>
          <w:rFonts w:ascii="Verdana" w:eastAsia="Verdana" w:hAnsi="Verdana" w:cs="Verdana"/>
          <w:sz w:val="20"/>
          <w:szCs w:val="20"/>
          <w:lang w:val="pl-PL"/>
        </w:rPr>
        <w:t>zarzuty</w:t>
      </w:r>
      <w:r w:rsidR="006368D9" w:rsidRPr="006368D9">
        <w:rPr>
          <w:rFonts w:ascii="Verdana" w:eastAsia="Verdana" w:hAnsi="Verdana" w:cs="Verdana"/>
          <w:sz w:val="20"/>
          <w:szCs w:val="20"/>
          <w:lang w:val="pl-PL"/>
        </w:rPr>
        <w:t xml:space="preserve"> nie zostały</w:t>
      </w:r>
      <w:r w:rsidR="00E04406">
        <w:rPr>
          <w:rFonts w:ascii="Verdana" w:eastAsia="Verdana" w:hAnsi="Verdana" w:cs="Verdana"/>
          <w:sz w:val="20"/>
          <w:szCs w:val="20"/>
          <w:lang w:val="pl-PL"/>
        </w:rPr>
        <w:t xml:space="preserve"> co do meritum </w:t>
      </w:r>
      <w:r w:rsidR="006368D9" w:rsidRPr="006368D9">
        <w:rPr>
          <w:rFonts w:ascii="Verdana" w:eastAsia="Verdana" w:hAnsi="Verdana" w:cs="Verdana"/>
          <w:sz w:val="20"/>
          <w:szCs w:val="20"/>
          <w:lang w:val="pl-PL"/>
        </w:rPr>
        <w:t xml:space="preserve">rozpatrzone </w:t>
      </w:r>
      <w:r w:rsidR="006368D9">
        <w:rPr>
          <w:rFonts w:ascii="Verdana" w:eastAsia="Verdana" w:hAnsi="Verdana" w:cs="Verdana"/>
          <w:sz w:val="20"/>
          <w:szCs w:val="20"/>
          <w:lang w:val="pl-PL"/>
        </w:rPr>
        <w:t>przez sądy krajowe</w:t>
      </w:r>
      <w:r w:rsidR="00B40727">
        <w:rPr>
          <w:rFonts w:ascii="Verdana" w:eastAsia="Verdana" w:hAnsi="Verdana" w:cs="Verdana"/>
          <w:sz w:val="20"/>
          <w:szCs w:val="20"/>
          <w:lang w:val="pl-PL"/>
        </w:rPr>
        <w:t>.</w:t>
      </w:r>
    </w:p>
    <w:p w:rsidR="00670814" w:rsidRPr="00F31339" w:rsidRDefault="00B40727" w:rsidP="00F15066">
      <w:pPr>
        <w:tabs>
          <w:tab w:val="left" w:pos="9760"/>
        </w:tabs>
        <w:spacing w:line="243" w:lineRule="auto"/>
        <w:ind w:left="426" w:right="-21"/>
        <w:jc w:val="both"/>
        <w:rPr>
          <w:sz w:val="20"/>
          <w:szCs w:val="20"/>
          <w:lang w:val="pl-PL"/>
        </w:rPr>
      </w:pPr>
      <w:r w:rsidRPr="00B4072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uznał skargę za </w:t>
      </w:r>
      <w:r w:rsidRPr="00B40727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niedopuszczalną</w:t>
      </w:r>
      <w:r w:rsidRPr="00B40727">
        <w:rPr>
          <w:rFonts w:ascii="Verdana" w:eastAsia="Verdana" w:hAnsi="Verdana" w:cs="Verdana"/>
          <w:color w:val="0072BC"/>
          <w:sz w:val="20"/>
          <w:szCs w:val="20"/>
          <w:lang w:val="pl-PL"/>
        </w:rPr>
        <w:t>.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Pr="00B4072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W odniesieniu do </w:t>
      </w:r>
      <w:r w:rsidR="00E04406">
        <w:rPr>
          <w:rFonts w:ascii="Verdana" w:eastAsia="Verdana" w:hAnsi="Verdana" w:cs="Verdana"/>
          <w:color w:val="0072BC"/>
          <w:sz w:val="20"/>
          <w:szCs w:val="20"/>
          <w:lang w:val="pl-PL"/>
        </w:rPr>
        <w:t>zarzutu</w:t>
      </w:r>
      <w:r w:rsidRPr="00B4072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E04406">
        <w:rPr>
          <w:rFonts w:ascii="Verdana" w:eastAsia="Verdana" w:hAnsi="Verdana" w:cs="Verdana"/>
          <w:color w:val="0072BC"/>
          <w:sz w:val="20"/>
          <w:szCs w:val="20"/>
          <w:lang w:val="pl-PL"/>
        </w:rPr>
        <w:t>podniesionego</w:t>
      </w:r>
      <w:r w:rsidRPr="00B4072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przez skarżąc</w:t>
      </w:r>
      <w:r w:rsidR="008D4D2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ą </w:t>
      </w:r>
      <w:r w:rsidRPr="00B40727">
        <w:rPr>
          <w:rFonts w:ascii="Verdana" w:eastAsia="Verdana" w:hAnsi="Verdana" w:cs="Verdana"/>
          <w:color w:val="0072BC"/>
          <w:sz w:val="20"/>
          <w:szCs w:val="20"/>
          <w:lang w:val="pl-PL"/>
        </w:rPr>
        <w:t>na</w:t>
      </w:r>
      <w:r w:rsidR="00E0440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podstawie Artykułu 6 ust. 1 (prawo</w:t>
      </w:r>
      <w:r w:rsidRPr="00B4072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</w:t>
      </w:r>
      <w:r w:rsidR="00E04406">
        <w:rPr>
          <w:rFonts w:ascii="Verdana" w:eastAsia="Verdana" w:hAnsi="Verdana" w:cs="Verdana"/>
          <w:color w:val="0072BC"/>
          <w:sz w:val="20"/>
          <w:szCs w:val="20"/>
          <w:lang w:val="pl-PL"/>
        </w:rPr>
        <w:t>o rzetelnego procesu) Konwencji</w:t>
      </w:r>
      <w:r w:rsidRPr="00B4072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Trybunał odrzucił </w:t>
      </w:r>
      <w:r w:rsidR="00E04406">
        <w:rPr>
          <w:rFonts w:ascii="Verdana" w:eastAsia="Verdana" w:hAnsi="Verdana" w:cs="Verdana"/>
          <w:color w:val="0072BC"/>
          <w:sz w:val="20"/>
          <w:szCs w:val="20"/>
          <w:lang w:val="pl-PL"/>
        </w:rPr>
        <w:t>skargę</w:t>
      </w:r>
      <w:r w:rsidRPr="00B4072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jako </w:t>
      </w:r>
      <w:r w:rsidR="00E04406">
        <w:rPr>
          <w:rFonts w:ascii="Verdana" w:eastAsia="Verdana" w:hAnsi="Verdana" w:cs="Verdana"/>
          <w:color w:val="0072BC"/>
          <w:sz w:val="20"/>
          <w:szCs w:val="20"/>
          <w:lang w:val="pl-PL"/>
        </w:rPr>
        <w:t>bezzasadną</w:t>
      </w:r>
      <w:r w:rsidRPr="00B40727">
        <w:rPr>
          <w:rFonts w:ascii="Verdana" w:eastAsia="Verdana" w:hAnsi="Verdana" w:cs="Verdana"/>
          <w:color w:val="0072BC"/>
          <w:sz w:val="20"/>
          <w:szCs w:val="20"/>
          <w:lang w:val="pl-PL"/>
        </w:rPr>
        <w:t>.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Pr="0012310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</w:t>
      </w:r>
      <w:r w:rsidR="0012310E" w:rsidRPr="0012310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uznał, </w:t>
      </w:r>
      <w:r w:rsidR="00E04406">
        <w:rPr>
          <w:rFonts w:ascii="Verdana" w:eastAsia="Verdana" w:hAnsi="Verdana" w:cs="Verdana"/>
          <w:color w:val="0072BC"/>
          <w:sz w:val="20"/>
          <w:szCs w:val="20"/>
          <w:lang w:val="pl-PL"/>
        </w:rPr>
        <w:t>że</w:t>
      </w:r>
      <w:r w:rsidR="0012310E" w:rsidRPr="0012310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składając odwołanie </w:t>
      </w:r>
      <w:proofErr w:type="spellStart"/>
      <w:r w:rsidR="0012310E" w:rsidRPr="0012310E">
        <w:rPr>
          <w:rFonts w:ascii="Verdana" w:eastAsia="Verdana" w:hAnsi="Verdana" w:cs="Verdana"/>
          <w:i/>
          <w:color w:val="0072BC"/>
          <w:sz w:val="20"/>
          <w:szCs w:val="20"/>
          <w:lang w:val="pl-PL"/>
        </w:rPr>
        <w:t>alzada</w:t>
      </w:r>
      <w:proofErr w:type="spellEnd"/>
      <w:r w:rsidR="0012310E" w:rsidRPr="0012310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E04406">
        <w:rPr>
          <w:rFonts w:ascii="Verdana" w:eastAsia="Verdana" w:hAnsi="Verdana" w:cs="Verdana"/>
          <w:color w:val="0072BC"/>
          <w:sz w:val="20"/>
          <w:szCs w:val="20"/>
          <w:lang w:val="pl-PL"/>
        </w:rPr>
        <w:t>do</w:t>
      </w:r>
      <w:r w:rsidR="0012310E" w:rsidRPr="0012310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proofErr w:type="spellStart"/>
      <w:r w:rsidR="0012310E" w:rsidRPr="0012310E">
        <w:rPr>
          <w:rFonts w:ascii="Verdana" w:eastAsia="Verdana" w:hAnsi="Verdana" w:cs="Verdana"/>
          <w:i/>
          <w:color w:val="0072BC"/>
          <w:sz w:val="20"/>
          <w:szCs w:val="20"/>
          <w:lang w:val="pl-PL"/>
        </w:rPr>
        <w:t>Audiencia</w:t>
      </w:r>
      <w:proofErr w:type="spellEnd"/>
      <w:r w:rsidR="0012310E" w:rsidRPr="0012310E">
        <w:rPr>
          <w:rFonts w:ascii="Verdana" w:eastAsia="Verdana" w:hAnsi="Verdana" w:cs="Verdana"/>
          <w:i/>
          <w:color w:val="0072BC"/>
          <w:sz w:val="20"/>
          <w:szCs w:val="20"/>
          <w:lang w:val="pl-PL"/>
        </w:rPr>
        <w:t xml:space="preserve"> </w:t>
      </w:r>
      <w:proofErr w:type="spellStart"/>
      <w:r w:rsidR="0012310E" w:rsidRPr="0012310E">
        <w:rPr>
          <w:rFonts w:ascii="Verdana" w:eastAsia="Verdana" w:hAnsi="Verdana" w:cs="Verdana"/>
          <w:i/>
          <w:color w:val="0072BC"/>
          <w:sz w:val="20"/>
          <w:szCs w:val="20"/>
          <w:lang w:val="pl-PL"/>
        </w:rPr>
        <w:t>Nacional</w:t>
      </w:r>
      <w:proofErr w:type="spellEnd"/>
      <w:r w:rsidR="0012310E" w:rsidRPr="0012310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po upływie </w:t>
      </w:r>
      <w:r w:rsidR="00E04406">
        <w:rPr>
          <w:rFonts w:ascii="Verdana" w:eastAsia="Verdana" w:hAnsi="Verdana" w:cs="Verdana"/>
          <w:color w:val="0072BC"/>
          <w:sz w:val="20"/>
          <w:szCs w:val="20"/>
          <w:lang w:val="pl-PL"/>
        </w:rPr>
        <w:t>zakreślonego terminu</w:t>
      </w:r>
      <w:r w:rsidR="0012310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skarżąca sama </w:t>
      </w:r>
      <w:r w:rsidR="00E0440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– od początku postępowania - </w:t>
      </w:r>
      <w:r w:rsidR="0012310E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spowodowała sytuację, którą kwestionowała. </w:t>
      </w:r>
      <w:r w:rsidR="00747A6F" w:rsidRPr="00686D7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Jej zachowanie </w:t>
      </w:r>
      <w:r w:rsidR="00686D7A" w:rsidRPr="00686D7A">
        <w:rPr>
          <w:rFonts w:ascii="Verdana" w:eastAsia="Verdana" w:hAnsi="Verdana" w:cs="Verdana"/>
          <w:color w:val="0072BC"/>
          <w:sz w:val="20"/>
          <w:szCs w:val="20"/>
          <w:lang w:val="pl-PL"/>
        </w:rPr>
        <w:t>uniemożliwiło sądom krajowym wydanie orzecz</w:t>
      </w:r>
      <w:r w:rsidR="00686D7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enia </w:t>
      </w:r>
      <w:r w:rsidR="00E04406">
        <w:rPr>
          <w:rFonts w:ascii="Verdana" w:eastAsia="Verdana" w:hAnsi="Verdana" w:cs="Verdana"/>
          <w:color w:val="0072BC"/>
          <w:sz w:val="20"/>
          <w:szCs w:val="20"/>
          <w:lang w:val="pl-PL"/>
        </w:rPr>
        <w:t>co do meritum</w:t>
      </w:r>
      <w:r w:rsidR="00686D7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</w:t>
      </w:r>
      <w:r w:rsidR="00E04406">
        <w:rPr>
          <w:rFonts w:ascii="Verdana" w:eastAsia="Verdana" w:hAnsi="Verdana" w:cs="Verdana"/>
          <w:color w:val="0072BC"/>
          <w:sz w:val="20"/>
          <w:szCs w:val="20"/>
          <w:lang w:val="pl-PL"/>
        </w:rPr>
        <w:t>prawy</w:t>
      </w:r>
      <w:r w:rsidR="00686D7A">
        <w:rPr>
          <w:rFonts w:ascii="Verdana" w:eastAsia="Verdana" w:hAnsi="Verdana" w:cs="Verdana"/>
          <w:color w:val="0072BC"/>
          <w:sz w:val="20"/>
          <w:szCs w:val="20"/>
          <w:lang w:val="pl-PL"/>
        </w:rPr>
        <w:t>.</w:t>
      </w:r>
      <w:r w:rsidR="00BD0A1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BD0A19" w:rsidRPr="00BD0A1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następnie stwierdził, że </w:t>
      </w:r>
      <w:r w:rsidR="00E04406">
        <w:rPr>
          <w:rFonts w:ascii="Verdana" w:eastAsia="Verdana" w:hAnsi="Verdana" w:cs="Verdana"/>
          <w:color w:val="0072BC"/>
          <w:sz w:val="20"/>
          <w:szCs w:val="20"/>
          <w:lang w:val="pl-PL"/>
        </w:rPr>
        <w:t>zarzut podniesiony</w:t>
      </w:r>
      <w:r w:rsidR="00BD0A19" w:rsidRPr="00BD0A1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przez skarżącą na podstawie Artykułu 8 (praw</w:t>
      </w:r>
      <w:r w:rsidR="00286B8F">
        <w:rPr>
          <w:rFonts w:ascii="Verdana" w:eastAsia="Verdana" w:hAnsi="Verdana" w:cs="Verdana"/>
          <w:color w:val="0072BC"/>
          <w:sz w:val="20"/>
          <w:szCs w:val="20"/>
          <w:lang w:val="pl-PL"/>
        </w:rPr>
        <w:t>o</w:t>
      </w:r>
      <w:r w:rsidR="00BD0A19" w:rsidRPr="00BD0A1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do poszanowania </w:t>
      </w:r>
      <w:r w:rsidR="00286B8F">
        <w:rPr>
          <w:rFonts w:ascii="Verdana" w:eastAsia="Verdana" w:hAnsi="Verdana" w:cs="Verdana"/>
          <w:color w:val="0072BC"/>
          <w:sz w:val="20"/>
          <w:szCs w:val="20"/>
          <w:lang w:val="pl-PL"/>
        </w:rPr>
        <w:t>życia prywatnego i rodzinnego), Artykułu 9 (wolność</w:t>
      </w:r>
      <w:r w:rsidR="00BD0A19" w:rsidRPr="00BD0A1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myśli, sumienia i </w:t>
      </w:r>
      <w:r w:rsidR="00F31339">
        <w:rPr>
          <w:rFonts w:ascii="Verdana" w:eastAsia="Verdana" w:hAnsi="Verdana" w:cs="Verdana"/>
          <w:color w:val="0072BC"/>
          <w:sz w:val="20"/>
          <w:szCs w:val="20"/>
          <w:lang w:val="pl-PL"/>
        </w:rPr>
        <w:t>wyznania</w:t>
      </w:r>
      <w:r w:rsidR="00FE622F">
        <w:rPr>
          <w:rFonts w:ascii="Verdana" w:eastAsia="Verdana" w:hAnsi="Verdana" w:cs="Verdana"/>
          <w:color w:val="0072BC"/>
          <w:sz w:val="20"/>
          <w:szCs w:val="20"/>
          <w:lang w:val="pl-PL"/>
        </w:rPr>
        <w:t>) Konwencji oraz Artykułu 1 (generalny zakaz</w:t>
      </w:r>
      <w:r w:rsidR="00BD0A19" w:rsidRPr="00BD0A1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dyskryminacji) Pr</w:t>
      </w:r>
      <w:r w:rsidR="00FE622F">
        <w:rPr>
          <w:rFonts w:ascii="Verdana" w:eastAsia="Verdana" w:hAnsi="Verdana" w:cs="Verdana"/>
          <w:color w:val="0072BC"/>
          <w:sz w:val="20"/>
          <w:szCs w:val="20"/>
          <w:lang w:val="pl-PL"/>
        </w:rPr>
        <w:t>otokołu nr 12 Konwencji, musiał</w:t>
      </w:r>
      <w:r w:rsidR="00BD0A19" w:rsidRPr="00BD0A1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zostać odrzucon</w:t>
      </w:r>
      <w:r w:rsidR="00FE622F">
        <w:rPr>
          <w:rFonts w:ascii="Verdana" w:eastAsia="Verdana" w:hAnsi="Verdana" w:cs="Verdana"/>
          <w:color w:val="0072BC"/>
          <w:sz w:val="20"/>
          <w:szCs w:val="20"/>
          <w:lang w:val="pl-PL"/>
        </w:rPr>
        <w:t>y</w:t>
      </w:r>
      <w:r w:rsidR="00BD0A19" w:rsidRPr="00BD0A1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z powodu niewyczerpania krajowych środków odwoławczych ze względu na </w:t>
      </w:r>
      <w:r w:rsidR="00FE622F">
        <w:rPr>
          <w:rFonts w:ascii="Verdana" w:eastAsia="Verdana" w:hAnsi="Verdana" w:cs="Verdana"/>
          <w:color w:val="0072BC"/>
          <w:sz w:val="20"/>
          <w:szCs w:val="20"/>
          <w:lang w:val="pl-PL"/>
        </w:rPr>
        <w:t>niezastosowanie się</w:t>
      </w:r>
      <w:r w:rsidR="00BD0A19" w:rsidRPr="00BD0A1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przez skarżącą </w:t>
      </w:r>
      <w:r w:rsidR="00FE622F">
        <w:rPr>
          <w:rFonts w:ascii="Verdana" w:eastAsia="Verdana" w:hAnsi="Verdana" w:cs="Verdana"/>
          <w:color w:val="0072BC"/>
          <w:sz w:val="20"/>
          <w:szCs w:val="20"/>
          <w:lang w:val="pl-PL"/>
        </w:rPr>
        <w:t>do wymogów formalnych</w:t>
      </w:r>
      <w:r w:rsidR="00DA6C3C">
        <w:rPr>
          <w:rFonts w:ascii="Verdana" w:eastAsia="Verdana" w:hAnsi="Verdana" w:cs="Verdana"/>
          <w:color w:val="0072BC"/>
          <w:sz w:val="20"/>
          <w:szCs w:val="20"/>
          <w:lang w:val="pl-PL"/>
        </w:rPr>
        <w:t>,</w:t>
      </w:r>
      <w:r w:rsidR="00BD0A19" w:rsidRPr="00BD0A1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przewidzianych w prawi</w:t>
      </w:r>
      <w:r w:rsidR="00FE622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e krajowym w zakresie składania </w:t>
      </w:r>
      <w:proofErr w:type="spellStart"/>
      <w:r w:rsidR="00BD0A19" w:rsidRPr="00BD0A19">
        <w:rPr>
          <w:rFonts w:ascii="Verdana" w:eastAsia="Verdana" w:hAnsi="Verdana" w:cs="Verdana"/>
          <w:color w:val="0072BC"/>
          <w:sz w:val="20"/>
          <w:szCs w:val="20"/>
          <w:lang w:val="pl-PL"/>
        </w:rPr>
        <w:t>odwołań</w:t>
      </w:r>
      <w:proofErr w:type="spellEnd"/>
      <w:r w:rsidR="00BD0A19" w:rsidRPr="00BD0A19">
        <w:rPr>
          <w:rFonts w:ascii="Verdana" w:eastAsia="Verdana" w:hAnsi="Verdana" w:cs="Verdana"/>
          <w:color w:val="0072BC"/>
          <w:sz w:val="20"/>
          <w:szCs w:val="20"/>
          <w:lang w:val="pl-PL"/>
        </w:rPr>
        <w:t>.</w:t>
      </w:r>
    </w:p>
    <w:p w:rsidR="00670814" w:rsidRPr="00F31339" w:rsidRDefault="00670814" w:rsidP="00F15066">
      <w:pPr>
        <w:tabs>
          <w:tab w:val="left" w:pos="9760"/>
        </w:tabs>
        <w:spacing w:line="87" w:lineRule="exact"/>
        <w:ind w:left="426" w:right="-21"/>
        <w:rPr>
          <w:sz w:val="20"/>
          <w:szCs w:val="20"/>
          <w:lang w:val="pl-PL"/>
        </w:rPr>
      </w:pPr>
    </w:p>
    <w:p w:rsidR="00670814" w:rsidRPr="00BD0A19" w:rsidRDefault="005D7C4E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</w:pPr>
      <w:hyperlink r:id="rId19">
        <w:proofErr w:type="spellStart"/>
        <w:r w:rsidR="008A2D2C" w:rsidRPr="00BD0A19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Hamidović</w:t>
        </w:r>
        <w:proofErr w:type="spellEnd"/>
        <w:r w:rsidR="008A2D2C" w:rsidRPr="00BD0A19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BD0A19" w:rsidRPr="00BD0A19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przeciwko </w:t>
        </w:r>
        <w:r w:rsidR="00BD0A19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Bośni i Hercegowinie</w:t>
        </w:r>
      </w:hyperlink>
    </w:p>
    <w:p w:rsidR="00670814" w:rsidRPr="00BD0A19" w:rsidRDefault="00670814" w:rsidP="00F15066">
      <w:pPr>
        <w:tabs>
          <w:tab w:val="left" w:pos="9760"/>
        </w:tabs>
        <w:spacing w:line="4" w:lineRule="exact"/>
        <w:ind w:left="426" w:right="-21"/>
        <w:rPr>
          <w:sz w:val="20"/>
          <w:szCs w:val="20"/>
          <w:lang w:val="pl-PL"/>
        </w:rPr>
      </w:pPr>
    </w:p>
    <w:p w:rsidR="00670814" w:rsidRPr="00BD0A19" w:rsidRDefault="008A2D2C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color w:val="808080"/>
          <w:sz w:val="18"/>
          <w:szCs w:val="18"/>
          <w:lang w:val="pl-PL"/>
        </w:rPr>
      </w:pPr>
      <w:r w:rsidRPr="00BD0A19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5 </w:t>
      </w:r>
      <w:r w:rsidR="00BD0A19" w:rsidRPr="00BD0A19">
        <w:rPr>
          <w:rFonts w:ascii="Verdana" w:eastAsia="Verdana" w:hAnsi="Verdana" w:cs="Verdana"/>
          <w:color w:val="808080"/>
          <w:sz w:val="18"/>
          <w:szCs w:val="18"/>
          <w:lang w:val="pl-PL"/>
        </w:rPr>
        <w:t>grudnia</w:t>
      </w:r>
      <w:r w:rsidRPr="00BD0A19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2017</w:t>
      </w:r>
      <w:r w:rsidR="00BD0A19" w:rsidRPr="00BD0A19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roku</w:t>
      </w:r>
      <w:r w:rsidR="00011D8B">
        <w:rPr>
          <w:rStyle w:val="Odwoanieprzypisudolnego"/>
          <w:rFonts w:ascii="Verdana" w:eastAsia="Verdana" w:hAnsi="Verdana" w:cs="Verdana"/>
          <w:color w:val="808080"/>
          <w:sz w:val="18"/>
          <w:szCs w:val="18"/>
          <w:lang w:val="pl-PL"/>
        </w:rPr>
        <w:footnoteReference w:id="3"/>
      </w:r>
    </w:p>
    <w:p w:rsidR="00670814" w:rsidRPr="00FD41F5" w:rsidRDefault="00271CF8" w:rsidP="00F15066">
      <w:pPr>
        <w:tabs>
          <w:tab w:val="left" w:pos="9760"/>
        </w:tabs>
        <w:spacing w:line="238" w:lineRule="auto"/>
        <w:ind w:left="426" w:right="-21"/>
        <w:jc w:val="both"/>
        <w:rPr>
          <w:rFonts w:ascii="Verdana" w:eastAsia="Verdana" w:hAnsi="Verdana" w:cs="Verdana"/>
          <w:sz w:val="20"/>
          <w:szCs w:val="20"/>
          <w:lang w:val="pl-PL"/>
        </w:rPr>
      </w:pPr>
      <w:r w:rsidRPr="00F31339">
        <w:rPr>
          <w:rFonts w:ascii="Verdana" w:eastAsia="Verdana" w:hAnsi="Verdana" w:cs="Verdana"/>
          <w:sz w:val="20"/>
          <w:szCs w:val="20"/>
          <w:lang w:val="pl-PL"/>
        </w:rPr>
        <w:t>Skarżący, będący świadkiem w procesie karnym, został wydalony z sali sądowej i skazany za</w:t>
      </w:r>
      <w:r w:rsidR="00F31339">
        <w:rPr>
          <w:rFonts w:ascii="Verdana" w:eastAsia="Verdana" w:hAnsi="Verdana" w:cs="Verdana"/>
          <w:sz w:val="20"/>
          <w:szCs w:val="20"/>
          <w:lang w:val="pl-PL"/>
        </w:rPr>
        <w:t xml:space="preserve"> obrazę sądu</w:t>
      </w:r>
      <w:r w:rsidR="00FE622F">
        <w:rPr>
          <w:rFonts w:ascii="Verdana" w:eastAsia="Verdana" w:hAnsi="Verdana" w:cs="Verdana"/>
          <w:sz w:val="20"/>
          <w:szCs w:val="20"/>
          <w:lang w:val="pl-PL"/>
        </w:rPr>
        <w:t xml:space="preserve"> -</w:t>
      </w:r>
      <w:r w:rsidRPr="00F31339">
        <w:rPr>
          <w:rFonts w:ascii="Verdana" w:eastAsia="Verdana" w:hAnsi="Verdana" w:cs="Verdana"/>
          <w:sz w:val="20"/>
          <w:szCs w:val="20"/>
          <w:lang w:val="pl-PL"/>
        </w:rPr>
        <w:t xml:space="preserve"> ukarano go grzywną za odmowę zdjęcia </w:t>
      </w:r>
      <w:r w:rsidR="00FE622F">
        <w:rPr>
          <w:rFonts w:ascii="Verdana" w:eastAsia="Verdana" w:hAnsi="Verdana" w:cs="Verdana"/>
          <w:sz w:val="20"/>
          <w:szCs w:val="20"/>
          <w:lang w:val="pl-PL"/>
        </w:rPr>
        <w:t>jarmułki</w:t>
      </w:r>
      <w:r w:rsidRPr="00F31339">
        <w:rPr>
          <w:rFonts w:ascii="Verdana" w:eastAsia="Verdana" w:hAnsi="Verdana" w:cs="Verdana"/>
          <w:sz w:val="20"/>
          <w:szCs w:val="20"/>
          <w:lang w:val="pl-PL"/>
        </w:rPr>
        <w:t>.</w:t>
      </w:r>
      <w:r w:rsidR="008A2D2C" w:rsidRPr="00F31339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F31339" w:rsidRPr="00FD41F5">
        <w:rPr>
          <w:rFonts w:ascii="Verdana" w:eastAsia="Verdana" w:hAnsi="Verdana" w:cs="Verdana"/>
          <w:sz w:val="20"/>
          <w:szCs w:val="20"/>
          <w:lang w:val="pl-PL"/>
        </w:rPr>
        <w:t xml:space="preserve">Skarżący zarzucił w szczególności, </w:t>
      </w:r>
      <w:r w:rsidR="00FE622F">
        <w:rPr>
          <w:rFonts w:ascii="Verdana" w:eastAsia="Verdana" w:hAnsi="Verdana" w:cs="Verdana"/>
          <w:sz w:val="20"/>
          <w:szCs w:val="20"/>
          <w:lang w:val="pl-PL"/>
        </w:rPr>
        <w:t>że ukaranie go za obrazę sądu było nieproporcjonalne</w:t>
      </w:r>
      <w:r w:rsidR="00F31339" w:rsidRPr="00FD41F5">
        <w:rPr>
          <w:rFonts w:ascii="Verdana" w:eastAsia="Verdana" w:hAnsi="Verdana" w:cs="Verdana"/>
          <w:sz w:val="20"/>
          <w:szCs w:val="20"/>
          <w:lang w:val="pl-PL"/>
        </w:rPr>
        <w:t>.</w:t>
      </w:r>
    </w:p>
    <w:p w:rsidR="00670814" w:rsidRPr="00FD41F5" w:rsidRDefault="00F31339" w:rsidP="00F15066">
      <w:pPr>
        <w:tabs>
          <w:tab w:val="left" w:pos="9760"/>
        </w:tabs>
        <w:spacing w:line="230" w:lineRule="auto"/>
        <w:ind w:left="426" w:right="-21"/>
        <w:jc w:val="both"/>
        <w:rPr>
          <w:sz w:val="20"/>
          <w:szCs w:val="20"/>
          <w:lang w:val="pl-PL"/>
        </w:rPr>
      </w:pPr>
      <w:r w:rsidRPr="00F3133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</w:t>
      </w:r>
      <w:r w:rsidRPr="00AE3445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stwierdził</w:t>
      </w:r>
      <w:r w:rsidRPr="00F3133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Pr="00AE3445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naruszenie Artykułu</w:t>
      </w:r>
      <w:r w:rsidR="008D4D2A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 xml:space="preserve"> 9</w:t>
      </w:r>
      <w:r w:rsidRPr="00F3133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(</w:t>
      </w:r>
      <w:r w:rsidR="00FE622F">
        <w:rPr>
          <w:rFonts w:ascii="Verdana" w:eastAsia="Verdana" w:hAnsi="Verdana" w:cs="Verdana"/>
          <w:color w:val="0072BC"/>
          <w:sz w:val="20"/>
          <w:szCs w:val="20"/>
          <w:lang w:val="pl-PL"/>
        </w:rPr>
        <w:t>wolność</w:t>
      </w:r>
      <w:r w:rsidRPr="00F3133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wyznania) Konwencji. </w:t>
      </w:r>
      <w:r w:rsidRP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</w:t>
      </w:r>
      <w:r w:rsid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uznał, </w:t>
      </w:r>
      <w:r w:rsidR="00FE622F">
        <w:rPr>
          <w:rFonts w:ascii="Verdana" w:eastAsia="Verdana" w:hAnsi="Verdana" w:cs="Verdana"/>
          <w:color w:val="0072BC"/>
          <w:sz w:val="20"/>
          <w:szCs w:val="20"/>
          <w:lang w:val="pl-PL"/>
        </w:rPr>
        <w:t>że</w:t>
      </w:r>
      <w:r w:rsid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nic nie wskazywało na to, by skarżący nie okazał szacunku dla sądu w toku postępowania. Ukaranie go za obrazę sądu jedynie </w:t>
      </w:r>
      <w:r w:rsidR="00FE622F">
        <w:rPr>
          <w:rFonts w:ascii="Verdana" w:eastAsia="Verdana" w:hAnsi="Verdana" w:cs="Verdana"/>
          <w:color w:val="0072BC"/>
          <w:sz w:val="20"/>
          <w:szCs w:val="20"/>
          <w:lang w:val="pl-PL"/>
        </w:rPr>
        <w:t>z powodu</w:t>
      </w:r>
      <w:r w:rsid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tego, </w:t>
      </w:r>
      <w:r w:rsidR="00FE622F">
        <w:rPr>
          <w:rFonts w:ascii="Verdana" w:eastAsia="Verdana" w:hAnsi="Verdana" w:cs="Verdana"/>
          <w:color w:val="0072BC"/>
          <w:sz w:val="20"/>
          <w:szCs w:val="20"/>
          <w:lang w:val="pl-PL"/>
        </w:rPr>
        <w:t>że</w:t>
      </w:r>
      <w:r w:rsid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odmówił zdjęcia </w:t>
      </w:r>
      <w:r w:rsidR="00FE622F">
        <w:rPr>
          <w:rFonts w:ascii="Verdana" w:eastAsia="Verdana" w:hAnsi="Verdana" w:cs="Verdana"/>
          <w:color w:val="0072BC"/>
          <w:sz w:val="20"/>
          <w:szCs w:val="20"/>
          <w:lang w:val="pl-PL"/>
        </w:rPr>
        <w:t>jarmułki</w:t>
      </w:r>
      <w:r w:rsid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symbolu religijnego, nie było </w:t>
      </w:r>
      <w:r w:rsidR="00FE622F">
        <w:rPr>
          <w:rFonts w:ascii="Verdana" w:eastAsia="Verdana" w:hAnsi="Verdana" w:cs="Verdana"/>
          <w:color w:val="0072BC"/>
          <w:sz w:val="20"/>
          <w:szCs w:val="20"/>
          <w:lang w:val="pl-PL"/>
        </w:rPr>
        <w:t>zatem</w:t>
      </w:r>
      <w:r w:rsid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konieczne w demokratycznym społeczeństwie</w:t>
      </w:r>
      <w:r w:rsidR="00FE622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i</w:t>
      </w:r>
      <w:r w:rsid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naruszało </w:t>
      </w:r>
      <w:r w:rsidR="00FE622F">
        <w:rPr>
          <w:rFonts w:ascii="Verdana" w:eastAsia="Verdana" w:hAnsi="Verdana" w:cs="Verdana"/>
          <w:color w:val="0072BC"/>
          <w:sz w:val="20"/>
          <w:szCs w:val="20"/>
          <w:lang w:val="pl-PL"/>
        </w:rPr>
        <w:t>jego fundamentalne prawo</w:t>
      </w:r>
      <w:r w:rsid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do wyrażania swojego wyznania. Trybunał </w:t>
      </w:r>
      <w:r w:rsidR="00FE622F">
        <w:rPr>
          <w:rFonts w:ascii="Verdana" w:eastAsia="Verdana" w:hAnsi="Verdana" w:cs="Verdana"/>
          <w:color w:val="0072BC"/>
          <w:sz w:val="20"/>
          <w:szCs w:val="20"/>
          <w:lang w:val="pl-PL"/>
        </w:rPr>
        <w:t>podkreślił</w:t>
      </w:r>
      <w:r w:rsid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 szczególności, </w:t>
      </w:r>
      <w:r w:rsidR="00FE622F">
        <w:rPr>
          <w:rFonts w:ascii="Verdana" w:eastAsia="Verdana" w:hAnsi="Verdana" w:cs="Verdana"/>
          <w:color w:val="0072BC"/>
          <w:sz w:val="20"/>
          <w:szCs w:val="20"/>
          <w:lang w:val="pl-PL"/>
        </w:rPr>
        <w:t>że</w:t>
      </w:r>
      <w:r w:rsid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sprawa skarżącego </w:t>
      </w:r>
      <w:r w:rsidR="007E1610">
        <w:rPr>
          <w:rFonts w:ascii="Verdana" w:eastAsia="Verdana" w:hAnsi="Verdana" w:cs="Verdana"/>
          <w:color w:val="0072BC"/>
          <w:sz w:val="20"/>
          <w:szCs w:val="20"/>
          <w:lang w:val="pl-PL"/>
        </w:rPr>
        <w:t>musi być odróżniona od</w:t>
      </w:r>
      <w:r w:rsid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spraw dotyczących noszenia symboli </w:t>
      </w:r>
      <w:r w:rsidR="007E161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religijnych </w:t>
      </w:r>
      <w:r w:rsid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i </w:t>
      </w:r>
      <w:r w:rsidR="007E1610">
        <w:rPr>
          <w:rFonts w:ascii="Verdana" w:eastAsia="Verdana" w:hAnsi="Verdana" w:cs="Verdana"/>
          <w:color w:val="0072BC"/>
          <w:sz w:val="20"/>
          <w:szCs w:val="20"/>
          <w:lang w:val="pl-PL"/>
        </w:rPr>
        <w:t>ubrań wyrażających przekonania religijne</w:t>
      </w:r>
      <w:r w:rsid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 miejscu pracy</w:t>
      </w:r>
      <w:r w:rsidR="007E1610">
        <w:rPr>
          <w:rFonts w:ascii="Verdana" w:eastAsia="Verdana" w:hAnsi="Verdana" w:cs="Verdana"/>
          <w:color w:val="0072BC"/>
          <w:sz w:val="20"/>
          <w:szCs w:val="20"/>
          <w:lang w:val="pl-PL"/>
        </w:rPr>
        <w:t>, zwłaszcza</w:t>
      </w:r>
      <w:r w:rsid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8D4D2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przez </w:t>
      </w:r>
      <w:r w:rsid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funkcjonariuszy publicznych. Funkcjonariusze publiczni, w przeciwieństwie do zwykłych obywateli, takich jak skarżący, mogą </w:t>
      </w:r>
      <w:r w:rsidR="007E1610">
        <w:rPr>
          <w:rFonts w:ascii="Verdana" w:eastAsia="Verdana" w:hAnsi="Verdana" w:cs="Verdana"/>
          <w:color w:val="0072BC"/>
          <w:sz w:val="20"/>
          <w:szCs w:val="20"/>
          <w:lang w:val="pl-PL"/>
        </w:rPr>
        <w:t>podlegać obowiązkowi</w:t>
      </w:r>
      <w:r w:rsid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7E1610">
        <w:rPr>
          <w:rFonts w:ascii="Verdana" w:eastAsia="Verdana" w:hAnsi="Verdana" w:cs="Verdana"/>
          <w:color w:val="0072BC"/>
          <w:sz w:val="20"/>
          <w:szCs w:val="20"/>
          <w:lang w:val="pl-PL"/>
        </w:rPr>
        <w:t>powściągliwości</w:t>
      </w:r>
      <w:r w:rsid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neutralności oraz bezstronności, </w:t>
      </w:r>
      <w:r w:rsidR="007E1610">
        <w:rPr>
          <w:rFonts w:ascii="Verdana" w:eastAsia="Verdana" w:hAnsi="Verdana" w:cs="Verdana"/>
          <w:color w:val="0072BC"/>
          <w:sz w:val="20"/>
          <w:szCs w:val="20"/>
          <w:lang w:val="pl-PL"/>
        </w:rPr>
        <w:t>w</w:t>
      </w:r>
      <w:r w:rsid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>łącznie z zakazem noszenia symboli</w:t>
      </w:r>
      <w:r w:rsidR="007E1610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religijnych</w:t>
      </w:r>
      <w:r w:rsid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i </w:t>
      </w:r>
      <w:r w:rsidR="007E1610">
        <w:rPr>
          <w:rFonts w:ascii="Verdana" w:eastAsia="Verdana" w:hAnsi="Verdana" w:cs="Verdana"/>
          <w:color w:val="0072BC"/>
          <w:sz w:val="20"/>
          <w:szCs w:val="20"/>
          <w:lang w:val="pl-PL"/>
        </w:rPr>
        <w:t>ubrań wyrażających przekonania religijne</w:t>
      </w:r>
      <w:r w:rsidR="00AE34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podczas wykonywania publicznych obowiązków.</w:t>
      </w:r>
    </w:p>
    <w:p w:rsidR="00670814" w:rsidRPr="00FD41F5" w:rsidRDefault="00545C48" w:rsidP="00F15066">
      <w:pPr>
        <w:tabs>
          <w:tab w:val="left" w:pos="9760"/>
        </w:tabs>
        <w:spacing w:line="20" w:lineRule="exact"/>
        <w:ind w:left="426" w:right="-21"/>
        <w:rPr>
          <w:sz w:val="20"/>
          <w:szCs w:val="20"/>
          <w:lang w:val="pl-PL"/>
        </w:rPr>
      </w:pPr>
      <w:r>
        <w:rPr>
          <w:noProof/>
          <w:sz w:val="20"/>
          <w:szCs w:val="20"/>
          <w:lang w:val="pl-PL" w:eastAsia="pl-PL"/>
        </w:rPr>
        <mc:AlternateContent>
          <mc:Choice Requires="wps">
            <w:drawing>
              <wp:anchor distT="4294967295" distB="4294967295" distL="114300" distR="114300" simplePos="0" relativeHeight="251680768" behindDoc="1" locked="0" layoutInCell="0" allowOverlap="1">
                <wp:simplePos x="0" y="0"/>
                <wp:positionH relativeFrom="column">
                  <wp:posOffset>469900</wp:posOffset>
                </wp:positionH>
                <wp:positionV relativeFrom="paragraph">
                  <wp:posOffset>431164</wp:posOffset>
                </wp:positionV>
                <wp:extent cx="1828800" cy="0"/>
                <wp:effectExtent l="0" t="0" r="19050" b="1905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hape 24" o:spid="_x0000_s1026" style="position:absolute;z-index:-2516357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pt,33.95pt" to="181pt,3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" o:allowincell="f" filled="t" strokeweight=".21164mm">
                <v:stroke joinstyle="miter"/>
                <o:lock v:ext="edit" shapetype="f"/>
              </v:line>
            </w:pict>
          </mc:Fallback>
        </mc:AlternateContent>
      </w:r>
    </w:p>
    <w:p w:rsidR="00670814" w:rsidRPr="00AE3445" w:rsidRDefault="00670814" w:rsidP="00F15066">
      <w:pPr>
        <w:tabs>
          <w:tab w:val="left" w:pos="9760"/>
        </w:tabs>
        <w:spacing w:line="336" w:lineRule="exact"/>
        <w:ind w:left="426" w:right="-21"/>
        <w:rPr>
          <w:sz w:val="20"/>
          <w:szCs w:val="20"/>
          <w:lang w:val="pl-PL"/>
        </w:rPr>
      </w:pPr>
    </w:p>
    <w:p w:rsidR="00670814" w:rsidRPr="00BF40FC" w:rsidRDefault="00545C48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>
        <w:rPr>
          <w:noProof/>
          <w:sz w:val="20"/>
          <w:szCs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column">
                  <wp:posOffset>251460</wp:posOffset>
                </wp:positionH>
                <wp:positionV relativeFrom="paragraph">
                  <wp:posOffset>7620</wp:posOffset>
                </wp:positionV>
                <wp:extent cx="5968365" cy="1332865"/>
                <wp:effectExtent l="0" t="0" r="0" b="635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68365" cy="1332865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Shape 27" o:spid="_x0000_s1026" style="position:absolute;margin-left:19.8pt;margin-top:.6pt;width:469.95pt;height:104.9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" o:allowincell="f" fillcolor="#f3f3f3" stroked="f">
                <v:path arrowok="t"/>
              </v:rect>
            </w:pict>
          </mc:Fallback>
        </mc:AlternateContent>
      </w:r>
      <w:r w:rsidR="007E1610">
        <w:rPr>
          <w:rFonts w:ascii="Verdana" w:eastAsia="Verdana" w:hAnsi="Verdana" w:cs="Verdana"/>
          <w:b/>
          <w:bCs/>
          <w:color w:val="5F5F5F"/>
          <w:sz w:val="20"/>
          <w:szCs w:val="20"/>
          <w:lang w:val="pl-PL"/>
        </w:rPr>
        <w:t>Sprawy w toku</w:t>
      </w:r>
    </w:p>
    <w:p w:rsidR="00670814" w:rsidRPr="00BF40FC" w:rsidRDefault="00670814" w:rsidP="00F15066">
      <w:pPr>
        <w:tabs>
          <w:tab w:val="left" w:pos="9760"/>
        </w:tabs>
        <w:spacing w:line="20" w:lineRule="exact"/>
        <w:ind w:left="426" w:right="-21"/>
        <w:rPr>
          <w:sz w:val="20"/>
          <w:szCs w:val="20"/>
          <w:lang w:val="pl-PL"/>
        </w:rPr>
      </w:pPr>
    </w:p>
    <w:p w:rsidR="00670814" w:rsidRPr="00BF40FC" w:rsidRDefault="00670814" w:rsidP="00F15066">
      <w:pPr>
        <w:tabs>
          <w:tab w:val="left" w:pos="9760"/>
        </w:tabs>
        <w:spacing w:line="99" w:lineRule="exact"/>
        <w:ind w:left="426" w:right="-21"/>
        <w:rPr>
          <w:sz w:val="20"/>
          <w:szCs w:val="20"/>
          <w:lang w:val="pl-PL"/>
        </w:rPr>
      </w:pPr>
    </w:p>
    <w:p w:rsidR="00670814" w:rsidRPr="00BF40FC" w:rsidRDefault="005D7C4E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</w:pPr>
      <w:hyperlink r:id="rId20">
        <w:proofErr w:type="spellStart"/>
        <w:r w:rsidR="008A2D2C" w:rsidRPr="00BF40FC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Lachiri</w:t>
        </w:r>
        <w:proofErr w:type="spellEnd"/>
        <w:r w:rsidR="008A2D2C" w:rsidRPr="00BF40FC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BF40FC" w:rsidRPr="00BF40FC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przeciwko Belgii </w:t>
        </w:r>
        <w:r w:rsidR="008A2D2C" w:rsidRPr="00BF40FC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(</w:t>
        </w:r>
        <w:r w:rsidR="007E1610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skarga</w:t>
        </w:r>
        <w:r w:rsidR="00BF40FC" w:rsidRPr="00BF40FC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8A2D2C" w:rsidRPr="00BF40FC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n</w:t>
        </w:r>
        <w:r w:rsidR="00BF40FC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r</w:t>
        </w:r>
        <w:r w:rsidR="008A2D2C" w:rsidRPr="00BF40FC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3413/09)</w:t>
        </w:r>
      </w:hyperlink>
    </w:p>
    <w:p w:rsidR="00670814" w:rsidRPr="00BF40FC" w:rsidRDefault="00670814" w:rsidP="00F15066">
      <w:pPr>
        <w:tabs>
          <w:tab w:val="left" w:pos="9760"/>
        </w:tabs>
        <w:spacing w:line="63" w:lineRule="exact"/>
        <w:ind w:left="426" w:right="-21"/>
        <w:rPr>
          <w:sz w:val="20"/>
          <w:szCs w:val="20"/>
          <w:lang w:val="pl-PL"/>
        </w:rPr>
      </w:pPr>
    </w:p>
    <w:p w:rsidR="00BF40FC" w:rsidRPr="00BF40FC" w:rsidRDefault="007E1610" w:rsidP="00F15066">
      <w:pPr>
        <w:tabs>
          <w:tab w:val="left" w:pos="9760"/>
        </w:tabs>
        <w:ind w:left="426" w:right="-21"/>
        <w:jc w:val="both"/>
        <w:rPr>
          <w:rFonts w:ascii="Verdana" w:eastAsia="Verdana" w:hAnsi="Verdana" w:cs="Verdana"/>
          <w:color w:val="808080"/>
          <w:sz w:val="18"/>
          <w:szCs w:val="18"/>
          <w:lang w:val="pl-PL"/>
        </w:rPr>
      </w:pPr>
      <w:r>
        <w:rPr>
          <w:rFonts w:ascii="Verdana" w:eastAsia="Verdana" w:hAnsi="Verdana" w:cs="Verdana"/>
          <w:color w:val="808080"/>
          <w:sz w:val="18"/>
          <w:szCs w:val="18"/>
          <w:lang w:val="pl-PL"/>
        </w:rPr>
        <w:t>Skarga zakomunikowana rządowi belgijskiemu</w:t>
      </w:r>
      <w:r w:rsidR="00BF40FC" w:rsidRPr="00BF40FC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dnia 9 października 2015 roku</w:t>
      </w:r>
    </w:p>
    <w:p w:rsidR="00670814" w:rsidRPr="00BF40FC" w:rsidRDefault="00BF40FC" w:rsidP="00F15066">
      <w:pPr>
        <w:tabs>
          <w:tab w:val="left" w:pos="9760"/>
        </w:tabs>
        <w:ind w:left="426" w:right="-21"/>
        <w:jc w:val="both"/>
        <w:rPr>
          <w:sz w:val="20"/>
          <w:szCs w:val="20"/>
          <w:lang w:val="pl-PL"/>
        </w:rPr>
      </w:pPr>
      <w:r w:rsidRPr="00BF40FC">
        <w:rPr>
          <w:rFonts w:ascii="Verdana" w:eastAsia="Verdana" w:hAnsi="Verdana" w:cs="Verdana"/>
          <w:sz w:val="20"/>
          <w:szCs w:val="20"/>
          <w:lang w:val="pl-PL"/>
        </w:rPr>
        <w:t xml:space="preserve">Sprawa 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ta </w:t>
      </w:r>
      <w:r w:rsidRPr="00BF40FC">
        <w:rPr>
          <w:rFonts w:ascii="Verdana" w:eastAsia="Verdana" w:hAnsi="Verdana" w:cs="Verdana"/>
          <w:sz w:val="20"/>
          <w:szCs w:val="20"/>
          <w:lang w:val="pl-PL"/>
        </w:rPr>
        <w:t xml:space="preserve">dotyczy </w:t>
      </w:r>
      <w:r w:rsidR="007E1610">
        <w:rPr>
          <w:rFonts w:ascii="Verdana" w:eastAsia="Verdana" w:hAnsi="Verdana" w:cs="Verdana"/>
          <w:sz w:val="20"/>
          <w:szCs w:val="20"/>
          <w:lang w:val="pl-PL"/>
        </w:rPr>
        <w:t>wydalenia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Pr="00BF40FC">
        <w:rPr>
          <w:rFonts w:ascii="Verdana" w:eastAsia="Verdana" w:hAnsi="Verdana" w:cs="Verdana"/>
          <w:sz w:val="20"/>
          <w:szCs w:val="20"/>
          <w:lang w:val="pl-PL"/>
        </w:rPr>
        <w:t xml:space="preserve">skarżącej z sali sądowej, ponieważ odmówiła ona zdjęcia </w:t>
      </w:r>
      <w:proofErr w:type="spellStart"/>
      <w:r w:rsidRPr="00BF40FC">
        <w:rPr>
          <w:rFonts w:ascii="Verdana" w:eastAsia="Verdana" w:hAnsi="Verdana" w:cs="Verdana"/>
          <w:sz w:val="20"/>
          <w:szCs w:val="20"/>
          <w:lang w:val="pl-PL"/>
        </w:rPr>
        <w:t>hidżabu</w:t>
      </w:r>
      <w:proofErr w:type="spellEnd"/>
      <w:r w:rsidRPr="00BF40FC">
        <w:rPr>
          <w:rFonts w:ascii="Verdana" w:eastAsia="Verdana" w:hAnsi="Verdana" w:cs="Verdana"/>
          <w:sz w:val="20"/>
          <w:szCs w:val="20"/>
          <w:lang w:val="pl-PL"/>
        </w:rPr>
        <w:t>.</w:t>
      </w:r>
    </w:p>
    <w:p w:rsidR="00670814" w:rsidRPr="004D377B" w:rsidRDefault="004D377B" w:rsidP="00F15066">
      <w:pPr>
        <w:tabs>
          <w:tab w:val="left" w:pos="9760"/>
        </w:tabs>
        <w:spacing w:line="253" w:lineRule="auto"/>
        <w:ind w:left="426" w:right="-21"/>
        <w:jc w:val="both"/>
        <w:rPr>
          <w:sz w:val="20"/>
          <w:szCs w:val="20"/>
          <w:lang w:val="pl-PL"/>
        </w:rPr>
      </w:pPr>
      <w:r w:rsidRPr="004D377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</w:t>
      </w:r>
      <w:r w:rsidR="007E1610">
        <w:rPr>
          <w:rFonts w:ascii="Verdana" w:eastAsia="Verdana" w:hAnsi="Verdana" w:cs="Verdana"/>
          <w:color w:val="0072BC"/>
          <w:sz w:val="20"/>
          <w:szCs w:val="20"/>
          <w:lang w:val="pl-PL"/>
        </w:rPr>
        <w:t>zakomunikował skargę rządowi</w:t>
      </w:r>
      <w:r w:rsidRPr="004D377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Belgii i </w:t>
      </w:r>
      <w:r w:rsidR="007E1610">
        <w:rPr>
          <w:rFonts w:ascii="Verdana" w:eastAsia="Verdana" w:hAnsi="Verdana" w:cs="Verdana"/>
          <w:color w:val="0072BC"/>
          <w:sz w:val="20"/>
          <w:szCs w:val="20"/>
          <w:lang w:val="pl-PL"/>
        </w:rPr>
        <w:t>skierował</w:t>
      </w:r>
      <w:r w:rsidRPr="004D377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do stron zapyt</w:t>
      </w:r>
      <w:r w:rsidR="007E1610">
        <w:rPr>
          <w:rFonts w:ascii="Verdana" w:eastAsia="Verdana" w:hAnsi="Verdana" w:cs="Verdana"/>
          <w:color w:val="0072BC"/>
          <w:sz w:val="20"/>
          <w:szCs w:val="20"/>
          <w:lang w:val="pl-PL"/>
        </w:rPr>
        <w:t>ania na podstawie Artykułu 9 (</w:t>
      </w:r>
      <w:r w:rsidRPr="004D377B">
        <w:rPr>
          <w:rFonts w:ascii="Verdana" w:eastAsia="Verdana" w:hAnsi="Verdana" w:cs="Verdana"/>
          <w:color w:val="0072BC"/>
          <w:sz w:val="20"/>
          <w:szCs w:val="20"/>
          <w:lang w:val="pl-PL"/>
        </w:rPr>
        <w:t>wolność myśli, sumie</w:t>
      </w:r>
      <w:r w:rsidR="007E1610">
        <w:rPr>
          <w:rFonts w:ascii="Verdana" w:eastAsia="Verdana" w:hAnsi="Verdana" w:cs="Verdana"/>
          <w:color w:val="0072BC"/>
          <w:sz w:val="20"/>
          <w:szCs w:val="20"/>
          <w:lang w:val="pl-PL"/>
        </w:rPr>
        <w:t>nia i religii) i Artykułu 35 (</w:t>
      </w:r>
      <w:r w:rsidRPr="004D377B">
        <w:rPr>
          <w:rFonts w:ascii="Verdana" w:eastAsia="Verdana" w:hAnsi="Verdana" w:cs="Verdana"/>
          <w:color w:val="0072BC"/>
          <w:sz w:val="20"/>
          <w:szCs w:val="20"/>
          <w:lang w:val="pl-PL"/>
        </w:rPr>
        <w:t>kryteria dopuszczalności) Konwencji.</w:t>
      </w:r>
    </w:p>
    <w:p w:rsidR="00670814" w:rsidRPr="004D377B" w:rsidRDefault="00670814" w:rsidP="00F15066">
      <w:pPr>
        <w:tabs>
          <w:tab w:val="left" w:pos="9760"/>
        </w:tabs>
        <w:spacing w:line="194" w:lineRule="exact"/>
        <w:ind w:left="426" w:right="-21"/>
        <w:rPr>
          <w:sz w:val="20"/>
          <w:szCs w:val="20"/>
          <w:lang w:val="pl-PL"/>
        </w:rPr>
      </w:pPr>
    </w:p>
    <w:p w:rsidR="00670814" w:rsidRPr="00E41AEC" w:rsidRDefault="00E41AEC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 w:rsidRPr="00E41AEC">
        <w:rPr>
          <w:rFonts w:ascii="Verdana" w:eastAsia="Verdana" w:hAnsi="Verdana" w:cs="Verdana"/>
          <w:color w:val="0072BC"/>
          <w:sz w:val="28"/>
          <w:szCs w:val="28"/>
          <w:lang w:val="pl-PL"/>
        </w:rPr>
        <w:t>Noszenie symboli</w:t>
      </w:r>
      <w:r w:rsidR="007E1610">
        <w:rPr>
          <w:rFonts w:ascii="Verdana" w:eastAsia="Verdana" w:hAnsi="Verdana" w:cs="Verdana"/>
          <w:color w:val="0072BC"/>
          <w:sz w:val="28"/>
          <w:szCs w:val="28"/>
          <w:lang w:val="pl-PL"/>
        </w:rPr>
        <w:t xml:space="preserve"> religijnych i</w:t>
      </w:r>
      <w:r w:rsidRPr="00E41AEC">
        <w:rPr>
          <w:rFonts w:ascii="Verdana" w:eastAsia="Verdana" w:hAnsi="Verdana" w:cs="Verdana"/>
          <w:color w:val="0072BC"/>
          <w:sz w:val="28"/>
          <w:szCs w:val="28"/>
          <w:lang w:val="pl-PL"/>
        </w:rPr>
        <w:t xml:space="preserve"> strojów r</w:t>
      </w:r>
      <w:r>
        <w:rPr>
          <w:rFonts w:ascii="Verdana" w:eastAsia="Verdana" w:hAnsi="Verdana" w:cs="Verdana"/>
          <w:color w:val="0072BC"/>
          <w:sz w:val="28"/>
          <w:szCs w:val="28"/>
          <w:lang w:val="pl-PL"/>
        </w:rPr>
        <w:t>eligijnych w przestrzeni publicznej</w:t>
      </w:r>
    </w:p>
    <w:p w:rsidR="00670814" w:rsidRPr="00E41AEC" w:rsidRDefault="00545C48" w:rsidP="00F15066">
      <w:pPr>
        <w:tabs>
          <w:tab w:val="left" w:pos="9760"/>
        </w:tabs>
        <w:spacing w:line="20" w:lineRule="exact"/>
        <w:ind w:left="426" w:right="-21"/>
        <w:rPr>
          <w:sz w:val="20"/>
          <w:szCs w:val="20"/>
          <w:lang w:val="pl-PL"/>
        </w:rPr>
      </w:pPr>
      <w:r>
        <w:rPr>
          <w:noProof/>
          <w:sz w:val="20"/>
          <w:szCs w:val="20"/>
          <w:lang w:val="pl-PL" w:eastAsia="pl-PL"/>
        </w:rPr>
        <mc:AlternateContent>
          <mc:Choice Requires="wps">
            <w:drawing>
              <wp:anchor distT="4294967295" distB="4294967295" distL="114300" distR="114300" simplePos="0" relativeHeight="251668480" behindDoc="1" locked="0" layoutInCell="0" allowOverlap="1">
                <wp:simplePos x="0" y="0"/>
                <wp:positionH relativeFrom="column">
                  <wp:posOffset>451485</wp:posOffset>
                </wp:positionH>
                <wp:positionV relativeFrom="paragraph">
                  <wp:posOffset>69849</wp:posOffset>
                </wp:positionV>
                <wp:extent cx="5768340" cy="0"/>
                <wp:effectExtent l="0" t="0" r="22860" b="1905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999999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hape 28" o:spid="_x0000_s1026" style="position:absolute;z-index:-2516480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55pt,5.5pt" to="489.7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" o:allowincell="f" filled="t" strokecolor="#999" strokeweight="1.44pt">
                <v:stroke joinstyle="miter"/>
                <o:lock v:ext="edit" shapetype="f"/>
              </v:line>
            </w:pict>
          </mc:Fallback>
        </mc:AlternateContent>
      </w:r>
    </w:p>
    <w:p w:rsidR="00670814" w:rsidRPr="00E41AEC" w:rsidRDefault="00670814" w:rsidP="00F15066">
      <w:pPr>
        <w:tabs>
          <w:tab w:val="left" w:pos="9760"/>
        </w:tabs>
        <w:spacing w:line="213" w:lineRule="exact"/>
        <w:ind w:left="426" w:right="-21"/>
        <w:rPr>
          <w:sz w:val="20"/>
          <w:szCs w:val="20"/>
          <w:lang w:val="pl-PL"/>
        </w:rPr>
      </w:pPr>
    </w:p>
    <w:p w:rsidR="00670814" w:rsidRPr="00E41AEC" w:rsidRDefault="005D7C4E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</w:pPr>
      <w:hyperlink r:id="rId21">
        <w:proofErr w:type="spellStart"/>
        <w:r w:rsidR="008A2D2C" w:rsidRPr="00E41AEC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Ahmet</w:t>
        </w:r>
        <w:proofErr w:type="spellEnd"/>
        <w:r w:rsidR="008A2D2C" w:rsidRPr="00E41AEC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proofErr w:type="spellStart"/>
        <w:r w:rsidR="008A2D2C" w:rsidRPr="00E41AEC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Arslan</w:t>
        </w:r>
        <w:proofErr w:type="spellEnd"/>
        <w:r w:rsidR="008A2D2C" w:rsidRPr="00E41AEC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E41AEC" w:rsidRPr="00E41AEC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i inni przeciwko Turcji</w:t>
        </w:r>
      </w:hyperlink>
    </w:p>
    <w:p w:rsidR="00670814" w:rsidRPr="00E41AEC" w:rsidRDefault="00670814" w:rsidP="00F15066">
      <w:pPr>
        <w:tabs>
          <w:tab w:val="left" w:pos="9760"/>
        </w:tabs>
        <w:spacing w:line="63" w:lineRule="exact"/>
        <w:ind w:left="426" w:right="-21"/>
        <w:rPr>
          <w:sz w:val="20"/>
          <w:szCs w:val="20"/>
          <w:lang w:val="pl-PL"/>
        </w:rPr>
      </w:pPr>
    </w:p>
    <w:p w:rsidR="00670814" w:rsidRPr="00E41AEC" w:rsidRDefault="008A2D2C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 w:rsidRPr="00E41AEC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23 </w:t>
      </w:r>
      <w:r w:rsidR="00E41AEC" w:rsidRPr="00E41AEC">
        <w:rPr>
          <w:rFonts w:ascii="Verdana" w:eastAsia="Verdana" w:hAnsi="Verdana" w:cs="Verdana"/>
          <w:color w:val="808080"/>
          <w:sz w:val="18"/>
          <w:szCs w:val="18"/>
          <w:lang w:val="pl-PL"/>
        </w:rPr>
        <w:t>lutego</w:t>
      </w:r>
      <w:r w:rsidRPr="00E41AEC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2010</w:t>
      </w:r>
      <w:r w:rsidR="00E41AEC" w:rsidRPr="00E41AEC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roku</w:t>
      </w:r>
    </w:p>
    <w:p w:rsidR="00670814" w:rsidRPr="001043FB" w:rsidRDefault="00E41AEC" w:rsidP="00F15066">
      <w:pPr>
        <w:tabs>
          <w:tab w:val="left" w:pos="9760"/>
        </w:tabs>
        <w:spacing w:line="239" w:lineRule="auto"/>
        <w:ind w:left="426" w:right="-21"/>
        <w:jc w:val="both"/>
        <w:rPr>
          <w:sz w:val="20"/>
          <w:szCs w:val="20"/>
          <w:lang w:val="pl-PL"/>
        </w:rPr>
      </w:pPr>
      <w:r w:rsidRPr="00E41AEC">
        <w:rPr>
          <w:rFonts w:ascii="Verdana" w:eastAsia="Verdana" w:hAnsi="Verdana" w:cs="Verdana"/>
          <w:sz w:val="20"/>
          <w:szCs w:val="20"/>
          <w:lang w:val="pl-PL"/>
        </w:rPr>
        <w:t xml:space="preserve">Skarżący, 127 członków </w:t>
      </w:r>
      <w:r>
        <w:rPr>
          <w:rFonts w:ascii="Verdana" w:eastAsia="Verdana" w:hAnsi="Verdana" w:cs="Verdana"/>
          <w:sz w:val="20"/>
          <w:szCs w:val="20"/>
          <w:lang w:val="pl-PL"/>
        </w:rPr>
        <w:t>ugr</w:t>
      </w:r>
      <w:r w:rsidR="001043FB">
        <w:rPr>
          <w:rFonts w:ascii="Verdana" w:eastAsia="Verdana" w:hAnsi="Verdana" w:cs="Verdana"/>
          <w:sz w:val="20"/>
          <w:szCs w:val="20"/>
          <w:lang w:val="pl-PL"/>
        </w:rPr>
        <w:t>u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powania religijnego </w:t>
      </w:r>
      <w:r w:rsidRPr="00E41AEC">
        <w:rPr>
          <w:rFonts w:ascii="Verdana" w:eastAsia="Verdana" w:hAnsi="Verdana" w:cs="Verdana"/>
          <w:sz w:val="20"/>
          <w:szCs w:val="20"/>
          <w:lang w:val="pl-PL"/>
        </w:rPr>
        <w:t>znane</w:t>
      </w:r>
      <w:r w:rsidR="008D4D2A">
        <w:rPr>
          <w:rFonts w:ascii="Verdana" w:eastAsia="Verdana" w:hAnsi="Verdana" w:cs="Verdana"/>
          <w:sz w:val="20"/>
          <w:szCs w:val="20"/>
          <w:lang w:val="pl-PL"/>
        </w:rPr>
        <w:t>go</w:t>
      </w:r>
      <w:r w:rsidRPr="00E41AEC">
        <w:rPr>
          <w:rFonts w:ascii="Verdana" w:eastAsia="Verdana" w:hAnsi="Verdana" w:cs="Verdana"/>
          <w:sz w:val="20"/>
          <w:szCs w:val="20"/>
          <w:lang w:val="pl-PL"/>
        </w:rPr>
        <w:t xml:space="preserve"> jako </w:t>
      </w:r>
      <w:proofErr w:type="spellStart"/>
      <w:r w:rsidRPr="00E41AEC">
        <w:rPr>
          <w:rFonts w:ascii="Verdana" w:eastAsia="Verdana" w:hAnsi="Verdana" w:cs="Verdana"/>
          <w:i/>
          <w:iCs/>
          <w:sz w:val="20"/>
          <w:szCs w:val="20"/>
          <w:lang w:val="pl-PL"/>
        </w:rPr>
        <w:t>Aczimendi</w:t>
      </w:r>
      <w:proofErr w:type="spellEnd"/>
      <w:r w:rsidRPr="00E41AEC">
        <w:rPr>
          <w:rFonts w:ascii="Verdana" w:eastAsia="Verdana" w:hAnsi="Verdana" w:cs="Verdana"/>
          <w:i/>
          <w:iCs/>
          <w:sz w:val="20"/>
          <w:szCs w:val="20"/>
          <w:lang w:val="pl-PL"/>
        </w:rPr>
        <w:t xml:space="preserve"> </w:t>
      </w:r>
      <w:proofErr w:type="spellStart"/>
      <w:r w:rsidRPr="00E41AEC">
        <w:rPr>
          <w:rFonts w:ascii="Verdana" w:eastAsia="Verdana" w:hAnsi="Verdana" w:cs="Verdana"/>
          <w:i/>
          <w:iCs/>
          <w:sz w:val="20"/>
          <w:szCs w:val="20"/>
          <w:lang w:val="pl-PL"/>
        </w:rPr>
        <w:t>tarikatÿ</w:t>
      </w:r>
      <w:proofErr w:type="spellEnd"/>
      <w:r>
        <w:rPr>
          <w:rFonts w:ascii="Verdana" w:eastAsia="Verdana" w:hAnsi="Verdana" w:cs="Verdana"/>
          <w:i/>
          <w:iCs/>
          <w:sz w:val="20"/>
          <w:szCs w:val="20"/>
          <w:lang w:val="pl-PL"/>
        </w:rPr>
        <w:t xml:space="preserve">, </w:t>
      </w:r>
      <w:r>
        <w:rPr>
          <w:rFonts w:ascii="Verdana" w:eastAsia="Verdana" w:hAnsi="Verdana" w:cs="Verdana"/>
          <w:iCs/>
          <w:sz w:val="20"/>
          <w:szCs w:val="20"/>
          <w:lang w:val="pl-PL"/>
        </w:rPr>
        <w:t xml:space="preserve">kwestionowali </w:t>
      </w:r>
      <w:r w:rsidR="0020467B">
        <w:rPr>
          <w:rFonts w:ascii="Verdana" w:eastAsia="Verdana" w:hAnsi="Verdana" w:cs="Verdana"/>
          <w:iCs/>
          <w:sz w:val="20"/>
          <w:szCs w:val="20"/>
          <w:lang w:val="pl-PL"/>
        </w:rPr>
        <w:t>skazanie ich w</w:t>
      </w:r>
      <w:r>
        <w:rPr>
          <w:rFonts w:ascii="Verdana" w:eastAsia="Verdana" w:hAnsi="Verdana" w:cs="Verdana"/>
          <w:iCs/>
          <w:sz w:val="20"/>
          <w:szCs w:val="20"/>
          <w:lang w:val="pl-PL"/>
        </w:rPr>
        <w:t xml:space="preserve"> 1997 roku</w:t>
      </w:r>
      <w:r w:rsidR="0020467B">
        <w:rPr>
          <w:rFonts w:ascii="Verdana" w:eastAsia="Verdana" w:hAnsi="Verdana" w:cs="Verdana"/>
          <w:iCs/>
          <w:sz w:val="20"/>
          <w:szCs w:val="20"/>
          <w:lang w:val="pl-PL"/>
        </w:rPr>
        <w:t xml:space="preserve"> za złamanie prawa dotyczącego noszenia</w:t>
      </w:r>
      <w:r w:rsidR="00CA2531">
        <w:rPr>
          <w:rFonts w:ascii="Verdana" w:eastAsia="Verdana" w:hAnsi="Verdana" w:cs="Verdana"/>
          <w:iCs/>
          <w:sz w:val="20"/>
          <w:szCs w:val="20"/>
          <w:lang w:val="pl-PL"/>
        </w:rPr>
        <w:t xml:space="preserve"> </w:t>
      </w:r>
      <w:r>
        <w:rPr>
          <w:rFonts w:ascii="Verdana" w:eastAsia="Verdana" w:hAnsi="Verdana" w:cs="Verdana"/>
          <w:iCs/>
          <w:sz w:val="20"/>
          <w:szCs w:val="20"/>
          <w:lang w:val="pl-PL"/>
        </w:rPr>
        <w:t>nakryć głowy oraz</w:t>
      </w:r>
      <w:r w:rsidR="00CA2531">
        <w:rPr>
          <w:rFonts w:ascii="Verdana" w:eastAsia="Verdana" w:hAnsi="Verdana" w:cs="Verdana"/>
          <w:iCs/>
          <w:sz w:val="20"/>
          <w:szCs w:val="20"/>
          <w:lang w:val="pl-PL"/>
        </w:rPr>
        <w:t xml:space="preserve"> </w:t>
      </w:r>
      <w:r w:rsidR="0020467B">
        <w:rPr>
          <w:rFonts w:ascii="Verdana" w:eastAsia="Verdana" w:hAnsi="Verdana" w:cs="Verdana"/>
          <w:iCs/>
          <w:sz w:val="20"/>
          <w:szCs w:val="20"/>
          <w:lang w:val="pl-PL"/>
        </w:rPr>
        <w:t>przepisów dotyczących</w:t>
      </w:r>
      <w:r w:rsidR="00CA2531">
        <w:rPr>
          <w:rFonts w:ascii="Verdana" w:eastAsia="Verdana" w:hAnsi="Verdana" w:cs="Verdana"/>
          <w:iCs/>
          <w:sz w:val="20"/>
          <w:szCs w:val="20"/>
          <w:lang w:val="pl-PL"/>
        </w:rPr>
        <w:t xml:space="preserve"> </w:t>
      </w:r>
      <w:r w:rsidR="00DA6C3C">
        <w:rPr>
          <w:rFonts w:ascii="Verdana" w:eastAsia="Verdana" w:hAnsi="Verdana" w:cs="Verdana"/>
          <w:iCs/>
          <w:sz w:val="20"/>
          <w:szCs w:val="20"/>
          <w:lang w:val="pl-PL"/>
        </w:rPr>
        <w:t xml:space="preserve">noszenia </w:t>
      </w:r>
      <w:r w:rsidR="0020467B">
        <w:rPr>
          <w:rFonts w:ascii="Verdana" w:eastAsia="Verdana" w:hAnsi="Verdana" w:cs="Verdana"/>
          <w:iCs/>
          <w:sz w:val="20"/>
          <w:szCs w:val="20"/>
          <w:lang w:val="pl-PL"/>
        </w:rPr>
        <w:t>religijnych części garderoby</w:t>
      </w:r>
      <w:r w:rsidR="00CA2531">
        <w:rPr>
          <w:rFonts w:ascii="Verdana" w:eastAsia="Verdana" w:hAnsi="Verdana" w:cs="Verdana"/>
          <w:iCs/>
          <w:sz w:val="20"/>
          <w:szCs w:val="20"/>
          <w:lang w:val="pl-PL"/>
        </w:rPr>
        <w:t xml:space="preserve"> w miejscach publicznych, po tym, jak poruszali się po mieście i stawili się w sądzie w strojach char</w:t>
      </w:r>
      <w:r w:rsidR="0020467B">
        <w:rPr>
          <w:rFonts w:ascii="Verdana" w:eastAsia="Verdana" w:hAnsi="Verdana" w:cs="Verdana"/>
          <w:iCs/>
          <w:sz w:val="20"/>
          <w:szCs w:val="20"/>
          <w:lang w:val="pl-PL"/>
        </w:rPr>
        <w:t>akterystycznych dla ich grupy (składających się z turbanu, luźnych spodni</w:t>
      </w:r>
      <w:r w:rsidR="00CA2531">
        <w:rPr>
          <w:rFonts w:ascii="Verdana" w:eastAsia="Verdana" w:hAnsi="Verdana" w:cs="Verdana"/>
          <w:iCs/>
          <w:sz w:val="20"/>
          <w:szCs w:val="20"/>
          <w:lang w:val="pl-PL"/>
        </w:rPr>
        <w:t>, tunik</w:t>
      </w:r>
      <w:r w:rsidR="0020467B">
        <w:rPr>
          <w:rFonts w:ascii="Verdana" w:eastAsia="Verdana" w:hAnsi="Verdana" w:cs="Verdana"/>
          <w:iCs/>
          <w:sz w:val="20"/>
          <w:szCs w:val="20"/>
          <w:lang w:val="pl-PL"/>
        </w:rPr>
        <w:t>i i</w:t>
      </w:r>
      <w:r w:rsidR="00CA2531">
        <w:rPr>
          <w:rFonts w:ascii="Verdana" w:eastAsia="Verdana" w:hAnsi="Verdana" w:cs="Verdana"/>
          <w:iCs/>
          <w:sz w:val="20"/>
          <w:szCs w:val="20"/>
          <w:lang w:val="pl-PL"/>
        </w:rPr>
        <w:t xml:space="preserve"> kija).</w:t>
      </w:r>
    </w:p>
    <w:p w:rsidR="00670814" w:rsidRPr="00B354A9" w:rsidRDefault="00CA2531" w:rsidP="00F15066">
      <w:pPr>
        <w:tabs>
          <w:tab w:val="left" w:pos="9760"/>
        </w:tabs>
        <w:spacing w:line="244" w:lineRule="auto"/>
        <w:ind w:left="426" w:right="-21"/>
        <w:jc w:val="both"/>
        <w:rPr>
          <w:sz w:val="20"/>
          <w:szCs w:val="20"/>
          <w:lang w:val="pl-PL"/>
        </w:rPr>
      </w:pPr>
      <w:r w:rsidRPr="00450568">
        <w:rPr>
          <w:rFonts w:ascii="Verdana" w:eastAsia="Verdana" w:hAnsi="Verdana" w:cs="Verdana"/>
          <w:color w:val="0072BC"/>
          <w:sz w:val="20"/>
          <w:szCs w:val="20"/>
          <w:lang w:val="pl-PL"/>
        </w:rPr>
        <w:lastRenderedPageBreak/>
        <w:t xml:space="preserve">Trybunał </w:t>
      </w:r>
      <w:r w:rsidR="00450568" w:rsidRPr="0045056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stwierdził </w:t>
      </w:r>
      <w:r w:rsidR="00450568" w:rsidRPr="00450568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naruszenie Artykułu 9</w:t>
      </w:r>
      <w:r w:rsidR="00450568" w:rsidRPr="0045056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20467B">
        <w:rPr>
          <w:rFonts w:ascii="Verdana" w:eastAsia="Verdana" w:hAnsi="Verdana" w:cs="Verdana"/>
          <w:color w:val="0072BC"/>
          <w:sz w:val="20"/>
          <w:szCs w:val="20"/>
          <w:lang w:val="pl-PL"/>
        </w:rPr>
        <w:t>Konwencji</w:t>
      </w:r>
      <w:r w:rsidR="001A56C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</w:t>
      </w:r>
      <w:r w:rsidR="001043FB" w:rsidRPr="001043F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uznając w szczególności, że nie </w:t>
      </w:r>
      <w:r w:rsidR="0020467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było dowodów, że </w:t>
      </w:r>
      <w:r w:rsidR="001043FB" w:rsidRPr="001043F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skarżący stanowili zagrożenie dla porządku publicznego lub że byli zaangażowani w </w:t>
      </w:r>
      <w:r w:rsidR="0020467B">
        <w:rPr>
          <w:rFonts w:ascii="Verdana" w:eastAsia="Verdana" w:hAnsi="Verdana" w:cs="Verdana"/>
          <w:color w:val="0072BC"/>
          <w:sz w:val="20"/>
          <w:szCs w:val="20"/>
          <w:lang w:val="pl-PL"/>
        </w:rPr>
        <w:t>nawracanie</w:t>
      </w:r>
      <w:r w:rsidR="001043FB" w:rsidRPr="001043F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poprzez wywieranie niewłaściwej presji na przechodniów podczas ich zgromadzenia</w:t>
      </w:r>
      <w:r w:rsidR="001043F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. </w:t>
      </w:r>
      <w:r w:rsidR="001043FB" w:rsidRPr="001043F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podkreślił, </w:t>
      </w:r>
      <w:r w:rsidR="00F64399">
        <w:rPr>
          <w:rFonts w:ascii="Verdana" w:eastAsia="Verdana" w:hAnsi="Verdana" w:cs="Verdana"/>
          <w:color w:val="0072BC"/>
          <w:sz w:val="20"/>
          <w:szCs w:val="20"/>
          <w:lang w:val="pl-PL"/>
        </w:rPr>
        <w:t>że w przeciwieństwie</w:t>
      </w:r>
      <w:r w:rsidR="001043FB" w:rsidRPr="001043F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DA6C3C">
        <w:rPr>
          <w:rFonts w:ascii="Verdana" w:eastAsia="Verdana" w:hAnsi="Verdana" w:cs="Verdana"/>
          <w:color w:val="0072BC"/>
          <w:sz w:val="20"/>
          <w:szCs w:val="20"/>
          <w:lang w:val="pl-PL"/>
        </w:rPr>
        <w:t>do</w:t>
      </w:r>
      <w:r w:rsidR="001043FB" w:rsidRPr="001043F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innych spraw, niniejsza sprawa dotyczyła </w:t>
      </w:r>
      <w:r w:rsidR="00F64399">
        <w:rPr>
          <w:rFonts w:ascii="Verdana" w:eastAsia="Verdana" w:hAnsi="Verdana" w:cs="Verdana"/>
          <w:color w:val="0072BC"/>
          <w:sz w:val="20"/>
          <w:szCs w:val="20"/>
          <w:lang w:val="pl-PL"/>
        </w:rPr>
        <w:t>ukarania</w:t>
      </w:r>
      <w:r w:rsidR="001043FB" w:rsidRPr="001043F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za noszenie określonego typu strojów w miejscach publicznych, które były </w:t>
      </w:r>
      <w:r w:rsidR="00F64399">
        <w:rPr>
          <w:rFonts w:ascii="Verdana" w:eastAsia="Verdana" w:hAnsi="Verdana" w:cs="Verdana"/>
          <w:color w:val="0072BC"/>
          <w:sz w:val="20"/>
          <w:szCs w:val="20"/>
          <w:lang w:val="pl-PL"/>
        </w:rPr>
        <w:t>dostępne</w:t>
      </w:r>
      <w:r w:rsidR="001043FB" w:rsidRPr="001043F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dla wszystkich</w:t>
      </w:r>
      <w:r w:rsidR="001043F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</w:t>
      </w:r>
      <w:r w:rsidR="00F64399">
        <w:rPr>
          <w:rFonts w:ascii="Verdana" w:eastAsia="Verdana" w:hAnsi="Verdana" w:cs="Verdana"/>
          <w:color w:val="0072BC"/>
          <w:sz w:val="20"/>
          <w:szCs w:val="20"/>
          <w:lang w:val="pl-PL"/>
        </w:rPr>
        <w:t>a</w:t>
      </w:r>
      <w:r w:rsidR="001043F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nie </w:t>
      </w:r>
      <w:r w:rsidR="001043FB" w:rsidRPr="001043F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regulacji </w:t>
      </w:r>
      <w:r w:rsidR="00F6439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dotyczących </w:t>
      </w:r>
      <w:r w:rsidR="001043FB" w:rsidRPr="001043FB">
        <w:rPr>
          <w:rFonts w:ascii="Verdana" w:eastAsia="Verdana" w:hAnsi="Verdana" w:cs="Verdana"/>
          <w:color w:val="0072BC"/>
          <w:sz w:val="20"/>
          <w:szCs w:val="20"/>
          <w:lang w:val="pl-PL"/>
        </w:rPr>
        <w:t>noszenia symboli religijnych w instytucjach publicznych, gdzie neutralność religijna może mieć pierwszeństwo przed prawem do wyrażania własnej religii.</w:t>
      </w:r>
    </w:p>
    <w:p w:rsidR="00670814" w:rsidRPr="00B354A9" w:rsidRDefault="00670814" w:rsidP="00F15066">
      <w:pPr>
        <w:tabs>
          <w:tab w:val="left" w:pos="9760"/>
        </w:tabs>
        <w:spacing w:line="90" w:lineRule="exact"/>
        <w:ind w:left="426" w:right="-21"/>
        <w:rPr>
          <w:sz w:val="20"/>
          <w:szCs w:val="20"/>
          <w:lang w:val="pl-PL"/>
        </w:rPr>
      </w:pPr>
    </w:p>
    <w:p w:rsidR="00670814" w:rsidRPr="001043FB" w:rsidRDefault="005D7C4E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</w:pPr>
      <w:hyperlink r:id="rId22">
        <w:r w:rsidR="008A2D2C" w:rsidRPr="001043FB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S.A.S. </w:t>
        </w:r>
        <w:r w:rsidR="001043FB" w:rsidRPr="001043FB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przeci</w:t>
        </w:r>
        <w:r w:rsidR="001043FB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wko</w:t>
        </w:r>
        <w:r w:rsidR="008A2D2C" w:rsidRPr="001043FB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1043FB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Francji (nr </w:t>
        </w:r>
        <w:r w:rsidR="005556C7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43835/11)</w:t>
        </w:r>
      </w:hyperlink>
    </w:p>
    <w:p w:rsidR="00670814" w:rsidRPr="001043FB" w:rsidRDefault="00670814" w:rsidP="00F15066">
      <w:pPr>
        <w:tabs>
          <w:tab w:val="left" w:pos="9760"/>
        </w:tabs>
        <w:spacing w:line="63" w:lineRule="exact"/>
        <w:ind w:left="426" w:right="-21"/>
        <w:rPr>
          <w:sz w:val="20"/>
          <w:szCs w:val="20"/>
          <w:lang w:val="pl-PL"/>
        </w:rPr>
      </w:pPr>
    </w:p>
    <w:p w:rsidR="00670814" w:rsidRPr="00FD41F5" w:rsidRDefault="008A2D2C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  <w:r w:rsidRPr="00FD41F5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26 </w:t>
      </w:r>
      <w:r w:rsidR="005556C7" w:rsidRPr="00FD41F5">
        <w:rPr>
          <w:rFonts w:ascii="Verdana" w:eastAsia="Verdana" w:hAnsi="Verdana" w:cs="Verdana"/>
          <w:color w:val="808080"/>
          <w:sz w:val="18"/>
          <w:szCs w:val="18"/>
          <w:lang w:val="pl-PL"/>
        </w:rPr>
        <w:t>czerwca</w:t>
      </w:r>
      <w:r w:rsidRPr="00FD41F5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2014</w:t>
      </w:r>
      <w:r w:rsidR="00B354A9" w:rsidRPr="00FD41F5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roku</w:t>
      </w:r>
    </w:p>
    <w:p w:rsidR="0054510F" w:rsidRPr="003E60D2" w:rsidRDefault="006125F1" w:rsidP="00F15066">
      <w:pPr>
        <w:tabs>
          <w:tab w:val="left" w:pos="9760"/>
        </w:tabs>
        <w:spacing w:line="239" w:lineRule="auto"/>
        <w:ind w:left="426" w:right="-21"/>
        <w:jc w:val="both"/>
        <w:rPr>
          <w:rFonts w:ascii="Verdana" w:eastAsia="Verdana" w:hAnsi="Verdana" w:cs="Verdana"/>
          <w:sz w:val="20"/>
          <w:szCs w:val="20"/>
          <w:lang w:val="pl-PL"/>
        </w:rPr>
      </w:pPr>
      <w:r w:rsidRPr="003E60D2">
        <w:rPr>
          <w:rFonts w:ascii="Verdana" w:eastAsia="Verdana" w:hAnsi="Verdana" w:cs="Verdana"/>
          <w:sz w:val="20"/>
          <w:szCs w:val="20"/>
          <w:lang w:val="pl-PL"/>
        </w:rPr>
        <w:t xml:space="preserve">Sprawa dotyczyła </w:t>
      </w:r>
      <w:r w:rsidR="00F64399">
        <w:rPr>
          <w:rFonts w:ascii="Verdana" w:eastAsia="Verdana" w:hAnsi="Verdana" w:cs="Verdana"/>
          <w:sz w:val="20"/>
          <w:szCs w:val="20"/>
          <w:lang w:val="pl-PL"/>
        </w:rPr>
        <w:t>zarzutu obywatelki</w:t>
      </w:r>
      <w:r w:rsidRPr="003E60D2">
        <w:rPr>
          <w:rFonts w:ascii="Verdana" w:eastAsia="Verdana" w:hAnsi="Verdana" w:cs="Verdana"/>
          <w:sz w:val="20"/>
          <w:szCs w:val="20"/>
          <w:lang w:val="pl-PL"/>
        </w:rPr>
        <w:t xml:space="preserve"> Francji, </w:t>
      </w:r>
      <w:r w:rsidR="00F64399">
        <w:rPr>
          <w:rFonts w:ascii="Verdana" w:eastAsia="Verdana" w:hAnsi="Verdana" w:cs="Verdana"/>
          <w:sz w:val="20"/>
          <w:szCs w:val="20"/>
          <w:lang w:val="pl-PL"/>
        </w:rPr>
        <w:t>która jest praktykującą muzułmanką</w:t>
      </w:r>
      <w:r w:rsidRPr="003E60D2">
        <w:rPr>
          <w:rFonts w:ascii="Verdana" w:eastAsia="Verdana" w:hAnsi="Verdana" w:cs="Verdana"/>
          <w:sz w:val="20"/>
          <w:szCs w:val="20"/>
          <w:lang w:val="pl-PL"/>
        </w:rPr>
        <w:t>,</w:t>
      </w:r>
      <w:r w:rsidR="006E0BF6" w:rsidRPr="003E60D2">
        <w:rPr>
          <w:rFonts w:ascii="Verdana" w:hAnsi="Verdana"/>
          <w:sz w:val="20"/>
          <w:szCs w:val="20"/>
          <w:lang w:val="pl-PL"/>
        </w:rPr>
        <w:t xml:space="preserve"> </w:t>
      </w:r>
      <w:r w:rsidR="006E0BF6" w:rsidRPr="003E60D2">
        <w:rPr>
          <w:rFonts w:ascii="Verdana" w:eastAsia="Verdana" w:hAnsi="Verdana" w:cs="Verdana"/>
          <w:sz w:val="20"/>
          <w:szCs w:val="20"/>
          <w:lang w:val="pl-PL"/>
        </w:rPr>
        <w:t>że nie wolno jej już dłużej nosić chusty całkowicie zakrywającej twarz po wejściu w życie, w dniu 11 kwietnia 2011 roku, ustawy zakazującej ukrywania twarzy w miejscach publicznych.</w:t>
      </w:r>
      <w:r w:rsidRPr="003E60D2"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r w:rsidR="003E60D2" w:rsidRPr="003E60D2">
        <w:rPr>
          <w:rFonts w:ascii="Verdana" w:eastAsia="Verdana" w:hAnsi="Verdana" w:cs="Verdana"/>
          <w:sz w:val="20"/>
          <w:szCs w:val="20"/>
          <w:lang w:val="pl-PL"/>
        </w:rPr>
        <w:t>Skarżąca jest pobożną muzułmanką</w:t>
      </w:r>
      <w:r w:rsidR="00F64399">
        <w:rPr>
          <w:rFonts w:ascii="Verdana" w:eastAsia="Verdana" w:hAnsi="Verdana" w:cs="Verdana"/>
          <w:sz w:val="20"/>
          <w:szCs w:val="20"/>
          <w:lang w:val="pl-PL"/>
        </w:rPr>
        <w:t xml:space="preserve"> i w swoim oświadczeniu stwierdziła, że nosiła burkę i </w:t>
      </w:r>
      <w:proofErr w:type="spellStart"/>
      <w:r w:rsidR="00F64399">
        <w:rPr>
          <w:rFonts w:ascii="Verdana" w:eastAsia="Verdana" w:hAnsi="Verdana" w:cs="Verdana"/>
          <w:sz w:val="20"/>
          <w:szCs w:val="20"/>
          <w:lang w:val="pl-PL"/>
        </w:rPr>
        <w:t>nikab</w:t>
      </w:r>
      <w:proofErr w:type="spellEnd"/>
      <w:r w:rsidR="00F64399">
        <w:rPr>
          <w:rFonts w:ascii="Verdana" w:eastAsia="Verdana" w:hAnsi="Verdana" w:cs="Verdana"/>
          <w:sz w:val="20"/>
          <w:szCs w:val="20"/>
          <w:lang w:val="pl-PL"/>
        </w:rPr>
        <w:t xml:space="preserve"> zgodnie z jej wiarą, kulturą</w:t>
      </w:r>
      <w:r w:rsidR="003E60D2" w:rsidRPr="003E60D2">
        <w:rPr>
          <w:rFonts w:ascii="Verdana" w:eastAsia="Verdana" w:hAnsi="Verdana" w:cs="Verdana"/>
          <w:sz w:val="20"/>
          <w:szCs w:val="20"/>
          <w:lang w:val="pl-PL"/>
        </w:rPr>
        <w:t xml:space="preserve"> i przekonania</w:t>
      </w:r>
      <w:r w:rsidR="00F64399">
        <w:rPr>
          <w:rFonts w:ascii="Verdana" w:eastAsia="Verdana" w:hAnsi="Verdana" w:cs="Verdana"/>
          <w:sz w:val="20"/>
          <w:szCs w:val="20"/>
          <w:lang w:val="pl-PL"/>
        </w:rPr>
        <w:t>mi osobistymi</w:t>
      </w:r>
      <w:r w:rsidR="003E60D2" w:rsidRPr="003E60D2">
        <w:rPr>
          <w:rFonts w:ascii="Verdana" w:eastAsia="Verdana" w:hAnsi="Verdana" w:cs="Verdana"/>
          <w:sz w:val="20"/>
          <w:szCs w:val="20"/>
          <w:lang w:val="pl-PL"/>
        </w:rPr>
        <w:t xml:space="preserve">. </w:t>
      </w:r>
      <w:r w:rsidR="00F64399">
        <w:rPr>
          <w:rFonts w:ascii="Verdana" w:hAnsi="Verdana"/>
          <w:sz w:val="20"/>
          <w:szCs w:val="20"/>
          <w:lang w:val="pl-PL"/>
        </w:rPr>
        <w:t>Stwierdziła także</w:t>
      </w:r>
      <w:r w:rsidR="003E60D2" w:rsidRPr="003E60D2">
        <w:rPr>
          <w:rFonts w:ascii="Verdana" w:hAnsi="Verdana"/>
          <w:sz w:val="20"/>
          <w:szCs w:val="20"/>
          <w:lang w:val="pl-PL"/>
        </w:rPr>
        <w:t xml:space="preserve">, że </w:t>
      </w:r>
      <w:r w:rsidR="008D4D2A">
        <w:rPr>
          <w:rFonts w:ascii="Verdana" w:hAnsi="Verdana"/>
          <w:sz w:val="20"/>
          <w:szCs w:val="20"/>
          <w:lang w:val="pl-PL"/>
        </w:rPr>
        <w:t xml:space="preserve">ani </w:t>
      </w:r>
      <w:r w:rsidR="003E60D2" w:rsidRPr="003E60D2">
        <w:rPr>
          <w:rFonts w:ascii="Verdana" w:hAnsi="Verdana"/>
          <w:sz w:val="20"/>
          <w:szCs w:val="20"/>
          <w:lang w:val="pl-PL"/>
        </w:rPr>
        <w:t>jej mąż</w:t>
      </w:r>
      <w:r w:rsidR="008D4D2A">
        <w:rPr>
          <w:rFonts w:ascii="Verdana" w:hAnsi="Verdana"/>
          <w:sz w:val="20"/>
          <w:szCs w:val="20"/>
          <w:lang w:val="pl-PL"/>
        </w:rPr>
        <w:t>,</w:t>
      </w:r>
      <w:r w:rsidR="003E60D2" w:rsidRPr="003E60D2">
        <w:rPr>
          <w:rFonts w:ascii="Verdana" w:hAnsi="Verdana"/>
          <w:sz w:val="20"/>
          <w:szCs w:val="20"/>
          <w:lang w:val="pl-PL"/>
        </w:rPr>
        <w:t xml:space="preserve"> ani żadna inna osoba z rodziny nie zmuszała jej do ubierania się w ten sposób.</w:t>
      </w:r>
      <w:r w:rsidR="003E60D2">
        <w:rPr>
          <w:rFonts w:ascii="Verdana" w:hAnsi="Verdana"/>
          <w:sz w:val="20"/>
          <w:szCs w:val="20"/>
          <w:lang w:val="pl-PL"/>
        </w:rPr>
        <w:t xml:space="preserve"> </w:t>
      </w:r>
      <w:r w:rsidR="003E60D2" w:rsidRPr="003E60D2">
        <w:rPr>
          <w:rFonts w:ascii="Verdana" w:hAnsi="Verdana"/>
          <w:sz w:val="20"/>
          <w:szCs w:val="20"/>
          <w:lang w:val="pl-PL"/>
        </w:rPr>
        <w:t xml:space="preserve">Dodała, że nosiła </w:t>
      </w:r>
      <w:proofErr w:type="spellStart"/>
      <w:r w:rsidR="003E60D2" w:rsidRPr="003E60D2">
        <w:rPr>
          <w:rFonts w:ascii="Verdana" w:hAnsi="Verdana"/>
          <w:sz w:val="20"/>
          <w:szCs w:val="20"/>
          <w:lang w:val="pl-PL"/>
        </w:rPr>
        <w:t>nikab</w:t>
      </w:r>
      <w:proofErr w:type="spellEnd"/>
      <w:r w:rsidR="003E60D2" w:rsidRPr="003E60D2">
        <w:rPr>
          <w:rFonts w:ascii="Verdana" w:hAnsi="Verdana"/>
          <w:sz w:val="20"/>
          <w:szCs w:val="20"/>
          <w:lang w:val="pl-PL"/>
        </w:rPr>
        <w:t xml:space="preserve"> w miejscach publicznych i prywatnie, ale nie robiła tego systematycznie. </w:t>
      </w:r>
      <w:r w:rsidR="00F64399">
        <w:rPr>
          <w:rFonts w:ascii="Verdana" w:hAnsi="Verdana"/>
          <w:sz w:val="20"/>
          <w:szCs w:val="20"/>
          <w:lang w:val="pl-PL"/>
        </w:rPr>
        <w:t>Była zatem gotowa</w:t>
      </w:r>
      <w:r w:rsidR="003E60D2" w:rsidRPr="003E60D2">
        <w:rPr>
          <w:rFonts w:ascii="Verdana" w:hAnsi="Verdana"/>
          <w:sz w:val="20"/>
          <w:szCs w:val="20"/>
          <w:lang w:val="pl-PL"/>
        </w:rPr>
        <w:t xml:space="preserve"> zgodzić się na </w:t>
      </w:r>
      <w:r w:rsidR="00F64399">
        <w:rPr>
          <w:rFonts w:ascii="Verdana" w:hAnsi="Verdana"/>
          <w:sz w:val="20"/>
          <w:szCs w:val="20"/>
          <w:lang w:val="pl-PL"/>
        </w:rPr>
        <w:t>nienoszenie</w:t>
      </w:r>
      <w:r w:rsidR="003E60D2" w:rsidRPr="003E60D2">
        <w:rPr>
          <w:rFonts w:ascii="Verdana" w:hAnsi="Verdana"/>
          <w:sz w:val="20"/>
          <w:szCs w:val="20"/>
          <w:lang w:val="pl-PL"/>
        </w:rPr>
        <w:t xml:space="preserve"> </w:t>
      </w:r>
      <w:proofErr w:type="spellStart"/>
      <w:r w:rsidR="003E60D2" w:rsidRPr="003E60D2">
        <w:rPr>
          <w:rFonts w:ascii="Verdana" w:hAnsi="Verdana"/>
          <w:sz w:val="20"/>
          <w:szCs w:val="20"/>
          <w:lang w:val="pl-PL"/>
        </w:rPr>
        <w:t>nikabu</w:t>
      </w:r>
      <w:proofErr w:type="spellEnd"/>
      <w:r w:rsidR="003E60D2" w:rsidRPr="003E60D2">
        <w:rPr>
          <w:rFonts w:ascii="Verdana" w:hAnsi="Verdana"/>
          <w:sz w:val="20"/>
          <w:szCs w:val="20"/>
          <w:lang w:val="pl-PL"/>
        </w:rPr>
        <w:t xml:space="preserve"> w pewnych okolicznościach, ale chciała </w:t>
      </w:r>
      <w:r w:rsidR="00A6030C">
        <w:rPr>
          <w:rFonts w:ascii="Verdana" w:hAnsi="Verdana"/>
          <w:sz w:val="20"/>
          <w:szCs w:val="20"/>
          <w:lang w:val="pl-PL"/>
        </w:rPr>
        <w:t>móc nosić</w:t>
      </w:r>
      <w:r w:rsidR="003E60D2" w:rsidRPr="003E60D2">
        <w:rPr>
          <w:rFonts w:ascii="Verdana" w:hAnsi="Verdana"/>
          <w:sz w:val="20"/>
          <w:szCs w:val="20"/>
          <w:lang w:val="pl-PL"/>
        </w:rPr>
        <w:t xml:space="preserve"> go, </w:t>
      </w:r>
      <w:r w:rsidR="00A6030C">
        <w:rPr>
          <w:rFonts w:ascii="Verdana" w:hAnsi="Verdana"/>
          <w:sz w:val="20"/>
          <w:szCs w:val="20"/>
          <w:lang w:val="pl-PL"/>
        </w:rPr>
        <w:t>gdy tak zdecyduje</w:t>
      </w:r>
      <w:r w:rsidR="003E60D2" w:rsidRPr="003E60D2">
        <w:rPr>
          <w:rFonts w:ascii="Verdana" w:hAnsi="Verdana"/>
          <w:sz w:val="20"/>
          <w:szCs w:val="20"/>
          <w:lang w:val="pl-PL"/>
        </w:rPr>
        <w:t xml:space="preserve">. Wreszcie, </w:t>
      </w:r>
      <w:r w:rsidR="00A6030C">
        <w:rPr>
          <w:rFonts w:ascii="Verdana" w:hAnsi="Verdana"/>
          <w:sz w:val="20"/>
          <w:szCs w:val="20"/>
          <w:lang w:val="pl-PL"/>
        </w:rPr>
        <w:t>jej celem nie było drażnienie innych</w:t>
      </w:r>
      <w:r w:rsidR="003E60D2" w:rsidRPr="003E60D2">
        <w:rPr>
          <w:rFonts w:ascii="Verdana" w:hAnsi="Verdana"/>
          <w:sz w:val="20"/>
          <w:szCs w:val="20"/>
          <w:lang w:val="pl-PL"/>
        </w:rPr>
        <w:t xml:space="preserve">, ale </w:t>
      </w:r>
      <w:r w:rsidR="00A6030C">
        <w:rPr>
          <w:rFonts w:ascii="Verdana" w:hAnsi="Verdana"/>
          <w:sz w:val="20"/>
          <w:szCs w:val="20"/>
          <w:lang w:val="pl-PL"/>
        </w:rPr>
        <w:t>czucie się w zgodzie z samym sobą</w:t>
      </w:r>
      <w:r w:rsidR="003E60D2" w:rsidRPr="003E60D2">
        <w:rPr>
          <w:rFonts w:ascii="Verdana" w:hAnsi="Verdana"/>
          <w:sz w:val="20"/>
          <w:szCs w:val="20"/>
          <w:lang w:val="pl-PL"/>
        </w:rPr>
        <w:t>.</w:t>
      </w:r>
    </w:p>
    <w:p w:rsidR="00EB3A78" w:rsidRPr="00004A6B" w:rsidRDefault="003E60D2" w:rsidP="00004A6B">
      <w:pPr>
        <w:tabs>
          <w:tab w:val="left" w:pos="9760"/>
        </w:tabs>
        <w:spacing w:line="242" w:lineRule="auto"/>
        <w:ind w:left="426" w:right="-21"/>
        <w:jc w:val="both"/>
        <w:rPr>
          <w:rFonts w:ascii="Verdana" w:eastAsia="Verdana" w:hAnsi="Verdana" w:cs="Verdana"/>
          <w:color w:val="0072BC"/>
          <w:sz w:val="20"/>
          <w:szCs w:val="20"/>
          <w:lang w:val="pl-PL"/>
        </w:rPr>
      </w:pPr>
      <w:r w:rsidRPr="003E60D2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</w:t>
      </w:r>
      <w:r w:rsidRPr="003E60D2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nie stwierdził naruszenia Artykułu 8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(</w:t>
      </w:r>
      <w:r w:rsidR="00A6030C">
        <w:rPr>
          <w:rFonts w:ascii="Verdana" w:eastAsia="Verdana" w:hAnsi="Verdana" w:cs="Verdana"/>
          <w:color w:val="0072BC"/>
          <w:sz w:val="20"/>
          <w:szCs w:val="20"/>
          <w:lang w:val="pl-PL"/>
        </w:rPr>
        <w:t>prawo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do poszanowania życia prywatnego i rodzinnego) ani </w:t>
      </w:r>
      <w:r w:rsidRPr="003E60D2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Artykułu 9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A6030C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(prawo do poszanowania 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wolnoś</w:t>
      </w:r>
      <w:r w:rsidR="00A6030C">
        <w:rPr>
          <w:rFonts w:ascii="Verdana" w:eastAsia="Verdana" w:hAnsi="Verdana" w:cs="Verdana"/>
          <w:color w:val="0072BC"/>
          <w:sz w:val="20"/>
          <w:szCs w:val="20"/>
          <w:lang w:val="pl-PL"/>
        </w:rPr>
        <w:t>ci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myśli, sumienia i wyznania) Konwencji. </w:t>
      </w:r>
      <w:r w:rsidR="00B33F8D" w:rsidRPr="00B33F8D">
        <w:rPr>
          <w:rFonts w:ascii="Verdana" w:eastAsia="Verdana" w:hAnsi="Verdana" w:cs="Verdana"/>
          <w:color w:val="0072BC"/>
          <w:sz w:val="20"/>
          <w:szCs w:val="20"/>
          <w:lang w:val="pl-PL"/>
        </w:rPr>
        <w:t>Podkreślił w szczególn</w:t>
      </w:r>
      <w:r w:rsidR="00A6030C">
        <w:rPr>
          <w:rFonts w:ascii="Verdana" w:eastAsia="Verdana" w:hAnsi="Verdana" w:cs="Verdana"/>
          <w:color w:val="0072BC"/>
          <w:sz w:val="20"/>
          <w:szCs w:val="20"/>
          <w:lang w:val="pl-PL"/>
        </w:rPr>
        <w:t>ości, że celem kwestionowanego środka było poszanowanie warunków „</w:t>
      </w:r>
      <w:r w:rsidR="00B33F8D" w:rsidRPr="00B33F8D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życia razem" i że </w:t>
      </w:r>
      <w:r w:rsidR="00A6030C">
        <w:rPr>
          <w:rFonts w:ascii="Verdana" w:eastAsia="Verdana" w:hAnsi="Verdana" w:cs="Verdana"/>
          <w:color w:val="0072BC"/>
          <w:sz w:val="20"/>
          <w:szCs w:val="20"/>
          <w:lang w:val="pl-PL"/>
        </w:rPr>
        <w:t>zwłaszcza z uwagi na to, że państwo miało dużą swobodę („</w:t>
      </w:r>
      <w:r w:rsidR="00B33F8D" w:rsidRPr="00B33F8D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szeroki margines </w:t>
      </w:r>
      <w:r w:rsidR="00A6030C">
        <w:rPr>
          <w:rFonts w:ascii="Verdana" w:eastAsia="Verdana" w:hAnsi="Verdana" w:cs="Verdana"/>
          <w:color w:val="0072BC"/>
          <w:sz w:val="20"/>
          <w:szCs w:val="20"/>
          <w:lang w:val="pl-PL"/>
        </w:rPr>
        <w:t>uznania</w:t>
      </w:r>
      <w:r w:rsidR="00B33F8D" w:rsidRPr="00B33F8D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") w </w:t>
      </w:r>
      <w:r w:rsidR="00306A08">
        <w:rPr>
          <w:rFonts w:ascii="Verdana" w:eastAsia="Verdana" w:hAnsi="Verdana" w:cs="Verdana"/>
          <w:color w:val="0072BC"/>
          <w:sz w:val="20"/>
          <w:szCs w:val="20"/>
          <w:lang w:val="pl-PL"/>
        </w:rPr>
        <w:t>zakresie generalnej polityki w</w:t>
      </w:r>
      <w:r w:rsidR="00B33F8D" w:rsidRPr="00B33F8D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kwestii, </w:t>
      </w:r>
      <w:r w:rsidR="00306A08">
        <w:rPr>
          <w:rFonts w:ascii="Verdana" w:eastAsia="Verdana" w:hAnsi="Verdana" w:cs="Verdana"/>
          <w:color w:val="0072BC"/>
          <w:sz w:val="20"/>
          <w:szCs w:val="20"/>
          <w:lang w:val="pl-PL"/>
        </w:rPr>
        <w:t>co do</w:t>
      </w:r>
      <w:r w:rsidR="00B33F8D" w:rsidRPr="00B33F8D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której wystąpiły znaczne różnice zdań, zakaz nałożony przez ustawę z dnia 11 października 2010 roku nie naruszył postanowień Konwencji.</w:t>
      </w:r>
      <w:r w:rsidR="00BB1CE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BB1CE7" w:rsidRPr="00BB1CE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orzekł również, że </w:t>
      </w:r>
      <w:r w:rsidR="00BB1CE7" w:rsidRPr="00BB1CE7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nie doszło do naruszenia Artykułu 14</w:t>
      </w:r>
      <w:r w:rsidR="00306A0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(zakaz</w:t>
      </w:r>
      <w:r w:rsidR="00BB1CE7" w:rsidRPr="00BB1CE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dyskryminacji) Konwencji w połączeniu z Artykuł</w:t>
      </w:r>
      <w:r w:rsidR="009727FF">
        <w:rPr>
          <w:rFonts w:ascii="Verdana" w:eastAsia="Verdana" w:hAnsi="Verdana" w:cs="Verdana"/>
          <w:color w:val="0072BC"/>
          <w:sz w:val="20"/>
          <w:szCs w:val="20"/>
          <w:lang w:val="pl-PL"/>
        </w:rPr>
        <w:t>ami</w:t>
      </w:r>
      <w:r w:rsidR="00BB1CE7" w:rsidRPr="00BB1CE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8</w:t>
      </w:r>
      <w:r w:rsidR="009727F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i </w:t>
      </w:r>
      <w:r w:rsidR="00BB1CE7" w:rsidRPr="00BB1CE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9: zakaz </w:t>
      </w:r>
      <w:r w:rsidR="00306A08">
        <w:rPr>
          <w:rFonts w:ascii="Verdana" w:eastAsia="Verdana" w:hAnsi="Verdana" w:cs="Verdana"/>
          <w:color w:val="0072BC"/>
          <w:sz w:val="20"/>
          <w:szCs w:val="20"/>
          <w:lang w:val="pl-PL"/>
        </w:rPr>
        <w:t>wprowadzony przez u</w:t>
      </w:r>
      <w:r w:rsidR="00BB1CE7" w:rsidRPr="00BB1CE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stawę z 11 października 2010 roku </w:t>
      </w:r>
      <w:r w:rsidR="00306A08">
        <w:rPr>
          <w:rFonts w:ascii="Verdana" w:eastAsia="Verdana" w:hAnsi="Verdana" w:cs="Verdana"/>
          <w:color w:val="0072BC"/>
          <w:sz w:val="20"/>
          <w:szCs w:val="20"/>
          <w:lang w:val="pl-PL"/>
        </w:rPr>
        <w:t>co prawda</w:t>
      </w:r>
      <w:r w:rsidR="00BB1CE7" w:rsidRPr="00BB1CE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 szczególnie negatywny sposób wpływał na sytuację muzułmańskich kobiet, które </w:t>
      </w:r>
      <w:r w:rsidR="00306A08">
        <w:rPr>
          <w:rFonts w:ascii="Verdana" w:eastAsia="Verdana" w:hAnsi="Verdana" w:cs="Verdana"/>
          <w:color w:val="0072BC"/>
          <w:sz w:val="20"/>
          <w:szCs w:val="20"/>
          <w:lang w:val="pl-PL"/>
        </w:rPr>
        <w:t>z powodów</w:t>
      </w:r>
      <w:r w:rsidR="00BB1CE7" w:rsidRPr="00BB1CE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religijnych chciały publicznie całkowicie zasłaniać twarz, </w:t>
      </w:r>
      <w:r w:rsidR="00306A08">
        <w:rPr>
          <w:rFonts w:ascii="Verdana" w:eastAsia="Verdana" w:hAnsi="Verdana" w:cs="Verdana"/>
          <w:color w:val="0072BC"/>
          <w:sz w:val="20"/>
          <w:szCs w:val="20"/>
          <w:lang w:val="pl-PL"/>
        </w:rPr>
        <w:t>niemniej jednak</w:t>
      </w:r>
      <w:r w:rsidR="004F50E1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BB1CE7" w:rsidRPr="00BB1CE7">
        <w:rPr>
          <w:rFonts w:ascii="Verdana" w:eastAsia="Verdana" w:hAnsi="Verdana" w:cs="Verdana"/>
          <w:color w:val="0072BC"/>
          <w:sz w:val="20"/>
          <w:szCs w:val="20"/>
          <w:lang w:val="pl-PL"/>
        </w:rPr>
        <w:t>środek ten miał obiektywne i rozsądne uzasadnienie.</w:t>
      </w:r>
    </w:p>
    <w:p w:rsidR="00EB3A78" w:rsidRPr="009727FF" w:rsidRDefault="00EB3A78" w:rsidP="00F15066">
      <w:pPr>
        <w:tabs>
          <w:tab w:val="left" w:pos="9760"/>
        </w:tabs>
        <w:ind w:left="426" w:right="-21"/>
        <w:rPr>
          <w:lang w:val="pl-PL"/>
        </w:rPr>
      </w:pPr>
    </w:p>
    <w:p w:rsidR="00670814" w:rsidRPr="00FD41F5" w:rsidRDefault="005D7C4E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</w:pPr>
      <w:hyperlink r:id="rId23">
        <w:proofErr w:type="spellStart"/>
        <w:r w:rsidR="008A2D2C" w:rsidRPr="00FD41F5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Belcacemi</w:t>
        </w:r>
        <w:proofErr w:type="spellEnd"/>
        <w:r w:rsidR="008A2D2C" w:rsidRPr="00FD41F5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BB1CE7" w:rsidRPr="00FD41F5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i </w:t>
        </w:r>
        <w:proofErr w:type="spellStart"/>
        <w:r w:rsidR="008A2D2C" w:rsidRPr="00FD41F5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Oussar</w:t>
        </w:r>
        <w:proofErr w:type="spellEnd"/>
        <w:r w:rsidR="008A2D2C" w:rsidRPr="00FD41F5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BB1CE7" w:rsidRPr="00FD41F5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przeciwko Belgii</w:t>
        </w:r>
      </w:hyperlink>
    </w:p>
    <w:p w:rsidR="00670814" w:rsidRPr="00FD41F5" w:rsidRDefault="00670814" w:rsidP="00F15066">
      <w:pPr>
        <w:tabs>
          <w:tab w:val="left" w:pos="9760"/>
        </w:tabs>
        <w:spacing w:line="2" w:lineRule="exact"/>
        <w:ind w:left="426" w:right="-21"/>
        <w:rPr>
          <w:sz w:val="20"/>
          <w:szCs w:val="20"/>
          <w:lang w:val="pl-PL"/>
        </w:rPr>
      </w:pPr>
    </w:p>
    <w:p w:rsidR="00670814" w:rsidRPr="00FD41F5" w:rsidRDefault="008A2D2C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color w:val="808080"/>
          <w:sz w:val="18"/>
          <w:szCs w:val="18"/>
          <w:lang w:val="pl-PL"/>
        </w:rPr>
      </w:pPr>
      <w:r w:rsidRPr="00FD41F5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11 </w:t>
      </w:r>
      <w:r w:rsidR="00497968">
        <w:rPr>
          <w:rFonts w:ascii="Verdana" w:eastAsia="Verdana" w:hAnsi="Verdana" w:cs="Verdana"/>
          <w:color w:val="808080"/>
          <w:sz w:val="18"/>
          <w:szCs w:val="18"/>
          <w:lang w:val="pl-PL"/>
        </w:rPr>
        <w:t>lipca</w:t>
      </w:r>
      <w:r w:rsidRPr="00FD41F5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2017</w:t>
      </w:r>
      <w:r w:rsidR="004F50E1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roku</w:t>
      </w:r>
      <w:r w:rsidR="00BB1CE7">
        <w:rPr>
          <w:rStyle w:val="Odwoanieprzypisudolnego"/>
          <w:rFonts w:ascii="Verdana" w:eastAsia="Verdana" w:hAnsi="Verdana" w:cs="Verdana"/>
          <w:color w:val="808080"/>
          <w:sz w:val="18"/>
          <w:szCs w:val="18"/>
        </w:rPr>
        <w:footnoteReference w:id="4"/>
      </w:r>
    </w:p>
    <w:p w:rsidR="00BB1CE7" w:rsidRPr="00BB1CE7" w:rsidRDefault="00BB1CE7" w:rsidP="00F15066">
      <w:pPr>
        <w:tabs>
          <w:tab w:val="left" w:pos="9760"/>
        </w:tabs>
        <w:spacing w:line="238" w:lineRule="auto"/>
        <w:ind w:left="426" w:right="-21"/>
        <w:jc w:val="both"/>
        <w:rPr>
          <w:rFonts w:ascii="Verdana" w:eastAsia="Verdana" w:hAnsi="Verdana" w:cs="Verdana"/>
          <w:sz w:val="20"/>
          <w:szCs w:val="20"/>
          <w:lang w:val="pl-PL"/>
        </w:rPr>
      </w:pPr>
      <w:r w:rsidRPr="00BB1CE7">
        <w:rPr>
          <w:rFonts w:ascii="Verdana" w:eastAsia="Verdana" w:hAnsi="Verdana" w:cs="Verdana"/>
          <w:sz w:val="20"/>
          <w:szCs w:val="20"/>
          <w:lang w:val="pl-PL"/>
        </w:rPr>
        <w:t>Sprawa dotyczyła zakazu publicznego noszenia odzieży, która częściowo lub całkowicie zakrywa twarz</w:t>
      </w:r>
      <w:r w:rsidR="004F50E1">
        <w:rPr>
          <w:rFonts w:ascii="Verdana" w:eastAsia="Verdana" w:hAnsi="Verdana" w:cs="Verdana"/>
          <w:sz w:val="20"/>
          <w:szCs w:val="20"/>
          <w:lang w:val="pl-PL"/>
        </w:rPr>
        <w:t>,</w:t>
      </w:r>
      <w:r w:rsidRPr="00BB1CE7">
        <w:rPr>
          <w:rFonts w:ascii="Verdana" w:eastAsia="Verdana" w:hAnsi="Verdana" w:cs="Verdana"/>
          <w:sz w:val="20"/>
          <w:szCs w:val="20"/>
          <w:lang w:val="pl-PL"/>
        </w:rPr>
        <w:t xml:space="preserve"> zgodnie z belgijską ustawą z dnia 1 czerwca 2011 roku.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Obie skarżące określiły się jako muzułmanki, które </w:t>
      </w:r>
      <w:r w:rsidR="006E28B5">
        <w:rPr>
          <w:rFonts w:ascii="Verdana" w:eastAsia="Verdana" w:hAnsi="Verdana" w:cs="Verdana"/>
          <w:sz w:val="20"/>
          <w:szCs w:val="20"/>
          <w:lang w:val="pl-PL"/>
        </w:rPr>
        <w:t>z własnej inicjatywy zadecydowały się na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noszeni</w:t>
      </w:r>
      <w:r w:rsidR="006E28B5">
        <w:rPr>
          <w:rFonts w:ascii="Verdana" w:eastAsia="Verdana" w:hAnsi="Verdana" w:cs="Verdana"/>
          <w:sz w:val="20"/>
          <w:szCs w:val="20"/>
          <w:lang w:val="pl-PL"/>
        </w:rPr>
        <w:t>e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lang w:val="pl-PL"/>
        </w:rPr>
        <w:t>nikabu</w:t>
      </w:r>
      <w:proofErr w:type="spellEnd"/>
      <w:r>
        <w:rPr>
          <w:rFonts w:ascii="Verdana" w:eastAsia="Verdana" w:hAnsi="Verdana" w:cs="Verdana"/>
          <w:sz w:val="20"/>
          <w:szCs w:val="20"/>
          <w:lang w:val="pl-PL"/>
        </w:rPr>
        <w:t xml:space="preserve"> – </w:t>
      </w:r>
      <w:r w:rsidR="006E28B5">
        <w:rPr>
          <w:rFonts w:ascii="Verdana" w:eastAsia="Verdana" w:hAnsi="Verdana" w:cs="Verdana"/>
          <w:sz w:val="20"/>
          <w:szCs w:val="20"/>
          <w:lang w:val="pl-PL"/>
        </w:rPr>
        <w:t>zasłony</w:t>
      </w:r>
      <w:r>
        <w:rPr>
          <w:rFonts w:ascii="Verdana" w:eastAsia="Verdana" w:hAnsi="Verdana" w:cs="Verdana"/>
          <w:sz w:val="20"/>
          <w:szCs w:val="20"/>
          <w:lang w:val="pl-PL"/>
        </w:rPr>
        <w:t xml:space="preserve"> zakrywającej </w:t>
      </w:r>
      <w:r w:rsidR="009727FF">
        <w:rPr>
          <w:rFonts w:ascii="Verdana" w:eastAsia="Verdana" w:hAnsi="Verdana" w:cs="Verdana"/>
          <w:sz w:val="20"/>
          <w:szCs w:val="20"/>
          <w:lang w:val="pl-PL"/>
        </w:rPr>
        <w:t xml:space="preserve">całą </w:t>
      </w:r>
      <w:r>
        <w:rPr>
          <w:rFonts w:ascii="Verdana" w:eastAsia="Verdana" w:hAnsi="Verdana" w:cs="Verdana"/>
          <w:sz w:val="20"/>
          <w:szCs w:val="20"/>
          <w:lang w:val="pl-PL"/>
        </w:rPr>
        <w:t>twarz poza</w:t>
      </w:r>
      <w:r w:rsidR="009727FF">
        <w:rPr>
          <w:rFonts w:ascii="Verdana" w:eastAsia="Verdana" w:hAnsi="Verdana" w:cs="Verdana"/>
          <w:sz w:val="20"/>
          <w:szCs w:val="20"/>
          <w:lang w:val="pl-PL"/>
        </w:rPr>
        <w:t xml:space="preserve"> oczami – ze względu na swoje przekonania religijne.</w:t>
      </w:r>
    </w:p>
    <w:p w:rsidR="00670814" w:rsidRPr="00FD41F5" w:rsidRDefault="00670814" w:rsidP="00F15066">
      <w:pPr>
        <w:tabs>
          <w:tab w:val="left" w:pos="9760"/>
        </w:tabs>
        <w:spacing w:line="4" w:lineRule="exact"/>
        <w:ind w:left="426" w:right="-21"/>
        <w:rPr>
          <w:sz w:val="20"/>
          <w:szCs w:val="20"/>
          <w:lang w:val="pl-PL"/>
        </w:rPr>
      </w:pPr>
    </w:p>
    <w:p w:rsidR="00670814" w:rsidRPr="00B54522" w:rsidRDefault="009727FF" w:rsidP="00F15066">
      <w:pPr>
        <w:tabs>
          <w:tab w:val="left" w:pos="9760"/>
        </w:tabs>
        <w:spacing w:line="241" w:lineRule="auto"/>
        <w:ind w:left="426" w:right="-21"/>
        <w:jc w:val="both"/>
        <w:rPr>
          <w:sz w:val="20"/>
          <w:szCs w:val="20"/>
          <w:lang w:val="pl-PL"/>
        </w:rPr>
      </w:pPr>
      <w:r w:rsidRPr="009727F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</w:t>
      </w:r>
      <w:r w:rsidRPr="009727FF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nie stwierdził naruszenia Artykułu 8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(praw</w:t>
      </w:r>
      <w:r w:rsidR="006E28B5">
        <w:rPr>
          <w:rFonts w:ascii="Verdana" w:eastAsia="Verdana" w:hAnsi="Verdana" w:cs="Verdana"/>
          <w:color w:val="0072BC"/>
          <w:sz w:val="20"/>
          <w:szCs w:val="20"/>
          <w:lang w:val="pl-PL"/>
        </w:rPr>
        <w:t>o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do poszanowania życia prywatnego i rodzinnego)</w:t>
      </w:r>
      <w:r w:rsidR="006E28B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i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Artykuł</w:t>
      </w:r>
      <w:r w:rsidR="004F50E1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u</w:t>
      </w:r>
      <w:r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 xml:space="preserve"> 9 </w:t>
      </w:r>
      <w:r w:rsidR="006E28B5">
        <w:rPr>
          <w:rFonts w:ascii="Verdana" w:eastAsia="Verdana" w:hAnsi="Verdana" w:cs="Verdana"/>
          <w:color w:val="0072BC"/>
          <w:sz w:val="20"/>
          <w:szCs w:val="20"/>
          <w:lang w:val="pl-PL"/>
        </w:rPr>
        <w:t>(wolność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myśli, sumienia i wyznania) Konwencji, ani też </w:t>
      </w:r>
      <w:r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 xml:space="preserve">naruszenia Artykułu 14 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(zakaz dyskryminacji)</w:t>
      </w:r>
      <w:r w:rsidR="004F50E1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Konwencji </w:t>
      </w:r>
      <w:r w:rsidRPr="009727FF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w połączeniu z Artykułami 8 i 9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. Trybunał uznał </w:t>
      </w:r>
      <w:r w:rsidRPr="009727F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w szczególności, że ograniczenie </w:t>
      </w:r>
      <w:r w:rsidR="006E28B5">
        <w:rPr>
          <w:rFonts w:ascii="Verdana" w:eastAsia="Verdana" w:hAnsi="Verdana" w:cs="Verdana"/>
          <w:color w:val="0072BC"/>
          <w:sz w:val="20"/>
          <w:szCs w:val="20"/>
          <w:lang w:val="pl-PL"/>
        </w:rPr>
        <w:t>służy</w:t>
      </w:r>
      <w:r w:rsidRPr="009727F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zagwarantowani</w:t>
      </w:r>
      <w:r w:rsidR="006E28B5">
        <w:rPr>
          <w:rFonts w:ascii="Verdana" w:eastAsia="Verdana" w:hAnsi="Verdana" w:cs="Verdana"/>
          <w:color w:val="0072BC"/>
          <w:sz w:val="20"/>
          <w:szCs w:val="20"/>
          <w:lang w:val="pl-PL"/>
        </w:rPr>
        <w:t>u warunków „życia razem" oraz ochronie</w:t>
      </w:r>
      <w:r w:rsidRPr="009727F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praw i wolności innych osób i </w:t>
      </w:r>
      <w:r w:rsidR="006E28B5">
        <w:rPr>
          <w:rFonts w:ascii="Verdana" w:eastAsia="Verdana" w:hAnsi="Verdana" w:cs="Verdana"/>
          <w:color w:val="0072BC"/>
          <w:sz w:val="20"/>
          <w:szCs w:val="20"/>
          <w:lang w:val="pl-PL"/>
        </w:rPr>
        <w:t>stąd</w:t>
      </w:r>
      <w:r w:rsidRPr="009727F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6E28B5">
        <w:rPr>
          <w:rFonts w:ascii="Verdana" w:eastAsia="Verdana" w:hAnsi="Verdana" w:cs="Verdana"/>
          <w:color w:val="0072BC"/>
          <w:sz w:val="20"/>
          <w:szCs w:val="20"/>
          <w:lang w:val="pl-PL"/>
        </w:rPr>
        <w:t>było</w:t>
      </w:r>
      <w:r w:rsidRPr="009727F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konieczne w demokratycznym społeczeństwie.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P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Po pierwsze, podobnie jak w sprawie </w:t>
      </w:r>
      <w:r w:rsidRPr="00C36C6B">
        <w:rPr>
          <w:rFonts w:ascii="Verdana" w:eastAsia="Verdana" w:hAnsi="Verdana" w:cs="Verdana"/>
          <w:i/>
          <w:color w:val="0072BC"/>
          <w:sz w:val="20"/>
          <w:szCs w:val="20"/>
          <w:lang w:val="pl-PL"/>
        </w:rPr>
        <w:t>S.A.S przeciwko Francji</w:t>
      </w:r>
      <w:r w:rsidRP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(zob. powyżej), Trybunał stwierdził, że troska o zapewnienie przestrzegania </w:t>
      </w:r>
      <w:r w:rsidR="006E28B5">
        <w:rPr>
          <w:rFonts w:ascii="Verdana" w:eastAsia="Verdana" w:hAnsi="Verdana" w:cs="Verdana"/>
          <w:color w:val="0072BC"/>
          <w:sz w:val="20"/>
          <w:szCs w:val="20"/>
          <w:lang w:val="pl-PL"/>
        </w:rPr>
        <w:t>minimum</w:t>
      </w:r>
      <w:r w:rsidR="00C36C6B" w:rsidRP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6E28B5">
        <w:rPr>
          <w:rFonts w:ascii="Verdana" w:eastAsia="Verdana" w:hAnsi="Verdana" w:cs="Verdana"/>
          <w:color w:val="0072BC"/>
          <w:sz w:val="20"/>
          <w:szCs w:val="20"/>
          <w:lang w:val="pl-PL"/>
        </w:rPr>
        <w:t>gwarancji</w:t>
      </w:r>
      <w:r w:rsidR="00C36C6B" w:rsidRP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P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>życia w społeczeństwie może być uznana za element ochrony praw i wolności innych osób</w:t>
      </w:r>
      <w:r w:rsidR="006E28B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oraz</w:t>
      </w:r>
      <w:r w:rsidRP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że zakaz był uzasadniony</w:t>
      </w:r>
      <w:r w:rsidR="00C36C6B" w:rsidRP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P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wyłącznie w zakresie, w jakim </w:t>
      </w:r>
      <w:r w:rsidR="006E28B5">
        <w:rPr>
          <w:rFonts w:ascii="Verdana" w:eastAsia="Verdana" w:hAnsi="Verdana" w:cs="Verdana"/>
          <w:color w:val="0072BC"/>
          <w:sz w:val="20"/>
          <w:szCs w:val="20"/>
          <w:lang w:val="pl-PL"/>
        </w:rPr>
        <w:t>służył</w:t>
      </w:r>
      <w:r w:rsidRP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zagwar</w:t>
      </w:r>
      <w:r w:rsidR="006E28B5">
        <w:rPr>
          <w:rFonts w:ascii="Verdana" w:eastAsia="Verdana" w:hAnsi="Verdana" w:cs="Verdana"/>
          <w:color w:val="0072BC"/>
          <w:sz w:val="20"/>
          <w:szCs w:val="20"/>
          <w:lang w:val="pl-PL"/>
        </w:rPr>
        <w:t>antowaniu</w:t>
      </w:r>
      <w:r w:rsidRP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A705D6">
        <w:rPr>
          <w:rFonts w:ascii="Verdana" w:eastAsia="Verdana" w:hAnsi="Verdana" w:cs="Verdana"/>
          <w:color w:val="0072BC"/>
          <w:sz w:val="20"/>
          <w:szCs w:val="20"/>
          <w:lang w:val="pl-PL"/>
        </w:rPr>
        <w:t>warunków „</w:t>
      </w:r>
      <w:r w:rsidRP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>życia</w:t>
      </w:r>
      <w:r w:rsidR="00A705D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razem</w:t>
      </w:r>
      <w:r w:rsidR="00C36C6B" w:rsidRP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>”.</w:t>
      </w:r>
      <w:r w:rsid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C36C6B" w:rsidRP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>W związku z tym Trybunał wyjaśnił, że dzięki bez</w:t>
      </w:r>
      <w:r w:rsidR="00A705D6">
        <w:rPr>
          <w:rFonts w:ascii="Verdana" w:eastAsia="Verdana" w:hAnsi="Verdana" w:cs="Verdana"/>
          <w:color w:val="0072BC"/>
          <w:sz w:val="20"/>
          <w:szCs w:val="20"/>
          <w:lang w:val="pl-PL"/>
        </w:rPr>
        <w:t>pośrednim i stałym kontaktom z osobami bezpośrednio zainteresowanymi</w:t>
      </w:r>
      <w:r w:rsidR="00C36C6B" w:rsidRP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</w:t>
      </w:r>
      <w:r w:rsidR="00A705D6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ich</w:t>
      </w:r>
      <w:r w:rsidR="00C36C6B" w:rsidRP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kraju, władze państwowe miały zasadniczo lepszą pozycję niż sąd międzynarodowy do oceny lokalnych potrzeb i </w:t>
      </w:r>
      <w:r w:rsid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okoliczności sprawy. </w:t>
      </w:r>
      <w:r w:rsidR="00C36C6B" w:rsidRP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W związku z tym poprzez przyjęcie </w:t>
      </w:r>
      <w:r w:rsidR="00A705D6">
        <w:rPr>
          <w:rFonts w:ascii="Verdana" w:eastAsia="Verdana" w:hAnsi="Verdana" w:cs="Verdana"/>
          <w:color w:val="0072BC"/>
          <w:sz w:val="20"/>
          <w:szCs w:val="20"/>
          <w:lang w:val="pl-PL"/>
        </w:rPr>
        <w:t>przedmiotowych</w:t>
      </w:r>
      <w:r w:rsidR="00C36C6B" w:rsidRP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przepisów, państwo belgijskie </w:t>
      </w:r>
      <w:r w:rsidR="00A705D6">
        <w:rPr>
          <w:rFonts w:ascii="Verdana" w:eastAsia="Verdana" w:hAnsi="Verdana" w:cs="Verdana"/>
          <w:color w:val="0072BC"/>
          <w:sz w:val="20"/>
          <w:szCs w:val="20"/>
          <w:lang w:val="pl-PL"/>
        </w:rPr>
        <w:t>starało się</w:t>
      </w:r>
      <w:r w:rsidR="00C36C6B" w:rsidRP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odpowiedzieć na praktykę, którą uznawało za niezgodną</w:t>
      </w:r>
      <w:r w:rsidR="00A705D6">
        <w:rPr>
          <w:rFonts w:ascii="Verdana" w:eastAsia="Verdana" w:hAnsi="Verdana" w:cs="Verdana"/>
          <w:color w:val="0072BC"/>
          <w:sz w:val="20"/>
          <w:szCs w:val="20"/>
          <w:lang w:val="pl-PL"/>
        </w:rPr>
        <w:t>, w belgijskim społeczeństwie, z komunikacją społeczną</w:t>
      </w:r>
      <w:r w:rsidR="00C36C6B" w:rsidRP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a ogólniej </w:t>
      </w:r>
      <w:r w:rsidR="00A705D6">
        <w:rPr>
          <w:rFonts w:ascii="Verdana" w:eastAsia="Verdana" w:hAnsi="Verdana" w:cs="Verdana"/>
          <w:color w:val="0072BC"/>
          <w:sz w:val="20"/>
          <w:szCs w:val="20"/>
          <w:lang w:val="pl-PL"/>
        </w:rPr>
        <w:t>dążyło do ustanowienia</w:t>
      </w:r>
      <w:r w:rsidR="00C36C6B" w:rsidRPr="00C36C6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stosunków międzyludzkich, które były niezbędne dla życia w społeczeństwie.</w:t>
      </w:r>
      <w:r w:rsid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A705D6">
        <w:rPr>
          <w:rFonts w:ascii="Verdana" w:eastAsia="Verdana" w:hAnsi="Verdana" w:cs="Verdana"/>
          <w:color w:val="0072BC"/>
          <w:sz w:val="20"/>
          <w:szCs w:val="20"/>
          <w:lang w:val="pl-PL"/>
        </w:rPr>
        <w:lastRenderedPageBreak/>
        <w:t>Było to przedmiotem ochrony</w:t>
      </w:r>
      <w:r w:rsidR="004278F8" w:rsidRP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warunków interakcji między jednostkami, które dla państwa były niezbędne do zapewnienia funkcjonowania demokratycznego społeczeństwa</w:t>
      </w:r>
      <w:r w:rsid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. </w:t>
      </w:r>
      <w:r w:rsidR="004278F8" w:rsidRP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Kwestia, czy </w:t>
      </w:r>
      <w:r w:rsidR="003B507B">
        <w:rPr>
          <w:rFonts w:ascii="Verdana" w:eastAsia="Verdana" w:hAnsi="Verdana" w:cs="Verdana"/>
          <w:color w:val="0072BC"/>
          <w:sz w:val="20"/>
          <w:szCs w:val="20"/>
          <w:lang w:val="pl-PL"/>
        </w:rPr>
        <w:t>zasłona</w:t>
      </w:r>
      <w:r w:rsidR="004278F8" w:rsidRP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zakrywająca całą twarz </w:t>
      </w:r>
      <w:r w:rsidR="003B507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była </w:t>
      </w:r>
      <w:r w:rsidR="004278F8" w:rsidRP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>akceptowana w belgijskiej sferze publicznej, była zatem wyborem społeczeństwa.</w:t>
      </w:r>
      <w:r w:rsid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4278F8" w:rsidRP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Po drugie, </w:t>
      </w:r>
      <w:r w:rsidR="003B507B">
        <w:rPr>
          <w:rFonts w:ascii="Verdana" w:eastAsia="Verdana" w:hAnsi="Verdana" w:cs="Verdana"/>
          <w:color w:val="0072BC"/>
          <w:sz w:val="20"/>
          <w:szCs w:val="20"/>
          <w:lang w:val="pl-PL"/>
        </w:rPr>
        <w:t>co do</w:t>
      </w:r>
      <w:r w:rsidR="004278F8" w:rsidRP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proporcjonalności zakazu, Trybunał zauważył, że kara za nieprzestrzeganie zakazu wynikającego z prawa belgijskiego</w:t>
      </w:r>
      <w:r w:rsidR="004F50E1">
        <w:rPr>
          <w:rFonts w:ascii="Verdana" w:eastAsia="Verdana" w:hAnsi="Verdana" w:cs="Verdana"/>
          <w:color w:val="0072BC"/>
          <w:sz w:val="20"/>
          <w:szCs w:val="20"/>
          <w:lang w:val="pl-PL"/>
        </w:rPr>
        <w:t>,</w:t>
      </w:r>
      <w:r w:rsidR="004278F8" w:rsidRP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3B507B">
        <w:rPr>
          <w:rFonts w:ascii="Verdana" w:eastAsia="Verdana" w:hAnsi="Verdana" w:cs="Verdana"/>
          <w:color w:val="0072BC"/>
          <w:sz w:val="20"/>
          <w:szCs w:val="20"/>
          <w:lang w:val="pl-PL"/>
        </w:rPr>
        <w:t>mogła</w:t>
      </w:r>
      <w:r w:rsidR="004278F8" w:rsidRP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sięgać od grzywny do kary pozbawienia wolności.</w:t>
      </w:r>
      <w:r w:rsid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3B507B">
        <w:rPr>
          <w:rFonts w:ascii="Verdana" w:eastAsia="Verdana" w:hAnsi="Verdana" w:cs="Verdana"/>
          <w:color w:val="0072BC"/>
          <w:sz w:val="20"/>
          <w:szCs w:val="20"/>
          <w:lang w:val="pl-PL"/>
        </w:rPr>
        <w:t>Pozbawienie wolności zarezerwowane</w:t>
      </w:r>
      <w:r w:rsidR="004278F8" w:rsidRP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był</w:t>
      </w:r>
      <w:r w:rsidR="003B507B">
        <w:rPr>
          <w:rFonts w:ascii="Verdana" w:eastAsia="Verdana" w:hAnsi="Verdana" w:cs="Verdana"/>
          <w:color w:val="0072BC"/>
          <w:sz w:val="20"/>
          <w:szCs w:val="20"/>
          <w:lang w:val="pl-PL"/>
        </w:rPr>
        <w:t>o</w:t>
      </w:r>
      <w:r w:rsidR="004278F8" w:rsidRP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jednak dla recydywistów i </w:t>
      </w:r>
      <w:r w:rsid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nie stosowano go </w:t>
      </w:r>
      <w:r w:rsidR="004278F8" w:rsidRP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>w sposób automatyczny.</w:t>
      </w:r>
      <w:r w:rsid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4278F8" w:rsidRP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>Ponadto przestępst</w:t>
      </w:r>
      <w:r w:rsidR="003B507B">
        <w:rPr>
          <w:rFonts w:ascii="Verdana" w:eastAsia="Verdana" w:hAnsi="Verdana" w:cs="Verdana"/>
          <w:color w:val="0072BC"/>
          <w:sz w:val="20"/>
          <w:szCs w:val="20"/>
          <w:lang w:val="pl-PL"/>
        </w:rPr>
        <w:t>wo zostało sklasyfikowane jako „</w:t>
      </w:r>
      <w:r w:rsid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>hybryda</w:t>
      </w:r>
      <w:r w:rsidR="004278F8" w:rsidRP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" w prawie belgijskim, częściowo </w:t>
      </w:r>
      <w:r w:rsidR="003B507B">
        <w:rPr>
          <w:rFonts w:ascii="Verdana" w:eastAsia="Verdana" w:hAnsi="Verdana" w:cs="Verdana"/>
          <w:color w:val="0072BC"/>
          <w:sz w:val="20"/>
          <w:szCs w:val="20"/>
          <w:lang w:val="pl-PL"/>
        </w:rPr>
        <w:t>podlegało prawu</w:t>
      </w:r>
      <w:r w:rsidR="004278F8" w:rsidRP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karne</w:t>
      </w:r>
      <w:r w:rsidR="003B507B">
        <w:rPr>
          <w:rFonts w:ascii="Verdana" w:eastAsia="Verdana" w:hAnsi="Verdana" w:cs="Verdana"/>
          <w:color w:val="0072BC"/>
          <w:sz w:val="20"/>
          <w:szCs w:val="20"/>
          <w:lang w:val="pl-PL"/>
        </w:rPr>
        <w:t>mu</w:t>
      </w:r>
      <w:r w:rsid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a częściowo </w:t>
      </w:r>
      <w:r w:rsidR="004278F8" w:rsidRP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>administracyjne</w:t>
      </w:r>
      <w:r w:rsidR="003B507B">
        <w:rPr>
          <w:rFonts w:ascii="Verdana" w:eastAsia="Verdana" w:hAnsi="Verdana" w:cs="Verdana"/>
          <w:color w:val="0072BC"/>
          <w:sz w:val="20"/>
          <w:szCs w:val="20"/>
          <w:lang w:val="pl-PL"/>
        </w:rPr>
        <w:t>mu</w:t>
      </w:r>
      <w:r w:rsidR="004278F8">
        <w:rPr>
          <w:rFonts w:ascii="Verdana" w:eastAsia="Verdana" w:hAnsi="Verdana" w:cs="Verdana"/>
          <w:color w:val="0072BC"/>
          <w:sz w:val="20"/>
          <w:szCs w:val="20"/>
          <w:lang w:val="pl-PL"/>
        </w:rPr>
        <w:t>.</w:t>
      </w:r>
      <w:r w:rsidR="00192043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192043" w:rsidRPr="00192043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W związku z tym, w kontekście działań administracyjnych, </w:t>
      </w:r>
      <w:r w:rsidR="003B507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były możliwe </w:t>
      </w:r>
      <w:r w:rsidR="00192043" w:rsidRPr="00192043">
        <w:rPr>
          <w:rFonts w:ascii="Verdana" w:eastAsia="Verdana" w:hAnsi="Verdana" w:cs="Verdana"/>
          <w:color w:val="0072BC"/>
          <w:sz w:val="20"/>
          <w:szCs w:val="20"/>
          <w:lang w:val="pl-PL"/>
        </w:rPr>
        <w:t>alternatywne środki</w:t>
      </w:r>
      <w:r w:rsidR="003B507B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i były one w praktyce w</w:t>
      </w:r>
      <w:r w:rsidR="00192043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ykorzystywane </w:t>
      </w:r>
      <w:r w:rsidR="00192043" w:rsidRPr="00192043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na szczeblu </w:t>
      </w:r>
      <w:r w:rsidR="003B507B">
        <w:rPr>
          <w:rFonts w:ascii="Verdana" w:eastAsia="Verdana" w:hAnsi="Verdana" w:cs="Verdana"/>
          <w:color w:val="0072BC"/>
          <w:sz w:val="20"/>
          <w:szCs w:val="20"/>
          <w:lang w:val="pl-PL"/>
        </w:rPr>
        <w:t>municypalnym</w:t>
      </w:r>
      <w:r w:rsidR="00192043" w:rsidRPr="00192043">
        <w:rPr>
          <w:rFonts w:ascii="Verdana" w:eastAsia="Verdana" w:hAnsi="Verdana" w:cs="Verdana"/>
          <w:color w:val="0072BC"/>
          <w:sz w:val="20"/>
          <w:szCs w:val="20"/>
          <w:lang w:val="pl-PL"/>
        </w:rPr>
        <w:t>.</w:t>
      </w:r>
    </w:p>
    <w:p w:rsidR="00670814" w:rsidRPr="00B54522" w:rsidRDefault="00670814" w:rsidP="00F15066">
      <w:pPr>
        <w:tabs>
          <w:tab w:val="left" w:pos="9760"/>
        </w:tabs>
        <w:spacing w:line="96" w:lineRule="exact"/>
        <w:ind w:left="426" w:right="-21"/>
        <w:rPr>
          <w:sz w:val="20"/>
          <w:szCs w:val="20"/>
          <w:lang w:val="pl-PL"/>
        </w:rPr>
      </w:pPr>
    </w:p>
    <w:p w:rsidR="00670814" w:rsidRPr="00FD41F5" w:rsidRDefault="005D7C4E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b/>
          <w:bCs/>
          <w:color w:val="0072BC"/>
          <w:sz w:val="20"/>
          <w:szCs w:val="20"/>
          <w:u w:val="single"/>
          <w:lang w:val="pl-PL"/>
        </w:rPr>
      </w:pPr>
      <w:hyperlink r:id="rId24">
        <w:proofErr w:type="spellStart"/>
        <w:r w:rsidR="008A2D2C" w:rsidRPr="00FD41F5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Dakir</w:t>
        </w:r>
        <w:proofErr w:type="spellEnd"/>
        <w:r w:rsidR="008A2D2C" w:rsidRPr="00FD41F5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 xml:space="preserve"> </w:t>
        </w:r>
        <w:r w:rsidR="00FD41F5" w:rsidRPr="00FD41F5">
          <w:rPr>
            <w:rFonts w:ascii="Verdana" w:eastAsia="Verdana" w:hAnsi="Verdana" w:cs="Verdana"/>
            <w:b/>
            <w:bCs/>
            <w:color w:val="0072BC"/>
            <w:sz w:val="20"/>
            <w:szCs w:val="20"/>
            <w:u w:val="single"/>
            <w:lang w:val="pl-PL"/>
          </w:rPr>
          <w:t>przeciwko Belgii</w:t>
        </w:r>
      </w:hyperlink>
    </w:p>
    <w:p w:rsidR="00670814" w:rsidRPr="00FD41F5" w:rsidRDefault="00670814" w:rsidP="00F15066">
      <w:pPr>
        <w:tabs>
          <w:tab w:val="left" w:pos="9760"/>
        </w:tabs>
        <w:spacing w:line="1" w:lineRule="exact"/>
        <w:ind w:left="426" w:right="-21"/>
        <w:rPr>
          <w:sz w:val="20"/>
          <w:szCs w:val="20"/>
          <w:lang w:val="pl-PL"/>
        </w:rPr>
      </w:pPr>
    </w:p>
    <w:p w:rsidR="00670814" w:rsidRPr="00FD41F5" w:rsidRDefault="008A2D2C" w:rsidP="00F15066">
      <w:pPr>
        <w:tabs>
          <w:tab w:val="left" w:pos="9760"/>
        </w:tabs>
        <w:ind w:left="426" w:right="-21"/>
        <w:rPr>
          <w:rFonts w:ascii="Verdana" w:eastAsia="Verdana" w:hAnsi="Verdana" w:cs="Verdana"/>
          <w:color w:val="808080"/>
          <w:sz w:val="18"/>
          <w:szCs w:val="18"/>
          <w:lang w:val="pl-PL"/>
        </w:rPr>
      </w:pPr>
      <w:r w:rsidRPr="00FD41F5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11 </w:t>
      </w:r>
      <w:r w:rsidR="00FD41F5" w:rsidRPr="00FD41F5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lipca </w:t>
      </w:r>
      <w:r w:rsidRPr="00FD41F5">
        <w:rPr>
          <w:rFonts w:ascii="Verdana" w:eastAsia="Verdana" w:hAnsi="Verdana" w:cs="Verdana"/>
          <w:color w:val="808080"/>
          <w:sz w:val="18"/>
          <w:szCs w:val="18"/>
          <w:lang w:val="pl-PL"/>
        </w:rPr>
        <w:t>2017</w:t>
      </w:r>
      <w:r w:rsidR="00FD41F5" w:rsidRPr="00FD41F5">
        <w:rPr>
          <w:rFonts w:ascii="Verdana" w:eastAsia="Verdana" w:hAnsi="Verdana" w:cs="Verdana"/>
          <w:color w:val="808080"/>
          <w:sz w:val="18"/>
          <w:szCs w:val="18"/>
          <w:lang w:val="pl-PL"/>
        </w:rPr>
        <w:t xml:space="preserve"> roku</w:t>
      </w:r>
      <w:r w:rsidR="00BB1CE7">
        <w:rPr>
          <w:rStyle w:val="Odwoanieprzypisudolnego"/>
          <w:rFonts w:ascii="Verdana" w:eastAsia="Verdana" w:hAnsi="Verdana" w:cs="Verdana"/>
          <w:color w:val="808080"/>
          <w:sz w:val="18"/>
          <w:szCs w:val="18"/>
        </w:rPr>
        <w:footnoteReference w:id="5"/>
      </w:r>
    </w:p>
    <w:p w:rsidR="00FD41F5" w:rsidRPr="00FD41F5" w:rsidRDefault="00FD41F5" w:rsidP="00F15066">
      <w:pPr>
        <w:tabs>
          <w:tab w:val="left" w:pos="9760"/>
        </w:tabs>
        <w:spacing w:line="238" w:lineRule="auto"/>
        <w:ind w:left="426" w:right="-21"/>
        <w:jc w:val="both"/>
        <w:rPr>
          <w:rFonts w:ascii="Verdana" w:eastAsia="Verdana" w:hAnsi="Verdana" w:cs="Verdana"/>
          <w:sz w:val="20"/>
          <w:szCs w:val="20"/>
          <w:lang w:val="pl-PL"/>
        </w:rPr>
      </w:pPr>
      <w:r w:rsidRPr="00FD41F5">
        <w:rPr>
          <w:rFonts w:ascii="Verdana" w:eastAsia="Verdana" w:hAnsi="Verdana" w:cs="Verdana"/>
          <w:sz w:val="20"/>
          <w:szCs w:val="20"/>
          <w:lang w:val="pl-PL"/>
        </w:rPr>
        <w:t xml:space="preserve">Sprawa ta dotyczyła </w:t>
      </w:r>
      <w:r w:rsidR="00B57A10">
        <w:rPr>
          <w:rFonts w:ascii="Verdana" w:eastAsia="Verdana" w:hAnsi="Verdana" w:cs="Verdana"/>
          <w:sz w:val="20"/>
          <w:szCs w:val="20"/>
          <w:lang w:val="pl-PL"/>
        </w:rPr>
        <w:t>rozpo</w:t>
      </w:r>
      <w:r w:rsidR="00B57A10" w:rsidRPr="00FD41F5">
        <w:rPr>
          <w:rFonts w:ascii="Verdana" w:eastAsia="Verdana" w:hAnsi="Verdana" w:cs="Verdana"/>
          <w:sz w:val="20"/>
          <w:szCs w:val="20"/>
          <w:lang w:val="pl-PL"/>
        </w:rPr>
        <w:t>rządzenia</w:t>
      </w:r>
      <w:r w:rsidRPr="00FD41F5">
        <w:rPr>
          <w:rFonts w:ascii="Verdana" w:eastAsia="Verdana" w:hAnsi="Verdana" w:cs="Verdana"/>
          <w:sz w:val="20"/>
          <w:szCs w:val="20"/>
          <w:lang w:val="pl-PL"/>
        </w:rPr>
        <w:t xml:space="preserve"> przyjętego w czerwcu </w:t>
      </w:r>
      <w:r w:rsidR="00497968">
        <w:rPr>
          <w:rFonts w:ascii="Verdana" w:eastAsia="Verdana" w:hAnsi="Verdana" w:cs="Verdana"/>
          <w:sz w:val="20"/>
          <w:szCs w:val="20"/>
          <w:lang w:val="pl-PL"/>
        </w:rPr>
        <w:t>2008 roku przez trzy belgijskie miasta</w:t>
      </w:r>
      <w:r w:rsidRPr="00FD41F5">
        <w:rPr>
          <w:rFonts w:ascii="Verdana" w:eastAsia="Verdana" w:hAnsi="Verdana" w:cs="Verdana"/>
          <w:sz w:val="20"/>
          <w:szCs w:val="20"/>
          <w:lang w:val="pl-PL"/>
        </w:rPr>
        <w:t xml:space="preserve"> (</w:t>
      </w:r>
      <w:proofErr w:type="spellStart"/>
      <w:r w:rsidRPr="00FD41F5">
        <w:rPr>
          <w:rFonts w:ascii="Verdana" w:eastAsia="Verdana" w:hAnsi="Verdana" w:cs="Verdana"/>
          <w:sz w:val="20"/>
          <w:szCs w:val="20"/>
          <w:lang w:val="pl-PL"/>
        </w:rPr>
        <w:t>Pepinster</w:t>
      </w:r>
      <w:proofErr w:type="spellEnd"/>
      <w:r w:rsidRPr="00FD41F5">
        <w:rPr>
          <w:rFonts w:ascii="Verdana" w:eastAsia="Verdana" w:hAnsi="Verdana" w:cs="Verdana"/>
          <w:sz w:val="20"/>
          <w:szCs w:val="20"/>
          <w:lang w:val="pl-PL"/>
        </w:rPr>
        <w:t xml:space="preserve">, </w:t>
      </w:r>
      <w:proofErr w:type="spellStart"/>
      <w:r w:rsidRPr="00FD41F5">
        <w:rPr>
          <w:rFonts w:ascii="Verdana" w:eastAsia="Verdana" w:hAnsi="Verdana" w:cs="Verdana"/>
          <w:sz w:val="20"/>
          <w:szCs w:val="20"/>
          <w:lang w:val="pl-PL"/>
        </w:rPr>
        <w:t>Dison</w:t>
      </w:r>
      <w:proofErr w:type="spellEnd"/>
      <w:r w:rsidRPr="00FD41F5">
        <w:rPr>
          <w:rFonts w:ascii="Verdana" w:eastAsia="Verdana" w:hAnsi="Verdana" w:cs="Verdana"/>
          <w:sz w:val="20"/>
          <w:szCs w:val="20"/>
          <w:lang w:val="pl-PL"/>
        </w:rPr>
        <w:t xml:space="preserve"> i </w:t>
      </w:r>
      <w:proofErr w:type="spellStart"/>
      <w:r w:rsidRPr="00FD41F5">
        <w:rPr>
          <w:rFonts w:ascii="Verdana" w:eastAsia="Verdana" w:hAnsi="Verdana" w:cs="Verdana"/>
          <w:sz w:val="20"/>
          <w:szCs w:val="20"/>
          <w:lang w:val="pl-PL"/>
        </w:rPr>
        <w:t>Verviers</w:t>
      </w:r>
      <w:proofErr w:type="spellEnd"/>
      <w:r w:rsidRPr="00FD41F5">
        <w:rPr>
          <w:rFonts w:ascii="Verdana" w:eastAsia="Verdana" w:hAnsi="Verdana" w:cs="Verdana"/>
          <w:sz w:val="20"/>
          <w:szCs w:val="20"/>
          <w:lang w:val="pl-PL"/>
        </w:rPr>
        <w:t>)</w:t>
      </w:r>
      <w:r w:rsidR="00497968">
        <w:rPr>
          <w:rFonts w:ascii="Verdana" w:eastAsia="Verdana" w:hAnsi="Verdana" w:cs="Verdana"/>
          <w:sz w:val="20"/>
          <w:szCs w:val="20"/>
          <w:lang w:val="pl-PL"/>
        </w:rPr>
        <w:t xml:space="preserve">, </w:t>
      </w:r>
      <w:proofErr w:type="spellStart"/>
      <w:r w:rsidR="00497968">
        <w:rPr>
          <w:rFonts w:ascii="Verdana" w:eastAsia="Verdana" w:hAnsi="Verdana" w:cs="Verdana"/>
          <w:sz w:val="20"/>
          <w:szCs w:val="20"/>
          <w:lang w:val="pl-PL"/>
        </w:rPr>
        <w:t>dotyczacego</w:t>
      </w:r>
      <w:proofErr w:type="spellEnd"/>
      <w:r w:rsidRPr="00FD41F5">
        <w:rPr>
          <w:rFonts w:ascii="Verdana" w:eastAsia="Verdana" w:hAnsi="Verdana" w:cs="Verdana"/>
          <w:sz w:val="20"/>
          <w:szCs w:val="20"/>
          <w:lang w:val="pl-PL"/>
        </w:rPr>
        <w:t xml:space="preserve"> zakazu noszenia w miejscach publiczny</w:t>
      </w:r>
      <w:r w:rsidR="00497968">
        <w:rPr>
          <w:rFonts w:ascii="Verdana" w:eastAsia="Verdana" w:hAnsi="Verdana" w:cs="Verdana"/>
          <w:sz w:val="20"/>
          <w:szCs w:val="20"/>
          <w:lang w:val="pl-PL"/>
        </w:rPr>
        <w:t>ch ubrań, które zakrywają twarz</w:t>
      </w:r>
      <w:r w:rsidRPr="00FD41F5">
        <w:rPr>
          <w:rFonts w:ascii="Verdana" w:eastAsia="Verdana" w:hAnsi="Verdana" w:cs="Verdana"/>
          <w:sz w:val="20"/>
          <w:szCs w:val="20"/>
          <w:lang w:val="pl-PL"/>
        </w:rPr>
        <w:t xml:space="preserve"> oraz późniejszych postępowań przed </w:t>
      </w:r>
      <w:proofErr w:type="spellStart"/>
      <w:r w:rsidRPr="00FD41F5">
        <w:rPr>
          <w:rFonts w:ascii="Verdana" w:eastAsia="Verdana" w:hAnsi="Verdana" w:cs="Verdana"/>
          <w:i/>
          <w:sz w:val="20"/>
          <w:szCs w:val="20"/>
          <w:lang w:val="pl-PL"/>
        </w:rPr>
        <w:t>Conseil</w:t>
      </w:r>
      <w:proofErr w:type="spellEnd"/>
      <w:r w:rsidRPr="00FD41F5">
        <w:rPr>
          <w:rFonts w:ascii="Verdana" w:eastAsia="Verdana" w:hAnsi="Verdana" w:cs="Verdana"/>
          <w:i/>
          <w:sz w:val="20"/>
          <w:szCs w:val="20"/>
          <w:lang w:val="pl-PL"/>
        </w:rPr>
        <w:t xml:space="preserve"> </w:t>
      </w:r>
      <w:proofErr w:type="spellStart"/>
      <w:r w:rsidRPr="00FD41F5">
        <w:rPr>
          <w:rFonts w:ascii="Verdana" w:eastAsia="Verdana" w:hAnsi="Verdana" w:cs="Verdana"/>
          <w:i/>
          <w:sz w:val="20"/>
          <w:szCs w:val="20"/>
          <w:lang w:val="pl-PL"/>
        </w:rPr>
        <w:t>d'État</w:t>
      </w:r>
      <w:proofErr w:type="spellEnd"/>
      <w:r w:rsidRPr="00FD41F5">
        <w:rPr>
          <w:rFonts w:ascii="Verdana" w:eastAsia="Verdana" w:hAnsi="Verdana" w:cs="Verdana"/>
          <w:sz w:val="20"/>
          <w:szCs w:val="20"/>
          <w:lang w:val="pl-PL"/>
        </w:rPr>
        <w:t>.</w:t>
      </w:r>
    </w:p>
    <w:p w:rsidR="00B3304A" w:rsidRPr="00B3304A" w:rsidRDefault="00B3304A" w:rsidP="00F15066">
      <w:pPr>
        <w:tabs>
          <w:tab w:val="left" w:pos="9760"/>
        </w:tabs>
        <w:spacing w:line="241" w:lineRule="auto"/>
        <w:ind w:left="426" w:right="-21"/>
        <w:jc w:val="both"/>
        <w:rPr>
          <w:rFonts w:ascii="Verdana" w:eastAsia="Verdana" w:hAnsi="Verdana" w:cs="Verdana"/>
          <w:color w:val="0072BC"/>
          <w:sz w:val="20"/>
          <w:szCs w:val="20"/>
          <w:lang w:val="pl-PL"/>
        </w:rPr>
      </w:pPr>
      <w:r w:rsidRPr="009727FF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</w:t>
      </w:r>
      <w:r w:rsidRPr="009727FF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nie stwierdził naruszenia Artykułu 8</w:t>
      </w:r>
      <w:r w:rsidR="0049796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(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praw do poszanowania</w:t>
      </w:r>
      <w:r w:rsidR="00497968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życia prywatnego i rodzinnego) i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Artykuł</w:t>
      </w:r>
      <w:r w:rsidR="004F50E1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u</w:t>
      </w:r>
      <w:r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 xml:space="preserve"> 9 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(</w:t>
      </w:r>
      <w:r w:rsidR="00497968">
        <w:rPr>
          <w:rFonts w:ascii="Verdana" w:eastAsia="Verdana" w:hAnsi="Verdana" w:cs="Verdana"/>
          <w:color w:val="0072BC"/>
          <w:sz w:val="20"/>
          <w:szCs w:val="20"/>
          <w:lang w:val="pl-PL"/>
        </w:rPr>
        <w:t>wolność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myśli, sumienia i wyznania) Konwencji, ani </w:t>
      </w:r>
      <w:r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 xml:space="preserve">naruszenia Artykułu 14 </w:t>
      </w:r>
      <w:r w:rsidR="00497968">
        <w:rPr>
          <w:rFonts w:ascii="Verdana" w:eastAsia="Verdana" w:hAnsi="Verdana" w:cs="Verdana"/>
          <w:color w:val="0072BC"/>
          <w:sz w:val="20"/>
          <w:szCs w:val="20"/>
          <w:lang w:val="pl-PL"/>
        </w:rPr>
        <w:t>(zakaz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dyskryminacji)</w:t>
      </w:r>
      <w:r w:rsidR="004F50E1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Konwencji </w:t>
      </w:r>
      <w:r w:rsidRPr="00B3304A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w połączeniu z Artykułami 8 i 9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>. Trybunał stwierdził w szczególności, że zakaz nałożony przez wspóln</w:t>
      </w:r>
      <w:r w:rsidR="00497968">
        <w:rPr>
          <w:rFonts w:ascii="Verdana" w:eastAsia="Verdana" w:hAnsi="Verdana" w:cs="Verdana"/>
          <w:color w:val="0072BC"/>
          <w:sz w:val="20"/>
          <w:szCs w:val="20"/>
          <w:lang w:val="pl-PL"/>
        </w:rPr>
        <w:t>e rozporządzenie władz lokalnych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1E047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na obszarze właściwości policji </w:t>
      </w:r>
      <w:proofErr w:type="spellStart"/>
      <w:r w:rsidR="001E0479">
        <w:rPr>
          <w:rFonts w:ascii="Verdana" w:eastAsia="Verdana" w:hAnsi="Verdana" w:cs="Verdana"/>
          <w:color w:val="0072BC"/>
          <w:sz w:val="20"/>
          <w:szCs w:val="20"/>
          <w:lang w:val="pl-PL"/>
        </w:rPr>
        <w:t>Vesdre</w:t>
      </w:r>
      <w:proofErr w:type="spellEnd"/>
      <w:r w:rsidR="001E047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może być uznany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za proporcjonalny do </w:t>
      </w:r>
      <w:r w:rsidR="001E0479">
        <w:rPr>
          <w:rFonts w:ascii="Verdana" w:eastAsia="Verdana" w:hAnsi="Verdana" w:cs="Verdana"/>
          <w:color w:val="0072BC"/>
          <w:sz w:val="20"/>
          <w:szCs w:val="20"/>
          <w:lang w:val="pl-PL"/>
        </w:rPr>
        <w:t>założonego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celu, a mianowicie </w:t>
      </w:r>
      <w:r w:rsidR="001E0479">
        <w:rPr>
          <w:rFonts w:ascii="Verdana" w:eastAsia="Verdana" w:hAnsi="Verdana" w:cs="Verdana"/>
          <w:color w:val="0072BC"/>
          <w:sz w:val="20"/>
          <w:szCs w:val="20"/>
          <w:lang w:val="pl-PL"/>
        </w:rPr>
        <w:t>ochrony warunków „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>życia ra</w:t>
      </w:r>
      <w:r w:rsidR="001E0479">
        <w:rPr>
          <w:rFonts w:ascii="Verdana" w:eastAsia="Verdana" w:hAnsi="Verdana" w:cs="Verdana"/>
          <w:color w:val="0072BC"/>
          <w:sz w:val="20"/>
          <w:szCs w:val="20"/>
          <w:lang w:val="pl-PL"/>
        </w:rPr>
        <w:t>zem" jako elementu ochrony praw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i wolności innych osób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. </w:t>
      </w:r>
      <w:r w:rsidR="004F50E1">
        <w:rPr>
          <w:rFonts w:ascii="Verdana" w:eastAsia="Verdana" w:hAnsi="Verdana" w:cs="Verdana"/>
          <w:color w:val="0072BC"/>
          <w:sz w:val="20"/>
          <w:szCs w:val="20"/>
          <w:lang w:val="pl-PL"/>
        </w:rPr>
        <w:t>Trybunał u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znał zatem, że </w:t>
      </w:r>
      <w:r w:rsidR="001E0479">
        <w:rPr>
          <w:rFonts w:ascii="Verdana" w:eastAsia="Verdana" w:hAnsi="Verdana" w:cs="Verdana"/>
          <w:color w:val="0072BC"/>
          <w:sz w:val="20"/>
          <w:szCs w:val="20"/>
          <w:lang w:val="pl-PL"/>
        </w:rPr>
        <w:t>kwestionowane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ograniczenie można uznać za konieczne w społeczeństwie demokratycznym oraz że - podobnie </w:t>
      </w:r>
      <w:r w:rsidR="001E0479">
        <w:rPr>
          <w:rFonts w:ascii="Verdana" w:eastAsia="Verdana" w:hAnsi="Verdana" w:cs="Verdana"/>
          <w:color w:val="0072BC"/>
          <w:sz w:val="20"/>
          <w:szCs w:val="20"/>
          <w:lang w:val="pl-PL"/>
        </w:rPr>
        <w:t>do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sytuacji, która wcześniej </w:t>
      </w:r>
      <w:r w:rsidR="001E0479">
        <w:rPr>
          <w:rFonts w:ascii="Verdana" w:eastAsia="Verdana" w:hAnsi="Verdana" w:cs="Verdana"/>
          <w:color w:val="0072BC"/>
          <w:sz w:val="20"/>
          <w:szCs w:val="20"/>
          <w:lang w:val="pl-PL"/>
        </w:rPr>
        <w:t>miała miejsce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we Francji (zob. powyżej, </w:t>
      </w:r>
      <w:r w:rsidRPr="00B3304A">
        <w:rPr>
          <w:rFonts w:ascii="Verdana" w:eastAsia="Verdana" w:hAnsi="Verdana" w:cs="Verdana"/>
          <w:i/>
          <w:color w:val="0072BC"/>
          <w:sz w:val="20"/>
          <w:szCs w:val="20"/>
          <w:lang w:val="pl-PL"/>
        </w:rPr>
        <w:t>S.A.S. przeciwko Francji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>)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–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1E0479">
        <w:rPr>
          <w:rFonts w:ascii="Verdana" w:eastAsia="Verdana" w:hAnsi="Verdana" w:cs="Verdana"/>
          <w:color w:val="0072BC"/>
          <w:sz w:val="20"/>
          <w:szCs w:val="20"/>
          <w:lang w:val="pl-PL"/>
        </w:rPr>
        <w:t>kwestię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czy 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noszenie chust w pełni zasłaniających twarz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w miejscach publicznych w Belgii </w:t>
      </w:r>
      <w:r w:rsidR="001E047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powinno być dozwolone, 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>pozostawiono społeczeństw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u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>.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>uznał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jednak, że </w:t>
      </w:r>
      <w:r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w 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niniejszej sprawie </w:t>
      </w:r>
      <w:r w:rsidRPr="00B3304A">
        <w:rPr>
          <w:rFonts w:ascii="Verdana" w:eastAsia="Verdana" w:hAnsi="Verdana" w:cs="Verdana"/>
          <w:b/>
          <w:color w:val="0072BC"/>
          <w:sz w:val="20"/>
          <w:szCs w:val="20"/>
          <w:lang w:val="pl-PL"/>
        </w:rPr>
        <w:t>doszło do naruszenia Artykułu 6 ust. 1</w:t>
      </w:r>
      <w:r w:rsidR="001E047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(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>praw</w:t>
      </w:r>
      <w:r w:rsidR="001E0479">
        <w:rPr>
          <w:rFonts w:ascii="Verdana" w:eastAsia="Verdana" w:hAnsi="Verdana" w:cs="Verdana"/>
          <w:color w:val="0072BC"/>
          <w:sz w:val="20"/>
          <w:szCs w:val="20"/>
          <w:lang w:val="pl-PL"/>
        </w:rPr>
        <w:t>o</w:t>
      </w:r>
      <w:r w:rsidRPr="00B3304A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do rzetelnego procesu) Konwencji.</w:t>
      </w:r>
      <w:r w:rsidR="00D018B1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D018B1" w:rsidRPr="00D018B1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Stwierdził w tym względzie, że decyzja </w:t>
      </w:r>
      <w:proofErr w:type="spellStart"/>
      <w:r w:rsidR="00D018B1" w:rsidRPr="00B60945">
        <w:rPr>
          <w:rFonts w:ascii="Verdana" w:eastAsia="Verdana" w:hAnsi="Verdana" w:cs="Verdana"/>
          <w:i/>
          <w:color w:val="0072BC"/>
          <w:sz w:val="20"/>
          <w:szCs w:val="20"/>
          <w:lang w:val="pl-PL"/>
        </w:rPr>
        <w:t>Conseil</w:t>
      </w:r>
      <w:proofErr w:type="spellEnd"/>
      <w:r w:rsidR="00D018B1" w:rsidRPr="00B60945">
        <w:rPr>
          <w:rFonts w:ascii="Verdana" w:eastAsia="Verdana" w:hAnsi="Verdana" w:cs="Verdana"/>
          <w:i/>
          <w:color w:val="0072BC"/>
          <w:sz w:val="20"/>
          <w:szCs w:val="20"/>
          <w:lang w:val="pl-PL"/>
        </w:rPr>
        <w:t xml:space="preserve"> </w:t>
      </w:r>
      <w:proofErr w:type="spellStart"/>
      <w:r w:rsidR="00D018B1" w:rsidRPr="00B60945">
        <w:rPr>
          <w:rFonts w:ascii="Verdana" w:eastAsia="Verdana" w:hAnsi="Verdana" w:cs="Verdana"/>
          <w:i/>
          <w:color w:val="0072BC"/>
          <w:sz w:val="20"/>
          <w:szCs w:val="20"/>
          <w:lang w:val="pl-PL"/>
        </w:rPr>
        <w:t>d'État</w:t>
      </w:r>
      <w:proofErr w:type="spellEnd"/>
      <w:r w:rsidR="00D018B1" w:rsidRPr="00D018B1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o uznaniu wniosku skarżącej za niedopuszczalny z uwagi na to, że </w:t>
      </w:r>
      <w:r w:rsidR="001E0479">
        <w:rPr>
          <w:rFonts w:ascii="Verdana" w:eastAsia="Verdana" w:hAnsi="Verdana" w:cs="Verdana"/>
          <w:color w:val="0072BC"/>
          <w:sz w:val="20"/>
          <w:szCs w:val="20"/>
          <w:lang w:val="pl-PL"/>
        </w:rPr>
        <w:t>oparty był</w:t>
      </w:r>
      <w:r w:rsidR="00D018B1" w:rsidRPr="00D018B1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jedynie na Artyku</w:t>
      </w:r>
      <w:r w:rsidR="004F50E1">
        <w:rPr>
          <w:rFonts w:ascii="Verdana" w:eastAsia="Verdana" w:hAnsi="Verdana" w:cs="Verdana"/>
          <w:color w:val="0072BC"/>
          <w:sz w:val="20"/>
          <w:szCs w:val="20"/>
          <w:lang w:val="pl-PL"/>
        </w:rPr>
        <w:t>le</w:t>
      </w:r>
      <w:r w:rsidR="00D018B1" w:rsidRPr="00D018B1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113</w:t>
      </w:r>
      <w:r w:rsidR="001E0479" w:rsidRPr="001E0479">
        <w:rPr>
          <w:rFonts w:ascii="Verdana" w:eastAsia="Verdana" w:hAnsi="Verdana" w:cs="Verdana"/>
          <w:i/>
          <w:color w:val="0072BC"/>
          <w:sz w:val="20"/>
          <w:szCs w:val="20"/>
          <w:lang w:val="pl-PL"/>
        </w:rPr>
        <w:t>bis</w:t>
      </w:r>
      <w:r w:rsidR="00D018B1" w:rsidRPr="00D018B1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rozporządzenia, bez odniesienia do Artykułu 113, była nadmiernie formalistyczna i że dostęp skarżące</w:t>
      </w:r>
      <w:r w:rsidR="00D14187">
        <w:rPr>
          <w:rFonts w:ascii="Verdana" w:eastAsia="Verdana" w:hAnsi="Verdana" w:cs="Verdana"/>
          <w:color w:val="0072BC"/>
          <w:sz w:val="20"/>
          <w:szCs w:val="20"/>
          <w:lang w:val="pl-PL"/>
        </w:rPr>
        <w:t>j</w:t>
      </w:r>
      <w:r w:rsidR="00D018B1" w:rsidRPr="00D018B1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do </w:t>
      </w:r>
      <w:proofErr w:type="spellStart"/>
      <w:r w:rsidR="00D018B1" w:rsidRPr="00B60945">
        <w:rPr>
          <w:rFonts w:ascii="Verdana" w:eastAsia="Verdana" w:hAnsi="Verdana" w:cs="Verdana"/>
          <w:i/>
          <w:color w:val="0072BC"/>
          <w:sz w:val="20"/>
          <w:szCs w:val="20"/>
          <w:lang w:val="pl-PL"/>
        </w:rPr>
        <w:t>Conseil</w:t>
      </w:r>
      <w:proofErr w:type="spellEnd"/>
      <w:r w:rsidR="00D018B1" w:rsidRPr="00B60945">
        <w:rPr>
          <w:rFonts w:ascii="Verdana" w:eastAsia="Verdana" w:hAnsi="Verdana" w:cs="Verdana"/>
          <w:i/>
          <w:color w:val="0072BC"/>
          <w:sz w:val="20"/>
          <w:szCs w:val="20"/>
          <w:lang w:val="pl-PL"/>
        </w:rPr>
        <w:t xml:space="preserve"> </w:t>
      </w:r>
      <w:proofErr w:type="spellStart"/>
      <w:r w:rsidR="00D018B1" w:rsidRPr="00B60945">
        <w:rPr>
          <w:rFonts w:ascii="Verdana" w:eastAsia="Verdana" w:hAnsi="Verdana" w:cs="Verdana"/>
          <w:i/>
          <w:color w:val="0072BC"/>
          <w:sz w:val="20"/>
          <w:szCs w:val="20"/>
          <w:lang w:val="pl-PL"/>
        </w:rPr>
        <w:t>d'État</w:t>
      </w:r>
      <w:proofErr w:type="spellEnd"/>
      <w:r w:rsidR="00D018B1" w:rsidRPr="00D018B1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był ograniczony do tego stopnia, że zakłócił on właściwą równowagę, która powinna zostać </w:t>
      </w:r>
      <w:r w:rsidR="001E0479">
        <w:rPr>
          <w:rFonts w:ascii="Verdana" w:eastAsia="Verdana" w:hAnsi="Verdana" w:cs="Verdana"/>
          <w:color w:val="0072BC"/>
          <w:sz w:val="20"/>
          <w:szCs w:val="20"/>
          <w:lang w:val="pl-PL"/>
        </w:rPr>
        <w:t>zachowana</w:t>
      </w:r>
      <w:r w:rsidR="00D018B1" w:rsidRPr="00D018B1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1E0479">
        <w:rPr>
          <w:rFonts w:ascii="Verdana" w:eastAsia="Verdana" w:hAnsi="Verdana" w:cs="Verdana"/>
          <w:color w:val="0072BC"/>
          <w:sz w:val="20"/>
          <w:szCs w:val="20"/>
          <w:lang w:val="pl-PL"/>
        </w:rPr>
        <w:t>po</w:t>
      </w:r>
      <w:r w:rsidR="00D018B1" w:rsidRPr="00D018B1">
        <w:rPr>
          <w:rFonts w:ascii="Verdana" w:eastAsia="Verdana" w:hAnsi="Verdana" w:cs="Verdana"/>
          <w:color w:val="0072BC"/>
          <w:sz w:val="20"/>
          <w:szCs w:val="20"/>
          <w:lang w:val="pl-PL"/>
        </w:rPr>
        <w:t>między</w:t>
      </w:r>
      <w:r w:rsidR="00D1418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–</w:t>
      </w:r>
      <w:r w:rsidR="00D018B1" w:rsidRPr="00D018B1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z jednej strony</w:t>
      </w:r>
      <w:r w:rsidR="00D1418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–</w:t>
      </w:r>
      <w:r w:rsidR="00D018B1" w:rsidRPr="00D018B1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uzasadnioną </w:t>
      </w:r>
      <w:r w:rsidR="001E0479">
        <w:rPr>
          <w:rFonts w:ascii="Verdana" w:eastAsia="Verdana" w:hAnsi="Verdana" w:cs="Verdana"/>
          <w:color w:val="0072BC"/>
          <w:sz w:val="20"/>
          <w:szCs w:val="20"/>
          <w:lang w:val="pl-PL"/>
        </w:rPr>
        <w:t>troską o zapewnienie</w:t>
      </w:r>
      <w:r w:rsidR="00D018B1" w:rsidRPr="00D018B1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, że formalna procedura odwołania się do sądu była przestrzegana, a </w:t>
      </w:r>
      <w:r w:rsidR="00D1418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– z </w:t>
      </w:r>
      <w:r w:rsidR="00D018B1" w:rsidRPr="00D018B1">
        <w:rPr>
          <w:rFonts w:ascii="Verdana" w:eastAsia="Verdana" w:hAnsi="Verdana" w:cs="Verdana"/>
          <w:color w:val="0072BC"/>
          <w:sz w:val="20"/>
          <w:szCs w:val="20"/>
          <w:lang w:val="pl-PL"/>
        </w:rPr>
        <w:t>drugiej strony</w:t>
      </w:r>
      <w:r w:rsidR="00D14187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–</w:t>
      </w:r>
      <w:r w:rsidR="00D018B1" w:rsidRPr="00D018B1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prawem dostępu do sądów.</w:t>
      </w:r>
      <w:r w:rsidR="00B609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 </w:t>
      </w:r>
      <w:r w:rsidR="00B60945" w:rsidRPr="00B60945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Trybunał zauważył, że argumenty skarżącej </w:t>
      </w:r>
      <w:r w:rsidR="001E0479">
        <w:rPr>
          <w:rFonts w:ascii="Verdana" w:eastAsia="Verdana" w:hAnsi="Verdana" w:cs="Verdana"/>
          <w:color w:val="0072BC"/>
          <w:sz w:val="20"/>
          <w:szCs w:val="20"/>
          <w:lang w:val="pl-PL"/>
        </w:rPr>
        <w:t xml:space="preserve">co do meritum </w:t>
      </w:r>
      <w:r w:rsidR="00B60945" w:rsidRPr="00B60945">
        <w:rPr>
          <w:rFonts w:ascii="Verdana" w:eastAsia="Verdana" w:hAnsi="Verdana" w:cs="Verdana"/>
          <w:color w:val="0072BC"/>
          <w:sz w:val="20"/>
          <w:szCs w:val="20"/>
          <w:lang w:val="pl-PL"/>
        </w:rPr>
        <w:t>skargi zostały przedstawione w uzasadniony i uporządkowany sposób i miały szczególne znaczenie.</w:t>
      </w:r>
    </w:p>
    <w:p w:rsidR="00FD41F5" w:rsidRPr="00B3304A" w:rsidRDefault="00FD41F5" w:rsidP="00F15066">
      <w:pPr>
        <w:tabs>
          <w:tab w:val="left" w:pos="9760"/>
        </w:tabs>
        <w:spacing w:line="238" w:lineRule="auto"/>
        <w:ind w:left="426" w:right="-21"/>
        <w:jc w:val="both"/>
        <w:rPr>
          <w:rFonts w:ascii="Verdana" w:eastAsia="Verdana" w:hAnsi="Verdana" w:cs="Verdana"/>
          <w:color w:val="0072BC"/>
          <w:sz w:val="20"/>
          <w:szCs w:val="20"/>
          <w:lang w:val="pl-PL"/>
        </w:rPr>
      </w:pPr>
    </w:p>
    <w:p w:rsidR="00670814" w:rsidRPr="00B54522" w:rsidRDefault="00545C48" w:rsidP="00F15066">
      <w:pPr>
        <w:tabs>
          <w:tab w:val="left" w:pos="9760"/>
        </w:tabs>
        <w:spacing w:line="20" w:lineRule="exact"/>
        <w:ind w:left="426" w:right="-21"/>
        <w:rPr>
          <w:sz w:val="20"/>
          <w:szCs w:val="20"/>
          <w:lang w:val="pl-PL"/>
        </w:rPr>
      </w:pPr>
      <w:r>
        <w:rPr>
          <w:noProof/>
          <w:sz w:val="20"/>
          <w:szCs w:val="20"/>
          <w:lang w:val="pl-PL" w:eastAsia="pl-PL"/>
        </w:rPr>
        <mc:AlternateContent>
          <mc:Choice Requires="wps">
            <w:drawing>
              <wp:anchor distT="4294967295" distB="4294967295" distL="114300" distR="114300" simplePos="0" relativeHeight="251674624" behindDoc="1" locked="0" layoutInCell="0" allowOverlap="1">
                <wp:simplePos x="0" y="0"/>
                <wp:positionH relativeFrom="column">
                  <wp:posOffset>451485</wp:posOffset>
                </wp:positionH>
                <wp:positionV relativeFrom="paragraph">
                  <wp:posOffset>160654</wp:posOffset>
                </wp:positionV>
                <wp:extent cx="5768340" cy="0"/>
                <wp:effectExtent l="0" t="0" r="22860" b="1905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79">
                          <a:solidFill>
                            <a:srgbClr val="999999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hape 34" o:spid="_x0000_s1026" style="position:absolute;z-index:-251641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55pt,12.65pt" to="489.7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" o:allowincell="f" filled="t" strokecolor="#999" strokeweight=".33831mm">
                <v:stroke joinstyle="miter"/>
                <o:lock v:ext="edit" shapetype="f"/>
              </v:line>
            </w:pict>
          </mc:Fallback>
        </mc:AlternateContent>
      </w:r>
    </w:p>
    <w:p w:rsidR="00670814" w:rsidRPr="00B54522" w:rsidRDefault="00670814" w:rsidP="00F15066">
      <w:pPr>
        <w:tabs>
          <w:tab w:val="left" w:pos="9760"/>
        </w:tabs>
        <w:spacing w:line="200" w:lineRule="exact"/>
        <w:ind w:left="426" w:right="-21"/>
        <w:rPr>
          <w:sz w:val="20"/>
          <w:szCs w:val="20"/>
          <w:lang w:val="pl-PL"/>
        </w:rPr>
      </w:pPr>
    </w:p>
    <w:p w:rsidR="00670814" w:rsidRPr="00B54522" w:rsidRDefault="00670814" w:rsidP="00F15066">
      <w:pPr>
        <w:tabs>
          <w:tab w:val="left" w:pos="9760"/>
        </w:tabs>
        <w:spacing w:line="391" w:lineRule="exact"/>
        <w:ind w:left="426" w:right="-21"/>
        <w:rPr>
          <w:sz w:val="20"/>
          <w:szCs w:val="20"/>
          <w:lang w:val="pl-PL"/>
        </w:rPr>
      </w:pPr>
    </w:p>
    <w:p w:rsidR="00670814" w:rsidRPr="00B54522" w:rsidRDefault="00192043" w:rsidP="00F15066">
      <w:pPr>
        <w:tabs>
          <w:tab w:val="left" w:pos="9760"/>
        </w:tabs>
        <w:ind w:left="426" w:right="-21"/>
        <w:jc w:val="center"/>
        <w:rPr>
          <w:sz w:val="20"/>
          <w:szCs w:val="20"/>
          <w:lang w:val="pl-PL"/>
        </w:rPr>
      </w:pPr>
      <w:r w:rsidRPr="00B54522">
        <w:rPr>
          <w:rFonts w:ascii="Verdana" w:eastAsia="Verdana" w:hAnsi="Verdana" w:cs="Verdana"/>
          <w:b/>
          <w:bCs/>
          <w:color w:val="808080"/>
          <w:sz w:val="20"/>
          <w:szCs w:val="20"/>
          <w:lang w:val="pl-PL"/>
        </w:rPr>
        <w:t>Kontakt z działem prasowym</w:t>
      </w:r>
      <w:r w:rsidR="008A2D2C" w:rsidRPr="00B54522">
        <w:rPr>
          <w:rFonts w:ascii="Verdana" w:eastAsia="Verdana" w:hAnsi="Verdana" w:cs="Verdana"/>
          <w:b/>
          <w:bCs/>
          <w:color w:val="808080"/>
          <w:sz w:val="20"/>
          <w:szCs w:val="20"/>
          <w:lang w:val="pl-PL"/>
        </w:rPr>
        <w:t>:</w:t>
      </w:r>
    </w:p>
    <w:p w:rsidR="00670814" w:rsidRPr="00B54522" w:rsidRDefault="00670814" w:rsidP="00F15066">
      <w:pPr>
        <w:tabs>
          <w:tab w:val="left" w:pos="9760"/>
        </w:tabs>
        <w:spacing w:line="4" w:lineRule="exact"/>
        <w:ind w:left="426" w:right="-21"/>
        <w:rPr>
          <w:sz w:val="20"/>
          <w:szCs w:val="20"/>
          <w:lang w:val="pl-PL"/>
        </w:rPr>
      </w:pPr>
    </w:p>
    <w:p w:rsidR="00670814" w:rsidRPr="00B54522" w:rsidRDefault="008A2D2C" w:rsidP="00004A6B">
      <w:pPr>
        <w:tabs>
          <w:tab w:val="left" w:pos="9760"/>
        </w:tabs>
        <w:ind w:left="3600" w:right="-21"/>
        <w:rPr>
          <w:sz w:val="20"/>
          <w:szCs w:val="20"/>
          <w:lang w:val="pl-PL"/>
        </w:rPr>
      </w:pPr>
      <w:r w:rsidRPr="00B54522">
        <w:rPr>
          <w:rFonts w:ascii="Verdana" w:eastAsia="Verdana" w:hAnsi="Verdana" w:cs="Verdana"/>
          <w:color w:val="808080"/>
          <w:sz w:val="20"/>
          <w:szCs w:val="20"/>
          <w:lang w:val="pl-PL"/>
        </w:rPr>
        <w:t>Tel.: +33 (0)3 90 21 42 08</w:t>
      </w:r>
    </w:p>
    <w:p w:rsidR="00670814" w:rsidRPr="00B54522" w:rsidRDefault="00670814" w:rsidP="00F15066">
      <w:pPr>
        <w:tabs>
          <w:tab w:val="left" w:pos="9760"/>
        </w:tabs>
        <w:ind w:left="426" w:right="-21"/>
        <w:rPr>
          <w:sz w:val="20"/>
          <w:szCs w:val="20"/>
          <w:lang w:val="pl-PL"/>
        </w:rPr>
      </w:pPr>
    </w:p>
    <w:sectPr w:rsidR="00670814" w:rsidRPr="00B54522" w:rsidSect="002E25D9">
      <w:headerReference w:type="default" r:id="rId25"/>
      <w:footerReference w:type="default" r:id="rId26"/>
      <w:type w:val="continuous"/>
      <w:pgSz w:w="11900" w:h="16838"/>
      <w:pgMar w:top="1117" w:right="1440" w:bottom="0" w:left="700" w:header="0" w:footer="0" w:gutter="0"/>
      <w:cols w:space="720" w:equalWidth="0">
        <w:col w:w="976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C4E" w:rsidRDefault="005D7C4E" w:rsidP="006A6797">
      <w:r>
        <w:separator/>
      </w:r>
    </w:p>
  </w:endnote>
  <w:endnote w:type="continuationSeparator" w:id="0">
    <w:p w:rsidR="005D7C4E" w:rsidRDefault="005D7C4E" w:rsidP="006A6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2106910"/>
      <w:docPartObj>
        <w:docPartGallery w:val="Page Numbers (Bottom of Page)"/>
        <w:docPartUnique/>
      </w:docPartObj>
    </w:sdtPr>
    <w:sdtEndPr/>
    <w:sdtContent>
      <w:p w:rsidR="00011D8B" w:rsidRDefault="002E25D9">
        <w:pPr>
          <w:pStyle w:val="Stopka"/>
          <w:jc w:val="center"/>
        </w:pPr>
        <w:r>
          <w:fldChar w:fldCharType="begin"/>
        </w:r>
        <w:r w:rsidR="00011D8B">
          <w:instrText>PAGE   \* MERGEFORMAT</w:instrText>
        </w:r>
        <w:r>
          <w:fldChar w:fldCharType="separate"/>
        </w:r>
        <w:r w:rsidR="00A22080" w:rsidRPr="00A22080">
          <w:rPr>
            <w:noProof/>
            <w:lang w:val="pl-PL"/>
          </w:rPr>
          <w:t>1</w:t>
        </w:r>
        <w:r>
          <w:fldChar w:fldCharType="end"/>
        </w:r>
      </w:p>
    </w:sdtContent>
  </w:sdt>
  <w:p w:rsidR="00011D8B" w:rsidRDefault="00011D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C4E" w:rsidRDefault="005D7C4E" w:rsidP="006A6797">
      <w:r>
        <w:separator/>
      </w:r>
    </w:p>
  </w:footnote>
  <w:footnote w:type="continuationSeparator" w:id="0">
    <w:p w:rsidR="005D7C4E" w:rsidRDefault="005D7C4E" w:rsidP="006A6797">
      <w:r>
        <w:continuationSeparator/>
      </w:r>
    </w:p>
  </w:footnote>
  <w:footnote w:id="1">
    <w:p w:rsidR="00B54522" w:rsidRPr="00B91E91" w:rsidRDefault="00B54522" w:rsidP="00004A6B">
      <w:pPr>
        <w:jc w:val="both"/>
        <w:rPr>
          <w:rFonts w:ascii="Verdana" w:eastAsia="Verdana" w:hAnsi="Verdana" w:cs="Verdana"/>
          <w:sz w:val="16"/>
          <w:szCs w:val="16"/>
          <w:lang w:val="pl-PL"/>
        </w:rPr>
      </w:pPr>
      <w:r>
        <w:rPr>
          <w:rStyle w:val="Odwoanieprzypisudolnego"/>
        </w:rPr>
        <w:footnoteRef/>
      </w:r>
      <w:r w:rsidRPr="000B5582">
        <w:rPr>
          <w:lang w:val="pl-PL"/>
        </w:rPr>
        <w:t xml:space="preserve"> </w:t>
      </w:r>
      <w:r w:rsidRPr="00B91E91">
        <w:rPr>
          <w:rFonts w:ascii="Verdana" w:eastAsia="Verdana" w:hAnsi="Verdana" w:cs="Verdana"/>
          <w:sz w:val="16"/>
          <w:szCs w:val="16"/>
          <w:lang w:val="pl-PL"/>
        </w:rPr>
        <w:t xml:space="preserve">Artykuł 9 (wolność myśli, sumienia i wyznania) </w:t>
      </w:r>
      <w:hyperlink r:id="rId1">
        <w:r w:rsidRPr="00B91E91">
          <w:rPr>
            <w:rFonts w:ascii="Verdana" w:eastAsia="Verdana" w:hAnsi="Verdana" w:cs="Verdana"/>
            <w:color w:val="0072BC"/>
            <w:sz w:val="16"/>
            <w:szCs w:val="16"/>
            <w:u w:val="single"/>
            <w:lang w:val="pl-PL"/>
          </w:rPr>
          <w:t>Europejskiej Konwencji Praw Człowieka</w:t>
        </w:r>
        <w:r w:rsidRPr="00B91E91">
          <w:rPr>
            <w:rFonts w:ascii="Verdana" w:eastAsia="Verdana" w:hAnsi="Verdana" w:cs="Verdana"/>
            <w:sz w:val="16"/>
            <w:szCs w:val="16"/>
            <w:u w:val="single"/>
            <w:lang w:val="pl-PL"/>
          </w:rPr>
          <w:t xml:space="preserve"> </w:t>
        </w:r>
      </w:hyperlink>
      <w:r w:rsidRPr="00B91E91">
        <w:rPr>
          <w:rFonts w:ascii="Verdana" w:eastAsia="Verdana" w:hAnsi="Verdana" w:cs="Verdana"/>
          <w:sz w:val="16"/>
          <w:szCs w:val="16"/>
          <w:lang w:val="pl-PL"/>
        </w:rPr>
        <w:t>stanowi:</w:t>
      </w:r>
    </w:p>
    <w:p w:rsidR="00B54522" w:rsidRPr="00B91E91" w:rsidRDefault="00B54522" w:rsidP="00004A6B">
      <w:pPr>
        <w:spacing w:line="239" w:lineRule="auto"/>
        <w:ind w:right="20" w:firstLine="142"/>
        <w:jc w:val="both"/>
        <w:rPr>
          <w:sz w:val="20"/>
          <w:szCs w:val="20"/>
          <w:lang w:val="pl-PL"/>
        </w:rPr>
      </w:pPr>
      <w:r w:rsidRPr="00B91E91">
        <w:rPr>
          <w:rFonts w:ascii="Verdana" w:eastAsia="Verdana" w:hAnsi="Verdana" w:cs="Verdana"/>
          <w:sz w:val="16"/>
          <w:szCs w:val="16"/>
          <w:lang w:val="pl-PL"/>
        </w:rPr>
        <w:t>„1. Każdy ma prawo do wolności myśli, sumienia i wyznania; prawo to obejmuje wolność zmiany wyznania lub przekonań oraz wolność uzewnętrzniania indywidualnie lub wspólnie z innymi, publicznie lub prywatnie, swego wyznania lub przekonań przez uprawianie kultu, nauczanie, praktykowanie i czynności rytualne.</w:t>
      </w:r>
    </w:p>
    <w:p w:rsidR="00B54522" w:rsidRPr="00B91E91" w:rsidRDefault="00B54522" w:rsidP="00004A6B">
      <w:pPr>
        <w:spacing w:line="2" w:lineRule="exact"/>
        <w:jc w:val="both"/>
        <w:rPr>
          <w:sz w:val="24"/>
          <w:szCs w:val="24"/>
          <w:lang w:val="pl-PL"/>
        </w:rPr>
      </w:pPr>
    </w:p>
    <w:p w:rsidR="00B54522" w:rsidRDefault="00B54522" w:rsidP="00004A6B">
      <w:pPr>
        <w:numPr>
          <w:ilvl w:val="0"/>
          <w:numId w:val="3"/>
        </w:numPr>
        <w:tabs>
          <w:tab w:val="left" w:pos="379"/>
        </w:tabs>
        <w:spacing w:line="253" w:lineRule="auto"/>
        <w:ind w:right="20" w:firstLine="141"/>
        <w:jc w:val="both"/>
        <w:rPr>
          <w:rFonts w:ascii="Verdana" w:eastAsia="Verdana" w:hAnsi="Verdana" w:cs="Verdana"/>
          <w:sz w:val="16"/>
          <w:szCs w:val="16"/>
          <w:lang w:val="pl-PL"/>
        </w:rPr>
      </w:pPr>
      <w:r w:rsidRPr="00B91E91">
        <w:rPr>
          <w:rFonts w:ascii="Verdana" w:eastAsia="Verdana" w:hAnsi="Verdana" w:cs="Verdana"/>
          <w:sz w:val="16"/>
          <w:szCs w:val="16"/>
          <w:lang w:val="pl-PL"/>
        </w:rPr>
        <w:t>Wolność uzewnętrzniania wyznania lub przekonań może podlegać jedynie takim ograniczeniom, które są przewidziane przez ustawę i konieczne w społeczeństwie demokratycznym z uwagi na interesy bezpieczeństwa publicznego, ochronę porządku publicznego, zdrowia i moralności lub ochronę praw i wolności innych osób.”</w:t>
      </w:r>
    </w:p>
    <w:p w:rsidR="00B54522" w:rsidRPr="00004B7E" w:rsidRDefault="00B54522" w:rsidP="00004A6B">
      <w:pPr>
        <w:tabs>
          <w:tab w:val="left" w:pos="379"/>
        </w:tabs>
        <w:spacing w:line="253" w:lineRule="auto"/>
        <w:ind w:left="141" w:right="20"/>
        <w:jc w:val="center"/>
        <w:rPr>
          <w:rFonts w:ascii="Verdana" w:eastAsia="Verdana" w:hAnsi="Verdana" w:cs="Verdana"/>
          <w:sz w:val="16"/>
          <w:szCs w:val="16"/>
          <w:lang w:val="pl-PL"/>
        </w:rPr>
      </w:pPr>
      <w:r>
        <w:rPr>
          <w:noProof/>
          <w:lang w:val="pl-PL" w:eastAsia="pl-PL"/>
        </w:rPr>
        <w:drawing>
          <wp:inline distT="0" distB="0" distL="0" distR="0">
            <wp:extent cx="801963" cy="563880"/>
            <wp:effectExtent l="0" t="0" r="0" b="762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>
                      <a:off x="0" y="0"/>
                      <a:ext cx="801963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522" w:rsidRPr="000B5582" w:rsidRDefault="00B54522" w:rsidP="00004A6B">
      <w:pPr>
        <w:pStyle w:val="Tekstprzypisudolnego"/>
        <w:jc w:val="both"/>
        <w:rPr>
          <w:lang w:val="pl-PL"/>
        </w:rPr>
      </w:pPr>
    </w:p>
  </w:footnote>
  <w:footnote w:id="2">
    <w:p w:rsidR="000B5582" w:rsidRPr="002A5C5B" w:rsidRDefault="000B5582" w:rsidP="00004A6B">
      <w:pPr>
        <w:tabs>
          <w:tab w:val="left" w:pos="860"/>
        </w:tabs>
        <w:ind w:left="860"/>
        <w:jc w:val="both"/>
        <w:rPr>
          <w:rFonts w:ascii="Verdana" w:eastAsia="Verdana" w:hAnsi="Verdana" w:cs="Verdana"/>
          <w:sz w:val="16"/>
          <w:szCs w:val="16"/>
          <w:lang w:val="pl-PL"/>
        </w:rPr>
      </w:pPr>
      <w:r>
        <w:rPr>
          <w:rStyle w:val="Odwoanieprzypisudolnego"/>
        </w:rPr>
        <w:footnoteRef/>
      </w:r>
      <w:r w:rsidRPr="000B5582">
        <w:rPr>
          <w:lang w:val="pl-PL"/>
        </w:rPr>
        <w:t xml:space="preserve"> </w:t>
      </w:r>
      <w:r w:rsidRPr="002A5C5B">
        <w:rPr>
          <w:rFonts w:ascii="Verdana" w:eastAsia="Verdana" w:hAnsi="Verdana" w:cs="Verdana"/>
          <w:sz w:val="16"/>
          <w:szCs w:val="16"/>
          <w:lang w:val="pl-PL"/>
        </w:rPr>
        <w:t>Artykuł 2 (</w:t>
      </w:r>
      <w:r w:rsidR="00C741C3">
        <w:rPr>
          <w:rFonts w:ascii="Verdana" w:eastAsia="Verdana" w:hAnsi="Verdana" w:cs="Verdana"/>
          <w:sz w:val="16"/>
          <w:szCs w:val="16"/>
          <w:lang w:val="pl-PL"/>
        </w:rPr>
        <w:t>prawo</w:t>
      </w:r>
      <w:r w:rsidRPr="002A5C5B">
        <w:rPr>
          <w:rFonts w:ascii="Verdana" w:eastAsia="Verdana" w:hAnsi="Verdana" w:cs="Verdana"/>
          <w:sz w:val="16"/>
          <w:szCs w:val="16"/>
          <w:lang w:val="pl-PL"/>
        </w:rPr>
        <w:t xml:space="preserve"> </w:t>
      </w:r>
      <w:r w:rsidR="00C741C3">
        <w:rPr>
          <w:rFonts w:ascii="Verdana" w:eastAsia="Verdana" w:hAnsi="Verdana" w:cs="Verdana"/>
          <w:sz w:val="16"/>
          <w:szCs w:val="16"/>
          <w:lang w:val="pl-PL"/>
        </w:rPr>
        <w:t>d</w:t>
      </w:r>
      <w:r w:rsidRPr="002A5C5B">
        <w:rPr>
          <w:rFonts w:ascii="Verdana" w:eastAsia="Verdana" w:hAnsi="Verdana" w:cs="Verdana"/>
          <w:sz w:val="16"/>
          <w:szCs w:val="16"/>
          <w:lang w:val="pl-PL"/>
        </w:rPr>
        <w:t>o edukacji) Protokołu nr 1 do Konwencji stan</w:t>
      </w:r>
      <w:r w:rsidR="00C741C3">
        <w:rPr>
          <w:rFonts w:ascii="Verdana" w:eastAsia="Verdana" w:hAnsi="Verdana" w:cs="Verdana"/>
          <w:sz w:val="16"/>
          <w:szCs w:val="16"/>
          <w:lang w:val="pl-PL"/>
        </w:rPr>
        <w:t>owi</w:t>
      </w:r>
      <w:r w:rsidRPr="002A5C5B">
        <w:rPr>
          <w:rFonts w:ascii="Verdana" w:eastAsia="Verdana" w:hAnsi="Verdana" w:cs="Verdana"/>
          <w:sz w:val="16"/>
          <w:szCs w:val="16"/>
          <w:lang w:val="pl-PL"/>
        </w:rPr>
        <w:t>:</w:t>
      </w:r>
    </w:p>
    <w:p w:rsidR="000B5582" w:rsidRPr="002A5C5B" w:rsidRDefault="000B5582" w:rsidP="00004A6B">
      <w:pPr>
        <w:spacing w:line="253" w:lineRule="auto"/>
        <w:ind w:left="740" w:right="20"/>
        <w:jc w:val="both"/>
        <w:rPr>
          <w:sz w:val="20"/>
          <w:szCs w:val="20"/>
          <w:lang w:val="pl-PL"/>
        </w:rPr>
      </w:pPr>
      <w:r w:rsidRPr="002A5C5B">
        <w:rPr>
          <w:rFonts w:ascii="Verdana" w:eastAsia="Verdana" w:hAnsi="Verdana" w:cs="Verdana"/>
          <w:sz w:val="16"/>
          <w:szCs w:val="16"/>
          <w:lang w:val="pl-PL"/>
        </w:rPr>
        <w:t xml:space="preserve">“Nikt nie może być pozbawiony prawa do nauki. </w:t>
      </w:r>
      <w:r>
        <w:rPr>
          <w:rFonts w:ascii="Verdana" w:eastAsia="Verdana" w:hAnsi="Verdana" w:cs="Verdana"/>
          <w:sz w:val="16"/>
          <w:szCs w:val="16"/>
          <w:lang w:val="pl-PL"/>
        </w:rPr>
        <w:t>Wykonując swoje funkcje w dziedzinie wychowania i nauczania, Państwo uznaje prawo rodziców do zapewnienia wychowania i nauczania zgodnie z ich własnymi przekonaniami religijnymi i filozoficznymi.</w:t>
      </w:r>
      <w:r w:rsidRPr="002A5C5B">
        <w:rPr>
          <w:rFonts w:ascii="Verdana" w:eastAsia="Verdana" w:hAnsi="Verdana" w:cs="Verdana"/>
          <w:sz w:val="16"/>
          <w:szCs w:val="16"/>
          <w:lang w:val="pl-PL"/>
        </w:rPr>
        <w:t>”</w:t>
      </w:r>
    </w:p>
    <w:p w:rsidR="000B5582" w:rsidRPr="000B5582" w:rsidRDefault="000B5582" w:rsidP="00004A6B">
      <w:pPr>
        <w:pStyle w:val="Tekstprzypisudolnego"/>
        <w:jc w:val="both"/>
        <w:rPr>
          <w:lang w:val="pl-PL"/>
        </w:rPr>
      </w:pPr>
    </w:p>
  </w:footnote>
  <w:footnote w:id="3">
    <w:p w:rsidR="000B5582" w:rsidRPr="000B5582" w:rsidRDefault="00011D8B" w:rsidP="00004A6B">
      <w:pPr>
        <w:spacing w:line="230" w:lineRule="auto"/>
        <w:ind w:left="740" w:right="20"/>
        <w:jc w:val="both"/>
        <w:rPr>
          <w:rFonts w:ascii="Verdana" w:eastAsia="Verdana" w:hAnsi="Verdana" w:cs="Verdana"/>
          <w:color w:val="0072BC"/>
          <w:sz w:val="16"/>
          <w:szCs w:val="16"/>
          <w:lang w:val="pl-PL"/>
        </w:rPr>
      </w:pPr>
      <w:r>
        <w:rPr>
          <w:rStyle w:val="Odwoanieprzypisudolnego"/>
        </w:rPr>
        <w:footnoteRef/>
      </w:r>
      <w:r w:rsidRPr="000B5582">
        <w:rPr>
          <w:lang w:val="pl-PL"/>
        </w:rPr>
        <w:t xml:space="preserve"> </w:t>
      </w:r>
      <w:r w:rsidR="000B5582" w:rsidRPr="000B5582">
        <w:rPr>
          <w:lang w:val="pl-PL"/>
        </w:rPr>
        <w:t xml:space="preserve"> </w:t>
      </w:r>
      <w:r w:rsidR="000B5582" w:rsidRPr="000B5582">
        <w:rPr>
          <w:rFonts w:ascii="Verdana" w:eastAsia="Verdana" w:hAnsi="Verdana" w:cs="Verdana"/>
          <w:sz w:val="16"/>
          <w:szCs w:val="16"/>
          <w:lang w:val="pl-PL"/>
        </w:rPr>
        <w:t>Wyrok ten stanie się ostateczny zgodnie z warunkami okre</w:t>
      </w:r>
      <w:r w:rsidR="007E1610">
        <w:rPr>
          <w:rFonts w:ascii="Verdana" w:eastAsia="Verdana" w:hAnsi="Verdana" w:cs="Verdana"/>
          <w:sz w:val="16"/>
          <w:szCs w:val="16"/>
          <w:lang w:val="pl-PL"/>
        </w:rPr>
        <w:t>ślonymi w Artykule 44 ust. 2 (</w:t>
      </w:r>
      <w:r w:rsidR="000B5582" w:rsidRPr="000B5582">
        <w:rPr>
          <w:rFonts w:ascii="Verdana" w:eastAsia="Verdana" w:hAnsi="Verdana" w:cs="Verdana"/>
          <w:sz w:val="16"/>
          <w:szCs w:val="16"/>
          <w:lang w:val="pl-PL"/>
        </w:rPr>
        <w:t>wyrok</w:t>
      </w:r>
      <w:r w:rsidR="007E1610">
        <w:rPr>
          <w:rFonts w:ascii="Verdana" w:eastAsia="Verdana" w:hAnsi="Verdana" w:cs="Verdana"/>
          <w:sz w:val="16"/>
          <w:szCs w:val="16"/>
          <w:lang w:val="pl-PL"/>
        </w:rPr>
        <w:t>i</w:t>
      </w:r>
      <w:r w:rsidR="000B5582" w:rsidRPr="000B5582">
        <w:rPr>
          <w:rFonts w:ascii="Verdana" w:eastAsia="Verdana" w:hAnsi="Verdana" w:cs="Verdana"/>
          <w:sz w:val="16"/>
          <w:szCs w:val="16"/>
          <w:lang w:val="pl-PL"/>
        </w:rPr>
        <w:t xml:space="preserve"> ostateczn</w:t>
      </w:r>
      <w:r w:rsidR="007E1610">
        <w:rPr>
          <w:rFonts w:ascii="Verdana" w:eastAsia="Verdana" w:hAnsi="Verdana" w:cs="Verdana"/>
          <w:sz w:val="16"/>
          <w:szCs w:val="16"/>
          <w:lang w:val="pl-PL"/>
        </w:rPr>
        <w:t>e</w:t>
      </w:r>
      <w:r w:rsidR="000B5582" w:rsidRPr="000B5582">
        <w:rPr>
          <w:rFonts w:ascii="Verdana" w:eastAsia="Verdana" w:hAnsi="Verdana" w:cs="Verdana"/>
          <w:sz w:val="16"/>
          <w:szCs w:val="16"/>
          <w:lang w:val="pl-PL"/>
        </w:rPr>
        <w:t xml:space="preserve">) </w:t>
      </w:r>
      <w:hyperlink r:id="rId3" w:history="1">
        <w:r w:rsidR="000B5582" w:rsidRPr="000B5582">
          <w:rPr>
            <w:rStyle w:val="Hipercze"/>
            <w:rFonts w:ascii="Verdana" w:eastAsia="Verdana" w:hAnsi="Verdana" w:cs="Verdana"/>
            <w:sz w:val="16"/>
            <w:szCs w:val="16"/>
            <w:lang w:val="pl-PL"/>
          </w:rPr>
          <w:t>Europejskiej Konwencji Praw Człowieka</w:t>
        </w:r>
      </w:hyperlink>
    </w:p>
    <w:p w:rsidR="00011D8B" w:rsidRPr="00011D8B" w:rsidRDefault="00011D8B" w:rsidP="00004A6B">
      <w:pPr>
        <w:pStyle w:val="Tekstprzypisudolnego"/>
        <w:jc w:val="both"/>
        <w:rPr>
          <w:lang w:val="pl-PL"/>
        </w:rPr>
      </w:pPr>
    </w:p>
  </w:footnote>
  <w:footnote w:id="4">
    <w:p w:rsidR="00BB1CE7" w:rsidRPr="00BB1CE7" w:rsidRDefault="00BB1CE7" w:rsidP="00004A6B">
      <w:pPr>
        <w:spacing w:line="230" w:lineRule="auto"/>
        <w:ind w:left="740" w:right="20"/>
        <w:jc w:val="both"/>
        <w:rPr>
          <w:rFonts w:ascii="Verdana" w:eastAsia="Verdana" w:hAnsi="Verdana" w:cs="Verdana"/>
          <w:color w:val="0072BC"/>
          <w:sz w:val="16"/>
          <w:szCs w:val="16"/>
          <w:lang w:val="pl-PL"/>
        </w:rPr>
      </w:pPr>
      <w:r>
        <w:rPr>
          <w:rStyle w:val="Odwoanieprzypisudolnego"/>
        </w:rPr>
        <w:footnoteRef/>
      </w:r>
      <w:r w:rsidRPr="00BB1CE7">
        <w:rPr>
          <w:lang w:val="pl-PL"/>
        </w:rPr>
        <w:t xml:space="preserve"> </w:t>
      </w:r>
      <w:r w:rsidRPr="000B5582">
        <w:rPr>
          <w:rFonts w:ascii="Verdana" w:eastAsia="Verdana" w:hAnsi="Verdana" w:cs="Verdana"/>
          <w:sz w:val="16"/>
          <w:szCs w:val="16"/>
          <w:lang w:val="pl-PL"/>
        </w:rPr>
        <w:t>Wyrok ten stanie się ostateczny zgodnie z warunkami określonymi w Artykule 44 ust. 2</w:t>
      </w:r>
      <w:r>
        <w:rPr>
          <w:rFonts w:ascii="Verdana" w:eastAsia="Verdana" w:hAnsi="Verdana" w:cs="Verdana"/>
          <w:sz w:val="16"/>
          <w:szCs w:val="16"/>
          <w:lang w:val="pl-PL"/>
        </w:rPr>
        <w:t xml:space="preserve"> </w:t>
      </w:r>
      <w:hyperlink r:id="rId4" w:history="1">
        <w:r w:rsidRPr="000B5582">
          <w:rPr>
            <w:rStyle w:val="Hipercze"/>
            <w:rFonts w:ascii="Verdana" w:eastAsia="Verdana" w:hAnsi="Verdana" w:cs="Verdana"/>
            <w:sz w:val="16"/>
            <w:szCs w:val="16"/>
            <w:lang w:val="pl-PL"/>
          </w:rPr>
          <w:t>Europejskiej Konwencji Praw Człowieka</w:t>
        </w:r>
      </w:hyperlink>
    </w:p>
  </w:footnote>
  <w:footnote w:id="5">
    <w:p w:rsidR="00BB1CE7" w:rsidRPr="000B5582" w:rsidRDefault="00BB1CE7" w:rsidP="00004A6B">
      <w:pPr>
        <w:spacing w:line="230" w:lineRule="auto"/>
        <w:ind w:left="740" w:right="20"/>
        <w:jc w:val="both"/>
        <w:rPr>
          <w:rFonts w:ascii="Verdana" w:eastAsia="Verdana" w:hAnsi="Verdana" w:cs="Verdana"/>
          <w:color w:val="0072BC"/>
          <w:sz w:val="16"/>
          <w:szCs w:val="16"/>
          <w:lang w:val="pl-PL"/>
        </w:rPr>
      </w:pPr>
      <w:r>
        <w:rPr>
          <w:rStyle w:val="Odwoanieprzypisudolnego"/>
        </w:rPr>
        <w:footnoteRef/>
      </w:r>
      <w:r w:rsidRPr="00BB1CE7">
        <w:rPr>
          <w:lang w:val="pl-PL"/>
        </w:rPr>
        <w:t xml:space="preserve"> </w:t>
      </w:r>
      <w:r w:rsidRPr="000B5582">
        <w:rPr>
          <w:rFonts w:ascii="Verdana" w:eastAsia="Verdana" w:hAnsi="Verdana" w:cs="Verdana"/>
          <w:sz w:val="16"/>
          <w:szCs w:val="16"/>
          <w:lang w:val="pl-PL"/>
        </w:rPr>
        <w:t xml:space="preserve">Wyrok ten stanie się ostateczny zgodnie z warunkami określonymi w Artykule 44 ust. 2 </w:t>
      </w:r>
      <w:hyperlink r:id="rId5" w:history="1">
        <w:r w:rsidRPr="000B5582">
          <w:rPr>
            <w:rStyle w:val="Hipercze"/>
            <w:rFonts w:ascii="Verdana" w:eastAsia="Verdana" w:hAnsi="Verdana" w:cs="Verdana"/>
            <w:sz w:val="16"/>
            <w:szCs w:val="16"/>
            <w:lang w:val="pl-PL"/>
          </w:rPr>
          <w:t>Europejskiej Konwencji Praw Człowieka</w:t>
        </w:r>
      </w:hyperlink>
    </w:p>
    <w:p w:rsidR="00BB1CE7" w:rsidRPr="00BB1CE7" w:rsidRDefault="00BB1CE7" w:rsidP="00004A6B">
      <w:pPr>
        <w:pStyle w:val="Tekstprzypisudolnego"/>
        <w:jc w:val="both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6F2" w:rsidRDefault="00A476F2" w:rsidP="00A476F2">
    <w:pPr>
      <w:tabs>
        <w:tab w:val="left" w:pos="5850"/>
      </w:tabs>
      <w:spacing w:line="200" w:lineRule="exact"/>
      <w:rPr>
        <w:sz w:val="24"/>
        <w:szCs w:val="24"/>
      </w:rPr>
    </w:pPr>
  </w:p>
  <w:p w:rsidR="00A476F2" w:rsidRDefault="00A476F2" w:rsidP="00A476F2">
    <w:pPr>
      <w:spacing w:line="200" w:lineRule="exact"/>
      <w:rPr>
        <w:sz w:val="24"/>
        <w:szCs w:val="24"/>
      </w:rPr>
    </w:pPr>
  </w:p>
  <w:p w:rsidR="00A476F2" w:rsidRDefault="00A476F2" w:rsidP="00A476F2">
    <w:pPr>
      <w:spacing w:line="222" w:lineRule="exact"/>
      <w:rPr>
        <w:sz w:val="24"/>
        <w:szCs w:val="24"/>
      </w:rPr>
    </w:pPr>
  </w:p>
  <w:p w:rsidR="00A476F2" w:rsidRDefault="00A476F2" w:rsidP="00A476F2">
    <w:pPr>
      <w:spacing w:line="222" w:lineRule="exact"/>
      <w:rPr>
        <w:sz w:val="24"/>
        <w:szCs w:val="24"/>
      </w:rPr>
    </w:pPr>
    <w:r>
      <w:rPr>
        <w:noProof/>
        <w:sz w:val="24"/>
        <w:szCs w:val="24"/>
        <w:lang w:val="pl-PL" w:eastAsia="pl-PL"/>
      </w:rPr>
      <w:drawing>
        <wp:anchor distT="0" distB="0" distL="114300" distR="114300" simplePos="0" relativeHeight="251657216" behindDoc="1" locked="0" layoutInCell="0" allowOverlap="1">
          <wp:simplePos x="0" y="0"/>
          <wp:positionH relativeFrom="page">
            <wp:posOffset>5124873</wp:posOffset>
          </wp:positionH>
          <wp:positionV relativeFrom="page">
            <wp:posOffset>442383</wp:posOffset>
          </wp:positionV>
          <wp:extent cx="1409700" cy="371475"/>
          <wp:effectExtent l="0" t="0" r="0" b="0"/>
          <wp:wrapNone/>
          <wp:docPr id="4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71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476F2" w:rsidRDefault="00A476F2" w:rsidP="00A476F2">
    <w:pPr>
      <w:ind w:left="6140"/>
      <w:rPr>
        <w:rFonts w:ascii="Calibri" w:eastAsia="Calibri" w:hAnsi="Calibri" w:cs="Calibri"/>
        <w:sz w:val="18"/>
        <w:szCs w:val="18"/>
        <w:lang w:val="pl-PL"/>
      </w:rPr>
    </w:pPr>
  </w:p>
  <w:p w:rsidR="00A476F2" w:rsidRDefault="00A476F2" w:rsidP="00A476F2">
    <w:pPr>
      <w:ind w:left="6140"/>
      <w:rPr>
        <w:rFonts w:ascii="Calibri" w:eastAsia="Calibri" w:hAnsi="Calibri" w:cs="Calibri"/>
        <w:sz w:val="18"/>
        <w:szCs w:val="18"/>
        <w:lang w:val="pl-PL"/>
      </w:rPr>
    </w:pPr>
  </w:p>
  <w:p w:rsidR="00A476F2" w:rsidRDefault="00A476F2" w:rsidP="00A476F2">
    <w:pPr>
      <w:ind w:left="6660"/>
      <w:rPr>
        <w:rFonts w:ascii="Calibri" w:eastAsia="Calibri" w:hAnsi="Calibri" w:cs="Calibri"/>
        <w:sz w:val="18"/>
        <w:szCs w:val="18"/>
        <w:lang w:val="pl-PL"/>
      </w:rPr>
    </w:pPr>
    <w:r w:rsidRPr="007704CF">
      <w:rPr>
        <w:rFonts w:ascii="Calibri" w:eastAsia="Calibri" w:hAnsi="Calibri" w:cs="Calibri"/>
        <w:sz w:val="18"/>
        <w:szCs w:val="18"/>
        <w:lang w:val="pl-PL"/>
      </w:rPr>
      <w:t>Zestawienie – Symbole i stroje religijne</w:t>
    </w:r>
    <w:r>
      <w:rPr>
        <w:rFonts w:ascii="Calibri" w:eastAsia="Calibri" w:hAnsi="Calibri" w:cs="Calibri"/>
        <w:sz w:val="18"/>
        <w:szCs w:val="18"/>
        <w:lang w:val="pl-PL"/>
      </w:rPr>
      <w:t xml:space="preserve">     </w:t>
    </w:r>
  </w:p>
  <w:p w:rsidR="00A476F2" w:rsidRPr="00011D8B" w:rsidRDefault="00545C48" w:rsidP="00011D8B">
    <w:pPr>
      <w:ind w:left="6140"/>
      <w:rPr>
        <w:rFonts w:ascii="Calibri" w:eastAsia="Calibri" w:hAnsi="Calibri" w:cs="Calibri"/>
        <w:sz w:val="18"/>
        <w:szCs w:val="18"/>
        <w:lang w:val="pl-PL"/>
      </w:rPr>
    </w:pPr>
    <w:r>
      <w:rPr>
        <w:noProof/>
        <w:sz w:val="24"/>
        <w:szCs w:val="24"/>
        <w:lang w:val="pl-PL" w:eastAsia="pl-PL"/>
      </w:rPr>
      <mc:AlternateContent>
        <mc:Choice Requires="wps">
          <w:drawing>
            <wp:anchor distT="4294967295" distB="4294967295" distL="114300" distR="114300" simplePos="0" relativeHeight="251658240" behindDoc="1" locked="0" layoutInCell="0" allowOverlap="1">
              <wp:simplePos x="0" y="0"/>
              <wp:positionH relativeFrom="column">
                <wp:posOffset>-53340</wp:posOffset>
              </wp:positionH>
              <wp:positionV relativeFrom="paragraph">
                <wp:posOffset>46354</wp:posOffset>
              </wp:positionV>
              <wp:extent cx="6762750" cy="0"/>
              <wp:effectExtent l="0" t="0" r="19050" b="19050"/>
              <wp:wrapNone/>
              <wp:docPr id="3" name="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62750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12192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hape 3" o:spid="_x0000_s1026" style="position:absolute;z-index:-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2pt,3.65pt" to="528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" o:allowincell="f" filled="t" strokecolor="gray" strokeweight=".96pt">
              <v:stroke joinstyle="miter"/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87CCD"/>
    <w:multiLevelType w:val="hybridMultilevel"/>
    <w:tmpl w:val="59FEBE44"/>
    <w:lvl w:ilvl="0" w:tplc="DF160B1C">
      <w:start w:val="2"/>
      <w:numFmt w:val="decimal"/>
      <w:lvlText w:val="%1."/>
      <w:lvlJc w:val="left"/>
    </w:lvl>
    <w:lvl w:ilvl="1" w:tplc="832A65FE">
      <w:numFmt w:val="decimal"/>
      <w:lvlText w:val=""/>
      <w:lvlJc w:val="left"/>
    </w:lvl>
    <w:lvl w:ilvl="2" w:tplc="5C1C2178">
      <w:numFmt w:val="decimal"/>
      <w:lvlText w:val=""/>
      <w:lvlJc w:val="left"/>
    </w:lvl>
    <w:lvl w:ilvl="3" w:tplc="732CEC5C">
      <w:numFmt w:val="decimal"/>
      <w:lvlText w:val=""/>
      <w:lvlJc w:val="left"/>
    </w:lvl>
    <w:lvl w:ilvl="4" w:tplc="0C2063F0">
      <w:numFmt w:val="decimal"/>
      <w:lvlText w:val=""/>
      <w:lvlJc w:val="left"/>
    </w:lvl>
    <w:lvl w:ilvl="5" w:tplc="67C69440">
      <w:numFmt w:val="decimal"/>
      <w:lvlText w:val=""/>
      <w:lvlJc w:val="left"/>
    </w:lvl>
    <w:lvl w:ilvl="6" w:tplc="038444B8">
      <w:numFmt w:val="decimal"/>
      <w:lvlText w:val=""/>
      <w:lvlJc w:val="left"/>
    </w:lvl>
    <w:lvl w:ilvl="7" w:tplc="C584E9CC">
      <w:numFmt w:val="decimal"/>
      <w:lvlText w:val=""/>
      <w:lvlJc w:val="left"/>
    </w:lvl>
    <w:lvl w:ilvl="8" w:tplc="BB24EDD6">
      <w:numFmt w:val="decimal"/>
      <w:lvlText w:val=""/>
      <w:lvlJc w:val="left"/>
    </w:lvl>
  </w:abstractNum>
  <w:abstractNum w:abstractNumId="1">
    <w:nsid w:val="643C9869"/>
    <w:multiLevelType w:val="hybridMultilevel"/>
    <w:tmpl w:val="394C9C4C"/>
    <w:lvl w:ilvl="0" w:tplc="7520C0FE">
      <w:start w:val="1"/>
      <w:numFmt w:val="decimal"/>
      <w:lvlText w:val="%1"/>
      <w:lvlJc w:val="left"/>
    </w:lvl>
    <w:lvl w:ilvl="1" w:tplc="71820300">
      <w:start w:val="2"/>
      <w:numFmt w:val="decimal"/>
      <w:lvlText w:val="%2."/>
      <w:lvlJc w:val="left"/>
    </w:lvl>
    <w:lvl w:ilvl="2" w:tplc="7304DA86">
      <w:numFmt w:val="decimal"/>
      <w:lvlText w:val=""/>
      <w:lvlJc w:val="left"/>
    </w:lvl>
    <w:lvl w:ilvl="3" w:tplc="F5E020A4">
      <w:numFmt w:val="decimal"/>
      <w:lvlText w:val=""/>
      <w:lvlJc w:val="left"/>
    </w:lvl>
    <w:lvl w:ilvl="4" w:tplc="BC4E9DA0">
      <w:numFmt w:val="decimal"/>
      <w:lvlText w:val=""/>
      <w:lvlJc w:val="left"/>
    </w:lvl>
    <w:lvl w:ilvl="5" w:tplc="8BB4E63C">
      <w:numFmt w:val="decimal"/>
      <w:lvlText w:val=""/>
      <w:lvlJc w:val="left"/>
    </w:lvl>
    <w:lvl w:ilvl="6" w:tplc="4A2AABEA">
      <w:numFmt w:val="decimal"/>
      <w:lvlText w:val=""/>
      <w:lvlJc w:val="left"/>
    </w:lvl>
    <w:lvl w:ilvl="7" w:tplc="E6446114">
      <w:numFmt w:val="decimal"/>
      <w:lvlText w:val=""/>
      <w:lvlJc w:val="left"/>
    </w:lvl>
    <w:lvl w:ilvl="8" w:tplc="9E7A21EE">
      <w:numFmt w:val="decimal"/>
      <w:lvlText w:val=""/>
      <w:lvlJc w:val="left"/>
    </w:lvl>
  </w:abstractNum>
  <w:abstractNum w:abstractNumId="2">
    <w:nsid w:val="66334873"/>
    <w:multiLevelType w:val="hybridMultilevel"/>
    <w:tmpl w:val="04A81822"/>
    <w:lvl w:ilvl="0" w:tplc="1B2CC2BA">
      <w:start w:val="2"/>
      <w:numFmt w:val="decimal"/>
      <w:lvlText w:val="%1"/>
      <w:lvlJc w:val="left"/>
    </w:lvl>
    <w:lvl w:ilvl="1" w:tplc="F0D0EF78">
      <w:numFmt w:val="decimal"/>
      <w:lvlText w:val=""/>
      <w:lvlJc w:val="left"/>
    </w:lvl>
    <w:lvl w:ilvl="2" w:tplc="5470DC68">
      <w:numFmt w:val="decimal"/>
      <w:lvlText w:val=""/>
      <w:lvlJc w:val="left"/>
    </w:lvl>
    <w:lvl w:ilvl="3" w:tplc="FA1465D6">
      <w:numFmt w:val="decimal"/>
      <w:lvlText w:val=""/>
      <w:lvlJc w:val="left"/>
    </w:lvl>
    <w:lvl w:ilvl="4" w:tplc="32C2C50A">
      <w:numFmt w:val="decimal"/>
      <w:lvlText w:val=""/>
      <w:lvlJc w:val="left"/>
    </w:lvl>
    <w:lvl w:ilvl="5" w:tplc="8FF63CF0">
      <w:numFmt w:val="decimal"/>
      <w:lvlText w:val=""/>
      <w:lvlJc w:val="left"/>
    </w:lvl>
    <w:lvl w:ilvl="6" w:tplc="16B4622E">
      <w:numFmt w:val="decimal"/>
      <w:lvlText w:val=""/>
      <w:lvlJc w:val="left"/>
    </w:lvl>
    <w:lvl w:ilvl="7" w:tplc="DF660212">
      <w:numFmt w:val="decimal"/>
      <w:lvlText w:val=""/>
      <w:lvlJc w:val="left"/>
    </w:lvl>
    <w:lvl w:ilvl="8" w:tplc="CF801E6A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814"/>
    <w:rsid w:val="00004A6B"/>
    <w:rsid w:val="00004B7E"/>
    <w:rsid w:val="00011D8B"/>
    <w:rsid w:val="00037830"/>
    <w:rsid w:val="000469B6"/>
    <w:rsid w:val="000B5582"/>
    <w:rsid w:val="000D110F"/>
    <w:rsid w:val="000E0736"/>
    <w:rsid w:val="000E1DAE"/>
    <w:rsid w:val="000F48A8"/>
    <w:rsid w:val="00100C59"/>
    <w:rsid w:val="00102AA8"/>
    <w:rsid w:val="001043FB"/>
    <w:rsid w:val="001149D3"/>
    <w:rsid w:val="0012310E"/>
    <w:rsid w:val="0015731C"/>
    <w:rsid w:val="00171A93"/>
    <w:rsid w:val="00186BEA"/>
    <w:rsid w:val="00186D0B"/>
    <w:rsid w:val="00191A2C"/>
    <w:rsid w:val="00191B99"/>
    <w:rsid w:val="00192043"/>
    <w:rsid w:val="00192665"/>
    <w:rsid w:val="00196666"/>
    <w:rsid w:val="001A56C8"/>
    <w:rsid w:val="001A6C66"/>
    <w:rsid w:val="001C0390"/>
    <w:rsid w:val="001D1A10"/>
    <w:rsid w:val="001D2DB8"/>
    <w:rsid w:val="001D3777"/>
    <w:rsid w:val="001E0479"/>
    <w:rsid w:val="001F3A07"/>
    <w:rsid w:val="00200B1E"/>
    <w:rsid w:val="0020467B"/>
    <w:rsid w:val="00206410"/>
    <w:rsid w:val="00224E09"/>
    <w:rsid w:val="00236EAF"/>
    <w:rsid w:val="00243F8B"/>
    <w:rsid w:val="00246D22"/>
    <w:rsid w:val="0026277C"/>
    <w:rsid w:val="00271CF8"/>
    <w:rsid w:val="00281B8E"/>
    <w:rsid w:val="00281EB7"/>
    <w:rsid w:val="00286B8F"/>
    <w:rsid w:val="002949FB"/>
    <w:rsid w:val="002A54A4"/>
    <w:rsid w:val="002A5C5B"/>
    <w:rsid w:val="002A61B0"/>
    <w:rsid w:val="002C3BB2"/>
    <w:rsid w:val="002E25D9"/>
    <w:rsid w:val="002F5571"/>
    <w:rsid w:val="00304766"/>
    <w:rsid w:val="003053CA"/>
    <w:rsid w:val="00306A08"/>
    <w:rsid w:val="0031212F"/>
    <w:rsid w:val="00326E39"/>
    <w:rsid w:val="003523E2"/>
    <w:rsid w:val="00391776"/>
    <w:rsid w:val="003A280C"/>
    <w:rsid w:val="003B3421"/>
    <w:rsid w:val="003B507B"/>
    <w:rsid w:val="003E0544"/>
    <w:rsid w:val="003E3EE7"/>
    <w:rsid w:val="003E4D46"/>
    <w:rsid w:val="003E60D2"/>
    <w:rsid w:val="003F404A"/>
    <w:rsid w:val="004117A1"/>
    <w:rsid w:val="004278F8"/>
    <w:rsid w:val="00450568"/>
    <w:rsid w:val="004640B4"/>
    <w:rsid w:val="00495FB1"/>
    <w:rsid w:val="00497968"/>
    <w:rsid w:val="004B3978"/>
    <w:rsid w:val="004B4AF9"/>
    <w:rsid w:val="004C65BC"/>
    <w:rsid w:val="004C79F5"/>
    <w:rsid w:val="004D377B"/>
    <w:rsid w:val="004E7EFF"/>
    <w:rsid w:val="004F50E1"/>
    <w:rsid w:val="00502F9A"/>
    <w:rsid w:val="00510FC3"/>
    <w:rsid w:val="00543B66"/>
    <w:rsid w:val="0054510F"/>
    <w:rsid w:val="00545C48"/>
    <w:rsid w:val="005556C7"/>
    <w:rsid w:val="00562FDE"/>
    <w:rsid w:val="005756B3"/>
    <w:rsid w:val="0057757E"/>
    <w:rsid w:val="0059454E"/>
    <w:rsid w:val="005A1317"/>
    <w:rsid w:val="005A7721"/>
    <w:rsid w:val="005D7C4E"/>
    <w:rsid w:val="00601689"/>
    <w:rsid w:val="006125F1"/>
    <w:rsid w:val="00617CD7"/>
    <w:rsid w:val="006323A5"/>
    <w:rsid w:val="006368D9"/>
    <w:rsid w:val="00640D2C"/>
    <w:rsid w:val="00644839"/>
    <w:rsid w:val="00670814"/>
    <w:rsid w:val="00680480"/>
    <w:rsid w:val="00686A71"/>
    <w:rsid w:val="00686D7A"/>
    <w:rsid w:val="006A6797"/>
    <w:rsid w:val="006D143F"/>
    <w:rsid w:val="006E0BF6"/>
    <w:rsid w:val="006E28B5"/>
    <w:rsid w:val="007216D3"/>
    <w:rsid w:val="00747A6F"/>
    <w:rsid w:val="007704CF"/>
    <w:rsid w:val="00774F13"/>
    <w:rsid w:val="00777803"/>
    <w:rsid w:val="0079093D"/>
    <w:rsid w:val="007956B0"/>
    <w:rsid w:val="007A3AB7"/>
    <w:rsid w:val="007B51D2"/>
    <w:rsid w:val="007D2117"/>
    <w:rsid w:val="007E1610"/>
    <w:rsid w:val="007F79D4"/>
    <w:rsid w:val="0081301D"/>
    <w:rsid w:val="00814EC6"/>
    <w:rsid w:val="00821F36"/>
    <w:rsid w:val="00830ADC"/>
    <w:rsid w:val="00834383"/>
    <w:rsid w:val="00836175"/>
    <w:rsid w:val="008460A3"/>
    <w:rsid w:val="008517F8"/>
    <w:rsid w:val="00885945"/>
    <w:rsid w:val="008A2D2C"/>
    <w:rsid w:val="008C2F4A"/>
    <w:rsid w:val="008D4D2A"/>
    <w:rsid w:val="008E0593"/>
    <w:rsid w:val="008E6FA7"/>
    <w:rsid w:val="00910F63"/>
    <w:rsid w:val="009515E6"/>
    <w:rsid w:val="009727FF"/>
    <w:rsid w:val="009A08C3"/>
    <w:rsid w:val="009A21D0"/>
    <w:rsid w:val="009F00E4"/>
    <w:rsid w:val="009F258B"/>
    <w:rsid w:val="009F447D"/>
    <w:rsid w:val="00A06AA4"/>
    <w:rsid w:val="00A10B78"/>
    <w:rsid w:val="00A12F72"/>
    <w:rsid w:val="00A22080"/>
    <w:rsid w:val="00A35907"/>
    <w:rsid w:val="00A45291"/>
    <w:rsid w:val="00A476F2"/>
    <w:rsid w:val="00A6030C"/>
    <w:rsid w:val="00A705D6"/>
    <w:rsid w:val="00A8211C"/>
    <w:rsid w:val="00A82628"/>
    <w:rsid w:val="00AA5444"/>
    <w:rsid w:val="00AB0194"/>
    <w:rsid w:val="00AB7855"/>
    <w:rsid w:val="00AC5588"/>
    <w:rsid w:val="00AD6E36"/>
    <w:rsid w:val="00AE3445"/>
    <w:rsid w:val="00AE3F83"/>
    <w:rsid w:val="00AE5A76"/>
    <w:rsid w:val="00AF6699"/>
    <w:rsid w:val="00B17BB4"/>
    <w:rsid w:val="00B235DF"/>
    <w:rsid w:val="00B32FB6"/>
    <w:rsid w:val="00B3304A"/>
    <w:rsid w:val="00B33F8D"/>
    <w:rsid w:val="00B354A9"/>
    <w:rsid w:val="00B3744A"/>
    <w:rsid w:val="00B40727"/>
    <w:rsid w:val="00B54266"/>
    <w:rsid w:val="00B54522"/>
    <w:rsid w:val="00B57A10"/>
    <w:rsid w:val="00B60945"/>
    <w:rsid w:val="00BB1CE7"/>
    <w:rsid w:val="00BB4354"/>
    <w:rsid w:val="00BD0820"/>
    <w:rsid w:val="00BD0A19"/>
    <w:rsid w:val="00BE622F"/>
    <w:rsid w:val="00BF25CB"/>
    <w:rsid w:val="00BF40FC"/>
    <w:rsid w:val="00BF4FAD"/>
    <w:rsid w:val="00C14C54"/>
    <w:rsid w:val="00C26377"/>
    <w:rsid w:val="00C31261"/>
    <w:rsid w:val="00C36C6B"/>
    <w:rsid w:val="00C374AE"/>
    <w:rsid w:val="00C52653"/>
    <w:rsid w:val="00C5475D"/>
    <w:rsid w:val="00C741C3"/>
    <w:rsid w:val="00C866FB"/>
    <w:rsid w:val="00C87B2C"/>
    <w:rsid w:val="00C94313"/>
    <w:rsid w:val="00C9533D"/>
    <w:rsid w:val="00C97996"/>
    <w:rsid w:val="00CA2531"/>
    <w:rsid w:val="00CA5684"/>
    <w:rsid w:val="00CE2AB0"/>
    <w:rsid w:val="00CE728B"/>
    <w:rsid w:val="00D018B1"/>
    <w:rsid w:val="00D034F0"/>
    <w:rsid w:val="00D04A26"/>
    <w:rsid w:val="00D14187"/>
    <w:rsid w:val="00D26A76"/>
    <w:rsid w:val="00D5515A"/>
    <w:rsid w:val="00D722B9"/>
    <w:rsid w:val="00DA6C3C"/>
    <w:rsid w:val="00DD317B"/>
    <w:rsid w:val="00DE2CB3"/>
    <w:rsid w:val="00E04406"/>
    <w:rsid w:val="00E150AB"/>
    <w:rsid w:val="00E241DE"/>
    <w:rsid w:val="00E41AEC"/>
    <w:rsid w:val="00E7719D"/>
    <w:rsid w:val="00E77435"/>
    <w:rsid w:val="00E81EBC"/>
    <w:rsid w:val="00EA14BD"/>
    <w:rsid w:val="00EA1881"/>
    <w:rsid w:val="00EB2BCF"/>
    <w:rsid w:val="00EB3A78"/>
    <w:rsid w:val="00EB3F2A"/>
    <w:rsid w:val="00F04EF9"/>
    <w:rsid w:val="00F15066"/>
    <w:rsid w:val="00F26426"/>
    <w:rsid w:val="00F31339"/>
    <w:rsid w:val="00F36118"/>
    <w:rsid w:val="00F64399"/>
    <w:rsid w:val="00F65EDA"/>
    <w:rsid w:val="00F75AE0"/>
    <w:rsid w:val="00FA21E3"/>
    <w:rsid w:val="00FA3643"/>
    <w:rsid w:val="00FB69B0"/>
    <w:rsid w:val="00FC0868"/>
    <w:rsid w:val="00FC39EA"/>
    <w:rsid w:val="00FD41F5"/>
    <w:rsid w:val="00FE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25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A679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A679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A679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F40FC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F40FC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476F2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76F2"/>
  </w:style>
  <w:style w:type="paragraph" w:styleId="Stopka">
    <w:name w:val="footer"/>
    <w:basedOn w:val="Normalny"/>
    <w:link w:val="StopkaZnak"/>
    <w:uiPriority w:val="99"/>
    <w:unhideWhenUsed/>
    <w:rsid w:val="00A476F2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76F2"/>
  </w:style>
  <w:style w:type="character" w:styleId="Odwoaniedokomentarza">
    <w:name w:val="annotation reference"/>
    <w:basedOn w:val="Domylnaczcionkaakapitu"/>
    <w:uiPriority w:val="99"/>
    <w:semiHidden/>
    <w:unhideWhenUsed/>
    <w:rsid w:val="00011D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D8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D8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D8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D8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1D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1D8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25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A679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A679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A679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F40FC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F40FC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476F2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76F2"/>
  </w:style>
  <w:style w:type="paragraph" w:styleId="Stopka">
    <w:name w:val="footer"/>
    <w:basedOn w:val="Normalny"/>
    <w:link w:val="StopkaZnak"/>
    <w:uiPriority w:val="99"/>
    <w:unhideWhenUsed/>
    <w:rsid w:val="00A476F2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76F2"/>
  </w:style>
  <w:style w:type="character" w:styleId="Odwoaniedokomentarza">
    <w:name w:val="annotation reference"/>
    <w:basedOn w:val="Domylnaczcionkaakapitu"/>
    <w:uiPriority w:val="99"/>
    <w:semiHidden/>
    <w:unhideWhenUsed/>
    <w:rsid w:val="00011D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D8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D8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D8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D8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1D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1D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hudoc.echr.coe.int/sites/eng/pages/search.aspx?i=002-3518" TargetMode="External"/><Relationship Id="rId18" Type="http://schemas.openxmlformats.org/officeDocument/2006/relationships/hyperlink" Target="http://hudoc.echr.coe.int/sites/fra-press/pages/search.aspx?i=003-4221189-5014359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hudoc.echr.coe.int/sites/eng-press/pages/search.aspx?i=003-3042105-3359681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cmiskp.echr.coe.int/tkp197/view.asp?action=html&amp;documentId=670930&amp;portal=hbkm&amp;source=externalbydocnumber&amp;table=F69A27FD8FB86142BF01C1166DEA398649" TargetMode="External"/><Relationship Id="rId17" Type="http://schemas.openxmlformats.org/officeDocument/2006/relationships/hyperlink" Target="http://hudoc.echr.coe.int/sites/eng-press/pages/search.aspx?i=003-2801594-3071237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hudoc.echr.coe.int/sites/eng-press/pages/search.aspx?i=003-2569490-2781270" TargetMode="External"/><Relationship Id="rId20" Type="http://schemas.openxmlformats.org/officeDocument/2006/relationships/hyperlink" Target="http://hudoc.echr.coe.int/eng?i=001-15841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hudoc.echr.coe.int/sites/eng/pages/search.aspx?i=002-2109" TargetMode="External"/><Relationship Id="rId24" Type="http://schemas.openxmlformats.org/officeDocument/2006/relationships/hyperlink" Target="http://hudoc.echr.coe.int/eng-press?i=003-5788319-7361101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hudoc.echr.coe.int/sites/eng/pages/search.aspx?i=002-3516" TargetMode="External"/><Relationship Id="rId23" Type="http://schemas.openxmlformats.org/officeDocument/2006/relationships/hyperlink" Target="http://hudoc.echr.coe.int/eng-press?i=003-5788361-7361157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hudoc.echr.coe.int/sites/eng/pages/search.aspx?i=001-77018" TargetMode="External"/><Relationship Id="rId19" Type="http://schemas.openxmlformats.org/officeDocument/2006/relationships/hyperlink" Target="http://hudoc.echr.coe.int/eng-press?i=003-5933801-758116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hudoc.echr.coe.int/sites/eng-press/pages/search.aspx?i=003-1503367-1572572" TargetMode="External"/><Relationship Id="rId22" Type="http://schemas.openxmlformats.org/officeDocument/2006/relationships/hyperlink" Target="http://hudoc.echr.coe.int/sites/eng-press/pages/search.aspx?i=003-4809142-5861661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echr.coe.int/Documents/Convention_POL.pdf" TargetMode="External"/><Relationship Id="rId2" Type="http://schemas.openxmlformats.org/officeDocument/2006/relationships/image" Target="media/image2.png"/><Relationship Id="rId1" Type="http://schemas.openxmlformats.org/officeDocument/2006/relationships/hyperlink" Target="http://www.echr.coe.int/Documents/Convention_POL.pdf" TargetMode="External"/><Relationship Id="rId5" Type="http://schemas.openxmlformats.org/officeDocument/2006/relationships/hyperlink" Target="https://www.echr.coe.int/Documents/Convention_POL.pdf" TargetMode="External"/><Relationship Id="rId4" Type="http://schemas.openxmlformats.org/officeDocument/2006/relationships/hyperlink" Target="https://www.echr.coe.int/Documents/Convention_POL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CC27A-65DA-47D3-B3D8-E9638F771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4374</Words>
  <Characters>26248</Characters>
  <Application>Microsoft Office Word</Application>
  <DocSecurity>0</DocSecurity>
  <Lines>218</Lines>
  <Paragraphs>61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MS</Company>
  <LinksUpToDate>false</LinksUpToDate>
  <CharactersWithSpaces>30561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Liliana Wadowska</cp:lastModifiedBy>
  <cp:revision>2</cp:revision>
  <cp:lastPrinted>2018-09-06T07:37:00Z</cp:lastPrinted>
  <dcterms:created xsi:type="dcterms:W3CDTF">2018-09-07T11:04:00Z</dcterms:created>
  <dcterms:modified xsi:type="dcterms:W3CDTF">2018-09-07T11:04:00Z</dcterms:modified>
</cp:coreProperties>
</file>