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E5D" w:rsidRPr="00CA7BDD" w:rsidRDefault="00CA7BDD">
      <w:pPr>
        <w:rPr>
          <w:b/>
        </w:rPr>
      </w:pPr>
      <w:r w:rsidRPr="00CA7BDD">
        <w:rPr>
          <w:b/>
        </w:rPr>
        <w:t>Konwencja H</w:t>
      </w:r>
      <w:r w:rsidR="00A749B5" w:rsidRPr="00CA7BDD">
        <w:rPr>
          <w:b/>
        </w:rPr>
        <w:t>aska z 1980 roku o cywilnych aspektach uprowadzenia dziecka za granicę</w:t>
      </w:r>
      <w:r w:rsidR="00EF639C" w:rsidRPr="00CA7BDD">
        <w:rPr>
          <w:b/>
        </w:rPr>
        <w:t xml:space="preserve"> a standardy orzecznictwa Europejskiego Trybunału Praw Człowieka</w:t>
      </w:r>
      <w:r w:rsidR="00F97874">
        <w:rPr>
          <w:b/>
        </w:rPr>
        <w:t>.</w:t>
      </w:r>
    </w:p>
    <w:p w:rsidR="00DA2187" w:rsidRDefault="00DA2187"/>
    <w:p w:rsidR="00DA2187" w:rsidRDefault="00DA2187" w:rsidP="00CA7BDD">
      <w:pPr>
        <w:ind w:firstLine="708"/>
        <w:jc w:val="both"/>
      </w:pPr>
      <w:r>
        <w:t xml:space="preserve">Sprawy kontaktów między rodzicami a dziećmi wchodzą w przedmiotowy zakres </w:t>
      </w:r>
      <w:r w:rsidR="001E7203">
        <w:t xml:space="preserve">                           </w:t>
      </w:r>
      <w:r>
        <w:t xml:space="preserve">art. 8 </w:t>
      </w:r>
      <w:r w:rsidR="00F97874">
        <w:t>Konwencji</w:t>
      </w:r>
      <w:r w:rsidR="005773AB">
        <w:t xml:space="preserve"> o ochronie praw człowieka i podstawowych wolności (dalej: Konwencja)</w:t>
      </w:r>
      <w:r>
        <w:t>, który stanowi w ust. 1</w:t>
      </w:r>
      <w:r w:rsidR="00F52E4B">
        <w:t>,</w:t>
      </w:r>
      <w:r>
        <w:t xml:space="preserve"> </w:t>
      </w:r>
      <w:r w:rsidR="00F52E4B">
        <w:t>że</w:t>
      </w:r>
      <w:r>
        <w:t xml:space="preserve"> każdy ma prawo do poszanowania swojego życia prywatnego</w:t>
      </w:r>
      <w:r w:rsidR="001E7203">
        <w:t xml:space="preserve"> </w:t>
      </w:r>
      <w:r>
        <w:t xml:space="preserve">i rodzinnego, swojego mieszkania i swojej korespondencji. Treść ust. 2 wskazuje, że niedopuszczalna jest ingerencja władzy publicznej w korzystanie z tego prawa, z wyjątkiem przypadków przewidzianych przez ustawę i koniecznych w demokratycznym społeczeństwie z uwagi na bezpieczeństwo państwowe, bezpieczeństwo publiczne lub dobrobyt gospodarczy kraju, ochronę porządku </w:t>
      </w:r>
      <w:r w:rsidR="0000036A">
        <w:t xml:space="preserve">                            </w:t>
      </w:r>
      <w:r>
        <w:t>i zapobieganie przestępstwom, ochronę zdrowia i moralności lub ochronę praw i wo</w:t>
      </w:r>
      <w:r w:rsidR="00F97874">
        <w:t>lności innych osób</w:t>
      </w:r>
      <w:r>
        <w:t xml:space="preserve">. </w:t>
      </w:r>
    </w:p>
    <w:p w:rsidR="00DA2187" w:rsidRDefault="00A850D7" w:rsidP="00CA7BDD">
      <w:pPr>
        <w:ind w:firstLine="708"/>
        <w:jc w:val="both"/>
      </w:pPr>
      <w:r>
        <w:t>Należy podkreślić, że sam fakt urodzenia się dziecka</w:t>
      </w:r>
      <w:r w:rsidR="00DA2187">
        <w:t xml:space="preserve"> </w:t>
      </w:r>
      <w:r>
        <w:t>powoduje</w:t>
      </w:r>
      <w:r w:rsidR="00DA2187">
        <w:t xml:space="preserve">, </w:t>
      </w:r>
      <w:r>
        <w:t>że</w:t>
      </w:r>
      <w:r w:rsidR="00DA2187">
        <w:t xml:space="preserve"> </w:t>
      </w:r>
      <w:r>
        <w:t>wszystkie działania władz</w:t>
      </w:r>
      <w:r w:rsidR="00DA2187">
        <w:t xml:space="preserve"> dotyczące stosunków między rodzicami a dzieckiem stanowią ingerencję w życie rodzinne, nawet jeżeli związek rodziców </w:t>
      </w:r>
      <w:r w:rsidR="00F52E4B">
        <w:t>jest nieformalny.</w:t>
      </w:r>
    </w:p>
    <w:p w:rsidR="00F52E4B" w:rsidRDefault="00F52E4B" w:rsidP="00CA7BDD">
      <w:pPr>
        <w:ind w:firstLine="708"/>
        <w:jc w:val="both"/>
      </w:pPr>
      <w:r>
        <w:t>Europejski Trybunał Praw Człowieka</w:t>
      </w:r>
      <w:r w:rsidR="0075171D">
        <w:t xml:space="preserve"> w Strasburgu (dalej: Trybunał)</w:t>
      </w:r>
      <w:r>
        <w:t xml:space="preserve"> wielokrotnie rozstrzygał sprawy dotyczące zarzutu naruszenia art. 8 </w:t>
      </w:r>
      <w:r w:rsidR="00F97874">
        <w:t>Konwencji</w:t>
      </w:r>
      <w:r>
        <w:t xml:space="preserve"> w związku z kontaktami rodziców z dziećmi. </w:t>
      </w:r>
      <w:r w:rsidR="00C46EE3">
        <w:t>Część spraw</w:t>
      </w:r>
      <w:r>
        <w:t>, któr</w:t>
      </w:r>
      <w:r w:rsidR="00C46EE3">
        <w:t>a</w:t>
      </w:r>
      <w:r>
        <w:t xml:space="preserve"> pojawiał</w:t>
      </w:r>
      <w:r w:rsidR="00C46EE3">
        <w:t>a</w:t>
      </w:r>
      <w:r>
        <w:t xml:space="preserve"> się przed Trybunałem, dotyczył</w:t>
      </w:r>
      <w:r w:rsidR="00C46EE3">
        <w:t>a uprowadzenia dzieci za granicę.</w:t>
      </w:r>
    </w:p>
    <w:p w:rsidR="00C46EE3" w:rsidRDefault="00C46EE3" w:rsidP="00F52E4B">
      <w:pPr>
        <w:jc w:val="both"/>
      </w:pPr>
    </w:p>
    <w:p w:rsidR="00C46EE3" w:rsidRDefault="00C46EE3" w:rsidP="00F52E4B">
      <w:pPr>
        <w:jc w:val="both"/>
        <w:rPr>
          <w:b/>
        </w:rPr>
      </w:pPr>
      <w:r w:rsidRPr="00C46EE3">
        <w:rPr>
          <w:b/>
        </w:rPr>
        <w:t>Zakres zastosowani</w:t>
      </w:r>
      <w:r w:rsidR="00B51411">
        <w:rPr>
          <w:b/>
        </w:rPr>
        <w:t>a K</w:t>
      </w:r>
      <w:r w:rsidRPr="00C46EE3">
        <w:rPr>
          <w:b/>
        </w:rPr>
        <w:t>onwencji Haskiej</w:t>
      </w:r>
      <w:r w:rsidR="00FE5C4F">
        <w:rPr>
          <w:b/>
        </w:rPr>
        <w:t xml:space="preserve"> i jej interpretacja</w:t>
      </w:r>
      <w:r w:rsidRPr="00C46EE3">
        <w:rPr>
          <w:b/>
        </w:rPr>
        <w:t>.</w:t>
      </w:r>
    </w:p>
    <w:p w:rsidR="003341C7" w:rsidRDefault="003341C7" w:rsidP="00F52E4B">
      <w:pPr>
        <w:jc w:val="both"/>
        <w:rPr>
          <w:b/>
        </w:rPr>
      </w:pPr>
    </w:p>
    <w:p w:rsidR="003341C7" w:rsidRPr="003341C7" w:rsidRDefault="003341C7" w:rsidP="003341C7">
      <w:pPr>
        <w:ind w:firstLine="708"/>
        <w:jc w:val="both"/>
      </w:pPr>
      <w:r w:rsidRPr="003341C7">
        <w:t>Konwencja dotycząca cywilnych aspektów uprowadzenia dziecka za granicę, sporządzona w Hadze dnia 25 października 1980 roku (dalej: Konwencja Haska), która obowiązuje  obecnie w 87 państwach, w stosunku do Polski weszła w życie</w:t>
      </w:r>
      <w:r w:rsidR="00594443">
        <w:t xml:space="preserve"> w dniu</w:t>
      </w:r>
      <w:r w:rsidRPr="003341C7">
        <w:t xml:space="preserve"> 1 listopada 1992 roku.</w:t>
      </w:r>
    </w:p>
    <w:p w:rsidR="003341C7" w:rsidRPr="003341C7" w:rsidRDefault="003341C7" w:rsidP="003341C7">
      <w:pPr>
        <w:ind w:firstLine="708"/>
        <w:jc w:val="both"/>
      </w:pPr>
      <w:r w:rsidRPr="003341C7">
        <w:t>Znajduje ona  zastosowanie w przypadkach naruszenia prawa do opieki nad dzieckiem, które przysługiwało określonej osobie, instytucji lub in</w:t>
      </w:r>
      <w:r w:rsidR="005A7165">
        <w:t>nej organizacji (art. 1 lit. a)</w:t>
      </w:r>
      <w:r w:rsidRPr="003341C7">
        <w:t xml:space="preserve"> oraz naruszenia prawa osoby do odwiedzin dziecka (art. 1 lit. b) w aspekcie transgranicznym.</w:t>
      </w:r>
    </w:p>
    <w:p w:rsidR="003341C7" w:rsidRPr="003341C7" w:rsidRDefault="0093249C" w:rsidP="003341C7">
      <w:pPr>
        <w:ind w:firstLine="708"/>
        <w:jc w:val="both"/>
      </w:pPr>
      <w:r>
        <w:t>Przepisy Konwencji</w:t>
      </w:r>
      <w:r w:rsidR="00341810">
        <w:t xml:space="preserve"> Haskiej</w:t>
      </w:r>
      <w:r>
        <w:t xml:space="preserve"> dotyczą </w:t>
      </w:r>
      <w:r w:rsidR="003341C7" w:rsidRPr="003341C7">
        <w:t>takiego naruszenia prawa do opieki, które polega na przemieszczeniu dziecka z jednego państwa - strony Konwencji Haskiej do drugiego pa</w:t>
      </w:r>
      <w:r>
        <w:t>ństwa - strony K</w:t>
      </w:r>
      <w:r w:rsidR="003341C7" w:rsidRPr="003341C7">
        <w:t>onwencji</w:t>
      </w:r>
      <w:r>
        <w:t xml:space="preserve"> Haskiej</w:t>
      </w:r>
      <w:r w:rsidR="003341C7" w:rsidRPr="003341C7">
        <w:t xml:space="preserve"> lub zatrzymaniu dziecka w państwie - stronie Konwencji  Haskiej wbrew woli osoby, instytucji lub innej organizacji mającej to prawo i wykonującej je w chwili uprowadzenia lub zatrzymania. Naruszenie prawa do opieki w o</w:t>
      </w:r>
      <w:r w:rsidR="00341810">
        <w:t>pisany tu sposób K</w:t>
      </w:r>
      <w:r w:rsidR="003341C7" w:rsidRPr="003341C7">
        <w:t>onwencja</w:t>
      </w:r>
      <w:r w:rsidR="00341810">
        <w:t xml:space="preserve"> Haska</w:t>
      </w:r>
      <w:r w:rsidR="003341C7" w:rsidRPr="003341C7">
        <w:t xml:space="preserve"> określa mianem bezprawnego uprowadzenia lub zatrzymania dziecka (art. 3 </w:t>
      </w:r>
      <w:proofErr w:type="spellStart"/>
      <w:r w:rsidR="003341C7" w:rsidRPr="003341C7">
        <w:t>zd</w:t>
      </w:r>
      <w:proofErr w:type="spellEnd"/>
      <w:r w:rsidR="003341C7" w:rsidRPr="003341C7">
        <w:t>. 1).</w:t>
      </w:r>
    </w:p>
    <w:p w:rsidR="003341C7" w:rsidRPr="003341C7" w:rsidRDefault="003341C7" w:rsidP="003341C7">
      <w:pPr>
        <w:ind w:firstLine="708"/>
        <w:jc w:val="both"/>
      </w:pPr>
      <w:r w:rsidRPr="003341C7">
        <w:t xml:space="preserve">Zasadniczym celem Konwencji Haskiej jest skuteczne przeciwstawianie się samowolnym i bezprawnym działaniom uprowadzającego lub zatrzymującego dziecko, który – bezpośrednio lub za pośrednictwem osób trzecich – naruszył prawa innej osoby, instytucji lub organizacji do sprawowania opieki nad dzieckiem. Urzeczywistnienie tego celu następuje poprzez pozbawienie uprowadzającego </w:t>
      </w:r>
      <w:r w:rsidRPr="003341C7">
        <w:lastRenderedPageBreak/>
        <w:t>lub zatrzymującego dziecko skutków działania w drodze przywrócenia stanu faktycznego i prawnego, jaki istniał przed tymi zdarzeniami</w:t>
      </w:r>
      <w:r w:rsidR="00D01305">
        <w:t>.</w:t>
      </w:r>
    </w:p>
    <w:p w:rsidR="001E617F" w:rsidRPr="003341C7" w:rsidRDefault="003341C7" w:rsidP="003341C7">
      <w:pPr>
        <w:ind w:firstLine="708"/>
        <w:jc w:val="both"/>
      </w:pPr>
      <w:r w:rsidRPr="003341C7">
        <w:t>Dodatkowo celem Konwencji Haskiej jest przywrócenie możliwości wykonywania prawa do odwiedzin dziecka osobie, u której dziecko nie przebywa, a które zostało naruszone zakazem lub ograniczeniem jego wykonywania, przez nałożenie na organy centralne obowiązku współpracy i popierania współpracy pomiędzy innymi organami w tych sprawach</w:t>
      </w:r>
      <w:r>
        <w:t>.</w:t>
      </w:r>
    </w:p>
    <w:p w:rsidR="00EA7FFD" w:rsidRDefault="00EA7FFD" w:rsidP="00CA7BDD">
      <w:pPr>
        <w:ind w:firstLine="708"/>
        <w:jc w:val="both"/>
      </w:pPr>
      <w:r w:rsidRPr="00EA7FFD">
        <w:t xml:space="preserve">Pojęcie bezprawnego uprowadzenia oraz pojęcie bezprawnego </w:t>
      </w:r>
      <w:r w:rsidR="00CB2ECC">
        <w:t>zatrzymania dziecka na gruncie K</w:t>
      </w:r>
      <w:r w:rsidRPr="00EA7FFD">
        <w:t>onwencji</w:t>
      </w:r>
      <w:r w:rsidR="00CB2ECC">
        <w:t xml:space="preserve"> Haskiej</w:t>
      </w:r>
      <w:r w:rsidRPr="00EA7FFD">
        <w:t xml:space="preserve"> zostały określone w art. 3 </w:t>
      </w:r>
      <w:proofErr w:type="spellStart"/>
      <w:r w:rsidRPr="00EA7FFD">
        <w:t>zd</w:t>
      </w:r>
      <w:proofErr w:type="spellEnd"/>
      <w:r w:rsidRPr="00EA7FFD">
        <w:t>. 1</w:t>
      </w:r>
      <w:r w:rsidR="00B87FEF">
        <w:t xml:space="preserve"> </w:t>
      </w:r>
      <w:r>
        <w:t>Konwencji</w:t>
      </w:r>
      <w:r w:rsidR="00E86E55">
        <w:t xml:space="preserve"> Haskiej</w:t>
      </w:r>
      <w:r>
        <w:t>.</w:t>
      </w:r>
    </w:p>
    <w:p w:rsidR="00E86E55" w:rsidRDefault="00E86E55" w:rsidP="00E86E55">
      <w:pPr>
        <w:ind w:firstLine="708"/>
        <w:jc w:val="both"/>
      </w:pPr>
      <w:r>
        <w:t>Przesłankami bezprawności uprowadzenia lub zatrzymania dziecka, zgodnie z art. 3, są:</w:t>
      </w:r>
    </w:p>
    <w:p w:rsidR="00E86E55" w:rsidRDefault="00E86E55" w:rsidP="00E86E55">
      <w:pPr>
        <w:ind w:firstLine="708"/>
        <w:jc w:val="both"/>
      </w:pPr>
      <w:r>
        <w:t>-</w:t>
      </w:r>
      <w:r>
        <w:tab/>
        <w:t>naruszenie prawa do opieki nad dzieckiem przyznanego określonej osobie, instytucji lub organizacji, wykonywanego wspólnie lub indywidualnie, na mocy ustawodawstwa obowiązującego w państwie, w którym dziecko miało miejsce stałego pobytu bezpośrednio przed uprowadzeniem lub zatrzymaniem (przesłanka prawna)</w:t>
      </w:r>
      <w:r w:rsidR="006F0CB2">
        <w:t>, oraz</w:t>
      </w:r>
    </w:p>
    <w:p w:rsidR="00E86E55" w:rsidRDefault="00E86E55" w:rsidP="00E86E55">
      <w:pPr>
        <w:ind w:firstLine="708"/>
        <w:jc w:val="both"/>
      </w:pPr>
      <w:r>
        <w:t>-</w:t>
      </w:r>
      <w:r>
        <w:tab/>
        <w:t>skuteczne wykonywanie tego prawa w chwili uprowadzenia lub zatrzymania dziecka albo ustalenie, że prawo to byłoby tak wykonywane, gdyby wymienione zdarzenia nie nastąpiły (przesłanka faktyczna).</w:t>
      </w:r>
    </w:p>
    <w:p w:rsidR="00E86E55" w:rsidRDefault="00E86E55" w:rsidP="00E86E55">
      <w:pPr>
        <w:ind w:firstLine="708"/>
        <w:jc w:val="both"/>
      </w:pPr>
      <w:r>
        <w:t xml:space="preserve">Obie przesłanki muszą wystąpić łącznie, aby uprowadzenie lub zatrzymanie dziecka mogło być uznane za bezprawne w rozumieniu art. 3 </w:t>
      </w:r>
      <w:proofErr w:type="spellStart"/>
      <w:r>
        <w:t>zd</w:t>
      </w:r>
      <w:proofErr w:type="spellEnd"/>
      <w:r>
        <w:t>. 1.</w:t>
      </w:r>
    </w:p>
    <w:p w:rsidR="00AF1D9D" w:rsidRDefault="00AF1D9D" w:rsidP="00CA7BDD">
      <w:pPr>
        <w:ind w:firstLine="708"/>
        <w:jc w:val="both"/>
        <w:rPr>
          <w:i/>
        </w:rPr>
      </w:pPr>
      <w:r>
        <w:t>Należy podkreślić, że Konwencja</w:t>
      </w:r>
      <w:r w:rsidR="00B51411">
        <w:t xml:space="preserve"> Haska</w:t>
      </w:r>
      <w:r>
        <w:t xml:space="preserve"> znajduje zastosowanie</w:t>
      </w:r>
      <w:r w:rsidR="004C6B08">
        <w:t xml:space="preserve"> również do uprowadzenia dzieck</w:t>
      </w:r>
      <w:r w:rsidR="008F318E">
        <w:t>a</w:t>
      </w:r>
      <w:r w:rsidR="004C6B08">
        <w:t xml:space="preserve"> przez jedno z rodziców po orzeczeniu rozwodu lub separacji</w:t>
      </w:r>
      <w:r w:rsidR="00A44FBA">
        <w:t xml:space="preserve"> nawe</w:t>
      </w:r>
      <w:r w:rsidR="008F318E">
        <w:t>t w sytuacji, gdy dziecko zostaj</w:t>
      </w:r>
      <w:r w:rsidR="00A44FBA">
        <w:t>e wywiezione za granicę przez tego</w:t>
      </w:r>
      <w:r w:rsidR="007E4F35">
        <w:t xml:space="preserve"> z</w:t>
      </w:r>
      <w:r w:rsidR="00A44FBA">
        <w:t xml:space="preserve"> rodziców</w:t>
      </w:r>
      <w:r w:rsidR="008F318E">
        <w:t>, który ma prawo opieki nad nim</w:t>
      </w:r>
      <w:r w:rsidR="00AD4991">
        <w:t xml:space="preserve"> - </w:t>
      </w:r>
      <w:r w:rsidR="008F318E" w:rsidRPr="00253181">
        <w:rPr>
          <w:i/>
        </w:rPr>
        <w:t xml:space="preserve">wyrok </w:t>
      </w:r>
      <w:proofErr w:type="spellStart"/>
      <w:r w:rsidR="008F318E" w:rsidRPr="00253181">
        <w:rPr>
          <w:i/>
        </w:rPr>
        <w:t>Ignaccolo-Zenide</w:t>
      </w:r>
      <w:proofErr w:type="spellEnd"/>
      <w:r w:rsidR="00253181" w:rsidRPr="00253181">
        <w:rPr>
          <w:i/>
        </w:rPr>
        <w:t xml:space="preserve"> przeciwko Rumunii</w:t>
      </w:r>
      <w:r w:rsidR="0010065B">
        <w:rPr>
          <w:i/>
        </w:rPr>
        <w:t xml:space="preserve"> z dnia 25 stycznia 2000 roku (</w:t>
      </w:r>
      <w:r w:rsidR="00253181">
        <w:rPr>
          <w:i/>
        </w:rPr>
        <w:t>skarga n</w:t>
      </w:r>
      <w:r w:rsidR="00B62E86">
        <w:rPr>
          <w:i/>
        </w:rPr>
        <w:t>ume</w:t>
      </w:r>
      <w:r w:rsidR="00253181">
        <w:rPr>
          <w:i/>
        </w:rPr>
        <w:t>r 31679/9</w:t>
      </w:r>
      <w:r w:rsidR="00E20328">
        <w:rPr>
          <w:i/>
        </w:rPr>
        <w:t>6).</w:t>
      </w:r>
    </w:p>
    <w:p w:rsidR="00E20328" w:rsidRDefault="00E86E55" w:rsidP="003B5EDD">
      <w:pPr>
        <w:ind w:firstLine="708"/>
        <w:jc w:val="both"/>
      </w:pPr>
      <w:r>
        <w:t>Jak stwierdził Trybunał</w:t>
      </w:r>
      <w:r w:rsidR="00B87FEF">
        <w:t xml:space="preserve"> </w:t>
      </w:r>
      <w:r w:rsidR="00E20328" w:rsidRPr="00583053">
        <w:t>w</w:t>
      </w:r>
      <w:r w:rsidR="00E20328">
        <w:rPr>
          <w:i/>
        </w:rPr>
        <w:t xml:space="preserve"> </w:t>
      </w:r>
      <w:r w:rsidR="00E20328" w:rsidRPr="00F85996">
        <w:t xml:space="preserve">wyroku </w:t>
      </w:r>
      <w:proofErr w:type="spellStart"/>
      <w:r w:rsidR="00E20328">
        <w:rPr>
          <w:i/>
        </w:rPr>
        <w:t>Rouiller</w:t>
      </w:r>
      <w:proofErr w:type="spellEnd"/>
      <w:r w:rsidR="00E20328">
        <w:rPr>
          <w:i/>
        </w:rPr>
        <w:t xml:space="preserve"> przeciwko Szwajcarii z dnia 22 lipca 2014 </w:t>
      </w:r>
      <w:r w:rsidR="009060EE">
        <w:rPr>
          <w:i/>
        </w:rPr>
        <w:t xml:space="preserve">                  </w:t>
      </w:r>
      <w:r w:rsidR="00E20328">
        <w:rPr>
          <w:i/>
        </w:rPr>
        <w:t>roku</w:t>
      </w:r>
      <w:r w:rsidR="006B4607">
        <w:rPr>
          <w:i/>
        </w:rPr>
        <w:t xml:space="preserve"> </w:t>
      </w:r>
      <w:r w:rsidR="005A7165">
        <w:rPr>
          <w:i/>
        </w:rPr>
        <w:t>(</w:t>
      </w:r>
      <w:r w:rsidR="006B4607">
        <w:rPr>
          <w:i/>
        </w:rPr>
        <w:t>skarga numer 3592/08</w:t>
      </w:r>
      <w:r w:rsidR="005A7165">
        <w:rPr>
          <w:i/>
        </w:rPr>
        <w:t>)</w:t>
      </w:r>
      <w:r w:rsidR="006B4607">
        <w:rPr>
          <w:i/>
        </w:rPr>
        <w:t>,</w:t>
      </w:r>
      <w:r w:rsidR="00F85996">
        <w:rPr>
          <w:i/>
        </w:rPr>
        <w:t xml:space="preserve"> </w:t>
      </w:r>
      <w:r w:rsidR="00232476" w:rsidRPr="00F85996">
        <w:t xml:space="preserve">przekroczenie granicy wraz z dzieckiem to nie zawsze </w:t>
      </w:r>
      <w:r w:rsidR="00583053" w:rsidRPr="00F85996">
        <w:t>uprowadzenie</w:t>
      </w:r>
      <w:r w:rsidR="00232476" w:rsidRPr="00F85996">
        <w:t xml:space="preserve"> dziecka za granicę</w:t>
      </w:r>
      <w:r w:rsidR="00232476">
        <w:rPr>
          <w:i/>
        </w:rPr>
        <w:t xml:space="preserve">. </w:t>
      </w:r>
      <w:r w:rsidR="00232476" w:rsidRPr="00F468EC">
        <w:t>W sprawie skarżąca po rozwodzie</w:t>
      </w:r>
      <w:r w:rsidR="00FB0E97" w:rsidRPr="00F468EC">
        <w:t xml:space="preserve"> wróciła z dziećmi do Szwajcarii w miejsce oddalone o 7 km od </w:t>
      </w:r>
      <w:r w:rsidR="00583053" w:rsidRPr="00F468EC">
        <w:t>dotychczasowego</w:t>
      </w:r>
      <w:r w:rsidR="00FB0E97" w:rsidRPr="00F468EC">
        <w:t xml:space="preserve"> zamieszkania dziec</w:t>
      </w:r>
      <w:r w:rsidR="00F85996" w:rsidRPr="00F468EC">
        <w:t>i</w:t>
      </w:r>
      <w:r w:rsidR="00583053" w:rsidRPr="00F468EC">
        <w:t xml:space="preserve"> we </w:t>
      </w:r>
      <w:r w:rsidR="00F85996" w:rsidRPr="00F468EC">
        <w:t>Francji</w:t>
      </w:r>
      <w:r w:rsidR="00583053" w:rsidRPr="00F468EC">
        <w:t>.</w:t>
      </w:r>
      <w:r w:rsidR="00F468EC" w:rsidRPr="00F468EC">
        <w:t xml:space="preserve"> Zdaniem T</w:t>
      </w:r>
      <w:r w:rsidR="0069391A" w:rsidRPr="00F468EC">
        <w:t xml:space="preserve">rybunału jednostronne rozstrzyganie o losach dzieci przez matkę było bezprawne </w:t>
      </w:r>
      <w:r w:rsidR="009D7823" w:rsidRPr="00F468EC">
        <w:t xml:space="preserve">i sądy krajowe słusznie nakazały </w:t>
      </w:r>
      <w:r w:rsidR="00F468EC" w:rsidRPr="00F468EC">
        <w:t>wrócić jej z rodziną</w:t>
      </w:r>
      <w:r w:rsidR="009D7823" w:rsidRPr="00F468EC">
        <w:t xml:space="preserve"> do Francji</w:t>
      </w:r>
      <w:r w:rsidR="00583053" w:rsidRPr="00F468EC">
        <w:t>, ale w przedmiotowej sprawie wniosek ojca</w:t>
      </w:r>
      <w:r w:rsidR="00B87FEF">
        <w:t xml:space="preserve"> </w:t>
      </w:r>
      <w:r w:rsidR="00583053" w:rsidRPr="00F468EC">
        <w:t>wniesiony na podstawie Konwencji Haskiej odrzucono.</w:t>
      </w:r>
    </w:p>
    <w:p w:rsidR="006208FE" w:rsidRDefault="006208FE" w:rsidP="003B5EDD">
      <w:pPr>
        <w:ind w:firstLine="708"/>
        <w:jc w:val="both"/>
        <w:rPr>
          <w:i/>
        </w:rPr>
      </w:pPr>
      <w:r>
        <w:t>Trybunał w</w:t>
      </w:r>
      <w:r w:rsidR="00CA7BDD">
        <w:t>skazywał również, że K</w:t>
      </w:r>
      <w:r w:rsidR="004C1E01">
        <w:t>onwencji H</w:t>
      </w:r>
      <w:r>
        <w:t xml:space="preserve">askiej nie można stosować w sposób automatyczny lub mechaniczny, </w:t>
      </w:r>
      <w:r w:rsidR="00673376">
        <w:t>wówczas gdy strony powołują się na Konwencję Haską dla uzasadnienia powrotu dziecka. W tym instrumencie prawnym istniej</w:t>
      </w:r>
      <w:r w:rsidR="004C1E01">
        <w:t>e</w:t>
      </w:r>
      <w:r w:rsidR="00673376">
        <w:t xml:space="preserve"> bowiem</w:t>
      </w:r>
      <w:r w:rsidR="00361C21">
        <w:t xml:space="preserve"> szereg wyją</w:t>
      </w:r>
      <w:r w:rsidR="004C1E01">
        <w:t>tków</w:t>
      </w:r>
      <w:r w:rsidR="00361C21">
        <w:t xml:space="preserve"> od obowiązku powrotów nałożonych na państwa członkowskie, które opierają się na względach obiektywnych</w:t>
      </w:r>
      <w:r w:rsidR="00A139E8">
        <w:t xml:space="preserve"> dotyczących samej o</w:t>
      </w:r>
      <w:r w:rsidR="004C1E01">
        <w:t>soby dziecka i jego środowiska.</w:t>
      </w:r>
      <w:r w:rsidR="00A139E8">
        <w:t xml:space="preserve"> Powyższe oznacza</w:t>
      </w:r>
      <w:r w:rsidR="00786E43">
        <w:t>, iż są</w:t>
      </w:r>
      <w:r w:rsidR="00A139E8">
        <w:t>d krajowy właściwy w takiej sprawie ma obowiązek przyjęcia indywidualnego podejścia w każdym wypadku</w:t>
      </w:r>
      <w:r w:rsidR="005A7165">
        <w:t xml:space="preserve"> -</w:t>
      </w:r>
      <w:r w:rsidR="00ED70DD">
        <w:t xml:space="preserve"> </w:t>
      </w:r>
      <w:r w:rsidR="004C1E01" w:rsidRPr="00CA7BDD">
        <w:rPr>
          <w:i/>
        </w:rPr>
        <w:t xml:space="preserve">wyrok </w:t>
      </w:r>
      <w:proofErr w:type="spellStart"/>
      <w:r w:rsidR="004C1E01" w:rsidRPr="00CA7BDD">
        <w:rPr>
          <w:i/>
        </w:rPr>
        <w:t>Uyanik</w:t>
      </w:r>
      <w:proofErr w:type="spellEnd"/>
      <w:r w:rsidR="004C1E01" w:rsidRPr="00CA7BDD">
        <w:rPr>
          <w:i/>
        </w:rPr>
        <w:t xml:space="preserve"> przeciwko</w:t>
      </w:r>
      <w:r w:rsidR="0010065B">
        <w:rPr>
          <w:i/>
        </w:rPr>
        <w:t xml:space="preserve"> Turcji z dnia 3 maja 2012 roku</w:t>
      </w:r>
      <w:r w:rsidR="004C1E01" w:rsidRPr="00CA7BDD">
        <w:rPr>
          <w:i/>
        </w:rPr>
        <w:t xml:space="preserve"> </w:t>
      </w:r>
      <w:r w:rsidR="005A7165">
        <w:rPr>
          <w:i/>
        </w:rPr>
        <w:t>(</w:t>
      </w:r>
      <w:r w:rsidR="004C1E01" w:rsidRPr="00CA7BDD">
        <w:rPr>
          <w:i/>
        </w:rPr>
        <w:t>skarga n</w:t>
      </w:r>
      <w:r w:rsidR="00B62E86">
        <w:rPr>
          <w:i/>
        </w:rPr>
        <w:t>ume</w:t>
      </w:r>
      <w:r w:rsidR="004C1E01" w:rsidRPr="00CA7BDD">
        <w:rPr>
          <w:i/>
        </w:rPr>
        <w:t>r 60328/09)</w:t>
      </w:r>
      <w:r w:rsidR="005A7165">
        <w:rPr>
          <w:i/>
        </w:rPr>
        <w:t>.</w:t>
      </w:r>
    </w:p>
    <w:p w:rsidR="00DB3034" w:rsidRDefault="00DB3034" w:rsidP="003B5EDD">
      <w:pPr>
        <w:ind w:firstLine="708"/>
        <w:jc w:val="both"/>
      </w:pPr>
      <w:r w:rsidRPr="00DB3034">
        <w:t xml:space="preserve">W podobnym tonie Trybunał wypowiedział się </w:t>
      </w:r>
      <w:r w:rsidRPr="00EF0EA0">
        <w:t xml:space="preserve">w </w:t>
      </w:r>
      <w:r w:rsidR="00EF0EA0" w:rsidRPr="00EF0EA0">
        <w:t>wyroku</w:t>
      </w:r>
      <w:r w:rsidR="00EF0EA0">
        <w:rPr>
          <w:i/>
        </w:rPr>
        <w:t xml:space="preserve"> </w:t>
      </w:r>
      <w:proofErr w:type="spellStart"/>
      <w:r>
        <w:rPr>
          <w:i/>
        </w:rPr>
        <w:t>Neulinger</w:t>
      </w:r>
      <w:proofErr w:type="spellEnd"/>
      <w:r>
        <w:rPr>
          <w:i/>
        </w:rPr>
        <w:t xml:space="preserve"> i </w:t>
      </w:r>
      <w:proofErr w:type="spellStart"/>
      <w:r>
        <w:rPr>
          <w:i/>
        </w:rPr>
        <w:t>Shuruk</w:t>
      </w:r>
      <w:proofErr w:type="spellEnd"/>
      <w:r>
        <w:rPr>
          <w:i/>
        </w:rPr>
        <w:t xml:space="preserve"> przeciwko Szwajcarii z dnia 6 lip</w:t>
      </w:r>
      <w:r w:rsidR="006B4607">
        <w:rPr>
          <w:i/>
        </w:rPr>
        <w:t xml:space="preserve">ca 2010 roku </w:t>
      </w:r>
      <w:r w:rsidR="005A7165">
        <w:rPr>
          <w:i/>
        </w:rPr>
        <w:t>(</w:t>
      </w:r>
      <w:r w:rsidR="006B4607">
        <w:rPr>
          <w:i/>
        </w:rPr>
        <w:t>skarga n</w:t>
      </w:r>
      <w:r w:rsidR="00B62E86">
        <w:rPr>
          <w:i/>
        </w:rPr>
        <w:t>ume</w:t>
      </w:r>
      <w:r w:rsidR="006B4607">
        <w:rPr>
          <w:i/>
        </w:rPr>
        <w:t>r 41615/07</w:t>
      </w:r>
      <w:r w:rsidR="005A7165">
        <w:rPr>
          <w:i/>
        </w:rPr>
        <w:t>)</w:t>
      </w:r>
      <w:r w:rsidR="003E6CDA">
        <w:rPr>
          <w:i/>
        </w:rPr>
        <w:t xml:space="preserve">. </w:t>
      </w:r>
      <w:r w:rsidR="003E6CDA" w:rsidRPr="003E6CDA">
        <w:t>Stwierdzono</w:t>
      </w:r>
      <w:r w:rsidR="006B4607">
        <w:t xml:space="preserve"> w jego treści</w:t>
      </w:r>
      <w:r w:rsidR="003E6CDA" w:rsidRPr="003E6CDA">
        <w:t>, że</w:t>
      </w:r>
      <w:r w:rsidR="003E6CDA">
        <w:t xml:space="preserve"> </w:t>
      </w:r>
      <w:r w:rsidR="003E6CDA" w:rsidRPr="003E6CDA">
        <w:lastRenderedPageBreak/>
        <w:t>Konwencja</w:t>
      </w:r>
      <w:r w:rsidR="003E6CDA">
        <w:t xml:space="preserve"> Haska</w:t>
      </w:r>
      <w:r w:rsidR="003E6CDA" w:rsidRPr="003E6CDA">
        <w:t xml:space="preserve"> nie może być interpretowana w próżni, musi być interpretowana w harmonii z ogólnymi zasadami prawa międzynarodowego.</w:t>
      </w:r>
      <w:r w:rsidR="003E6CDA">
        <w:t xml:space="preserve"> </w:t>
      </w:r>
      <w:r w:rsidR="003E6CDA" w:rsidRPr="003E6CDA">
        <w:t>W tej mierze kwestią rozstrzygającą jest to, czy zachowana została sprawiedliwa równowaga pomiędzy interesami konkurującymi w sprawie - interesami dziecka, obojga rodziców i porządku publicznego - przy zachowaniu marginesu uznania przyznanego Państw</w:t>
      </w:r>
      <w:r w:rsidR="00786E43">
        <w:t>om w takich sprawach, zważywszy</w:t>
      </w:r>
      <w:r w:rsidR="003E6CDA" w:rsidRPr="003E6CDA">
        <w:t xml:space="preserve"> jednakże, iż najlepsze interesy dziecka są okolicznością</w:t>
      </w:r>
      <w:r w:rsidR="0010065B">
        <w:t xml:space="preserve"> </w:t>
      </w:r>
      <w:r w:rsidR="003E6CDA" w:rsidRPr="003E6CDA">
        <w:t>o charakterze nadrzędnym, co bezpośrednio w</w:t>
      </w:r>
      <w:r w:rsidR="006B4607">
        <w:t>ynika z preambuły do Konwencji H</w:t>
      </w:r>
      <w:r w:rsidR="004E5B94">
        <w:t>askiej, która przewiduje, że ,,</w:t>
      </w:r>
      <w:r w:rsidR="003E6CDA" w:rsidRPr="003E6CDA">
        <w:t>interes dziecka ma podstawowe znaczenie we wszystkich sprawach dotyczących opieki nad nim".</w:t>
      </w:r>
    </w:p>
    <w:p w:rsidR="003E1C88" w:rsidRDefault="00FD2300" w:rsidP="006A248A">
      <w:pPr>
        <w:ind w:firstLine="708"/>
        <w:jc w:val="both"/>
      </w:pPr>
      <w:r>
        <w:t>Zasadą jest</w:t>
      </w:r>
      <w:r w:rsidR="003E1C88">
        <w:t>,</w:t>
      </w:r>
      <w:r>
        <w:t xml:space="preserve"> </w:t>
      </w:r>
      <w:r w:rsidR="003E1C88">
        <w:t>że</w:t>
      </w:r>
      <w:r w:rsidR="00C93C4E">
        <w:t xml:space="preserve"> o</w:t>
      </w:r>
      <w:r w:rsidR="006A248A">
        <w:t>cenę tego</w:t>
      </w:r>
      <w:r w:rsidR="00C93C4E" w:rsidRPr="00C93C4E">
        <w:t xml:space="preserve"> czy wnioskodawcy przysługiwało prawo do opieki należy przeprowadzić w drodze analizy przepisów prawa państwa, w którym dziecko miało stały </w:t>
      </w:r>
      <w:r w:rsidR="009060EE">
        <w:t xml:space="preserve">                       </w:t>
      </w:r>
      <w:r w:rsidR="00C93C4E" w:rsidRPr="00C93C4E">
        <w:t>pobyt</w:t>
      </w:r>
      <w:r>
        <w:t>,</w:t>
      </w:r>
      <w:r w:rsidR="00C93C4E" w:rsidRPr="00C93C4E">
        <w:t xml:space="preserve"> zanim doszło do jego bezprawnego uprowadzenia lub zatrzymania i czy jego prawo mieści się w prawie do opiek</w:t>
      </w:r>
      <w:r>
        <w:t>i, jak je określa art. 5 lit. a Konwencji Haskiej.</w:t>
      </w:r>
    </w:p>
    <w:p w:rsidR="00C93C4E" w:rsidRDefault="00C93C4E" w:rsidP="006A248A">
      <w:pPr>
        <w:ind w:firstLine="708"/>
        <w:jc w:val="both"/>
      </w:pPr>
      <w:r>
        <w:t>Niemniej zd</w:t>
      </w:r>
      <w:r w:rsidR="00F067F2">
        <w:t>arzały się odmienne orzeczenia T</w:t>
      </w:r>
      <w:r>
        <w:t xml:space="preserve">rybunału jak na przykład w sprawie </w:t>
      </w:r>
      <w:r w:rsidR="00F067F2" w:rsidRPr="00F067F2">
        <w:rPr>
          <w:i/>
        </w:rPr>
        <w:t>RS przeciwko Polsce z dnia 21 lipca 2015 roku</w:t>
      </w:r>
      <w:r w:rsidR="00B87FEF">
        <w:rPr>
          <w:i/>
        </w:rPr>
        <w:t xml:space="preserve"> </w:t>
      </w:r>
      <w:r w:rsidR="0010188A">
        <w:rPr>
          <w:i/>
        </w:rPr>
        <w:t>(</w:t>
      </w:r>
      <w:r w:rsidR="005969EE">
        <w:rPr>
          <w:i/>
        </w:rPr>
        <w:t>skarga numer 63777/09</w:t>
      </w:r>
      <w:r w:rsidR="0010188A">
        <w:rPr>
          <w:i/>
        </w:rPr>
        <w:t>)</w:t>
      </w:r>
      <w:r w:rsidR="00F067F2" w:rsidRPr="00F067F2">
        <w:t>.</w:t>
      </w:r>
      <w:r w:rsidR="00874827">
        <w:t xml:space="preserve"> W wyroku tym Trybunał uznał</w:t>
      </w:r>
      <w:r w:rsidR="00A84532">
        <w:t>, że nastąpiło bezprawne uprowadzenie dzieci przez matkę i</w:t>
      </w:r>
      <w:r w:rsidR="00B87FEF">
        <w:t xml:space="preserve"> </w:t>
      </w:r>
      <w:r w:rsidR="00874827">
        <w:t>naruszenie art. 8 Konwencji</w:t>
      </w:r>
      <w:r w:rsidR="00A84532">
        <w:t>, pomimo tego, że w chwili wyjazd</w:t>
      </w:r>
      <w:r w:rsidR="00786E43">
        <w:t>u</w:t>
      </w:r>
      <w:r w:rsidR="00A84532">
        <w:t xml:space="preserve"> z dziećmi matka posiadała </w:t>
      </w:r>
      <w:r w:rsidR="00A74717">
        <w:t>zgodę ojca na wyjazd</w:t>
      </w:r>
      <w:r w:rsidR="000042EC">
        <w:t>,</w:t>
      </w:r>
      <w:r w:rsidR="00A74717">
        <w:t xml:space="preserve"> a w</w:t>
      </w:r>
      <w:r w:rsidR="00087BFD">
        <w:t xml:space="preserve"> </w:t>
      </w:r>
      <w:r w:rsidR="00A74717">
        <w:t>chwili gdy odmówiła powrotu</w:t>
      </w:r>
      <w:r w:rsidR="00B33895">
        <w:t xml:space="preserve"> posiadała już postanowienie</w:t>
      </w:r>
      <w:r w:rsidR="00B87FEF">
        <w:t xml:space="preserve"> </w:t>
      </w:r>
      <w:r w:rsidR="00786E43">
        <w:t>są</w:t>
      </w:r>
      <w:r w:rsidR="00087BFD">
        <w:t>du krajowego rozstrzygające o władzy rodzicielskiej, które przyznawało jej prawo opieki nad dzieć</w:t>
      </w:r>
      <w:r w:rsidR="000042EC">
        <w:t>mi</w:t>
      </w:r>
      <w:r w:rsidR="006A248A">
        <w:t xml:space="preserve"> (orzeczenie zapad</w:t>
      </w:r>
      <w:r w:rsidR="00786E43">
        <w:t>ło jednakże w składzie siedmioosobowym, przy zdaniu odrębnym zgłoszonym przez trzech sędziów</w:t>
      </w:r>
      <w:r w:rsidR="006A17CB">
        <w:t>, w tym polskiego sędziego Krzysztofa</w:t>
      </w:r>
      <w:r w:rsidR="006D3E24">
        <w:t xml:space="preserve"> Wojtyczka</w:t>
      </w:r>
      <w:r w:rsidR="00786E43">
        <w:t>).</w:t>
      </w:r>
    </w:p>
    <w:p w:rsidR="000948DE" w:rsidRPr="00FD6DC8" w:rsidRDefault="00B65F22" w:rsidP="006A248A">
      <w:pPr>
        <w:ind w:firstLine="708"/>
        <w:jc w:val="both"/>
        <w:rPr>
          <w:b/>
        </w:rPr>
      </w:pPr>
      <w:r>
        <w:t>Szczególne znaczenie</w:t>
      </w:r>
      <w:r w:rsidR="00B87FEF">
        <w:t xml:space="preserve"> </w:t>
      </w:r>
      <w:r>
        <w:t xml:space="preserve">na gruncie Konwencji Haskiej ma interpretacja </w:t>
      </w:r>
      <w:r w:rsidR="008D115F">
        <w:t xml:space="preserve">                                                  </w:t>
      </w:r>
      <w:r>
        <w:t xml:space="preserve">art. 13 </w:t>
      </w:r>
      <w:proofErr w:type="spellStart"/>
      <w:r>
        <w:t>zd</w:t>
      </w:r>
      <w:proofErr w:type="spellEnd"/>
      <w:r>
        <w:t>. 1 lit</w:t>
      </w:r>
      <w:r w:rsidR="009060EE">
        <w:t xml:space="preserve">. </w:t>
      </w:r>
      <w:r>
        <w:t>b</w:t>
      </w:r>
      <w:r w:rsidR="008D115F">
        <w:t>,</w:t>
      </w:r>
      <w:r>
        <w:t xml:space="preserve"> będącego podstaw</w:t>
      </w:r>
      <w:r w:rsidR="005969EE">
        <w:t>ą</w:t>
      </w:r>
      <w:r>
        <w:t xml:space="preserve"> do odmowy wydania dziecka</w:t>
      </w:r>
      <w:r w:rsidR="000948DE">
        <w:t xml:space="preserve">. </w:t>
      </w:r>
      <w:r w:rsidR="000948DE" w:rsidRPr="000948DE">
        <w:t xml:space="preserve">Z </w:t>
      </w:r>
      <w:r w:rsidR="005969EE">
        <w:t>przepisu tego</w:t>
      </w:r>
      <w:r w:rsidR="000948DE" w:rsidRPr="000948DE">
        <w:t xml:space="preserve"> wynika, że bez względu na postanowienia art. 12 </w:t>
      </w:r>
      <w:proofErr w:type="spellStart"/>
      <w:r w:rsidR="000948DE" w:rsidRPr="000948DE">
        <w:t>zd</w:t>
      </w:r>
      <w:proofErr w:type="spellEnd"/>
      <w:r w:rsidR="000948DE" w:rsidRPr="000948DE">
        <w:t xml:space="preserve">. 1 sąd nie ma obowiązku zarządzenia wydania dziecka, jeżeli osoba, instytucja lub inna organizacja sprzeciwiająca się jego powrotowi wykaże, że istnieje </w:t>
      </w:r>
      <w:r w:rsidR="000948DE" w:rsidRPr="000948DE">
        <w:rPr>
          <w:b/>
        </w:rPr>
        <w:t>poważne ryzyko</w:t>
      </w:r>
      <w:r w:rsidR="000948DE" w:rsidRPr="000948DE">
        <w:t xml:space="preserve">, iż powrót naraziłby je </w:t>
      </w:r>
      <w:r w:rsidR="000948DE" w:rsidRPr="00FD6DC8">
        <w:rPr>
          <w:b/>
        </w:rPr>
        <w:t>na szkodę fizyczną lub psychiczną albo w jakikolwiek inny sposób postawiłby je w sytuacji nie do zniesienia.</w:t>
      </w:r>
    </w:p>
    <w:p w:rsidR="00976861" w:rsidRDefault="000948DE" w:rsidP="001E617F">
      <w:pPr>
        <w:ind w:firstLine="708"/>
        <w:jc w:val="both"/>
      </w:pPr>
      <w:r>
        <w:t xml:space="preserve">Trybunał </w:t>
      </w:r>
      <w:r w:rsidR="00432FF0">
        <w:t>proponował wykładnię pojęcia ,,</w:t>
      </w:r>
      <w:r>
        <w:t>poważnego ryzyka”</w:t>
      </w:r>
      <w:r w:rsidR="00B87FEF">
        <w:t xml:space="preserve"> </w:t>
      </w:r>
      <w:r w:rsidR="00C82D31">
        <w:t>w orzeczeniu</w:t>
      </w:r>
      <w:r w:rsidR="00B87FEF">
        <w:t xml:space="preserve"> </w:t>
      </w:r>
      <w:r w:rsidR="001049DF" w:rsidRPr="001049DF">
        <w:rPr>
          <w:i/>
        </w:rPr>
        <w:t>X przeciwko Łotwie z dnia</w:t>
      </w:r>
      <w:r w:rsidR="00DF4FD1" w:rsidRPr="001049DF">
        <w:rPr>
          <w:i/>
        </w:rPr>
        <w:t xml:space="preserve"> 26 listopada 2013 roku </w:t>
      </w:r>
      <w:r w:rsidR="001E2AC9">
        <w:rPr>
          <w:i/>
        </w:rPr>
        <w:t>(</w:t>
      </w:r>
      <w:r w:rsidR="00DF4FD1" w:rsidRPr="001049DF">
        <w:rPr>
          <w:i/>
        </w:rPr>
        <w:t>skarga n</w:t>
      </w:r>
      <w:r w:rsidR="00B62E86">
        <w:rPr>
          <w:i/>
        </w:rPr>
        <w:t>ume</w:t>
      </w:r>
      <w:r w:rsidR="00DF4FD1" w:rsidRPr="001049DF">
        <w:rPr>
          <w:i/>
        </w:rPr>
        <w:t>r 27853/09</w:t>
      </w:r>
      <w:r w:rsidR="001E2AC9">
        <w:rPr>
          <w:i/>
        </w:rPr>
        <w:t>)</w:t>
      </w:r>
      <w:r w:rsidR="005969EE">
        <w:t>,</w:t>
      </w:r>
      <w:r w:rsidR="001049DF">
        <w:t xml:space="preserve"> w którym stwierdził</w:t>
      </w:r>
      <w:r w:rsidR="001049DF" w:rsidRPr="001049DF">
        <w:t>, że poprzez odmowę wzięcia pod uwagę opinii sporządzonej przez psychologa, która ujawniała istnienie ewentualnego „poważnego ryzyka” dla dziecka w rozumieniu art. 13 lit. b Konwencji Haskiej, władze łotewskie nie wywiązały się ze swoich obowiązków proceduralnych określonych w art. 8 Konwencji</w:t>
      </w:r>
      <w:r w:rsidR="00976861">
        <w:t>.</w:t>
      </w:r>
    </w:p>
    <w:p w:rsidR="003209ED" w:rsidRDefault="00976861" w:rsidP="001E617F">
      <w:pPr>
        <w:ind w:firstLine="708"/>
        <w:jc w:val="both"/>
      </w:pPr>
      <w:r>
        <w:t xml:space="preserve">Przy okazji w cytowanym orzeczeniu </w:t>
      </w:r>
      <w:r w:rsidR="003209ED">
        <w:t xml:space="preserve">Trybunał </w:t>
      </w:r>
      <w:r>
        <w:t xml:space="preserve">ponownie wskazał na sposób interpretacji przepisów w </w:t>
      </w:r>
      <w:r w:rsidR="00C9462B">
        <w:t>przypadkach</w:t>
      </w:r>
      <w:r>
        <w:t xml:space="preserve"> dotyczących uprowadzenia dziecka za granicę podkreślając, że </w:t>
      </w:r>
      <w:r w:rsidR="003209ED">
        <w:t>w tego typu sprawach równoległe zastosowanie znajdują liczne instrumenty międzynarodowe (takie jak Europejska</w:t>
      </w:r>
      <w:r w:rsidR="00B87FEF">
        <w:t xml:space="preserve"> </w:t>
      </w:r>
      <w:r w:rsidR="00150B3C">
        <w:t>konwencja o ochronie praw człowieka i podstawowych wolności</w:t>
      </w:r>
      <w:r w:rsidR="003209ED">
        <w:t>, Konwe</w:t>
      </w:r>
      <w:r w:rsidR="00C9462B">
        <w:t>ncja Haska, Konwencja o Prawach D</w:t>
      </w:r>
      <w:r w:rsidR="003209ED">
        <w:t>ziecka), a ich przepisy należy stosować</w:t>
      </w:r>
      <w:r w:rsidR="00B87FEF">
        <w:t xml:space="preserve"> </w:t>
      </w:r>
      <w:r w:rsidR="003209ED">
        <w:t>w sposób łączny i zharmonizowany, a nie na zasadzie kolizji i przeciwieństw między różnymi traktatami, aby zagwarantować przestrzeganie zobowiązań podjętych przez Państwa Strony Konwencji w drodze takiej wykładni, która zapewni, iż prawa chronione Konwencją będą praktyczne i skuteczne.</w:t>
      </w:r>
    </w:p>
    <w:p w:rsidR="007C3C43" w:rsidRDefault="007C3C43" w:rsidP="001E617F">
      <w:pPr>
        <w:ind w:firstLine="708"/>
        <w:jc w:val="both"/>
      </w:pPr>
      <w:r>
        <w:t xml:space="preserve">Przykładem </w:t>
      </w:r>
      <w:r w:rsidR="006C41A3">
        <w:t xml:space="preserve">interpretacji wskazanego </w:t>
      </w:r>
      <w:r w:rsidR="00FD6DC8">
        <w:t xml:space="preserve">w </w:t>
      </w:r>
      <w:r w:rsidR="006C41A3">
        <w:t>art. 13</w:t>
      </w:r>
      <w:r w:rsidR="00B87FEF">
        <w:t xml:space="preserve"> </w:t>
      </w:r>
      <w:r w:rsidR="00FD6DC8">
        <w:t xml:space="preserve">pojęcia </w:t>
      </w:r>
      <w:r w:rsidR="00432FF0">
        <w:t>,,</w:t>
      </w:r>
      <w:r w:rsidR="00FD6DC8">
        <w:t>poważnego ryzyka</w:t>
      </w:r>
      <w:r w:rsidR="00432FF0">
        <w:t>”</w:t>
      </w:r>
      <w:r w:rsidR="00FD6DC8">
        <w:t xml:space="preserve"> oraz </w:t>
      </w:r>
      <w:r w:rsidR="00432FF0">
        <w:t>,,szkody fizycznej lub psychicznej lub innej sytuacji nie do zniesienia”</w:t>
      </w:r>
      <w:r w:rsidR="006C41A3">
        <w:t xml:space="preserve"> jest też </w:t>
      </w:r>
      <w:r w:rsidR="006C41A3" w:rsidRPr="001D1A69">
        <w:t>orzeczenie</w:t>
      </w:r>
      <w:r w:rsidR="006C41A3" w:rsidRPr="00A9135B">
        <w:rPr>
          <w:i/>
        </w:rPr>
        <w:t xml:space="preserve"> z dnia 1 marca 2016 </w:t>
      </w:r>
      <w:r w:rsidR="006C41A3" w:rsidRPr="00A9135B">
        <w:rPr>
          <w:i/>
        </w:rPr>
        <w:lastRenderedPageBreak/>
        <w:t xml:space="preserve">roku w sprawie K.J. przeciwko Polsce </w:t>
      </w:r>
      <w:r w:rsidR="001E2AC9">
        <w:rPr>
          <w:i/>
        </w:rPr>
        <w:t>(</w:t>
      </w:r>
      <w:r w:rsidR="006C41A3" w:rsidRPr="00A9135B">
        <w:rPr>
          <w:i/>
        </w:rPr>
        <w:t>skarga numer 30813/14</w:t>
      </w:r>
      <w:r w:rsidR="00A9135B" w:rsidRPr="00A9135B">
        <w:rPr>
          <w:i/>
        </w:rPr>
        <w:t>)</w:t>
      </w:r>
      <w:r w:rsidR="001E2AC9">
        <w:rPr>
          <w:i/>
        </w:rPr>
        <w:t>,</w:t>
      </w:r>
      <w:r w:rsidR="00A9135B">
        <w:rPr>
          <w:i/>
        </w:rPr>
        <w:t xml:space="preserve"> </w:t>
      </w:r>
      <w:r w:rsidR="00A9135B" w:rsidRPr="00A9135B">
        <w:t>w którym Trybunał</w:t>
      </w:r>
      <w:r w:rsidR="001D1A69">
        <w:t xml:space="preserve"> wskazał, że</w:t>
      </w:r>
      <w:r w:rsidR="00A9135B">
        <w:t xml:space="preserve"> </w:t>
      </w:r>
      <w:r w:rsidR="00E53365">
        <w:t xml:space="preserve">pojęcia </w:t>
      </w:r>
      <w:r w:rsidR="001D1A69">
        <w:t>,,</w:t>
      </w:r>
      <w:r w:rsidR="00E53365">
        <w:t>poważnego ryzyka</w:t>
      </w:r>
      <w:r w:rsidR="001D1A69">
        <w:t>”</w:t>
      </w:r>
      <w:r w:rsidR="00E53365">
        <w:t xml:space="preserve"> nie podlega wy</w:t>
      </w:r>
      <w:r w:rsidR="00A9135B">
        <w:t xml:space="preserve">kładni </w:t>
      </w:r>
      <w:r w:rsidR="00E53365">
        <w:t>rozszerzającej</w:t>
      </w:r>
      <w:r w:rsidR="008738BB">
        <w:t xml:space="preserve">. </w:t>
      </w:r>
      <w:r w:rsidR="00DC2063">
        <w:t>R</w:t>
      </w:r>
      <w:r w:rsidR="00DC2063" w:rsidRPr="00DC2063">
        <w:t>yzyk</w:t>
      </w:r>
      <w:r w:rsidR="001D1A69">
        <w:t>o</w:t>
      </w:r>
      <w:r w:rsidR="00DC2063" w:rsidRPr="00DC2063">
        <w:t xml:space="preserve"> narażenia n</w:t>
      </w:r>
      <w:r w:rsidR="00DC2063">
        <w:t xml:space="preserve">a </w:t>
      </w:r>
      <w:r w:rsidR="001D1A69">
        <w:t>,,</w:t>
      </w:r>
      <w:r w:rsidR="00DC2063">
        <w:t>szkodę fizyczną lub psychiczną lub inną</w:t>
      </w:r>
      <w:r w:rsidR="00DC2063" w:rsidRPr="00DC2063">
        <w:t xml:space="preserve"> sytuacj</w:t>
      </w:r>
      <w:r w:rsidR="00DC2063">
        <w:t>ę</w:t>
      </w:r>
      <w:r w:rsidR="00DC2063" w:rsidRPr="00DC2063">
        <w:t xml:space="preserve"> nie do zniesienia</w:t>
      </w:r>
      <w:r w:rsidR="001D1A69">
        <w:t>”</w:t>
      </w:r>
      <w:r w:rsidR="00DC2063" w:rsidRPr="00DC2063">
        <w:t xml:space="preserve"> nie może być </w:t>
      </w:r>
      <w:r w:rsidR="008738BB">
        <w:t xml:space="preserve">wywodzone wyłącznie </w:t>
      </w:r>
      <w:r w:rsidR="008D115F">
        <w:t xml:space="preserve"> </w:t>
      </w:r>
      <w:r w:rsidR="008738BB">
        <w:t xml:space="preserve">z odseparowania dziecka od rodzica, który wbrew postanowieniem </w:t>
      </w:r>
      <w:r w:rsidR="00E53365">
        <w:t>Konwencji</w:t>
      </w:r>
      <w:r w:rsidR="002A5189">
        <w:t xml:space="preserve"> Haskiej</w:t>
      </w:r>
      <w:r w:rsidR="00E53365">
        <w:t xml:space="preserve"> uprowadził je</w:t>
      </w:r>
      <w:r w:rsidR="00190FC0">
        <w:t xml:space="preserve"> </w:t>
      </w:r>
      <w:r w:rsidR="00E53365">
        <w:t>z kraju dotychczasowego zamieszkania.</w:t>
      </w:r>
      <w:r w:rsidR="005E06FD">
        <w:t xml:space="preserve"> </w:t>
      </w:r>
    </w:p>
    <w:p w:rsidR="009867AD" w:rsidRDefault="009867AD" w:rsidP="001E617F">
      <w:pPr>
        <w:ind w:firstLine="708"/>
        <w:jc w:val="both"/>
      </w:pPr>
      <w:r>
        <w:t xml:space="preserve">W tym samym orzeczeniu Trybunał </w:t>
      </w:r>
      <w:r w:rsidR="00132FB2">
        <w:t>przypomniał o konieczności</w:t>
      </w:r>
      <w:r>
        <w:t xml:space="preserve"> sprawnego procedowania </w:t>
      </w:r>
      <w:r w:rsidR="008D115F">
        <w:t xml:space="preserve">                </w:t>
      </w:r>
      <w:r>
        <w:t>w tego typu sprawach oceniając</w:t>
      </w:r>
      <w:r w:rsidR="006C50F7">
        <w:t>, że</w:t>
      </w:r>
      <w:r w:rsidR="00132FB2">
        <w:t xml:space="preserve"> postę</w:t>
      </w:r>
      <w:r w:rsidR="006C50F7">
        <w:t>powanie w przedmiocie</w:t>
      </w:r>
      <w:r w:rsidR="00B87FEF">
        <w:t xml:space="preserve"> </w:t>
      </w:r>
      <w:r w:rsidR="006C50F7">
        <w:t xml:space="preserve">wydania dziecka trwające dwanaście miesięcy nie spełnia wymogu niezwłocznego działania nałożonego na władze sądowe </w:t>
      </w:r>
      <w:r w:rsidR="008D115F">
        <w:t xml:space="preserve">                   </w:t>
      </w:r>
      <w:r w:rsidR="006C50F7">
        <w:t>i administracyjne Umawiającego się Państwa.</w:t>
      </w:r>
    </w:p>
    <w:p w:rsidR="000837AA" w:rsidRPr="00A9135B" w:rsidRDefault="00D33443" w:rsidP="009867AD">
      <w:pPr>
        <w:ind w:firstLine="708"/>
        <w:jc w:val="both"/>
        <w:rPr>
          <w:i/>
        </w:rPr>
      </w:pPr>
      <w:r>
        <w:t>Z orzecznictwa Trybunału wynika więc,</w:t>
      </w:r>
      <w:r w:rsidR="000837AA" w:rsidRPr="000837AA">
        <w:t xml:space="preserve"> że decyzja o powrocie dziecka z zagranicy wymaga </w:t>
      </w:r>
      <w:r w:rsidR="002A5189">
        <w:t xml:space="preserve">kompleksowej analizy </w:t>
      </w:r>
      <w:r w:rsidR="000837AA" w:rsidRPr="000837AA">
        <w:t>sytuacji rodzinnej dziecka</w:t>
      </w:r>
      <w:r>
        <w:t>. S</w:t>
      </w:r>
      <w:r w:rsidR="000837AA" w:rsidRPr="000837AA">
        <w:t>ądy krajowe powinny zawsze przeprowadzić skrupulatn</w:t>
      </w:r>
      <w:r w:rsidR="002A5189">
        <w:t>ą</w:t>
      </w:r>
      <w:r w:rsidR="000837AA" w:rsidRPr="000837AA">
        <w:t xml:space="preserve"> analizę całej sytuacji rodzinnej oraz wszystkich okoliczności o charakterze faktycznym, emocjonalnym, psychologicznym, materialnym i medycznym</w:t>
      </w:r>
      <w:r w:rsidR="00D42599">
        <w:t>,</w:t>
      </w:r>
      <w:r w:rsidR="000837AA" w:rsidRPr="000837AA">
        <w:t xml:space="preserve"> po czym dokonać zrównoważonej </w:t>
      </w:r>
      <w:r w:rsidR="008D115F">
        <w:t xml:space="preserve">                     </w:t>
      </w:r>
      <w:r w:rsidR="000837AA" w:rsidRPr="000837AA">
        <w:t>i rozsądnej oceny interesów zainteresowanych stron mając ciągle na uwadze najlepsze rozwiązanie dla uprowadzonego dziecka w kontekście żądania jego powrotu do jego państwa pochodzenia</w:t>
      </w:r>
      <w:r w:rsidR="00DB0F79">
        <w:t xml:space="preserve"> - </w:t>
      </w:r>
      <w:r w:rsidR="00DB0F79">
        <w:rPr>
          <w:i/>
        </w:rPr>
        <w:t xml:space="preserve"> </w:t>
      </w:r>
      <w:r w:rsidR="000837AA" w:rsidRPr="000837AA">
        <w:rPr>
          <w:i/>
        </w:rPr>
        <w:t xml:space="preserve">wyrok </w:t>
      </w:r>
      <w:proofErr w:type="spellStart"/>
      <w:r w:rsidR="000837AA" w:rsidRPr="000837AA">
        <w:rPr>
          <w:i/>
        </w:rPr>
        <w:t>Uyanik</w:t>
      </w:r>
      <w:proofErr w:type="spellEnd"/>
      <w:r w:rsidR="000837AA" w:rsidRPr="000837AA">
        <w:rPr>
          <w:i/>
        </w:rPr>
        <w:t xml:space="preserve"> przeciwko</w:t>
      </w:r>
      <w:r w:rsidR="0010065B">
        <w:rPr>
          <w:i/>
        </w:rPr>
        <w:t xml:space="preserve"> Turcji z dnia 3 maja 2012 roku</w:t>
      </w:r>
      <w:r w:rsidR="000837AA" w:rsidRPr="000837AA">
        <w:rPr>
          <w:i/>
        </w:rPr>
        <w:t xml:space="preserve"> </w:t>
      </w:r>
      <w:r w:rsidR="00D42599">
        <w:rPr>
          <w:i/>
        </w:rPr>
        <w:t>(</w:t>
      </w:r>
      <w:r w:rsidR="000837AA" w:rsidRPr="000837AA">
        <w:rPr>
          <w:i/>
        </w:rPr>
        <w:t>skarga n</w:t>
      </w:r>
      <w:r w:rsidR="00B62E86">
        <w:rPr>
          <w:i/>
        </w:rPr>
        <w:t>ume</w:t>
      </w:r>
      <w:r w:rsidR="00D42599">
        <w:rPr>
          <w:i/>
        </w:rPr>
        <w:t>r 60328/09).</w:t>
      </w:r>
    </w:p>
    <w:p w:rsidR="0038668C" w:rsidRPr="0038668C" w:rsidRDefault="0038668C" w:rsidP="00F52E4B">
      <w:pPr>
        <w:jc w:val="both"/>
        <w:rPr>
          <w:b/>
        </w:rPr>
      </w:pPr>
    </w:p>
    <w:p w:rsidR="0038668C" w:rsidRDefault="0038668C" w:rsidP="00F52E4B">
      <w:pPr>
        <w:jc w:val="both"/>
        <w:rPr>
          <w:b/>
        </w:rPr>
      </w:pPr>
      <w:r w:rsidRPr="0038668C">
        <w:rPr>
          <w:b/>
        </w:rPr>
        <w:t>Obowiązki władz krajowych w przypadku uprowadzenia dziecka za granicę</w:t>
      </w:r>
      <w:r w:rsidR="00580E4D">
        <w:rPr>
          <w:b/>
        </w:rPr>
        <w:t>.</w:t>
      </w:r>
    </w:p>
    <w:p w:rsidR="00580E4D" w:rsidRDefault="00580E4D" w:rsidP="00F52E4B">
      <w:pPr>
        <w:jc w:val="both"/>
        <w:rPr>
          <w:b/>
        </w:rPr>
      </w:pPr>
    </w:p>
    <w:p w:rsidR="00580E4D" w:rsidRDefault="00580E4D" w:rsidP="00AF17FA">
      <w:pPr>
        <w:pStyle w:val="Akapitzlist"/>
        <w:numPr>
          <w:ilvl w:val="0"/>
          <w:numId w:val="1"/>
        </w:numPr>
        <w:jc w:val="both"/>
        <w:rPr>
          <w:u w:val="single"/>
        </w:rPr>
      </w:pPr>
      <w:r w:rsidRPr="00CC11FA">
        <w:rPr>
          <w:u w:val="single"/>
        </w:rPr>
        <w:t>Obowiązek działania w szybki sposób, tak aby bezzwłocznie</w:t>
      </w:r>
      <w:r w:rsidR="00AF17FA" w:rsidRPr="00CC11FA">
        <w:rPr>
          <w:u w:val="single"/>
        </w:rPr>
        <w:t xml:space="preserve"> zapewnić odnalezienie oraz powrót dziecka.</w:t>
      </w:r>
    </w:p>
    <w:p w:rsidR="007A5B2E" w:rsidRPr="00CC11FA" w:rsidRDefault="007A5B2E" w:rsidP="00C42A32">
      <w:pPr>
        <w:pStyle w:val="Akapitzlist"/>
        <w:jc w:val="both"/>
        <w:rPr>
          <w:u w:val="single"/>
        </w:rPr>
      </w:pPr>
    </w:p>
    <w:p w:rsidR="00AF17FA" w:rsidRDefault="00AF17FA" w:rsidP="00C42A32">
      <w:pPr>
        <w:ind w:firstLine="360"/>
        <w:jc w:val="both"/>
        <w:rPr>
          <w:i/>
        </w:rPr>
      </w:pPr>
      <w:r>
        <w:t>Uzasadnieniem dla takiego obowiązku jest fakt, że</w:t>
      </w:r>
      <w:r w:rsidR="002A005C">
        <w:t xml:space="preserve"> upływ czasu może spowodować nieodwracalne konsekwencje dla relacji między dzieckiem a rodz</w:t>
      </w:r>
      <w:r w:rsidR="003137C2">
        <w:t>icem pozbawionym z nim kontaktu -</w:t>
      </w:r>
      <w:r w:rsidR="002A005C">
        <w:t xml:space="preserve"> </w:t>
      </w:r>
      <w:r w:rsidR="002A005C" w:rsidRPr="006D0572">
        <w:rPr>
          <w:i/>
        </w:rPr>
        <w:t xml:space="preserve">wyrok </w:t>
      </w:r>
      <w:proofErr w:type="spellStart"/>
      <w:r w:rsidR="002A005C" w:rsidRPr="006D0572">
        <w:rPr>
          <w:i/>
        </w:rPr>
        <w:t>Ignaccolo-Zenide</w:t>
      </w:r>
      <w:proofErr w:type="spellEnd"/>
      <w:r w:rsidR="002A005C" w:rsidRPr="006D0572">
        <w:rPr>
          <w:i/>
        </w:rPr>
        <w:t xml:space="preserve"> przeciwko Rumu</w:t>
      </w:r>
      <w:r w:rsidR="003F1AAA">
        <w:rPr>
          <w:i/>
        </w:rPr>
        <w:t>nii z dnia 25 stycznia 2000 roku</w:t>
      </w:r>
      <w:r w:rsidR="002A005C" w:rsidRPr="006D0572">
        <w:rPr>
          <w:i/>
        </w:rPr>
        <w:t xml:space="preserve"> </w:t>
      </w:r>
      <w:r w:rsidR="003137C2">
        <w:rPr>
          <w:i/>
        </w:rPr>
        <w:t>(</w:t>
      </w:r>
      <w:r w:rsidR="002A005C" w:rsidRPr="006D0572">
        <w:rPr>
          <w:i/>
        </w:rPr>
        <w:t>skarga n</w:t>
      </w:r>
      <w:r w:rsidR="00525461">
        <w:rPr>
          <w:i/>
        </w:rPr>
        <w:t>ume</w:t>
      </w:r>
      <w:r w:rsidR="002A005C" w:rsidRPr="006D0572">
        <w:rPr>
          <w:i/>
        </w:rPr>
        <w:t>r 31679/96).</w:t>
      </w:r>
    </w:p>
    <w:p w:rsidR="007A5B2E" w:rsidRDefault="007A5B2E" w:rsidP="00C42A32">
      <w:pPr>
        <w:ind w:firstLine="360"/>
        <w:jc w:val="both"/>
      </w:pPr>
      <w:r w:rsidRPr="007A5B2E">
        <w:t xml:space="preserve">W postępowaniach dotyczących dzieci ważnym czynnikiem jest czas, który ma szczególne znaczenie, gdyż zawsze zachodzi niebezpieczeństwo, że wszelkie opóźnienia proceduralne zaowocują </w:t>
      </w:r>
      <w:r w:rsidRPr="003137C2">
        <w:rPr>
          <w:i/>
        </w:rPr>
        <w:t>de facto</w:t>
      </w:r>
      <w:r w:rsidRPr="007A5B2E">
        <w:t xml:space="preserve"> rozstrzygnięciem sprawy przed sądem, a proces decyzyjny zapewnia niezbędną ochronę interesu rodzicielskiego</w:t>
      </w:r>
      <w:r w:rsidR="0093786A">
        <w:rPr>
          <w:i/>
        </w:rPr>
        <w:t xml:space="preserve"> - </w:t>
      </w:r>
      <w:r w:rsidRPr="007A5B2E">
        <w:rPr>
          <w:i/>
        </w:rPr>
        <w:t>wyrok W. przeciwko Zjednoczonemu Królestwu</w:t>
      </w:r>
      <w:r w:rsidR="00525461">
        <w:rPr>
          <w:i/>
        </w:rPr>
        <w:t xml:space="preserve"> z dnia 8 lipca 1987 roku</w:t>
      </w:r>
      <w:r w:rsidRPr="007A5B2E">
        <w:rPr>
          <w:i/>
        </w:rPr>
        <w:t xml:space="preserve">. </w:t>
      </w:r>
      <w:r w:rsidRPr="007A5B2E">
        <w:t>Bierność lub nieudolność władz może prowadzić do naruszenia art. 8</w:t>
      </w:r>
      <w:r w:rsidR="00486AE7">
        <w:t xml:space="preserve"> Konwencji</w:t>
      </w:r>
      <w:r w:rsidRPr="007A5B2E">
        <w:t>, zwłaszcza gdy upływ czasu powoduje nieodwracalne skutki.</w:t>
      </w:r>
    </w:p>
    <w:p w:rsidR="008E7F44" w:rsidRDefault="006D0572" w:rsidP="00C42A32">
      <w:pPr>
        <w:ind w:firstLine="360"/>
        <w:jc w:val="both"/>
      </w:pPr>
      <w:r>
        <w:t>Dlatego też T</w:t>
      </w:r>
      <w:r w:rsidRPr="006D0572">
        <w:t>rybunał wielokrotnie podkreślał, że</w:t>
      </w:r>
      <w:r w:rsidR="008E7F44">
        <w:t xml:space="preserve"> w sprawach tych przede wszystkim liczy się szybkość reakcji władzy, ich obiektywna ocena, czy doszło do złamania prawa</w:t>
      </w:r>
      <w:r w:rsidR="00B87FEF">
        <w:t xml:space="preserve"> </w:t>
      </w:r>
      <w:r w:rsidR="008E7F44">
        <w:t xml:space="preserve">a także szybkość sprowadzenia dziecka z zagranicy, wobec tworzenia się obcości między rozłączonymi rodzicami </w:t>
      </w:r>
      <w:r w:rsidR="008D115F">
        <w:t xml:space="preserve">                      </w:t>
      </w:r>
      <w:r w:rsidR="008E7F44">
        <w:t>i dziećmi, a także niebezpieczeństwem manipulacji emocjonalnej przez rodziców uprowadzających (syndrom odrzucenia, ang.</w:t>
      </w:r>
      <w:r w:rsidR="008C22C8">
        <w:t xml:space="preserve"> </w:t>
      </w:r>
      <w:proofErr w:type="spellStart"/>
      <w:r w:rsidR="008C22C8" w:rsidRPr="003137C2">
        <w:rPr>
          <w:i/>
        </w:rPr>
        <w:t>Parental</w:t>
      </w:r>
      <w:proofErr w:type="spellEnd"/>
      <w:r w:rsidR="008C22C8" w:rsidRPr="003137C2">
        <w:rPr>
          <w:i/>
        </w:rPr>
        <w:t xml:space="preserve"> </w:t>
      </w:r>
      <w:proofErr w:type="spellStart"/>
      <w:r w:rsidR="008C22C8" w:rsidRPr="003137C2">
        <w:rPr>
          <w:i/>
        </w:rPr>
        <w:t>Alienation</w:t>
      </w:r>
      <w:proofErr w:type="spellEnd"/>
      <w:r w:rsidR="008C22C8" w:rsidRPr="003137C2">
        <w:rPr>
          <w:i/>
        </w:rPr>
        <w:t xml:space="preserve"> Syndrom</w:t>
      </w:r>
      <w:r w:rsidR="008C22C8">
        <w:t xml:space="preserve">). </w:t>
      </w:r>
    </w:p>
    <w:p w:rsidR="00712FE0" w:rsidRDefault="00712FE0" w:rsidP="00C42A32">
      <w:pPr>
        <w:ind w:firstLine="360"/>
        <w:jc w:val="both"/>
      </w:pPr>
      <w:r w:rsidRPr="00712FE0">
        <w:t xml:space="preserve">Wyrok Trybunału </w:t>
      </w:r>
      <w:r w:rsidR="00FA0BF3" w:rsidRPr="003731AF">
        <w:rPr>
          <w:i/>
        </w:rPr>
        <w:t>z dnia</w:t>
      </w:r>
      <w:r w:rsidR="003731AF" w:rsidRPr="003731AF">
        <w:rPr>
          <w:i/>
        </w:rPr>
        <w:t xml:space="preserve"> 29 kwietnia 2003</w:t>
      </w:r>
      <w:r w:rsidR="00FA0BF3" w:rsidRPr="003731AF">
        <w:rPr>
          <w:i/>
        </w:rPr>
        <w:t xml:space="preserve"> </w:t>
      </w:r>
      <w:r w:rsidRPr="003731AF">
        <w:rPr>
          <w:i/>
        </w:rPr>
        <w:t>w sprawie Iglesias Gil i A.U.I.</w:t>
      </w:r>
      <w:r w:rsidR="0086435B">
        <w:rPr>
          <w:i/>
        </w:rPr>
        <w:t xml:space="preserve"> przeciwko Hiszpanii</w:t>
      </w:r>
      <w:r w:rsidR="003731AF" w:rsidRPr="003731AF">
        <w:rPr>
          <w:i/>
        </w:rPr>
        <w:t xml:space="preserve"> </w:t>
      </w:r>
      <w:r w:rsidR="003137C2">
        <w:rPr>
          <w:i/>
        </w:rPr>
        <w:t>(</w:t>
      </w:r>
      <w:r w:rsidR="003731AF" w:rsidRPr="003731AF">
        <w:rPr>
          <w:i/>
        </w:rPr>
        <w:t>skarga n</w:t>
      </w:r>
      <w:r w:rsidR="00525461">
        <w:rPr>
          <w:i/>
        </w:rPr>
        <w:t>ume</w:t>
      </w:r>
      <w:r w:rsidR="003731AF" w:rsidRPr="003731AF">
        <w:rPr>
          <w:i/>
        </w:rPr>
        <w:t>r 56673/00</w:t>
      </w:r>
      <w:r w:rsidR="003137C2">
        <w:rPr>
          <w:i/>
        </w:rPr>
        <w:t>)</w:t>
      </w:r>
      <w:r w:rsidR="00B87FEF">
        <w:rPr>
          <w:i/>
        </w:rPr>
        <w:t xml:space="preserve"> </w:t>
      </w:r>
      <w:r w:rsidRPr="00712FE0">
        <w:t xml:space="preserve">stwierdza, że międzynarodowe starania Hiszpanii, aby określić miejsce </w:t>
      </w:r>
      <w:r w:rsidRPr="00712FE0">
        <w:lastRenderedPageBreak/>
        <w:t>pobytu dziecka oraz zwrócić je matce, która miała prawo opieki nad synem uprowadzonym przez ojca do USA, nie były wystarczające. Sprawa o powrót dziecka w tym kraju trwała ponad 3 lata.</w:t>
      </w:r>
    </w:p>
    <w:p w:rsidR="00FB3E19" w:rsidRDefault="00977AAB" w:rsidP="00C42A32">
      <w:pPr>
        <w:ind w:firstLine="360"/>
        <w:jc w:val="both"/>
      </w:pPr>
      <w:r>
        <w:t xml:space="preserve">Z kolei w </w:t>
      </w:r>
      <w:r w:rsidR="00417337" w:rsidRPr="00417337">
        <w:t>wyroku</w:t>
      </w:r>
      <w:r w:rsidR="00DF32C7">
        <w:t xml:space="preserve"> z dnia 13 września</w:t>
      </w:r>
      <w:r w:rsidR="00B87FEF">
        <w:t xml:space="preserve"> </w:t>
      </w:r>
      <w:r w:rsidR="00DF32C7">
        <w:t>2005 roku</w:t>
      </w:r>
      <w:r w:rsidR="00417337" w:rsidRPr="00417337">
        <w:t xml:space="preserve"> wydanym w sprawie </w:t>
      </w:r>
      <w:r w:rsidR="00417337" w:rsidRPr="00977AAB">
        <w:rPr>
          <w:i/>
        </w:rPr>
        <w:t>H. N. przeciwko Polsce</w:t>
      </w:r>
      <w:r w:rsidR="006D4236">
        <w:rPr>
          <w:i/>
        </w:rPr>
        <w:t xml:space="preserve"> </w:t>
      </w:r>
      <w:r w:rsidR="00FA39D8">
        <w:rPr>
          <w:i/>
        </w:rPr>
        <w:t>(</w:t>
      </w:r>
      <w:r w:rsidR="00DF32C7">
        <w:rPr>
          <w:i/>
        </w:rPr>
        <w:t xml:space="preserve">skarga numer </w:t>
      </w:r>
      <w:r w:rsidR="00DF32C7" w:rsidRPr="00DF32C7">
        <w:rPr>
          <w:i/>
        </w:rPr>
        <w:t>77710/01</w:t>
      </w:r>
      <w:r w:rsidR="00FA39D8">
        <w:rPr>
          <w:i/>
        </w:rPr>
        <w:t>)</w:t>
      </w:r>
      <w:r w:rsidR="00DF32C7">
        <w:rPr>
          <w:i/>
        </w:rPr>
        <w:t>,</w:t>
      </w:r>
      <w:r w:rsidR="00B87FEF">
        <w:rPr>
          <w:i/>
        </w:rPr>
        <w:t xml:space="preserve"> </w:t>
      </w:r>
      <w:r w:rsidR="00417337" w:rsidRPr="00417337">
        <w:t xml:space="preserve">Trybunał stwierdził, że więź między rodzicem i dzieckiem wchodzi w zakres poszanowania życia rodzinnego, o którym jest mowa w art. 8 </w:t>
      </w:r>
      <w:r w:rsidR="003731AF">
        <w:t>Konwencji</w:t>
      </w:r>
      <w:r w:rsidR="00417337" w:rsidRPr="00417337">
        <w:t>. Wynika z tego obowiązek organów krajowych zapewnienia przywrócenia więzi, który powinien być interpr</w:t>
      </w:r>
      <w:r w:rsidR="00074252">
        <w:t xml:space="preserve">etowany </w:t>
      </w:r>
      <w:r w:rsidR="008D115F">
        <w:t xml:space="preserve">                              </w:t>
      </w:r>
      <w:r w:rsidR="00074252">
        <w:t>w kontekście przepisów Konwencji H</w:t>
      </w:r>
      <w:r w:rsidR="00417337" w:rsidRPr="00417337">
        <w:t xml:space="preserve">askiej, zwłaszcza gdy państwo jest jej stroną. Trybunał ocenił przebieg postępowania w tej sprawie i stwierdził, że władze polskie nie podjęły skutecznych działań </w:t>
      </w:r>
      <w:r w:rsidR="008D115F">
        <w:t xml:space="preserve">                       </w:t>
      </w:r>
      <w:r w:rsidR="00417337" w:rsidRPr="00417337">
        <w:t xml:space="preserve">w kierunku przywrócenia dzieci ojcu, naruszając w ten sposób prawo do poszanowania życia rodzinnego, wynikające z art. 8 </w:t>
      </w:r>
      <w:r w:rsidR="00074252">
        <w:t>K</w:t>
      </w:r>
      <w:r w:rsidR="00417337" w:rsidRPr="00417337">
        <w:t xml:space="preserve">onwencji. Trybunał ustalił, że postępowanie w tej sprawie trwało ponad 3 lata i 7 miesięcy, co spowodowało naruszenie przysługującego skarżącemu prawa do rzetelnego procesu sądowego w rozsądnym terminie przewidzianego w art. 6 </w:t>
      </w:r>
      <w:r w:rsidR="00F12428">
        <w:t>ust. 1 Konwencji.</w:t>
      </w:r>
      <w:r w:rsidR="00417337" w:rsidRPr="00417337">
        <w:t xml:space="preserve"> </w:t>
      </w:r>
    </w:p>
    <w:p w:rsidR="004C7288" w:rsidRDefault="00F12428" w:rsidP="00C42A32">
      <w:pPr>
        <w:ind w:firstLine="360"/>
        <w:jc w:val="both"/>
      </w:pPr>
      <w:r>
        <w:t>Trybunał zwracał też uwagę na</w:t>
      </w:r>
      <w:r w:rsidR="004663B1" w:rsidRPr="004663B1">
        <w:t xml:space="preserve"> szczególne znaczenie szybkości postępowania w sprawach </w:t>
      </w:r>
      <w:r>
        <w:t xml:space="preserve">dotyczących </w:t>
      </w:r>
      <w:r w:rsidR="00F472A6">
        <w:t>wykonania</w:t>
      </w:r>
      <w:r>
        <w:t xml:space="preserve"> orzeczeń</w:t>
      </w:r>
      <w:r w:rsidR="004663B1" w:rsidRPr="004663B1">
        <w:t xml:space="preserve"> </w:t>
      </w:r>
      <w:r w:rsidR="004C7288">
        <w:t xml:space="preserve">w </w:t>
      </w:r>
      <w:r w:rsidR="004C7288" w:rsidRPr="004C7288">
        <w:t>przedmiocie powrotu uprowadzonego dziecka</w:t>
      </w:r>
      <w:r w:rsidR="004C7288">
        <w:t xml:space="preserve"> wydanych</w:t>
      </w:r>
      <w:r w:rsidR="00B87FEF">
        <w:t xml:space="preserve"> </w:t>
      </w:r>
      <w:r w:rsidR="00F472A6" w:rsidRPr="00F472A6">
        <w:t>na podsta</w:t>
      </w:r>
      <w:r w:rsidR="004C7288">
        <w:t>wie przepisów Konwencji Haskiej.</w:t>
      </w:r>
    </w:p>
    <w:p w:rsidR="004663B1" w:rsidRDefault="00504277" w:rsidP="00C42A32">
      <w:pPr>
        <w:ind w:firstLine="360"/>
        <w:jc w:val="both"/>
      </w:pPr>
      <w:r>
        <w:t>W sprawie</w:t>
      </w:r>
      <w:r w:rsidR="004663B1">
        <w:t xml:space="preserve"> </w:t>
      </w:r>
      <w:proofErr w:type="spellStart"/>
      <w:r w:rsidR="004663B1" w:rsidRPr="00504277">
        <w:rPr>
          <w:i/>
        </w:rPr>
        <w:t>Maire</w:t>
      </w:r>
      <w:proofErr w:type="spellEnd"/>
      <w:r w:rsidR="004663B1" w:rsidRPr="00504277">
        <w:rPr>
          <w:i/>
        </w:rPr>
        <w:t xml:space="preserve"> przeciwko Portugalii</w:t>
      </w:r>
      <w:r w:rsidR="00E07DEA">
        <w:rPr>
          <w:i/>
        </w:rPr>
        <w:t>,</w:t>
      </w:r>
      <w:r w:rsidR="004F4F16">
        <w:rPr>
          <w:i/>
        </w:rPr>
        <w:t xml:space="preserve"> wyrok z dnia 26 września 2003 roku </w:t>
      </w:r>
      <w:r w:rsidR="00FA39D8">
        <w:rPr>
          <w:i/>
        </w:rPr>
        <w:t>(</w:t>
      </w:r>
      <w:r w:rsidR="004F4F16">
        <w:rPr>
          <w:i/>
        </w:rPr>
        <w:t>skarga n</w:t>
      </w:r>
      <w:r w:rsidR="00E07DEA">
        <w:rPr>
          <w:i/>
        </w:rPr>
        <w:t>ume</w:t>
      </w:r>
      <w:r w:rsidR="004F4F16">
        <w:rPr>
          <w:i/>
        </w:rPr>
        <w:t>r 48206/99)</w:t>
      </w:r>
      <w:r w:rsidR="004663B1">
        <w:t xml:space="preserve"> orzeczono </w:t>
      </w:r>
      <w:r w:rsidR="00E07DEA">
        <w:t>naruszenie</w:t>
      </w:r>
      <w:r w:rsidR="004663B1">
        <w:t xml:space="preserve"> art. 8 </w:t>
      </w:r>
      <w:r w:rsidR="00E07DEA">
        <w:t>Konwencji</w:t>
      </w:r>
      <w:r w:rsidR="004663B1">
        <w:t>. Władze portugalskie nie były w stanie odnaleźć miejsca kryjówki dziecka. Po czterech latach postępowania przed sądami portugalskimi zapadł wyrok przeciwko matce, która jednak skorzystała z prawa odwołania się. Trybuna</w:t>
      </w:r>
      <w:r>
        <w:t>ł uznał, że Portugalia złamała K</w:t>
      </w:r>
      <w:r w:rsidR="004663B1">
        <w:t>onwencję poprzez brak pośpiechu w tej sprawie, opóźnienie w wydaniu dziecka ojcu oraz zaniechanie ukarania matki. Było to działanie sprzeczne z interesem dziecka.</w:t>
      </w:r>
    </w:p>
    <w:p w:rsidR="004663B1" w:rsidRDefault="00552F6B" w:rsidP="004663B1">
      <w:pPr>
        <w:jc w:val="both"/>
      </w:pPr>
      <w:r>
        <w:t xml:space="preserve"> </w:t>
      </w:r>
      <w:r w:rsidR="00C42A32">
        <w:tab/>
      </w:r>
      <w:r w:rsidR="00961335">
        <w:t>T</w:t>
      </w:r>
      <w:r w:rsidR="004663B1">
        <w:t xml:space="preserve">akże sprawa </w:t>
      </w:r>
      <w:r w:rsidR="004663B1" w:rsidRPr="00DA60AF">
        <w:rPr>
          <w:i/>
        </w:rPr>
        <w:t>Sylvester przeciwko Austrii</w:t>
      </w:r>
      <w:r w:rsidR="00E07DEA">
        <w:rPr>
          <w:i/>
        </w:rPr>
        <w:t>,</w:t>
      </w:r>
      <w:r w:rsidR="00B87FEF">
        <w:rPr>
          <w:i/>
        </w:rPr>
        <w:t xml:space="preserve"> </w:t>
      </w:r>
      <w:r w:rsidR="002115AA" w:rsidRPr="00DA60AF">
        <w:rPr>
          <w:i/>
        </w:rPr>
        <w:t>wyrok z dnia 24 kwietnia 2003 rok</w:t>
      </w:r>
      <w:r w:rsidR="00967B1A">
        <w:rPr>
          <w:i/>
        </w:rPr>
        <w:t>u</w:t>
      </w:r>
      <w:r w:rsidR="002115AA" w:rsidRPr="00DA60AF">
        <w:rPr>
          <w:i/>
        </w:rPr>
        <w:t xml:space="preserve"> </w:t>
      </w:r>
      <w:r w:rsidR="0093786A">
        <w:rPr>
          <w:i/>
        </w:rPr>
        <w:t>(</w:t>
      </w:r>
      <w:r w:rsidR="002115AA" w:rsidRPr="00DA60AF">
        <w:rPr>
          <w:i/>
        </w:rPr>
        <w:t>skarga n</w:t>
      </w:r>
      <w:r w:rsidR="00E07DEA">
        <w:rPr>
          <w:i/>
        </w:rPr>
        <w:t>ume</w:t>
      </w:r>
      <w:r w:rsidR="002115AA" w:rsidRPr="00DA60AF">
        <w:rPr>
          <w:i/>
        </w:rPr>
        <w:t>r 36812/97 i 40104/98)</w:t>
      </w:r>
      <w:r w:rsidR="002115AA">
        <w:t xml:space="preserve"> </w:t>
      </w:r>
      <w:r w:rsidR="004663B1">
        <w:t xml:space="preserve">zakończyła się wyrokiem stwierdzającym naruszenie art. 8 </w:t>
      </w:r>
      <w:r w:rsidR="00E07DEA">
        <w:t>Konwencji</w:t>
      </w:r>
      <w:r w:rsidR="004663B1">
        <w:t xml:space="preserve"> </w:t>
      </w:r>
      <w:r w:rsidR="008D115F">
        <w:t xml:space="preserve">                           </w:t>
      </w:r>
      <w:r w:rsidR="004663B1">
        <w:t xml:space="preserve">z podobnych względów – Austria opóźniła wykonanie orzeczenia o powrocie dziecka do kraju stałego miejsca pobytu, zaniechała ukarania matki uprowadzającej dziecko, a także stworzyła niekorzystne warunki dla przyszłych kontaktów dziecka z ojcem. Przyczyną było znaczące opóźnienie w procedurze sprowadzenia dziecka oraz początkowe odrzucenie wyroku o wydanie. </w:t>
      </w:r>
      <w:r w:rsidR="00146F9C">
        <w:t>Wydanie</w:t>
      </w:r>
      <w:r w:rsidR="004663B1">
        <w:t xml:space="preserve"> wyroku na korzyść ojca 7 lat po uprowadzeniu nie zmieniło jego faktycznej sytuacji utraty więzi z dzieckiem.</w:t>
      </w:r>
    </w:p>
    <w:p w:rsidR="00C42A32" w:rsidRDefault="00417337" w:rsidP="00C42A32">
      <w:pPr>
        <w:ind w:firstLine="708"/>
        <w:jc w:val="both"/>
      </w:pPr>
      <w:r w:rsidRPr="00417337">
        <w:t>Wyroki podobnej treści Trybunał wydał w sprawach</w:t>
      </w:r>
      <w:r w:rsidR="00B87FEF">
        <w:t xml:space="preserve"> </w:t>
      </w:r>
      <w:r w:rsidRPr="00D3528D">
        <w:rPr>
          <w:i/>
        </w:rPr>
        <w:t>P. P. przeciwko Polsce</w:t>
      </w:r>
      <w:r w:rsidR="00FA39D8">
        <w:rPr>
          <w:i/>
        </w:rPr>
        <w:t xml:space="preserve">, </w:t>
      </w:r>
      <w:r w:rsidR="006D25DE">
        <w:rPr>
          <w:i/>
        </w:rPr>
        <w:t xml:space="preserve">wyrok z dnia </w:t>
      </w:r>
      <w:r w:rsidR="00D3528D" w:rsidRPr="00D3528D">
        <w:rPr>
          <w:i/>
        </w:rPr>
        <w:t xml:space="preserve">8 stycznia 2008 roku </w:t>
      </w:r>
      <w:r w:rsidR="00FA39D8">
        <w:rPr>
          <w:i/>
        </w:rPr>
        <w:t>(</w:t>
      </w:r>
      <w:r w:rsidR="00D3528D" w:rsidRPr="00D3528D">
        <w:rPr>
          <w:i/>
        </w:rPr>
        <w:t>skarga n</w:t>
      </w:r>
      <w:r w:rsidR="006D25DE">
        <w:rPr>
          <w:i/>
        </w:rPr>
        <w:t>ume</w:t>
      </w:r>
      <w:r w:rsidR="00D3528D" w:rsidRPr="00D3528D">
        <w:rPr>
          <w:i/>
        </w:rPr>
        <w:t>r 8677/03</w:t>
      </w:r>
      <w:r w:rsidR="00FA39D8">
        <w:rPr>
          <w:i/>
        </w:rPr>
        <w:t>)</w:t>
      </w:r>
      <w:r w:rsidR="003132BC" w:rsidRPr="00D3528D">
        <w:rPr>
          <w:i/>
        </w:rPr>
        <w:t xml:space="preserve"> </w:t>
      </w:r>
      <w:r w:rsidR="003132BC">
        <w:t>oraz</w:t>
      </w:r>
      <w:r w:rsidR="00B87FEF">
        <w:t xml:space="preserve"> </w:t>
      </w:r>
      <w:r w:rsidR="003132BC" w:rsidRPr="00CC11FA">
        <w:rPr>
          <w:i/>
        </w:rPr>
        <w:t>Stochlak przeciwko Polsce</w:t>
      </w:r>
      <w:r w:rsidR="00967B1A">
        <w:rPr>
          <w:i/>
        </w:rPr>
        <w:t xml:space="preserve">, </w:t>
      </w:r>
      <w:r w:rsidR="00DA60AF">
        <w:rPr>
          <w:i/>
        </w:rPr>
        <w:t>wyrok</w:t>
      </w:r>
      <w:r w:rsidR="00B87FEF">
        <w:rPr>
          <w:i/>
        </w:rPr>
        <w:t xml:space="preserve"> </w:t>
      </w:r>
      <w:r w:rsidR="00DA60AF">
        <w:rPr>
          <w:i/>
        </w:rPr>
        <w:t>z dnia</w:t>
      </w:r>
      <w:r w:rsidR="0093786A">
        <w:rPr>
          <w:i/>
        </w:rPr>
        <w:t xml:space="preserve"> 22 września 2009 roku </w:t>
      </w:r>
      <w:r w:rsidR="00FA39D8">
        <w:rPr>
          <w:i/>
        </w:rPr>
        <w:t>(</w:t>
      </w:r>
      <w:r w:rsidR="005C7E8F">
        <w:rPr>
          <w:i/>
        </w:rPr>
        <w:t>skarga n</w:t>
      </w:r>
      <w:r w:rsidR="006D25DE">
        <w:rPr>
          <w:i/>
        </w:rPr>
        <w:t>ume</w:t>
      </w:r>
      <w:r w:rsidR="005C7E8F">
        <w:rPr>
          <w:i/>
        </w:rPr>
        <w:t>r</w:t>
      </w:r>
      <w:r w:rsidR="005C7E8F" w:rsidRPr="005C7E8F">
        <w:t xml:space="preserve"> </w:t>
      </w:r>
      <w:r w:rsidR="005C7E8F" w:rsidRPr="005C7E8F">
        <w:rPr>
          <w:i/>
        </w:rPr>
        <w:t>38273/02</w:t>
      </w:r>
      <w:r w:rsidR="006D25DE">
        <w:rPr>
          <w:i/>
        </w:rPr>
        <w:t>)</w:t>
      </w:r>
      <w:r w:rsidRPr="00417337">
        <w:t xml:space="preserve">. </w:t>
      </w:r>
    </w:p>
    <w:p w:rsidR="00146F9C" w:rsidRDefault="00417337" w:rsidP="00C42A32">
      <w:pPr>
        <w:ind w:firstLine="708"/>
        <w:jc w:val="both"/>
      </w:pPr>
      <w:r w:rsidRPr="00417337">
        <w:t xml:space="preserve">W </w:t>
      </w:r>
      <w:r w:rsidR="008B1711">
        <w:t>pierwszej z wyżej wymienionych spraw</w:t>
      </w:r>
      <w:r w:rsidRPr="00417337">
        <w:t xml:space="preserve"> Trybunał stwierdził bezczynnoś</w:t>
      </w:r>
      <w:r w:rsidR="008B1711">
        <w:t xml:space="preserve">ć </w:t>
      </w:r>
      <w:r w:rsidRPr="00417337">
        <w:t>sądów lub organów powołanych do wykonania orzeczeń nakazujących powrót dzieci sięgając</w:t>
      </w:r>
      <w:r w:rsidR="008B1711">
        <w:t>ą</w:t>
      </w:r>
      <w:r w:rsidRPr="00417337">
        <w:t xml:space="preserve"> kilku miesięcy.</w:t>
      </w:r>
      <w:r w:rsidR="00CC11FA">
        <w:t xml:space="preserve"> Zdaniem T</w:t>
      </w:r>
      <w:r w:rsidR="001923AD">
        <w:t xml:space="preserve">rybunału w sprawach dotyczących wykonywania orzeczeń w sferze prawa rodzinnego </w:t>
      </w:r>
      <w:r w:rsidR="00CC11FA">
        <w:t>rozstrzygającym</w:t>
      </w:r>
      <w:r w:rsidR="001923AD">
        <w:t xml:space="preserve"> jest to, czy władze krajowe podjęły wszelkie kroki niezbędne</w:t>
      </w:r>
      <w:r w:rsidR="00CC11FA">
        <w:t xml:space="preserve"> dla usprawnienia ich egzekucji, których to kroków rozsądnie można oczekiwać w szczególnych okolicznościach danej sprawy.</w:t>
      </w:r>
      <w:r w:rsidRPr="00417337">
        <w:t xml:space="preserve"> </w:t>
      </w:r>
    </w:p>
    <w:p w:rsidR="008B1711" w:rsidRDefault="006C292E" w:rsidP="00C42A32">
      <w:pPr>
        <w:ind w:firstLine="708"/>
        <w:jc w:val="both"/>
      </w:pPr>
      <w:r>
        <w:t>W drugiej z wymienionych spraw T</w:t>
      </w:r>
      <w:r w:rsidR="008B1711">
        <w:t xml:space="preserve">rybunał stwierdził, iż </w:t>
      </w:r>
      <w:r w:rsidR="009A6FC4">
        <w:t>nie odnotował podjęcia przez władze krajowe próby</w:t>
      </w:r>
      <w:r w:rsidR="00B87FEF">
        <w:t xml:space="preserve"> </w:t>
      </w:r>
      <w:r w:rsidR="008B1711">
        <w:t>zastosowania jakiegokolwiek środka przym</w:t>
      </w:r>
      <w:r w:rsidR="009A6FC4">
        <w:t xml:space="preserve">usu w postępowaniu egzekucyjnym dotyczącym powrotu dziecka. </w:t>
      </w:r>
      <w:r w:rsidR="008B1711">
        <w:t xml:space="preserve">Z uwagi na powyższe </w:t>
      </w:r>
      <w:r w:rsidR="009A6FC4">
        <w:t>stwierdził</w:t>
      </w:r>
      <w:r w:rsidR="008B1711">
        <w:t xml:space="preserve">, iż władze polskie zaniechały podjęcia </w:t>
      </w:r>
      <w:r w:rsidR="008B1711">
        <w:lastRenderedPageBreak/>
        <w:t>stosownych i skutecznych starań w celu wykonania przysługującego skarżącemu prawa do zwrotu jego dziecka, a tym samym naruszyły jego prawo d</w:t>
      </w:r>
      <w:r w:rsidR="0070739A">
        <w:t>o poszanowania życia rodzinnego.</w:t>
      </w:r>
    </w:p>
    <w:p w:rsidR="00417337" w:rsidRDefault="00417337" w:rsidP="00C42A32">
      <w:pPr>
        <w:ind w:firstLine="360"/>
        <w:jc w:val="both"/>
      </w:pPr>
      <w:r w:rsidRPr="00417337">
        <w:t>Jednak w wyroku z</w:t>
      </w:r>
      <w:r w:rsidR="00B87FEF">
        <w:t xml:space="preserve"> </w:t>
      </w:r>
      <w:r w:rsidR="00487C18">
        <w:t xml:space="preserve">dnia </w:t>
      </w:r>
      <w:r w:rsidR="00487C18" w:rsidRPr="00A97E22">
        <w:t>2 listopada 2010 roku</w:t>
      </w:r>
      <w:r w:rsidRPr="00A97E22">
        <w:t xml:space="preserve"> w sprawie</w:t>
      </w:r>
      <w:r w:rsidRPr="00571ED1">
        <w:rPr>
          <w:i/>
        </w:rPr>
        <w:t xml:space="preserve"> </w:t>
      </w:r>
      <w:proofErr w:type="spellStart"/>
      <w:r w:rsidRPr="00571ED1">
        <w:rPr>
          <w:i/>
        </w:rPr>
        <w:t>Serghides</w:t>
      </w:r>
      <w:proofErr w:type="spellEnd"/>
      <w:r w:rsidRPr="00571ED1">
        <w:rPr>
          <w:i/>
        </w:rPr>
        <w:t xml:space="preserve"> przeciwko Polsce</w:t>
      </w:r>
      <w:r w:rsidR="00487C18" w:rsidRPr="00571ED1">
        <w:rPr>
          <w:i/>
        </w:rPr>
        <w:t xml:space="preserve"> </w:t>
      </w:r>
      <w:r w:rsidR="00A97E22">
        <w:rPr>
          <w:i/>
        </w:rPr>
        <w:t>(</w:t>
      </w:r>
      <w:r w:rsidR="00487C18" w:rsidRPr="00571ED1">
        <w:rPr>
          <w:i/>
        </w:rPr>
        <w:t>skarga n</w:t>
      </w:r>
      <w:r w:rsidR="006C292E">
        <w:rPr>
          <w:i/>
        </w:rPr>
        <w:t>ume</w:t>
      </w:r>
      <w:r w:rsidR="00487C18" w:rsidRPr="00571ED1">
        <w:rPr>
          <w:i/>
        </w:rPr>
        <w:t xml:space="preserve">r </w:t>
      </w:r>
      <w:r w:rsidR="006C292E">
        <w:rPr>
          <w:i/>
        </w:rPr>
        <w:t>31515/04</w:t>
      </w:r>
      <w:r w:rsidR="00A97E22">
        <w:rPr>
          <w:i/>
        </w:rPr>
        <w:t>)</w:t>
      </w:r>
      <w:r w:rsidR="006C292E">
        <w:rPr>
          <w:i/>
        </w:rPr>
        <w:t>,</w:t>
      </w:r>
      <w:r w:rsidRPr="00571ED1">
        <w:rPr>
          <w:i/>
        </w:rPr>
        <w:t xml:space="preserve"> </w:t>
      </w:r>
      <w:r w:rsidRPr="00417337">
        <w:t>Trybunał oddalił skargę ojca na naruszenie prawa do poszanowania życia rodzinnego wskutek długotrwałego postępowania o powrót dziecka do Anglii. Pomimo</w:t>
      </w:r>
      <w:r w:rsidR="0044288E">
        <w:t>, że</w:t>
      </w:r>
      <w:r w:rsidRPr="00417337">
        <w:t xml:space="preserve"> postępowanie trwało ponad </w:t>
      </w:r>
      <w:r w:rsidR="00DA60AF">
        <w:t>trzy i pół</w:t>
      </w:r>
      <w:r w:rsidRPr="00417337">
        <w:t xml:space="preserve"> roku, Trybunał stwierdził, że sądy </w:t>
      </w:r>
      <w:r w:rsidR="00DA60AF">
        <w:t>krajowe</w:t>
      </w:r>
      <w:r w:rsidRPr="00417337">
        <w:t xml:space="preserve"> podejmowały systematycznie czynności procesowe zmierzające do pełnego wyjaśnienia sprawy. W szczególności podczas rozprawy wysłuchiwały strony i świadków. Ponadto uzyskano łącznie cztery opinie biegłych </w:t>
      </w:r>
      <w:r w:rsidR="0044288E">
        <w:t xml:space="preserve">                </w:t>
      </w:r>
      <w:r w:rsidRPr="00417337">
        <w:t>i przeprowadzono cztery wywiady środowiskowe w miejscu pobytu dziecka. Trybunał zwrócił szczególną uwagę na fakt, że za każdym razem sądy polskie zakreślały terminy przeprowadzenia wywiadu rodzinnego i wydania opinii przez biegłych</w:t>
      </w:r>
      <w:r w:rsidR="00DA60AF">
        <w:t>.</w:t>
      </w:r>
    </w:p>
    <w:p w:rsidR="00F7111D" w:rsidRDefault="00F7111D" w:rsidP="008E7F44">
      <w:pPr>
        <w:jc w:val="both"/>
      </w:pPr>
    </w:p>
    <w:p w:rsidR="003957B3" w:rsidRDefault="0070739A" w:rsidP="003957B3">
      <w:pPr>
        <w:pStyle w:val="Akapitzlist"/>
        <w:numPr>
          <w:ilvl w:val="0"/>
          <w:numId w:val="1"/>
        </w:numPr>
        <w:jc w:val="both"/>
        <w:rPr>
          <w:u w:val="single"/>
        </w:rPr>
      </w:pPr>
      <w:r>
        <w:rPr>
          <w:u w:val="single"/>
        </w:rPr>
        <w:t>Obowiązek wysłuchania przez są</w:t>
      </w:r>
      <w:r w:rsidR="003957B3" w:rsidRPr="003957B3">
        <w:rPr>
          <w:u w:val="single"/>
        </w:rPr>
        <w:t>dy krajowe wszystkich stron i stosownie do okoliczności sprawy – również dziecka</w:t>
      </w:r>
      <w:r w:rsidR="00A17CDB">
        <w:rPr>
          <w:u w:val="single"/>
        </w:rPr>
        <w:t>.</w:t>
      </w:r>
    </w:p>
    <w:p w:rsidR="00F7111D" w:rsidRDefault="00F7111D" w:rsidP="00C42A32">
      <w:pPr>
        <w:pStyle w:val="Akapitzlist"/>
        <w:jc w:val="both"/>
        <w:rPr>
          <w:u w:val="single"/>
        </w:rPr>
      </w:pPr>
    </w:p>
    <w:p w:rsidR="003957B3" w:rsidRDefault="00690EBF" w:rsidP="00C42A32">
      <w:pPr>
        <w:ind w:firstLine="360"/>
        <w:jc w:val="both"/>
        <w:rPr>
          <w:i/>
        </w:rPr>
      </w:pPr>
      <w:r>
        <w:t xml:space="preserve">Po pierwsze zdaniem Trybunału </w:t>
      </w:r>
      <w:r w:rsidR="003957B3" w:rsidRPr="00690EBF">
        <w:t xml:space="preserve">sąd nakazujący powrót dziecka powinien wydać świadectwo wykonalności jedynie wówczas, gdy strony i dziecko – przy uwzględnieniu jego wieku i </w:t>
      </w:r>
      <w:r w:rsidR="00A97E22">
        <w:t xml:space="preserve">dojrzałości zostały wysłuchane - </w:t>
      </w:r>
      <w:r w:rsidR="003957B3" w:rsidRPr="00690EBF">
        <w:rPr>
          <w:i/>
        </w:rPr>
        <w:t>wyrok</w:t>
      </w:r>
      <w:r w:rsidR="00B87FEF">
        <w:rPr>
          <w:i/>
        </w:rPr>
        <w:t xml:space="preserve"> </w:t>
      </w:r>
      <w:r w:rsidR="003957B3" w:rsidRPr="00690EBF">
        <w:rPr>
          <w:i/>
        </w:rPr>
        <w:t xml:space="preserve">z dnia 18 czerwca 2013 toku w sprawie S. </w:t>
      </w:r>
      <w:proofErr w:type="spellStart"/>
      <w:r w:rsidR="003957B3" w:rsidRPr="00690EBF">
        <w:rPr>
          <w:i/>
        </w:rPr>
        <w:t>Povse</w:t>
      </w:r>
      <w:proofErr w:type="spellEnd"/>
      <w:r w:rsidR="003957B3" w:rsidRPr="00690EBF">
        <w:rPr>
          <w:i/>
        </w:rPr>
        <w:t xml:space="preserve"> i D. </w:t>
      </w:r>
      <w:proofErr w:type="spellStart"/>
      <w:r w:rsidR="003957B3" w:rsidRPr="00690EBF">
        <w:rPr>
          <w:i/>
        </w:rPr>
        <w:t>povse</w:t>
      </w:r>
      <w:proofErr w:type="spellEnd"/>
      <w:r w:rsidR="003957B3" w:rsidRPr="00690EBF">
        <w:rPr>
          <w:i/>
        </w:rPr>
        <w:t xml:space="preserve"> przeciwko Austrii</w:t>
      </w:r>
      <w:r w:rsidR="00A97E22">
        <w:rPr>
          <w:i/>
        </w:rPr>
        <w:t xml:space="preserve"> (</w:t>
      </w:r>
      <w:r w:rsidR="003957B3" w:rsidRPr="00690EBF">
        <w:rPr>
          <w:i/>
        </w:rPr>
        <w:t>skarga n</w:t>
      </w:r>
      <w:r w:rsidR="00525461">
        <w:rPr>
          <w:i/>
        </w:rPr>
        <w:t>ume</w:t>
      </w:r>
      <w:r w:rsidR="003957B3" w:rsidRPr="00690EBF">
        <w:rPr>
          <w:i/>
        </w:rPr>
        <w:t>r 3890/11).</w:t>
      </w:r>
    </w:p>
    <w:p w:rsidR="001805BA" w:rsidRPr="00AB6C6E" w:rsidRDefault="001805BA" w:rsidP="00C42A32">
      <w:pPr>
        <w:ind w:firstLine="360"/>
        <w:jc w:val="both"/>
      </w:pPr>
      <w:r w:rsidRPr="00AB6C6E">
        <w:t xml:space="preserve">W innej sprawie </w:t>
      </w:r>
      <w:proofErr w:type="spellStart"/>
      <w:r w:rsidRPr="00744356">
        <w:rPr>
          <w:i/>
        </w:rPr>
        <w:t>Hokannen</w:t>
      </w:r>
      <w:proofErr w:type="spellEnd"/>
      <w:r w:rsidRPr="00744356">
        <w:rPr>
          <w:i/>
        </w:rPr>
        <w:t xml:space="preserve"> przeciwko Finlandii</w:t>
      </w:r>
      <w:r w:rsidR="00A97E22">
        <w:rPr>
          <w:i/>
        </w:rPr>
        <w:t xml:space="preserve"> - </w:t>
      </w:r>
      <w:r w:rsidR="00744356">
        <w:t xml:space="preserve"> </w:t>
      </w:r>
      <w:r w:rsidR="00744356" w:rsidRPr="00F7111D">
        <w:rPr>
          <w:i/>
        </w:rPr>
        <w:t xml:space="preserve">wyrok z dnia </w:t>
      </w:r>
      <w:r w:rsidR="00F7111D" w:rsidRPr="00F7111D">
        <w:rPr>
          <w:i/>
        </w:rPr>
        <w:t>23 września 1994 roku</w:t>
      </w:r>
      <w:r w:rsidR="00B87FEF">
        <w:rPr>
          <w:i/>
        </w:rPr>
        <w:t xml:space="preserve"> </w:t>
      </w:r>
      <w:r w:rsidR="00C54E1D">
        <w:rPr>
          <w:i/>
        </w:rPr>
        <w:t>(</w:t>
      </w:r>
      <w:r w:rsidR="00744356" w:rsidRPr="00F7111D">
        <w:rPr>
          <w:i/>
        </w:rPr>
        <w:t>skarga numer 19823/92</w:t>
      </w:r>
      <w:r w:rsidR="00C54E1D">
        <w:rPr>
          <w:i/>
        </w:rPr>
        <w:t>)</w:t>
      </w:r>
      <w:r w:rsidR="00744356" w:rsidRPr="00F7111D">
        <w:rPr>
          <w:i/>
        </w:rPr>
        <w:t xml:space="preserve"> </w:t>
      </w:r>
      <w:r w:rsidRPr="00A17CDB">
        <w:t>Tr</w:t>
      </w:r>
      <w:r w:rsidRPr="00AB6C6E">
        <w:t xml:space="preserve">ybunał uznał, że dwunastoletnia dziewczynka jest dostatecznie dojrzała, by jej poglądy mogły być </w:t>
      </w:r>
      <w:r w:rsidR="00F7111D" w:rsidRPr="00AB6C6E">
        <w:t>wzięte</w:t>
      </w:r>
      <w:r w:rsidRPr="00AB6C6E">
        <w:t xml:space="preserve"> pod uwagę oraz by decyzja podjęta w sprawie jej kontak</w:t>
      </w:r>
      <w:r w:rsidR="004D4C9C">
        <w:t>t</w:t>
      </w:r>
      <w:r w:rsidRPr="00AB6C6E">
        <w:t>ów z rodzicami nie był</w:t>
      </w:r>
      <w:r w:rsidR="00AB6C6E" w:rsidRPr="00AB6C6E">
        <w:t>a sprzeczna z jej wolą.</w:t>
      </w:r>
    </w:p>
    <w:p w:rsidR="00891968" w:rsidRPr="00690EBF" w:rsidRDefault="00891968" w:rsidP="00F7111D">
      <w:pPr>
        <w:ind w:firstLine="708"/>
        <w:jc w:val="both"/>
      </w:pPr>
      <w:r w:rsidRPr="00891968">
        <w:t>Sugeruje to, że – o ile dziecko osiągnęło już pewien stopień dojrzałości – władze mają zawsze obowiązek jego wysłuchania i powinny zachować ostrożność w podejmowaniu działań oczywiście przez dziecko nieakceptowanych. Stwarzać to może bardzo skomplikowane sytuacje, gdy automatyczne wykonanie obowiązku przekazania, wynikającego z Konwencji Haskiej, kolidować będzie z ochroną praw i interesów dziecka.</w:t>
      </w:r>
    </w:p>
    <w:p w:rsidR="003957B3" w:rsidRPr="00690EBF" w:rsidRDefault="003957B3" w:rsidP="00F7111D">
      <w:pPr>
        <w:ind w:firstLine="708"/>
        <w:jc w:val="both"/>
      </w:pPr>
      <w:r w:rsidRPr="00690EBF">
        <w:t>O tym jak istotna jest kwestia wysłuchan</w:t>
      </w:r>
      <w:r w:rsidR="007D45D4">
        <w:t xml:space="preserve">ia każdej ze stron stanowi też </w:t>
      </w:r>
      <w:r w:rsidRPr="00E76089">
        <w:rPr>
          <w:i/>
        </w:rPr>
        <w:t>wyrok B przeciwko Belgii z dnia 10 lipca 2012 roku</w:t>
      </w:r>
      <w:r w:rsidR="00B87FEF">
        <w:rPr>
          <w:i/>
        </w:rPr>
        <w:t xml:space="preserve"> </w:t>
      </w:r>
      <w:r w:rsidR="00C54E1D">
        <w:rPr>
          <w:i/>
        </w:rPr>
        <w:t>(</w:t>
      </w:r>
      <w:r w:rsidRPr="00E76089">
        <w:rPr>
          <w:i/>
        </w:rPr>
        <w:t>s</w:t>
      </w:r>
      <w:r w:rsidR="00B613EC" w:rsidRPr="00E76089">
        <w:rPr>
          <w:i/>
        </w:rPr>
        <w:t>karga numer 4320/11</w:t>
      </w:r>
      <w:r w:rsidR="00C54E1D">
        <w:rPr>
          <w:i/>
        </w:rPr>
        <w:t>)</w:t>
      </w:r>
      <w:r w:rsidR="007D45D4">
        <w:t xml:space="preserve">, </w:t>
      </w:r>
      <w:r w:rsidR="00B613EC">
        <w:t>w którym T</w:t>
      </w:r>
      <w:r w:rsidRPr="00690EBF">
        <w:t>rybunał badał to, czy ojciec dziecka mógł brać udział w postępowaniu i mógł bronić swego stanowiska w drodze pisemnych oświadczeń.</w:t>
      </w:r>
    </w:p>
    <w:p w:rsidR="003957B3" w:rsidRPr="00100AD8" w:rsidRDefault="003957B3" w:rsidP="00F7111D">
      <w:pPr>
        <w:ind w:firstLine="360"/>
        <w:jc w:val="both"/>
      </w:pPr>
      <w:r w:rsidRPr="00690EBF">
        <w:t>Należy też pamiętać, że</w:t>
      </w:r>
      <w:r w:rsidR="00E76089">
        <w:t xml:space="preserve"> naruszenie art.</w:t>
      </w:r>
      <w:r w:rsidR="00E71989">
        <w:t xml:space="preserve"> 8 Konwencji stwierdził T</w:t>
      </w:r>
      <w:r w:rsidR="00E76089">
        <w:t>rybunał również w orzeczeniu</w:t>
      </w:r>
      <w:r w:rsidR="00B87FEF">
        <w:t xml:space="preserve"> </w:t>
      </w:r>
      <w:r w:rsidR="00E71989" w:rsidRPr="00E71989">
        <w:rPr>
          <w:i/>
        </w:rPr>
        <w:t>RS przeciwko Polsce z dnia 21 lipca 2</w:t>
      </w:r>
      <w:r w:rsidR="007D45D4">
        <w:rPr>
          <w:i/>
        </w:rPr>
        <w:t>015 roku</w:t>
      </w:r>
      <w:r w:rsidR="00B87FEF">
        <w:rPr>
          <w:i/>
        </w:rPr>
        <w:t xml:space="preserve"> </w:t>
      </w:r>
      <w:r w:rsidR="00C54E1D">
        <w:rPr>
          <w:i/>
        </w:rPr>
        <w:t>(</w:t>
      </w:r>
      <w:r w:rsidR="007D45D4">
        <w:rPr>
          <w:i/>
        </w:rPr>
        <w:t>skarga numer 63777/09</w:t>
      </w:r>
      <w:r w:rsidR="00C54E1D">
        <w:rPr>
          <w:i/>
        </w:rPr>
        <w:t>)</w:t>
      </w:r>
      <w:r w:rsidR="007D45D4">
        <w:rPr>
          <w:i/>
        </w:rPr>
        <w:t>,</w:t>
      </w:r>
      <w:r w:rsidR="00E71989">
        <w:rPr>
          <w:i/>
        </w:rPr>
        <w:t xml:space="preserve"> </w:t>
      </w:r>
      <w:r w:rsidR="00E71989" w:rsidRPr="00100AD8">
        <w:t>w którym to podkreślono, że</w:t>
      </w:r>
      <w:r w:rsidR="00100AD8" w:rsidRPr="00100AD8">
        <w:t xml:space="preserve"> rozstrzygnięcie w przedmiocie ustalenia miejsca pobytu dzieci przy matce zostało wydane pod nieobecność </w:t>
      </w:r>
      <w:r w:rsidR="009B20A1">
        <w:t xml:space="preserve"> </w:t>
      </w:r>
      <w:r w:rsidR="00100AD8" w:rsidRPr="00100AD8">
        <w:t>skarżącego i bez zawiadomienia go o terminie posiedzenia, w związku z czym naruszono jego prawo do określonych gwarancji procesowych.</w:t>
      </w:r>
    </w:p>
    <w:p w:rsidR="003957B3" w:rsidRDefault="003957B3" w:rsidP="003957B3">
      <w:pPr>
        <w:jc w:val="both"/>
        <w:rPr>
          <w:u w:val="single"/>
        </w:rPr>
      </w:pPr>
    </w:p>
    <w:p w:rsidR="0041386F" w:rsidRPr="003957B3" w:rsidRDefault="0041386F" w:rsidP="003957B3">
      <w:pPr>
        <w:jc w:val="both"/>
        <w:rPr>
          <w:u w:val="single"/>
        </w:rPr>
      </w:pPr>
    </w:p>
    <w:p w:rsidR="00E30078" w:rsidRDefault="00E30078" w:rsidP="00E30078">
      <w:pPr>
        <w:pStyle w:val="Akapitzlist"/>
        <w:numPr>
          <w:ilvl w:val="0"/>
          <w:numId w:val="1"/>
        </w:numPr>
        <w:jc w:val="both"/>
        <w:rPr>
          <w:u w:val="single"/>
        </w:rPr>
      </w:pPr>
      <w:r w:rsidRPr="0053746B">
        <w:rPr>
          <w:u w:val="single"/>
        </w:rPr>
        <w:t>Obowiązek podjęcia</w:t>
      </w:r>
      <w:r w:rsidR="00460991" w:rsidRPr="0053746B">
        <w:rPr>
          <w:u w:val="single"/>
        </w:rPr>
        <w:t xml:space="preserve"> </w:t>
      </w:r>
      <w:r w:rsidR="00FE5C4F" w:rsidRPr="0053746B">
        <w:rPr>
          <w:u w:val="single"/>
        </w:rPr>
        <w:t>wszelkich</w:t>
      </w:r>
      <w:r w:rsidR="00460991" w:rsidRPr="0053746B">
        <w:rPr>
          <w:u w:val="single"/>
        </w:rPr>
        <w:t xml:space="preserve"> niezbędnych kroków jakie</w:t>
      </w:r>
      <w:r w:rsidR="0053746B" w:rsidRPr="0053746B">
        <w:rPr>
          <w:u w:val="single"/>
        </w:rPr>
        <w:t xml:space="preserve"> mogą być rozsądne na tle okoliczności danej sprawy.</w:t>
      </w:r>
    </w:p>
    <w:p w:rsidR="00802B41" w:rsidRDefault="00802B41" w:rsidP="00802B41">
      <w:pPr>
        <w:pStyle w:val="Akapitzlist"/>
        <w:jc w:val="both"/>
        <w:rPr>
          <w:u w:val="single"/>
        </w:rPr>
      </w:pPr>
    </w:p>
    <w:p w:rsidR="00F65883" w:rsidRDefault="00AC1BC9" w:rsidP="009667E2">
      <w:pPr>
        <w:ind w:firstLine="360"/>
        <w:jc w:val="both"/>
      </w:pPr>
      <w:r w:rsidRPr="00F02AA5">
        <w:t xml:space="preserve"> </w:t>
      </w:r>
      <w:r w:rsidR="00F65883" w:rsidRPr="00F65883">
        <w:t>Zobowiązanie władz krajowych do podjęcia działań zmierzających do ułatwienia kontaktów osobistych z dzieckiem rodzicowi, któremu po rozwodzie nie przyznano opieki z dzieckiem, nie jest absolutne. Istotą jest to, czy władze krajowe w celu doprowadzenia do skutecznego wykonania decyzji, podjęły wszelkie niezbędne środki, jakich można rozsądnie oczekiwać, w kontekście szczególnych okoliczności faktycznych każdej sprawy (</w:t>
      </w:r>
      <w:r w:rsidR="00F65883" w:rsidRPr="004104D7">
        <w:t>wyrok</w:t>
      </w:r>
      <w:r w:rsidR="00831A2C" w:rsidRPr="004104D7">
        <w:t>i</w:t>
      </w:r>
      <w:r w:rsidR="00F65883" w:rsidRPr="009667E2">
        <w:rPr>
          <w:i/>
        </w:rPr>
        <w:t xml:space="preserve"> </w:t>
      </w:r>
      <w:proofErr w:type="spellStart"/>
      <w:r w:rsidR="00F65883" w:rsidRPr="009667E2">
        <w:rPr>
          <w:i/>
        </w:rPr>
        <w:t>Hokkanen</w:t>
      </w:r>
      <w:proofErr w:type="spellEnd"/>
      <w:r w:rsidR="00F65883" w:rsidRPr="009667E2">
        <w:rPr>
          <w:i/>
        </w:rPr>
        <w:t xml:space="preserve"> </w:t>
      </w:r>
      <w:proofErr w:type="spellStart"/>
      <w:r w:rsidR="00F65883" w:rsidRPr="009667E2">
        <w:rPr>
          <w:i/>
        </w:rPr>
        <w:t>przeciko</w:t>
      </w:r>
      <w:proofErr w:type="spellEnd"/>
      <w:r w:rsidR="00F65883" w:rsidRPr="009667E2">
        <w:rPr>
          <w:i/>
        </w:rPr>
        <w:t xml:space="preserve"> Finlandii</w:t>
      </w:r>
      <w:r w:rsidR="00F65883" w:rsidRPr="00F65883">
        <w:t xml:space="preserve">, </w:t>
      </w:r>
      <w:proofErr w:type="spellStart"/>
      <w:r w:rsidR="00F65883" w:rsidRPr="004104D7">
        <w:rPr>
          <w:i/>
        </w:rPr>
        <w:t>Ignaccolo-</w:t>
      </w:r>
      <w:r w:rsidR="00F65883" w:rsidRPr="00831A2C">
        <w:rPr>
          <w:i/>
        </w:rPr>
        <w:t>Zenide</w:t>
      </w:r>
      <w:proofErr w:type="spellEnd"/>
      <w:r w:rsidR="00831A2C" w:rsidRPr="00831A2C">
        <w:rPr>
          <w:i/>
        </w:rPr>
        <w:t xml:space="preserve"> przeciwko Rumunii</w:t>
      </w:r>
      <w:r w:rsidR="00831A2C">
        <w:t xml:space="preserve"> </w:t>
      </w:r>
      <w:r w:rsidR="00F65883" w:rsidRPr="00F65883">
        <w:t xml:space="preserve">oraz </w:t>
      </w:r>
      <w:r w:rsidR="00F65883" w:rsidRPr="00831A2C">
        <w:rPr>
          <w:i/>
        </w:rPr>
        <w:t>Sylvester przeciwko Austrii</w:t>
      </w:r>
      <w:r w:rsidR="00831A2C">
        <w:t>).</w:t>
      </w:r>
    </w:p>
    <w:p w:rsidR="00190F8D" w:rsidRDefault="00802B41" w:rsidP="001E617F">
      <w:pPr>
        <w:ind w:firstLine="708"/>
        <w:jc w:val="both"/>
      </w:pPr>
      <w:r w:rsidRPr="00802B41">
        <w:t xml:space="preserve">Należy jednak pamiętać, iż na władzach ciąży obowiązek starannego działania a nie rezultatu, bo przecież ingerują w stosunki między osobami prywatnymi. </w:t>
      </w:r>
    </w:p>
    <w:p w:rsidR="00190F8D" w:rsidRDefault="00190F8D" w:rsidP="007F2174">
      <w:pPr>
        <w:ind w:firstLine="708"/>
        <w:jc w:val="both"/>
      </w:pPr>
      <w:r>
        <w:t xml:space="preserve">Po pierwsze </w:t>
      </w:r>
      <w:r w:rsidR="00F15DAE">
        <w:t>u</w:t>
      </w:r>
      <w:r w:rsidR="00802B41" w:rsidRPr="00802B41">
        <w:t>trzymanie kontaktu z dzieckiem wymaga działania zainteresowanego rodzica.</w:t>
      </w:r>
      <w:r w:rsidR="00E80871">
        <w:t xml:space="preserve"> Przykładem może być </w:t>
      </w:r>
      <w:r w:rsidRPr="00E80871">
        <w:rPr>
          <w:i/>
        </w:rPr>
        <w:t>wyrok dnia 16 grudnia 2008 roku</w:t>
      </w:r>
      <w:r w:rsidR="00B87FEF">
        <w:rPr>
          <w:i/>
        </w:rPr>
        <w:t xml:space="preserve"> </w:t>
      </w:r>
      <w:r w:rsidRPr="00E80871">
        <w:rPr>
          <w:i/>
        </w:rPr>
        <w:t>w sprawie Kaleta p</w:t>
      </w:r>
      <w:r w:rsidR="00D44001">
        <w:rPr>
          <w:i/>
        </w:rPr>
        <w:t>rzeciwko Polsce (</w:t>
      </w:r>
      <w:r w:rsidR="00F15DAE">
        <w:rPr>
          <w:i/>
        </w:rPr>
        <w:t>skarga numer 11375/02</w:t>
      </w:r>
      <w:r w:rsidR="00D44001">
        <w:rPr>
          <w:i/>
        </w:rPr>
        <w:t>)</w:t>
      </w:r>
      <w:r w:rsidRPr="00190F8D">
        <w:t xml:space="preserve">. </w:t>
      </w:r>
      <w:r w:rsidR="0045465D">
        <w:t>W tym przypadku pomimo, że postę</w:t>
      </w:r>
      <w:r w:rsidRPr="00190F8D">
        <w:t>powanie toczyło się pr</w:t>
      </w:r>
      <w:r w:rsidR="0045465D">
        <w:t xml:space="preserve">zez wiele lat </w:t>
      </w:r>
      <w:r w:rsidR="0044288E">
        <w:t xml:space="preserve">                                </w:t>
      </w:r>
      <w:r w:rsidR="0045465D">
        <w:t>a postanowienia są</w:t>
      </w:r>
      <w:r w:rsidRPr="00190F8D">
        <w:t xml:space="preserve">du krajowego gwarantowały ojcu jedynie rzadkie, trzy razy w roku kontakty </w:t>
      </w:r>
      <w:r w:rsidR="0044288E">
        <w:t xml:space="preserve">                         </w:t>
      </w:r>
      <w:r w:rsidRPr="00190F8D">
        <w:t>z dzieckiem w obecności matki</w:t>
      </w:r>
      <w:r w:rsidR="00D44001">
        <w:t>,</w:t>
      </w:r>
      <w:r w:rsidRPr="00190F8D">
        <w:t xml:space="preserve"> Trybunał uznał, że władze polskie podjęły odpowiednie działania, by umożliwić skarżącemu kontakt z córką. To skarżący w ocenie Trybunału</w:t>
      </w:r>
      <w:r w:rsidR="00330794">
        <w:t xml:space="preserve"> przez okres roku nie podjął kontaktu, mimo, </w:t>
      </w:r>
      <w:r w:rsidR="0045465D">
        <w:t>ż</w:t>
      </w:r>
      <w:r w:rsidR="00330794">
        <w:t>e matka przywoziła córkę na wyznaczone przez sąd terminy spotkań. Zatem przesłanką do stwierdzenia braku naruszenia art. 8 Konwencji był w tej sprawie brak starań po stronie skarżącego,</w:t>
      </w:r>
      <w:r w:rsidR="00F45EA3">
        <w:t xml:space="preserve"> by wzmocnić więź</w:t>
      </w:r>
      <w:r w:rsidR="0070739A">
        <w:t xml:space="preserve"> z córką oraz jej dojrzały wiek</w:t>
      </w:r>
      <w:r w:rsidR="00F45EA3">
        <w:t xml:space="preserve">. </w:t>
      </w:r>
      <w:r w:rsidR="00B4711E">
        <w:t>Wiek córki</w:t>
      </w:r>
      <w:r w:rsidR="00F45EA3">
        <w:t xml:space="preserve"> i</w:t>
      </w:r>
      <w:r w:rsidR="00B4711E">
        <w:t xml:space="preserve"> jej</w:t>
      </w:r>
      <w:r w:rsidR="00F45EA3">
        <w:t xml:space="preserve"> rozeznanie </w:t>
      </w:r>
      <w:r w:rsidR="0044288E">
        <w:t xml:space="preserve">                     </w:t>
      </w:r>
      <w:r w:rsidR="00F45EA3">
        <w:t>w sprawie pozwalały na wzięcie pod uwagę jej woli, gdyż córka oświadczyła przed sądem, że nie chce kontaktować się z ojcem.</w:t>
      </w:r>
    </w:p>
    <w:p w:rsidR="00190F8D" w:rsidRDefault="00802B41" w:rsidP="007F2174">
      <w:pPr>
        <w:ind w:firstLine="708"/>
        <w:jc w:val="both"/>
      </w:pPr>
      <w:r w:rsidRPr="00802B41">
        <w:t>Po drugie, konieczne jest uwzględnienie zmieniającej się sytuacji, przy ciągłym jednak sprawdzaniu czy podejmowane decyzje były zgodne z interesem dziecka.</w:t>
      </w:r>
      <w:r w:rsidR="007B6D0A">
        <w:t xml:space="preserve"> </w:t>
      </w:r>
      <w:r w:rsidR="007F2174">
        <w:t>Powyższe uwidocznione jest w</w:t>
      </w:r>
      <w:r w:rsidR="007B6D0A">
        <w:t xml:space="preserve"> szczególności w </w:t>
      </w:r>
      <w:r w:rsidR="007B6D0A" w:rsidRPr="00C235FE">
        <w:rPr>
          <w:i/>
        </w:rPr>
        <w:t>orzeczeniu A.B przeciwko Polsce</w:t>
      </w:r>
      <w:r w:rsidR="00B87FEF">
        <w:rPr>
          <w:i/>
        </w:rPr>
        <w:t xml:space="preserve"> </w:t>
      </w:r>
      <w:r w:rsidR="007B6D0A" w:rsidRPr="00C235FE">
        <w:rPr>
          <w:i/>
        </w:rPr>
        <w:t xml:space="preserve">z dnia 20 listopada 2007 roku </w:t>
      </w:r>
      <w:r w:rsidR="00D44001">
        <w:rPr>
          <w:i/>
        </w:rPr>
        <w:t>(</w:t>
      </w:r>
      <w:r w:rsidR="007B6D0A" w:rsidRPr="00C235FE">
        <w:rPr>
          <w:i/>
        </w:rPr>
        <w:t>skarga n</w:t>
      </w:r>
      <w:r w:rsidR="00525461">
        <w:rPr>
          <w:i/>
        </w:rPr>
        <w:t>ume</w:t>
      </w:r>
      <w:r w:rsidR="007B6D0A" w:rsidRPr="00C235FE">
        <w:rPr>
          <w:i/>
        </w:rPr>
        <w:t>r 33878/96</w:t>
      </w:r>
      <w:r w:rsidR="00D44001">
        <w:rPr>
          <w:i/>
        </w:rPr>
        <w:t>)</w:t>
      </w:r>
      <w:r w:rsidR="00230F74">
        <w:t xml:space="preserve">, gdzie </w:t>
      </w:r>
      <w:r w:rsidR="00F203A0">
        <w:t>Trybunał badał, czy po upływie dłuższego czasu interes w postaci nieprzeprowadzania kolejnej zmiany faktycznej w sytuacji rodzinnej dziecka może przeważ</w:t>
      </w:r>
      <w:r w:rsidR="00C235FE">
        <w:t>yć</w:t>
      </w:r>
      <w:r w:rsidR="00B87FEF">
        <w:t xml:space="preserve"> </w:t>
      </w:r>
      <w:r w:rsidR="00C235FE">
        <w:t>nad interesem rodziców.</w:t>
      </w:r>
    </w:p>
    <w:p w:rsidR="00802B41" w:rsidRDefault="00802B41" w:rsidP="00F02AA5">
      <w:pPr>
        <w:jc w:val="both"/>
      </w:pPr>
      <w:r w:rsidRPr="00802B41">
        <w:t xml:space="preserve"> </w:t>
      </w:r>
      <w:r w:rsidR="007F2174">
        <w:tab/>
      </w:r>
      <w:r w:rsidRPr="00802B41">
        <w:t xml:space="preserve">Po trzecie, </w:t>
      </w:r>
      <w:r w:rsidR="00C235FE">
        <w:t>należy brać pod uwagę</w:t>
      </w:r>
      <w:r w:rsidRPr="00802B41">
        <w:t xml:space="preserve"> opini</w:t>
      </w:r>
      <w:r w:rsidR="00C235FE">
        <w:t>ę</w:t>
      </w:r>
      <w:r w:rsidRPr="00802B41">
        <w:t xml:space="preserve"> dziecka</w:t>
      </w:r>
      <w:r w:rsidR="00D44001">
        <w:t xml:space="preserve"> - </w:t>
      </w:r>
      <w:r w:rsidR="00B134CE">
        <w:t xml:space="preserve"> wyrok</w:t>
      </w:r>
      <w:r w:rsidR="00E04DF4">
        <w:t xml:space="preserve"> </w:t>
      </w:r>
      <w:proofErr w:type="spellStart"/>
      <w:r w:rsidR="00E04DF4" w:rsidRPr="00E04DF4">
        <w:rPr>
          <w:i/>
        </w:rPr>
        <w:t>Hokannen</w:t>
      </w:r>
      <w:proofErr w:type="spellEnd"/>
      <w:r w:rsidR="00E04DF4" w:rsidRPr="00E04DF4">
        <w:rPr>
          <w:i/>
        </w:rPr>
        <w:t xml:space="preserve"> przeciwko Finlandii z dnia 23 września 1994 roku</w:t>
      </w:r>
      <w:r w:rsidR="00B87FEF">
        <w:rPr>
          <w:i/>
        </w:rPr>
        <w:t xml:space="preserve"> </w:t>
      </w:r>
      <w:r w:rsidR="00B134CE">
        <w:rPr>
          <w:i/>
        </w:rPr>
        <w:t>(</w:t>
      </w:r>
      <w:r w:rsidR="00E04DF4" w:rsidRPr="00E04DF4">
        <w:rPr>
          <w:i/>
        </w:rPr>
        <w:t>skarga numer 19823/92</w:t>
      </w:r>
      <w:r w:rsidR="007F2174">
        <w:t>)</w:t>
      </w:r>
      <w:r w:rsidRPr="00802B41">
        <w:t xml:space="preserve">, szczególnie ze wzrostem jego dojrzałości </w:t>
      </w:r>
      <w:r w:rsidR="007F2174">
        <w:t>należy</w:t>
      </w:r>
      <w:r w:rsidR="00C235FE">
        <w:t xml:space="preserve"> brać pod uwagę zdanie dziecka</w:t>
      </w:r>
      <w:r w:rsidRPr="00802B41">
        <w:t>, gdyż stosowanie metod przymusowych może rodzić negatywne skutki o nieodwracalnym charakterze.</w:t>
      </w:r>
      <w:r w:rsidR="004E7D3C" w:rsidRPr="004E7D3C">
        <w:t xml:space="preserve"> </w:t>
      </w:r>
      <w:r w:rsidR="00812826">
        <w:t xml:space="preserve">Jak </w:t>
      </w:r>
      <w:r w:rsidR="007F2174">
        <w:t>również wcześniej</w:t>
      </w:r>
      <w:r w:rsidR="00812826">
        <w:t xml:space="preserve"> wskazano</w:t>
      </w:r>
      <w:r w:rsidR="004E7D3C" w:rsidRPr="004E7D3C">
        <w:t xml:space="preserve"> sąd nakazujący powrót dziecka powinien wydać świadectwo wykonalności jedynie wówczas, gdy strony i dziecko – przy uwzględnieniu jego wieku i dojrzałości zostały wysłuchane</w:t>
      </w:r>
      <w:r w:rsidR="00B134CE">
        <w:rPr>
          <w:i/>
        </w:rPr>
        <w:t xml:space="preserve"> - </w:t>
      </w:r>
      <w:r w:rsidR="004E7D3C" w:rsidRPr="00812826">
        <w:rPr>
          <w:i/>
        </w:rPr>
        <w:t>wyrok</w:t>
      </w:r>
      <w:r w:rsidR="00B87FEF">
        <w:rPr>
          <w:i/>
        </w:rPr>
        <w:t xml:space="preserve"> </w:t>
      </w:r>
      <w:r w:rsidR="004E7D3C" w:rsidRPr="00812826">
        <w:rPr>
          <w:i/>
        </w:rPr>
        <w:t xml:space="preserve">z dnia 18 czerwca 2013 toku w sprawie S. </w:t>
      </w:r>
      <w:proofErr w:type="spellStart"/>
      <w:r w:rsidR="004E7D3C" w:rsidRPr="00812826">
        <w:rPr>
          <w:i/>
        </w:rPr>
        <w:t>Povse</w:t>
      </w:r>
      <w:proofErr w:type="spellEnd"/>
      <w:r w:rsidR="004E7D3C" w:rsidRPr="00812826">
        <w:rPr>
          <w:i/>
        </w:rPr>
        <w:t xml:space="preserve"> i D. </w:t>
      </w:r>
      <w:proofErr w:type="spellStart"/>
      <w:r w:rsidR="004E7D3C" w:rsidRPr="00812826">
        <w:rPr>
          <w:i/>
        </w:rPr>
        <w:t>povse</w:t>
      </w:r>
      <w:proofErr w:type="spellEnd"/>
      <w:r w:rsidR="004E7D3C" w:rsidRPr="00812826">
        <w:rPr>
          <w:i/>
        </w:rPr>
        <w:t xml:space="preserve"> przeciwko Austrii</w:t>
      </w:r>
      <w:r w:rsidR="00B87FEF">
        <w:rPr>
          <w:i/>
        </w:rPr>
        <w:t xml:space="preserve"> </w:t>
      </w:r>
      <w:r w:rsidR="00B134CE">
        <w:rPr>
          <w:i/>
        </w:rPr>
        <w:t>(</w:t>
      </w:r>
      <w:r w:rsidR="004E7D3C" w:rsidRPr="00812826">
        <w:rPr>
          <w:i/>
        </w:rPr>
        <w:t>skarga n</w:t>
      </w:r>
      <w:r w:rsidR="001818CC">
        <w:rPr>
          <w:i/>
        </w:rPr>
        <w:t>ume</w:t>
      </w:r>
      <w:r w:rsidR="004E7D3C" w:rsidRPr="00812826">
        <w:rPr>
          <w:i/>
        </w:rPr>
        <w:t>r 3890/11).</w:t>
      </w:r>
      <w:r w:rsidR="00B87FEF">
        <w:t xml:space="preserve"> </w:t>
      </w:r>
    </w:p>
    <w:p w:rsidR="000C5641" w:rsidRDefault="00812826" w:rsidP="004104D7">
      <w:pPr>
        <w:ind w:firstLine="708"/>
        <w:jc w:val="both"/>
      </w:pPr>
      <w:r>
        <w:t>Ponadto w</w:t>
      </w:r>
      <w:r w:rsidR="00AE2AAD" w:rsidRPr="00AE2AAD">
        <w:t>ładze w państwie, z którego terytorium wywieziono dziecko</w:t>
      </w:r>
      <w:r w:rsidR="00B134CE">
        <w:t>,</w:t>
      </w:r>
      <w:r w:rsidR="00AE2AAD" w:rsidRPr="00AE2AAD">
        <w:t xml:space="preserve"> </w:t>
      </w:r>
      <w:r w:rsidR="00B134CE">
        <w:t>również</w:t>
      </w:r>
      <w:r w:rsidR="00AE2AAD" w:rsidRPr="00AE2AAD">
        <w:t xml:space="preserve"> mają pozytywne obowiązki do podjęcia niezbędnych działań</w:t>
      </w:r>
      <w:r w:rsidR="00AE2AAD">
        <w:t xml:space="preserve"> między innymi </w:t>
      </w:r>
      <w:r w:rsidR="00AE2AAD" w:rsidRPr="00AE2AAD">
        <w:t>przez swoje służby konsularne. Zasada terytorialności wyklucza jednak odpowiedzialność państwa za sytuacje zaistniałe poza sferą jego władzy (</w:t>
      </w:r>
      <w:r w:rsidR="000F7EE0" w:rsidRPr="00E04DF4">
        <w:rPr>
          <w:i/>
        </w:rPr>
        <w:t>postanowienie</w:t>
      </w:r>
      <w:r w:rsidR="00616553" w:rsidRPr="00E04DF4">
        <w:rPr>
          <w:i/>
        </w:rPr>
        <w:t xml:space="preserve"> z dnia 28 lutego 2006 roku w sprawie Stenzel przeciwko</w:t>
      </w:r>
      <w:r w:rsidR="00AE2AAD" w:rsidRPr="00E04DF4">
        <w:rPr>
          <w:i/>
        </w:rPr>
        <w:t xml:space="preserve"> Polsce</w:t>
      </w:r>
      <w:r w:rsidR="00AE2AAD" w:rsidRPr="00AE2AAD">
        <w:t xml:space="preserve">). Nie </w:t>
      </w:r>
      <w:r w:rsidR="00AE2AAD" w:rsidRPr="00AE2AAD">
        <w:lastRenderedPageBreak/>
        <w:t xml:space="preserve">można też nakładać na państwa zbyt daleko idących obowiązków prewencyjnych (np. zatrzymania paszportu dziecka), </w:t>
      </w:r>
      <w:r w:rsidR="007322D0">
        <w:t>albowiem</w:t>
      </w:r>
      <w:r w:rsidR="00AE2AAD" w:rsidRPr="00AE2AAD">
        <w:t xml:space="preserve"> swoboda przemieszczania się </w:t>
      </w:r>
      <w:r w:rsidR="007322D0">
        <w:t>jest chroniona przez Konwencję.</w:t>
      </w:r>
    </w:p>
    <w:p w:rsidR="004104D7" w:rsidRDefault="004104D7" w:rsidP="004104D7">
      <w:pPr>
        <w:ind w:firstLine="708"/>
        <w:jc w:val="both"/>
      </w:pPr>
    </w:p>
    <w:p w:rsidR="00566278" w:rsidRDefault="00F02AA5" w:rsidP="00F02AA5">
      <w:pPr>
        <w:jc w:val="both"/>
      </w:pPr>
      <w:r w:rsidRPr="004E7934">
        <w:rPr>
          <w:u w:val="single"/>
        </w:rPr>
        <w:t xml:space="preserve"> </w:t>
      </w:r>
      <w:r w:rsidR="00541459" w:rsidRPr="004E7934">
        <w:rPr>
          <w:u w:val="single"/>
        </w:rPr>
        <w:t>Ograniczona m</w:t>
      </w:r>
      <w:r w:rsidR="00566278" w:rsidRPr="004E7934">
        <w:rPr>
          <w:u w:val="single"/>
        </w:rPr>
        <w:t>ożliwość</w:t>
      </w:r>
      <w:r w:rsidR="00B87FEF">
        <w:rPr>
          <w:u w:val="single"/>
        </w:rPr>
        <w:t xml:space="preserve"> </w:t>
      </w:r>
      <w:r w:rsidR="00445F46" w:rsidRPr="00566278">
        <w:rPr>
          <w:u w:val="single"/>
        </w:rPr>
        <w:t>nakładania sankcji</w:t>
      </w:r>
      <w:r w:rsidRPr="00566278">
        <w:rPr>
          <w:u w:val="single"/>
        </w:rPr>
        <w:t xml:space="preserve"> za naruszanie prawa przez danego rodzica</w:t>
      </w:r>
      <w:r w:rsidR="00C715A1">
        <w:t>.</w:t>
      </w:r>
    </w:p>
    <w:p w:rsidR="004104D7" w:rsidRDefault="004104D7" w:rsidP="00F02AA5">
      <w:pPr>
        <w:jc w:val="both"/>
      </w:pPr>
    </w:p>
    <w:p w:rsidR="00291050" w:rsidRDefault="00566278" w:rsidP="007322D0">
      <w:pPr>
        <w:ind w:firstLine="708"/>
        <w:jc w:val="both"/>
      </w:pPr>
      <w:r>
        <w:t>Po pierwsze należy podkreślić, iż Trybunał stwierdził, ż</w:t>
      </w:r>
      <w:r w:rsidR="00541459">
        <w:t>e</w:t>
      </w:r>
      <w:r>
        <w:t xml:space="preserve"> </w:t>
      </w:r>
      <w:r w:rsidR="00F02AA5" w:rsidRPr="00F02AA5">
        <w:t>w tej, tak delikatnej, sferze nie jest pożądane stosowanie śro</w:t>
      </w:r>
      <w:r w:rsidR="00497189">
        <w:t>dków przymusowych wobec dziecka</w:t>
      </w:r>
      <w:r w:rsidR="00F02AA5" w:rsidRPr="00F02AA5">
        <w:t xml:space="preserve"> (</w:t>
      </w:r>
      <w:r w:rsidR="007322D0" w:rsidRPr="00497189">
        <w:t>wyroki</w:t>
      </w:r>
      <w:r w:rsidR="00F02AA5" w:rsidRPr="00413977">
        <w:rPr>
          <w:i/>
        </w:rPr>
        <w:t xml:space="preserve"> w sprawie </w:t>
      </w:r>
      <w:proofErr w:type="spellStart"/>
      <w:r w:rsidR="00F02AA5" w:rsidRPr="00413977">
        <w:rPr>
          <w:i/>
        </w:rPr>
        <w:t>Ignaccolo-Zenide</w:t>
      </w:r>
      <w:proofErr w:type="spellEnd"/>
      <w:r w:rsidR="00F02AA5" w:rsidRPr="00413977">
        <w:rPr>
          <w:i/>
        </w:rPr>
        <w:t xml:space="preserve">, </w:t>
      </w:r>
      <w:r w:rsidR="007322D0" w:rsidRPr="00413977">
        <w:rPr>
          <w:i/>
        </w:rPr>
        <w:t xml:space="preserve">przeciwko Rumunii, </w:t>
      </w:r>
      <w:r w:rsidR="00F02AA5" w:rsidRPr="00413977">
        <w:rPr>
          <w:i/>
        </w:rPr>
        <w:t>H. N.</w:t>
      </w:r>
      <w:r w:rsidR="00413977" w:rsidRPr="00413977">
        <w:rPr>
          <w:i/>
        </w:rPr>
        <w:t xml:space="preserve"> przeciwko Polsce</w:t>
      </w:r>
      <w:r w:rsidR="00F02AA5" w:rsidRPr="00413977">
        <w:rPr>
          <w:i/>
        </w:rPr>
        <w:t xml:space="preserve"> </w:t>
      </w:r>
      <w:r w:rsidR="00413977" w:rsidRPr="00497189">
        <w:t>oraz</w:t>
      </w:r>
      <w:r w:rsidR="00F02AA5" w:rsidRPr="00413977">
        <w:rPr>
          <w:i/>
        </w:rPr>
        <w:t xml:space="preserve"> w sprawie P. P</w:t>
      </w:r>
      <w:r w:rsidR="00413977" w:rsidRPr="00413977">
        <w:rPr>
          <w:i/>
        </w:rPr>
        <w:t>. przeciwko Polsce</w:t>
      </w:r>
      <w:r w:rsidR="00F02AA5" w:rsidRPr="00F02AA5">
        <w:t>).</w:t>
      </w:r>
    </w:p>
    <w:p w:rsidR="00291050" w:rsidRDefault="0070739A" w:rsidP="00413977">
      <w:pPr>
        <w:ind w:firstLine="708"/>
        <w:jc w:val="both"/>
      </w:pPr>
      <w:r>
        <w:t>Z</w:t>
      </w:r>
      <w:r w:rsidR="00291050">
        <w:t xml:space="preserve"> opinii Trybunał</w:t>
      </w:r>
      <w:r w:rsidR="009F581C">
        <w:t xml:space="preserve">u </w:t>
      </w:r>
      <w:r>
        <w:t xml:space="preserve">wyrażonej w </w:t>
      </w:r>
      <w:r w:rsidR="00E105F3">
        <w:t xml:space="preserve">§ </w:t>
      </w:r>
      <w:r>
        <w:t>94 orzeczenia</w:t>
      </w:r>
      <w:r w:rsidR="00413977">
        <w:t xml:space="preserve"> </w:t>
      </w:r>
      <w:proofErr w:type="spellStart"/>
      <w:r w:rsidR="00497189">
        <w:rPr>
          <w:i/>
        </w:rPr>
        <w:t>Ignaccolo-Zenide</w:t>
      </w:r>
      <w:proofErr w:type="spellEnd"/>
      <w:r w:rsidR="00413977" w:rsidRPr="00413977">
        <w:rPr>
          <w:i/>
        </w:rPr>
        <w:t xml:space="preserve"> przeciwko Rumunii</w:t>
      </w:r>
      <w:r w:rsidR="00B87FEF">
        <w:t xml:space="preserve"> </w:t>
      </w:r>
      <w:r w:rsidR="00E105F3">
        <w:t>wynika, że ,,</w:t>
      </w:r>
      <w:r w:rsidR="00E105F3" w:rsidRPr="00E105F3">
        <w:t xml:space="preserve">obowiązek władz krajowych do podjęcia środków w celu ułatwienia połączenia nie jest absolutny, gdyż połączenie rodzica z dziećmi, które mieszkały z drugim rodzicem przez jakiś czas może nie być do wykonania w sposób natychmiastowy i może wymagać podjęcia środków przygotowawczych. Charakter i zakres środków przygotowawczych zależy od okoliczności każdej sprawy, ale zrozumienie i współpraca wszystkich zainteresowanych osób są zawsze ważnymi czynnikami. Podczas gdy władze krajowe muszą zrobić wszystko, co w ich mocy, aby ułatwić tę współpracę, obowiązek stosowania przymusu w tym obszarze jest ograniczony, ponieważ interesy, jak i prawa i wolności wszystkich zainteresowanych muszą być wzięte pod uwagę, a w szczególny sposób najlepszy interes dziecka oraz </w:t>
      </w:r>
      <w:r w:rsidR="00C35FF8">
        <w:t>jego prawa wynikające z art. 8 K</w:t>
      </w:r>
      <w:r w:rsidR="00E105F3" w:rsidRPr="00E105F3">
        <w:t>onwencji. Jeżeli kontakty z rodzicem wydają się zagrażać tym interesom lub ingerować w te prawa, należy to do władz krajowych, aby sprawiedliwie wyważyć między nimi</w:t>
      </w:r>
      <w:r w:rsidR="00464C07">
        <w:t>”.</w:t>
      </w:r>
    </w:p>
    <w:p w:rsidR="00445F46" w:rsidRDefault="00464C07" w:rsidP="00C35FF8">
      <w:pPr>
        <w:ind w:firstLine="708"/>
        <w:jc w:val="both"/>
      </w:pPr>
      <w:r>
        <w:t xml:space="preserve">Z kolei w wyroku </w:t>
      </w:r>
      <w:proofErr w:type="spellStart"/>
      <w:r w:rsidR="00E44EB6" w:rsidRPr="0088296A">
        <w:rPr>
          <w:i/>
        </w:rPr>
        <w:t>Uyanik</w:t>
      </w:r>
      <w:proofErr w:type="spellEnd"/>
      <w:r w:rsidR="00E44EB6" w:rsidRPr="0088296A">
        <w:rPr>
          <w:i/>
        </w:rPr>
        <w:t xml:space="preserve"> przeciwko Turcji z dnia 3 maja </w:t>
      </w:r>
      <w:r w:rsidR="008075B0">
        <w:rPr>
          <w:i/>
        </w:rPr>
        <w:t>2012 roku</w:t>
      </w:r>
      <w:r w:rsidR="00E44EB6" w:rsidRPr="0088296A">
        <w:rPr>
          <w:i/>
        </w:rPr>
        <w:t xml:space="preserve"> </w:t>
      </w:r>
      <w:r w:rsidR="008075B0">
        <w:rPr>
          <w:i/>
        </w:rPr>
        <w:t>(s</w:t>
      </w:r>
      <w:r w:rsidR="00E44EB6" w:rsidRPr="0088296A">
        <w:rPr>
          <w:i/>
        </w:rPr>
        <w:t>karga n</w:t>
      </w:r>
      <w:r w:rsidR="0044288E">
        <w:rPr>
          <w:i/>
        </w:rPr>
        <w:t>ume</w:t>
      </w:r>
      <w:r w:rsidR="00E44EB6" w:rsidRPr="0088296A">
        <w:rPr>
          <w:i/>
        </w:rPr>
        <w:t>r 60328/09</w:t>
      </w:r>
      <w:r w:rsidR="008075B0">
        <w:rPr>
          <w:i/>
        </w:rPr>
        <w:t>)</w:t>
      </w:r>
      <w:r w:rsidR="00C35FF8">
        <w:t xml:space="preserve"> Trybunał uznał, że</w:t>
      </w:r>
      <w:r w:rsidR="00D93091">
        <w:t xml:space="preserve"> brzmienie</w:t>
      </w:r>
      <w:r w:rsidR="00C35FF8">
        <w:t xml:space="preserve"> art. 8 </w:t>
      </w:r>
      <w:r w:rsidR="00B87FEF">
        <w:t xml:space="preserve">Konwencji </w:t>
      </w:r>
      <w:r w:rsidR="00D93091">
        <w:t>wskazywało na istnienie</w:t>
      </w:r>
      <w:r w:rsidR="00445F46" w:rsidRPr="00445F46">
        <w:t xml:space="preserve"> po stronie rodzica praw</w:t>
      </w:r>
      <w:r w:rsidR="00D93091">
        <w:t>a</w:t>
      </w:r>
      <w:r w:rsidR="00445F46" w:rsidRPr="00445F46">
        <w:t xml:space="preserve"> dostępu do odpowiednich środków mających na celu połączenie go</w:t>
      </w:r>
      <w:r w:rsidR="00B87FEF">
        <w:t xml:space="preserve"> </w:t>
      </w:r>
      <w:r w:rsidR="00445F46" w:rsidRPr="00445F46">
        <w:t>z jego dzieckiem.</w:t>
      </w:r>
      <w:r w:rsidR="00B87FEF">
        <w:t xml:space="preserve"> </w:t>
      </w:r>
      <w:r w:rsidR="002C4646">
        <w:t>Jednakże p</w:t>
      </w:r>
      <w:r w:rsidR="00445F46" w:rsidRPr="00445F46">
        <w:t>o stronie władz krajowych obowiązek podejmowania środków w tej mierze nie jest bezwzględny i zależy od okoliczności indywidulanej sprawy</w:t>
      </w:r>
      <w:r w:rsidR="0088296A">
        <w:t>.</w:t>
      </w:r>
    </w:p>
    <w:p w:rsidR="008C22C8" w:rsidRDefault="00EF5BF0" w:rsidP="009578C6">
      <w:pPr>
        <w:ind w:firstLine="708"/>
        <w:jc w:val="both"/>
      </w:pPr>
      <w:r>
        <w:t>W tym zakresie T</w:t>
      </w:r>
      <w:r w:rsidR="00BF702D">
        <w:t>rybunał wypowiedział się również w</w:t>
      </w:r>
      <w:r w:rsidR="007D3C77">
        <w:t>e wspomnianym wyżej</w:t>
      </w:r>
      <w:r w:rsidR="00BF702D">
        <w:t xml:space="preserve"> orzeczeniu </w:t>
      </w:r>
      <w:r w:rsidR="00BF702D" w:rsidRPr="0088296A">
        <w:rPr>
          <w:i/>
        </w:rPr>
        <w:t>P.P. przeciwko Po</w:t>
      </w:r>
      <w:r w:rsidR="002520F6" w:rsidRPr="0088296A">
        <w:rPr>
          <w:i/>
        </w:rPr>
        <w:t>l</w:t>
      </w:r>
      <w:r w:rsidR="00BF702D" w:rsidRPr="0088296A">
        <w:rPr>
          <w:i/>
        </w:rPr>
        <w:t>sce</w:t>
      </w:r>
      <w:r w:rsidR="00BF702D">
        <w:t>, w którym stwierdził, że mimo, że środki przymusu w przypadku dzieci nie są pożądane w tak delikatnej sprawie nie można wykluczać stosowania sankcji w przypadku niezgodnego z prawem zachowania rodzica, z którym dzieci mieszkają.</w:t>
      </w:r>
    </w:p>
    <w:p w:rsidR="0041386F" w:rsidRDefault="0041386F" w:rsidP="009578C6">
      <w:pPr>
        <w:ind w:firstLine="708"/>
        <w:jc w:val="both"/>
      </w:pPr>
    </w:p>
    <w:p w:rsidR="00014C4E" w:rsidRDefault="008C22C8" w:rsidP="00F52E4B">
      <w:pPr>
        <w:jc w:val="both"/>
        <w:rPr>
          <w:b/>
        </w:rPr>
      </w:pPr>
      <w:r w:rsidRPr="008C22C8">
        <w:rPr>
          <w:b/>
        </w:rPr>
        <w:t>Reasumując Trybunał zauważył szeroki konsensus, aby we wszystkich decyzjach dotyczących dzieci</w:t>
      </w:r>
      <w:r w:rsidR="00014C4E">
        <w:rPr>
          <w:b/>
        </w:rPr>
        <w:t>:</w:t>
      </w:r>
    </w:p>
    <w:p w:rsidR="00F52E4B" w:rsidRDefault="00014C4E" w:rsidP="00F52E4B">
      <w:pPr>
        <w:jc w:val="both"/>
        <w:rPr>
          <w:b/>
        </w:rPr>
      </w:pPr>
      <w:r>
        <w:rPr>
          <w:b/>
        </w:rPr>
        <w:t xml:space="preserve">- </w:t>
      </w:r>
      <w:r>
        <w:rPr>
          <w:b/>
        </w:rPr>
        <w:tab/>
      </w:r>
      <w:r w:rsidR="008C22C8" w:rsidRPr="008C22C8">
        <w:rPr>
          <w:b/>
        </w:rPr>
        <w:t xml:space="preserve"> kierować się przede wszystkim dobrem dziecka. Owego dobra nie można utożsamiać </w:t>
      </w:r>
      <w:r w:rsidR="0044288E">
        <w:rPr>
          <w:b/>
        </w:rPr>
        <w:t xml:space="preserve">                    </w:t>
      </w:r>
      <w:r w:rsidR="008C22C8" w:rsidRPr="008C22C8">
        <w:rPr>
          <w:b/>
        </w:rPr>
        <w:t>z interesem któregokolwiek z rodziców, a w kontekście postępowania prowadzonego na podstawie Konwencji Haskiej</w:t>
      </w:r>
      <w:r w:rsidR="00B87FEF">
        <w:rPr>
          <w:b/>
        </w:rPr>
        <w:t xml:space="preserve"> </w:t>
      </w:r>
      <w:r w:rsidR="008C22C8" w:rsidRPr="008C22C8">
        <w:rPr>
          <w:b/>
        </w:rPr>
        <w:t>należy badać je przez pryzmat przewidzianych w owej Konwencji wyjątków, zwłaszcza tych dotyczących upływu czasu oraz istnienia „poważnego ryzyka”</w:t>
      </w:r>
      <w:r w:rsidR="00144F17">
        <w:rPr>
          <w:b/>
        </w:rPr>
        <w:t>.</w:t>
      </w:r>
    </w:p>
    <w:p w:rsidR="00144F17" w:rsidRDefault="00014C4E" w:rsidP="00F52E4B">
      <w:pPr>
        <w:jc w:val="both"/>
        <w:rPr>
          <w:b/>
        </w:rPr>
      </w:pPr>
      <w:r>
        <w:rPr>
          <w:b/>
        </w:rPr>
        <w:t>-</w:t>
      </w:r>
      <w:r>
        <w:rPr>
          <w:b/>
        </w:rPr>
        <w:tab/>
      </w:r>
      <w:r w:rsidR="000143D5">
        <w:rPr>
          <w:b/>
        </w:rPr>
        <w:t xml:space="preserve">każdą </w:t>
      </w:r>
      <w:r w:rsidR="00961335">
        <w:rPr>
          <w:b/>
        </w:rPr>
        <w:t>sprawę</w:t>
      </w:r>
      <w:r w:rsidR="000143D5">
        <w:rPr>
          <w:b/>
        </w:rPr>
        <w:t xml:space="preserve"> oceniać indywidualnie biorąc pod uwagę </w:t>
      </w:r>
      <w:r w:rsidR="00961335">
        <w:rPr>
          <w:b/>
        </w:rPr>
        <w:t>dynamikę sytuacji, szeroko rozumiany interes dziecka, a decyzję podejmować po wysłuchaniu wszystkich stron a w razie potrzeby i możliwości przy uwzględnieniu woli dziecka.</w:t>
      </w:r>
    </w:p>
    <w:p w:rsidR="00226BB4" w:rsidRDefault="00FC0AF7" w:rsidP="00F52E4B">
      <w:pPr>
        <w:jc w:val="both"/>
        <w:rPr>
          <w:b/>
        </w:rPr>
      </w:pPr>
      <w:r>
        <w:rPr>
          <w:b/>
        </w:rPr>
        <w:lastRenderedPageBreak/>
        <w:t>-</w:t>
      </w:r>
      <w:r>
        <w:rPr>
          <w:b/>
        </w:rPr>
        <w:tab/>
      </w:r>
      <w:r w:rsidR="00373EE3">
        <w:rPr>
          <w:b/>
        </w:rPr>
        <w:t>działać szybko i spraw</w:t>
      </w:r>
      <w:r>
        <w:rPr>
          <w:b/>
        </w:rPr>
        <w:t>n</w:t>
      </w:r>
      <w:r w:rsidR="00373EE3">
        <w:rPr>
          <w:b/>
        </w:rPr>
        <w:t>ie zarówno na etapie postępowania sądowego jak i egzekucyjnego</w:t>
      </w:r>
      <w:r w:rsidR="001B71FC">
        <w:rPr>
          <w:b/>
        </w:rPr>
        <w:t xml:space="preserve"> </w:t>
      </w:r>
      <w:r w:rsidR="0044288E">
        <w:rPr>
          <w:b/>
        </w:rPr>
        <w:t xml:space="preserve">             </w:t>
      </w:r>
      <w:r w:rsidR="001B71FC">
        <w:rPr>
          <w:b/>
        </w:rPr>
        <w:t xml:space="preserve">a ponadto </w:t>
      </w:r>
      <w:r w:rsidR="000377FF">
        <w:rPr>
          <w:b/>
        </w:rPr>
        <w:t>podejmować wszelkie odpowiednie kroki</w:t>
      </w:r>
      <w:r w:rsidR="001B71FC">
        <w:rPr>
          <w:b/>
        </w:rPr>
        <w:t xml:space="preserve">, które powinny być jednak adekwatne </w:t>
      </w:r>
      <w:r w:rsidR="0044288E">
        <w:rPr>
          <w:b/>
        </w:rPr>
        <w:t xml:space="preserve">                     </w:t>
      </w:r>
      <w:r w:rsidR="001B71FC">
        <w:rPr>
          <w:b/>
        </w:rPr>
        <w:t>w okolicznościach danej sprawy.</w:t>
      </w:r>
      <w:r w:rsidR="00811772">
        <w:rPr>
          <w:b/>
        </w:rPr>
        <w:t xml:space="preserve"> </w:t>
      </w:r>
    </w:p>
    <w:p w:rsidR="000042EC" w:rsidRDefault="00226BB4" w:rsidP="00F52E4B">
      <w:pPr>
        <w:jc w:val="both"/>
        <w:rPr>
          <w:b/>
        </w:rPr>
      </w:pPr>
      <w:r>
        <w:rPr>
          <w:b/>
        </w:rPr>
        <w:t>-</w:t>
      </w:r>
      <w:r>
        <w:rPr>
          <w:b/>
        </w:rPr>
        <w:tab/>
      </w:r>
      <w:r w:rsidR="00811772">
        <w:rPr>
          <w:b/>
        </w:rPr>
        <w:t>stosowa</w:t>
      </w:r>
      <w:r>
        <w:rPr>
          <w:b/>
        </w:rPr>
        <w:t>ć</w:t>
      </w:r>
      <w:r w:rsidR="00811772">
        <w:rPr>
          <w:b/>
        </w:rPr>
        <w:t xml:space="preserve"> </w:t>
      </w:r>
      <w:r w:rsidR="002A1B73">
        <w:rPr>
          <w:b/>
        </w:rPr>
        <w:t>sankcj</w:t>
      </w:r>
      <w:r w:rsidR="000377FF">
        <w:rPr>
          <w:b/>
        </w:rPr>
        <w:t>e</w:t>
      </w:r>
      <w:r w:rsidR="002A1B73">
        <w:rPr>
          <w:b/>
        </w:rPr>
        <w:t xml:space="preserve"> bądź środk</w:t>
      </w:r>
      <w:r>
        <w:rPr>
          <w:b/>
        </w:rPr>
        <w:t>i</w:t>
      </w:r>
      <w:r w:rsidR="000377FF">
        <w:rPr>
          <w:b/>
        </w:rPr>
        <w:t xml:space="preserve"> </w:t>
      </w:r>
      <w:r w:rsidR="002A1B73">
        <w:rPr>
          <w:b/>
        </w:rPr>
        <w:t xml:space="preserve">przymusu w stosunku do </w:t>
      </w:r>
      <w:r>
        <w:rPr>
          <w:b/>
        </w:rPr>
        <w:t>naruszającego prawo rodzica jedynie w razie potrzeby i po wyważen</w:t>
      </w:r>
      <w:r w:rsidR="00B230CB">
        <w:rPr>
          <w:b/>
        </w:rPr>
        <w:t>iu interesów stron oraz dziecka.</w:t>
      </w:r>
    </w:p>
    <w:p w:rsidR="00CA25FE" w:rsidRDefault="00CA25FE" w:rsidP="00F52E4B">
      <w:pPr>
        <w:jc w:val="both"/>
        <w:rPr>
          <w:b/>
        </w:rPr>
      </w:pPr>
    </w:p>
    <w:p w:rsidR="000042EC" w:rsidRDefault="000042EC" w:rsidP="00F52E4B">
      <w:pPr>
        <w:jc w:val="both"/>
        <w:rPr>
          <w:b/>
        </w:rPr>
      </w:pPr>
      <w:r>
        <w:rPr>
          <w:b/>
        </w:rPr>
        <w:t xml:space="preserve">Najistotniejsze orzeczenia </w:t>
      </w:r>
      <w:r w:rsidR="00D93091">
        <w:rPr>
          <w:b/>
        </w:rPr>
        <w:t>Trybunału</w:t>
      </w:r>
      <w:r w:rsidR="007F4D15">
        <w:rPr>
          <w:b/>
        </w:rPr>
        <w:t xml:space="preserve"> wydane</w:t>
      </w:r>
      <w:r>
        <w:rPr>
          <w:b/>
        </w:rPr>
        <w:t xml:space="preserve"> w sprawach przeciwko Pols</w:t>
      </w:r>
      <w:r w:rsidR="00314219">
        <w:rPr>
          <w:b/>
        </w:rPr>
        <w:t>ce (w porządku chronologicznym według daty ogłoszenia wyroku.)</w:t>
      </w:r>
    </w:p>
    <w:p w:rsidR="00295477" w:rsidRPr="00276A9A" w:rsidRDefault="00295477" w:rsidP="00B230CB">
      <w:pPr>
        <w:jc w:val="both"/>
      </w:pPr>
    </w:p>
    <w:p w:rsidR="008E1FA3" w:rsidRPr="001139DC" w:rsidRDefault="008E1FA3" w:rsidP="001139DC">
      <w:pPr>
        <w:pStyle w:val="Akapitzlist"/>
        <w:numPr>
          <w:ilvl w:val="0"/>
          <w:numId w:val="5"/>
        </w:numPr>
        <w:jc w:val="both"/>
        <w:rPr>
          <w:u w:val="single"/>
        </w:rPr>
      </w:pPr>
      <w:r w:rsidRPr="001139DC">
        <w:rPr>
          <w:u w:val="single"/>
        </w:rPr>
        <w:t xml:space="preserve">Wyrok </w:t>
      </w:r>
      <w:r w:rsidRPr="00B8570C">
        <w:rPr>
          <w:i/>
          <w:u w:val="single"/>
        </w:rPr>
        <w:t>Zawadka przeciwko Polsce</w:t>
      </w:r>
      <w:r w:rsidRPr="001139DC">
        <w:rPr>
          <w:u w:val="single"/>
        </w:rPr>
        <w:t xml:space="preserve"> z dnia 23 czerwca 2005 roku, skarga nr 48542/99.</w:t>
      </w:r>
    </w:p>
    <w:p w:rsidR="005E3D29" w:rsidRDefault="008E1FA3" w:rsidP="008E1FA3">
      <w:pPr>
        <w:ind w:firstLine="708"/>
        <w:jc w:val="both"/>
      </w:pPr>
      <w:r>
        <w:t xml:space="preserve">Trybunał orzekł, iż organy władzy mają pozytywne zobowiązania wynikającego z art. 8 Konwencji, polegające na zapewnieniu każdemu pomocy, która umożliwiłaby mu skuteczne wykonywanie jego praw rodzicielskich, niezależnie od tego, że spór toczy się między jednostkami, </w:t>
      </w:r>
      <w:r w:rsidR="00B62B81">
        <w:t xml:space="preserve">                </w:t>
      </w:r>
      <w:r>
        <w:t xml:space="preserve">a nie jednostką i władzą.   </w:t>
      </w:r>
    </w:p>
    <w:p w:rsidR="00D749CF" w:rsidRDefault="00AD7FE2" w:rsidP="00D749CF">
      <w:pPr>
        <w:ind w:firstLine="708"/>
        <w:jc w:val="both"/>
      </w:pPr>
      <w:r>
        <w:t>Ostatecznie Trybunał stwierdził naruszenie art. 8 § 1 Konwencji</w:t>
      </w:r>
      <w:r w:rsidR="00B8570C">
        <w:t xml:space="preserve"> i wskazał, </w:t>
      </w:r>
      <w:r w:rsidR="00464FA5">
        <w:t>że</w:t>
      </w:r>
      <w:r w:rsidR="00B8570C">
        <w:t xml:space="preserve"> stwierdzenie naruszenia stanowi wystarczając</w:t>
      </w:r>
      <w:r w:rsidR="00B62B81">
        <w:t>o</w:t>
      </w:r>
      <w:r w:rsidR="00B8570C">
        <w:t xml:space="preserve"> słuszne zadośćuczynienie z tytułu szkody niemajątkowej poniesionej przez skarżącego.</w:t>
      </w:r>
      <w:r w:rsidR="00D749CF">
        <w:t xml:space="preserve"> </w:t>
      </w:r>
    </w:p>
    <w:p w:rsidR="00CA25FE" w:rsidRDefault="00CA25FE" w:rsidP="00D749CF">
      <w:pPr>
        <w:ind w:firstLine="708"/>
        <w:jc w:val="both"/>
      </w:pPr>
    </w:p>
    <w:p w:rsidR="002D56AF" w:rsidRPr="00D749CF" w:rsidRDefault="00057927" w:rsidP="00D749CF">
      <w:pPr>
        <w:pStyle w:val="Akapitzlist"/>
        <w:numPr>
          <w:ilvl w:val="0"/>
          <w:numId w:val="5"/>
        </w:numPr>
        <w:jc w:val="both"/>
        <w:rPr>
          <w:u w:val="single"/>
        </w:rPr>
      </w:pPr>
      <w:r w:rsidRPr="00D749CF">
        <w:rPr>
          <w:u w:val="single"/>
        </w:rPr>
        <w:t xml:space="preserve">Wyrok </w:t>
      </w:r>
      <w:r w:rsidR="002D56AF" w:rsidRPr="00D749CF">
        <w:rPr>
          <w:i/>
          <w:u w:val="single"/>
        </w:rPr>
        <w:t>H. N przeciwko Polsce</w:t>
      </w:r>
      <w:r w:rsidR="002D56AF" w:rsidRPr="00D749CF">
        <w:rPr>
          <w:u w:val="single"/>
        </w:rPr>
        <w:t xml:space="preserve"> wyrok z dnia 13 września 2005 roku</w:t>
      </w:r>
      <w:r w:rsidR="00276A9A" w:rsidRPr="00D749CF">
        <w:rPr>
          <w:u w:val="single"/>
        </w:rPr>
        <w:t>, skarga n</w:t>
      </w:r>
      <w:r w:rsidR="002D56AF" w:rsidRPr="00D749CF">
        <w:rPr>
          <w:u w:val="single"/>
        </w:rPr>
        <w:t>r 77710/01</w:t>
      </w:r>
      <w:r w:rsidR="00276A9A" w:rsidRPr="00D749CF">
        <w:rPr>
          <w:u w:val="single"/>
        </w:rPr>
        <w:t>.</w:t>
      </w:r>
    </w:p>
    <w:p w:rsidR="006A4A56" w:rsidRDefault="002D56AF" w:rsidP="006A4A56">
      <w:pPr>
        <w:ind w:firstLine="360"/>
        <w:jc w:val="both"/>
      </w:pPr>
      <w:r w:rsidRPr="00276A9A">
        <w:t xml:space="preserve">Trybunał zauważył, iż czas trwania całego postępowania (od złożenia wniosku przez powoda, do odebrania dzieci) wynosił 3 lata 7 miesięcy i 16 dni. Odnotował jednocześnie, </w:t>
      </w:r>
      <w:r w:rsidR="00526DD5" w:rsidRPr="00276A9A">
        <w:t xml:space="preserve">że </w:t>
      </w:r>
      <w:r w:rsidRPr="00276A9A">
        <w:t xml:space="preserve">ogólnie rzecz biorąc opóźnienia spowodowane były okresami bezczynności. Trybunał </w:t>
      </w:r>
      <w:r w:rsidR="00526DD5" w:rsidRPr="00276A9A">
        <w:t xml:space="preserve">podkreślił, że </w:t>
      </w:r>
      <w:r w:rsidRPr="00276A9A">
        <w:t xml:space="preserve"> w świetle znaczenia, jakie sprawa miała </w:t>
      </w:r>
      <w:r w:rsidR="003A10EC" w:rsidRPr="00276A9A">
        <w:t>dla skarżącego</w:t>
      </w:r>
      <w:r w:rsidRPr="00276A9A">
        <w:t>, właściwe organy krajowe miały obowiązek działać ze szczególną starannością w celu zapewnienia sprawnego postępowania.</w:t>
      </w:r>
    </w:p>
    <w:p w:rsidR="00553258" w:rsidRDefault="00553258" w:rsidP="00553258">
      <w:pPr>
        <w:ind w:firstLine="360"/>
        <w:jc w:val="both"/>
      </w:pPr>
      <w:r w:rsidRPr="00553258">
        <w:t xml:space="preserve">Ostatecznie Trybunał stwierdził naruszenie art. 8 </w:t>
      </w:r>
      <w:r>
        <w:t xml:space="preserve"> i art. 6 § 1 </w:t>
      </w:r>
      <w:r w:rsidRPr="00553258">
        <w:t xml:space="preserve">Konwencji i </w:t>
      </w:r>
      <w:r w:rsidR="000A4F8E">
        <w:t>zasądził na rzecz skarżącego kwotę 10.000 euro tytułem szkody niepieniężnej oraz 12.000 euro tytułem szkody pieniężnej.</w:t>
      </w:r>
    </w:p>
    <w:p w:rsidR="00CA25FE" w:rsidRDefault="00CA25FE" w:rsidP="00553258">
      <w:pPr>
        <w:ind w:firstLine="360"/>
        <w:jc w:val="both"/>
      </w:pPr>
    </w:p>
    <w:p w:rsidR="008E1FA3" w:rsidRPr="00D749CF" w:rsidRDefault="008E1FA3" w:rsidP="00D749CF">
      <w:pPr>
        <w:pStyle w:val="Akapitzlist"/>
        <w:numPr>
          <w:ilvl w:val="0"/>
          <w:numId w:val="5"/>
        </w:numPr>
        <w:jc w:val="both"/>
        <w:rPr>
          <w:u w:val="single"/>
        </w:rPr>
      </w:pPr>
      <w:r w:rsidRPr="00D749CF">
        <w:rPr>
          <w:u w:val="single"/>
        </w:rPr>
        <w:t xml:space="preserve">Wyrok </w:t>
      </w:r>
      <w:r w:rsidRPr="00D749CF">
        <w:rPr>
          <w:i/>
          <w:u w:val="single"/>
        </w:rPr>
        <w:t>AB przeciwko Polsce</w:t>
      </w:r>
      <w:r w:rsidRPr="00D749CF">
        <w:rPr>
          <w:u w:val="single"/>
        </w:rPr>
        <w:t xml:space="preserve"> z  dnia 20 listopada 2007 roku skarga numer 33878/96</w:t>
      </w:r>
    </w:p>
    <w:p w:rsidR="008E1FA3" w:rsidRDefault="008E1FA3" w:rsidP="008E1FA3">
      <w:pPr>
        <w:ind w:firstLine="360"/>
        <w:jc w:val="both"/>
      </w:pPr>
      <w:r>
        <w:t>Trybunał wskazał, że margines uznania pozostawiony właściwym władzom krajowym będzie się różnił w zależności od charakteru spornych kwestii oraz powagi interesów obecnych w sprawie, takich jak, z jednej strony, znaczenie ochrony dziecka w sytuacji poważnego zagrożenia jego zdrowia lub rozwoju oraz, z drugiej strony, interes wymiaru sprawiedliwości lub ochrona praw osób trzecich.</w:t>
      </w:r>
    </w:p>
    <w:p w:rsidR="008E1FA3" w:rsidRDefault="008E1FA3" w:rsidP="008E1FA3">
      <w:pPr>
        <w:ind w:firstLine="360"/>
        <w:jc w:val="both"/>
      </w:pPr>
      <w:r>
        <w:t>Nadto po upływie dłuższego czasu interes w postaci nieprzeprowadzania kolejnej zmiany faktycznej w sytuacji rodzinnej dziecka może przeważyć na interesem rodziców.</w:t>
      </w:r>
    </w:p>
    <w:p w:rsidR="008E1FA3" w:rsidRDefault="008E1FA3" w:rsidP="008E1FA3">
      <w:pPr>
        <w:ind w:firstLine="360"/>
        <w:jc w:val="both"/>
      </w:pPr>
      <w:r>
        <w:lastRenderedPageBreak/>
        <w:t xml:space="preserve">Przepis art. 8 </w:t>
      </w:r>
      <w:r w:rsidR="00B73DAE">
        <w:t xml:space="preserve">Konwencji </w:t>
      </w:r>
      <w:r>
        <w:t>oznacza istnienie przysługującego rodzicowi prawa do odpowiednich środków pozwalających na połączenie się ze swym dzieckiem oraz odpowiadającemu temu prawu obowiązku spoczywającego na władzach krajowych w postaci podjęcia takich środków.</w:t>
      </w:r>
    </w:p>
    <w:p w:rsidR="008E1FA3" w:rsidRDefault="008E1FA3" w:rsidP="008E1FA3">
      <w:pPr>
        <w:ind w:firstLine="360"/>
        <w:jc w:val="both"/>
      </w:pPr>
      <w:r>
        <w:t>Spoczywający na władzach krajowych obowiązek przyjęcia takich środków nie jest jednakże bezwzględny, gdyż połączenie rodzica z dziećmi mieszkającymi od pewnego czasu z drugim rodzicem nie może być natychmiastowe i wymaga przygotowań. Charakter i zakres takich środków zależy od okoliczności danej sprawy.</w:t>
      </w:r>
    </w:p>
    <w:p w:rsidR="00991306" w:rsidRDefault="00991306" w:rsidP="008E1FA3">
      <w:pPr>
        <w:ind w:firstLine="360"/>
        <w:jc w:val="both"/>
      </w:pPr>
      <w:r w:rsidRPr="00991306">
        <w:t>Ostatecznie Trybunał stwierdził</w:t>
      </w:r>
      <w:r w:rsidR="00464FA5">
        <w:t>,</w:t>
      </w:r>
      <w:r w:rsidRPr="00991306">
        <w:t xml:space="preserve"> </w:t>
      </w:r>
      <w:r>
        <w:t xml:space="preserve">że nie doszło do naruszenia </w:t>
      </w:r>
      <w:r w:rsidRPr="00991306">
        <w:t>art. 8  i art. 6 § 1 Konwencji</w:t>
      </w:r>
      <w:r>
        <w:t>.</w:t>
      </w:r>
    </w:p>
    <w:p w:rsidR="00991306" w:rsidRDefault="00991306" w:rsidP="008E1FA3">
      <w:pPr>
        <w:ind w:firstLine="360"/>
        <w:jc w:val="both"/>
      </w:pPr>
    </w:p>
    <w:p w:rsidR="00295477" w:rsidRPr="001139DC" w:rsidRDefault="00295477" w:rsidP="00D749CF">
      <w:pPr>
        <w:pStyle w:val="Akapitzlist"/>
        <w:numPr>
          <w:ilvl w:val="0"/>
          <w:numId w:val="5"/>
        </w:numPr>
        <w:jc w:val="both"/>
        <w:rPr>
          <w:u w:val="single"/>
        </w:rPr>
      </w:pPr>
      <w:r w:rsidRPr="001139DC">
        <w:rPr>
          <w:u w:val="single"/>
        </w:rPr>
        <w:t xml:space="preserve">Wyrok </w:t>
      </w:r>
      <w:r w:rsidRPr="00947B39">
        <w:rPr>
          <w:i/>
          <w:u w:val="single"/>
        </w:rPr>
        <w:t>PP przeciwko Polsce</w:t>
      </w:r>
      <w:r w:rsidRPr="001139DC">
        <w:rPr>
          <w:u w:val="single"/>
        </w:rPr>
        <w:t xml:space="preserve"> z dnia 8 stycznia 2008 roku, skarga numer 8677/03</w:t>
      </w:r>
    </w:p>
    <w:p w:rsidR="00295477" w:rsidRDefault="00295477" w:rsidP="00295477">
      <w:pPr>
        <w:ind w:firstLine="360"/>
        <w:jc w:val="both"/>
      </w:pPr>
      <w:r>
        <w:t>Trybunał stwierdził, że w sprawach dotyczących wykonywania orzeczeń w sferze prawa rodzinnego [...] rozstrzygającym jest to, czy władze krajowe podjęły wszelkie kroki niezbędne dla usprawnienia ich egzekucji, których to kroków rozsądnie można oczekiwać w szczególnych okolicznościach danej sprawy. Władze sądowe lub administracyjne powinny podejmować niezwłoczne działania w celu powrotu dziecka, a każdy brak działania trwający dłużej niż sześć tygodni może stać się podstawą złożenia wniosku o przedstawienie powodów zwłoki.</w:t>
      </w:r>
    </w:p>
    <w:p w:rsidR="00236229" w:rsidRDefault="00295477" w:rsidP="00526089">
      <w:pPr>
        <w:ind w:firstLine="360"/>
        <w:jc w:val="both"/>
      </w:pPr>
      <w:r>
        <w:t>Trybunał podkreślił również to, że środki przymusu w przypadku dzieci nie są pożądane w tak delikatnej materii, jednak  nie można wykluczać stosowania sankcji w przypadku niezgodnego z prawem zachowania rodzica, z którym dzieci mieszkają.</w:t>
      </w:r>
    </w:p>
    <w:p w:rsidR="00B74735" w:rsidRDefault="00B74735" w:rsidP="00947B39">
      <w:pPr>
        <w:ind w:firstLine="360"/>
        <w:jc w:val="both"/>
      </w:pPr>
      <w:r>
        <w:t>Ostatecznie Trybunał uznał, że doszło do naruszenia artykułu 8 Konwencji w związku z nieskutecznością egzekucji nakazu zarządzającego zwrócenie dzieci skarżącemu oraz uznał, że nie ma potrzeby rozpatrywa</w:t>
      </w:r>
      <w:r w:rsidR="00464FA5">
        <w:t>nia</w:t>
      </w:r>
      <w:r w:rsidR="00947B39">
        <w:t xml:space="preserve"> pozostałych zarzutów</w:t>
      </w:r>
      <w:r w:rsidR="00464FA5">
        <w:t>,</w:t>
      </w:r>
      <w:r w:rsidR="00947B39">
        <w:t xml:space="preserve"> jakie </w:t>
      </w:r>
      <w:r>
        <w:t xml:space="preserve">podniósł </w:t>
      </w:r>
      <w:r w:rsidR="00947B39">
        <w:t>skarżący dotyczących artykułów 6 § 1 oraz 8 Konwencji. Trybunał zasądził na rzecz skarżącego kwotę 7.000 euro z tytułu szkód niematerialnych oraz kwotę 7.000 euro tytułem zwrotu kosztów i wydatków.</w:t>
      </w:r>
    </w:p>
    <w:p w:rsidR="00CA25FE" w:rsidRDefault="00CA25FE" w:rsidP="00947B39">
      <w:pPr>
        <w:ind w:firstLine="360"/>
        <w:jc w:val="both"/>
      </w:pPr>
    </w:p>
    <w:p w:rsidR="00236229" w:rsidRPr="001139DC" w:rsidRDefault="00236229" w:rsidP="00D749CF">
      <w:pPr>
        <w:pStyle w:val="Akapitzlist"/>
        <w:numPr>
          <w:ilvl w:val="0"/>
          <w:numId w:val="5"/>
        </w:numPr>
        <w:jc w:val="both"/>
        <w:rPr>
          <w:u w:val="single"/>
        </w:rPr>
      </w:pPr>
      <w:r w:rsidRPr="001139DC">
        <w:rPr>
          <w:u w:val="single"/>
        </w:rPr>
        <w:t xml:space="preserve">Wyrok </w:t>
      </w:r>
      <w:r w:rsidRPr="009E53EE">
        <w:rPr>
          <w:i/>
          <w:u w:val="single"/>
        </w:rPr>
        <w:t>Kaleta przeciwko Polsce</w:t>
      </w:r>
      <w:r w:rsidRPr="001139DC">
        <w:rPr>
          <w:u w:val="single"/>
        </w:rPr>
        <w:t xml:space="preserve"> z dnia 16 grudnia 2008 roku, skarga nr 11375/02</w:t>
      </w:r>
    </w:p>
    <w:p w:rsidR="00057927" w:rsidRDefault="00236229" w:rsidP="00526089">
      <w:pPr>
        <w:ind w:firstLine="360"/>
        <w:jc w:val="both"/>
      </w:pPr>
      <w:r>
        <w:t>W sprawie Kaleta przeciwko Polsce Trybunał wziął pod uwagę przede wszystkim brak wystarczających starań ze strony ojca aby utrzymać kontakt z dzieckiem  oraz dojrzały wiek dziecka. W świetle obowiązujących standardów, jeżeli dziecko ma rozeznanie w swojej sprawie i jest odpowie</w:t>
      </w:r>
      <w:r w:rsidR="00526089">
        <w:t>dnio dojrzałe należy jego opinię</w:t>
      </w:r>
      <w:r>
        <w:t xml:space="preserve"> wziąć pod uwagę.</w:t>
      </w:r>
    </w:p>
    <w:p w:rsidR="000411B4" w:rsidRDefault="000411B4" w:rsidP="00526089">
      <w:pPr>
        <w:ind w:firstLine="360"/>
        <w:jc w:val="both"/>
      </w:pPr>
      <w:r w:rsidRPr="000411B4">
        <w:t>Ostatecznie Trybunał stwierdził</w:t>
      </w:r>
      <w:r w:rsidR="00464FA5">
        <w:t>,</w:t>
      </w:r>
      <w:r w:rsidRPr="000411B4">
        <w:t xml:space="preserve"> że nie doszło do naruszenia art. 8  Konwencji.</w:t>
      </w:r>
    </w:p>
    <w:p w:rsidR="00CA25FE" w:rsidRPr="00276A9A" w:rsidRDefault="00CA25FE" w:rsidP="00526089">
      <w:pPr>
        <w:ind w:firstLine="360"/>
        <w:jc w:val="both"/>
      </w:pPr>
    </w:p>
    <w:p w:rsidR="00057927" w:rsidRPr="001139DC" w:rsidRDefault="00057927" w:rsidP="00D749CF">
      <w:pPr>
        <w:pStyle w:val="Akapitzlist"/>
        <w:numPr>
          <w:ilvl w:val="0"/>
          <w:numId w:val="5"/>
        </w:numPr>
        <w:jc w:val="both"/>
        <w:rPr>
          <w:u w:val="single"/>
        </w:rPr>
      </w:pPr>
      <w:r w:rsidRPr="001139DC">
        <w:rPr>
          <w:u w:val="single"/>
        </w:rPr>
        <w:t xml:space="preserve">Wyrok </w:t>
      </w:r>
      <w:r w:rsidRPr="009E53EE">
        <w:rPr>
          <w:i/>
          <w:u w:val="single"/>
        </w:rPr>
        <w:t>Stochlak przeciwko Polsce</w:t>
      </w:r>
      <w:r w:rsidRPr="001139DC">
        <w:rPr>
          <w:u w:val="single"/>
        </w:rPr>
        <w:t xml:space="preserve"> z dnia  22 grudnia 2009 roku, skarga numer 38273/02</w:t>
      </w:r>
      <w:r w:rsidR="00276A9A" w:rsidRPr="001139DC">
        <w:rPr>
          <w:u w:val="single"/>
        </w:rPr>
        <w:t>.</w:t>
      </w:r>
    </w:p>
    <w:p w:rsidR="005873E1" w:rsidRPr="00276A9A" w:rsidRDefault="00057927" w:rsidP="005873E1">
      <w:pPr>
        <w:ind w:firstLine="708"/>
        <w:jc w:val="both"/>
      </w:pPr>
      <w:r w:rsidRPr="00276A9A">
        <w:t>Trybunał zwrócił uwagę na opóźnienia, do jakich doszło na e</w:t>
      </w:r>
      <w:r w:rsidR="00526089">
        <w:t>tapie postępowania z Konwencji H</w:t>
      </w:r>
      <w:r w:rsidRPr="00276A9A">
        <w:t>askiej, j</w:t>
      </w:r>
      <w:r w:rsidR="005873E1" w:rsidRPr="00276A9A">
        <w:t>ak i postępowania wykonawczego.</w:t>
      </w:r>
    </w:p>
    <w:p w:rsidR="00B20219" w:rsidRDefault="00057927" w:rsidP="0098369A">
      <w:pPr>
        <w:ind w:firstLine="708"/>
        <w:jc w:val="both"/>
      </w:pPr>
      <w:r w:rsidRPr="00276A9A">
        <w:lastRenderedPageBreak/>
        <w:t xml:space="preserve">Na kanwie tej sprawy Trybunał podkreślił, że do właściwych władz krajowych należy przedsięwzięcie kroków mających na celu użycie wobec rodzica, w związku z brakiem współpracy z jego strony, stosownej sankcji. O ile użycie środków przymusu nie jest w tak delikatnych sytuacjach pożądane, to jednak nie można wykluczyć zastosowania sankcji w przypadku niezgodnego z prawem zachowania się rodzica, z którym dziecko zamieszkuje. Każde umawiające się państwo powinno bowiem stworzyć ramy prawne umożliwiające zapewnienie poszanowania pozytywnego obowiązku ciążącego na </w:t>
      </w:r>
      <w:r w:rsidR="00B36837">
        <w:t>tym</w:t>
      </w:r>
      <w:r w:rsidRPr="00276A9A">
        <w:t xml:space="preserve"> państwie nie tylko z mocy art. 8 Konwencji, lecz również innych instrumentów prawa międzynarodowego.</w:t>
      </w:r>
    </w:p>
    <w:p w:rsidR="00064369" w:rsidRDefault="00216CED" w:rsidP="00CA25FE">
      <w:pPr>
        <w:ind w:firstLine="708"/>
        <w:jc w:val="both"/>
      </w:pPr>
      <w:r w:rsidRPr="00216CED">
        <w:t>Ostatecznie Trybunał stwierdził</w:t>
      </w:r>
      <w:r w:rsidR="00D30409">
        <w:t>,</w:t>
      </w:r>
      <w:r w:rsidRPr="00216CED">
        <w:t xml:space="preserve"> że doszło do naruszenia art. 8  Konwencji.</w:t>
      </w:r>
      <w:r>
        <w:t xml:space="preserve"> Trybunał zasądził na rzecz skarżącego kwotę 7.000 euro z tytułu szkody moralnej oraz kwotę 6.000 euro ty</w:t>
      </w:r>
      <w:r w:rsidR="00CA25FE">
        <w:t>tułem zwrotu kosztów i wydatków.</w:t>
      </w:r>
    </w:p>
    <w:p w:rsidR="00064369" w:rsidRPr="00276A9A" w:rsidRDefault="00064369" w:rsidP="0098369A">
      <w:pPr>
        <w:ind w:firstLine="708"/>
        <w:jc w:val="both"/>
      </w:pPr>
    </w:p>
    <w:p w:rsidR="004615E5" w:rsidRPr="00276A9A" w:rsidRDefault="00B20219" w:rsidP="00D749CF">
      <w:pPr>
        <w:pStyle w:val="Akapitzlist"/>
        <w:numPr>
          <w:ilvl w:val="0"/>
          <w:numId w:val="5"/>
        </w:numPr>
        <w:jc w:val="both"/>
        <w:rPr>
          <w:u w:val="single"/>
        </w:rPr>
      </w:pPr>
      <w:r w:rsidRPr="00276A9A">
        <w:rPr>
          <w:u w:val="single"/>
        </w:rPr>
        <w:t xml:space="preserve">Wyrok </w:t>
      </w:r>
      <w:proofErr w:type="spellStart"/>
      <w:r w:rsidRPr="009E53EE">
        <w:rPr>
          <w:i/>
          <w:u w:val="single"/>
        </w:rPr>
        <w:t>Serghides</w:t>
      </w:r>
      <w:proofErr w:type="spellEnd"/>
      <w:r w:rsidRPr="009E53EE">
        <w:rPr>
          <w:i/>
          <w:u w:val="single"/>
        </w:rPr>
        <w:t xml:space="preserve"> przeciwko Polsce</w:t>
      </w:r>
      <w:r w:rsidRPr="00276A9A">
        <w:rPr>
          <w:u w:val="single"/>
        </w:rPr>
        <w:t xml:space="preserve"> z dnia 2 listopada 2010 roku </w:t>
      </w:r>
      <w:r w:rsidR="004615E5" w:rsidRPr="00276A9A">
        <w:rPr>
          <w:u w:val="single"/>
        </w:rPr>
        <w:t xml:space="preserve"> (skarga nr 31515/04).</w:t>
      </w:r>
    </w:p>
    <w:p w:rsidR="00CA25FE" w:rsidRDefault="00B20219" w:rsidP="00B36837">
      <w:pPr>
        <w:ind w:firstLine="360"/>
        <w:jc w:val="both"/>
      </w:pPr>
      <w:r w:rsidRPr="00276A9A">
        <w:t xml:space="preserve"> Trybunał stwierdził,</w:t>
      </w:r>
      <w:r w:rsidR="00A26073" w:rsidRPr="00276A9A">
        <w:t xml:space="preserve"> że pom</w:t>
      </w:r>
      <w:r w:rsidR="00956685" w:rsidRPr="00276A9A">
        <w:t xml:space="preserve">imo iż postępowanie sądowe trwało łącznie około trzy i pół </w:t>
      </w:r>
      <w:r w:rsidR="00A26073" w:rsidRPr="00276A9A">
        <w:t xml:space="preserve"> roku nie można mówić o znaczącej bezczynności po stronie władz polskich. </w:t>
      </w:r>
      <w:r w:rsidRPr="00276A9A">
        <w:t>Rozprawy odbywały się regularnie, a na merytoryczny wynik postępowani</w:t>
      </w:r>
      <w:r w:rsidR="00A26073" w:rsidRPr="00276A9A">
        <w:t>a</w:t>
      </w:r>
      <w:r w:rsidRPr="00276A9A">
        <w:t xml:space="preserve"> nie miało wpływu zachowanie władz krajowych. Trybunał uznał więc, iż w sprawie nie doszło do naruszenia art. 8 ust. 1 Konwencji.</w:t>
      </w:r>
    </w:p>
    <w:p w:rsidR="00B36837" w:rsidRPr="00276A9A" w:rsidRDefault="00B36837" w:rsidP="00B36837">
      <w:pPr>
        <w:ind w:firstLine="360"/>
        <w:jc w:val="both"/>
      </w:pPr>
    </w:p>
    <w:p w:rsidR="009E4549" w:rsidRPr="00867D7D" w:rsidRDefault="009E4549" w:rsidP="00D749CF">
      <w:pPr>
        <w:pStyle w:val="Akapitzlist"/>
        <w:numPr>
          <w:ilvl w:val="0"/>
          <w:numId w:val="5"/>
        </w:numPr>
        <w:jc w:val="both"/>
        <w:rPr>
          <w:u w:val="single"/>
        </w:rPr>
      </w:pPr>
      <w:r w:rsidRPr="00867D7D">
        <w:rPr>
          <w:u w:val="single"/>
        </w:rPr>
        <w:t xml:space="preserve">Wyrok </w:t>
      </w:r>
      <w:r w:rsidRPr="00E90CAB">
        <w:rPr>
          <w:i/>
          <w:u w:val="single"/>
        </w:rPr>
        <w:t>RS przeciwko Polsce</w:t>
      </w:r>
      <w:r w:rsidRPr="00867D7D">
        <w:rPr>
          <w:u w:val="single"/>
        </w:rPr>
        <w:t xml:space="preserve"> z dnia 21 lipca 2015 roku, skarga nr 63777/09.</w:t>
      </w:r>
    </w:p>
    <w:p w:rsidR="009E4549" w:rsidRDefault="0098369A" w:rsidP="0098369A">
      <w:pPr>
        <w:ind w:firstLine="360"/>
        <w:jc w:val="both"/>
      </w:pPr>
      <w:r>
        <w:t>T</w:t>
      </w:r>
      <w:r w:rsidR="009E4549">
        <w:t>rybunał stwierdził naruszenie art. 8 Konwencji, albowiem rozstrzygnięcie w przedmiocie ustalenia miejsca pobytu dzieci przy matce zostało wydane pod nieobecność skarżącego i bez zawiadomienia go o terminie posiedzenia, w związku z czym naruszono jego prawo do określonych gwarancji procesowych.</w:t>
      </w:r>
    </w:p>
    <w:p w:rsidR="009E4549" w:rsidRDefault="009E4549" w:rsidP="009E4549">
      <w:pPr>
        <w:ind w:firstLine="360"/>
        <w:jc w:val="both"/>
      </w:pPr>
      <w:r>
        <w:t>Podkreślono, że władze krajowe powinny każdorazowo rozważyć, czy powrót dziecka do kraju z którego zostało ono uprowadzone leży w jego interesie.</w:t>
      </w:r>
    </w:p>
    <w:p w:rsidR="009E53EE" w:rsidRDefault="009E53EE" w:rsidP="009E4549">
      <w:pPr>
        <w:ind w:firstLine="360"/>
        <w:jc w:val="both"/>
      </w:pPr>
      <w:r>
        <w:t>Trybunał zasądził na rzecz skarżącego</w:t>
      </w:r>
      <w:r w:rsidR="00B10B39">
        <w:t xml:space="preserve"> kwotę 3.700 euro tytułem szkody materialnej oraz kwotę 7.800 euro z tytułu szkody niematerialnej.</w:t>
      </w:r>
    </w:p>
    <w:p w:rsidR="00CA25FE" w:rsidRDefault="00CA25FE" w:rsidP="009E4549">
      <w:pPr>
        <w:ind w:firstLine="360"/>
        <w:jc w:val="both"/>
      </w:pPr>
    </w:p>
    <w:p w:rsidR="009E4549" w:rsidRDefault="009E4549" w:rsidP="00D749CF">
      <w:pPr>
        <w:pStyle w:val="Akapitzlist"/>
        <w:numPr>
          <w:ilvl w:val="0"/>
          <w:numId w:val="5"/>
        </w:numPr>
        <w:jc w:val="both"/>
      </w:pPr>
      <w:r w:rsidRPr="00867D7D">
        <w:rPr>
          <w:u w:val="single"/>
        </w:rPr>
        <w:t xml:space="preserve">Wyrok </w:t>
      </w:r>
      <w:r w:rsidRPr="00E90CAB">
        <w:rPr>
          <w:i/>
          <w:u w:val="single"/>
        </w:rPr>
        <w:t>K. J. przeciwko Polsce</w:t>
      </w:r>
      <w:r w:rsidRPr="00867D7D">
        <w:rPr>
          <w:u w:val="single"/>
        </w:rPr>
        <w:t xml:space="preserve"> z dnia 1 marca 2016 roku, skarga nr 30813/14.</w:t>
      </w:r>
    </w:p>
    <w:p w:rsidR="009E4549" w:rsidRDefault="009E4549" w:rsidP="009E4549">
      <w:pPr>
        <w:ind w:firstLine="360"/>
        <w:jc w:val="both"/>
      </w:pPr>
      <w:r>
        <w:t>Trybunał podkreślił, że art. 13 pkt b Konwencji Haskiej, dopuszczający odmowę zarządzenia wydania dziecka w sytuacji, gdy istnieje takie ryzyko, nie podlega wykładni rozszerzającej. Ryzyko, o którym mowa w przedmiotowym przepisie nie może być tym bardziej wywodzone wyłącznie z odseparowania dziecka od rodzica, który wbrew postanowieniom Konwencji Haskiej uprowadził je z kraju dotychczasowego zamieszkania. Trybunał zauważył również, że postępowanie w przedmiocie wydania dziecka trwało 12 miesięcy, co nie spełnia wymogu niezwłocznego działania, nałożonego na władze sądowe i administracyjne Umawiającego się Państwa.</w:t>
      </w:r>
    </w:p>
    <w:p w:rsidR="00F52E4B" w:rsidRPr="00276A9A" w:rsidRDefault="009B130C" w:rsidP="00494BBE">
      <w:pPr>
        <w:ind w:firstLine="360"/>
        <w:jc w:val="both"/>
      </w:pPr>
      <w:r>
        <w:lastRenderedPageBreak/>
        <w:t>Ostatecznie Trybunał uznał, że art. 8 Konwencji został naruszony</w:t>
      </w:r>
      <w:r w:rsidR="00E90CAB">
        <w:t xml:space="preserve"> oraz zasądził na rzecz skarżącego kwotę 9.000 euro tytułem szkody niemajątkowej oraz kwotę 6</w:t>
      </w:r>
      <w:r w:rsidR="009A4506">
        <w:t>.</w:t>
      </w:r>
      <w:r w:rsidR="00E90CAB">
        <w:t>145 euro tytułem zwrotu kosztów i wydatków.</w:t>
      </w:r>
      <w:bookmarkStart w:id="0" w:name="_GoBack"/>
      <w:bookmarkEnd w:id="0"/>
    </w:p>
    <w:sectPr w:rsidR="00F52E4B" w:rsidRPr="00276A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B34" w:rsidRDefault="00D86B34" w:rsidP="009578C6">
      <w:pPr>
        <w:spacing w:after="0" w:line="240" w:lineRule="auto"/>
      </w:pPr>
      <w:r>
        <w:separator/>
      </w:r>
    </w:p>
  </w:endnote>
  <w:endnote w:type="continuationSeparator" w:id="0">
    <w:p w:rsidR="00D86B34" w:rsidRDefault="00D86B34" w:rsidP="00957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8C6" w:rsidRDefault="009578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4861581"/>
      <w:docPartObj>
        <w:docPartGallery w:val="Page Numbers (Bottom of Page)"/>
        <w:docPartUnique/>
      </w:docPartObj>
    </w:sdtPr>
    <w:sdtEndPr/>
    <w:sdtContent>
      <w:p w:rsidR="009578C6" w:rsidRDefault="009578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4BBE">
          <w:rPr>
            <w:noProof/>
          </w:rPr>
          <w:t>12</w:t>
        </w:r>
        <w:r>
          <w:fldChar w:fldCharType="end"/>
        </w:r>
      </w:p>
    </w:sdtContent>
  </w:sdt>
  <w:p w:rsidR="009578C6" w:rsidRDefault="009578C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8C6" w:rsidRDefault="009578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B34" w:rsidRDefault="00D86B34" w:rsidP="009578C6">
      <w:pPr>
        <w:spacing w:after="0" w:line="240" w:lineRule="auto"/>
      </w:pPr>
      <w:r>
        <w:separator/>
      </w:r>
    </w:p>
  </w:footnote>
  <w:footnote w:type="continuationSeparator" w:id="0">
    <w:p w:rsidR="00D86B34" w:rsidRDefault="00D86B34" w:rsidP="00957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8C6" w:rsidRDefault="009578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8C6" w:rsidRDefault="009578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8C6" w:rsidRDefault="009578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E008E"/>
    <w:multiLevelType w:val="hybridMultilevel"/>
    <w:tmpl w:val="D8A836A4"/>
    <w:lvl w:ilvl="0" w:tplc="DC5680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864467"/>
    <w:multiLevelType w:val="hybridMultilevel"/>
    <w:tmpl w:val="C3FA05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62D55"/>
    <w:multiLevelType w:val="hybridMultilevel"/>
    <w:tmpl w:val="A810ED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1E1788"/>
    <w:multiLevelType w:val="hybridMultilevel"/>
    <w:tmpl w:val="C9D0BEA2"/>
    <w:lvl w:ilvl="0" w:tplc="0415000F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242761F"/>
    <w:multiLevelType w:val="hybridMultilevel"/>
    <w:tmpl w:val="423E99D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463"/>
    <w:rsid w:val="0000036A"/>
    <w:rsid w:val="000042EC"/>
    <w:rsid w:val="000143D5"/>
    <w:rsid w:val="00014C4E"/>
    <w:rsid w:val="00021799"/>
    <w:rsid w:val="000256C2"/>
    <w:rsid w:val="00026CED"/>
    <w:rsid w:val="00027FBE"/>
    <w:rsid w:val="000377FF"/>
    <w:rsid w:val="000411B4"/>
    <w:rsid w:val="00045E5D"/>
    <w:rsid w:val="00057927"/>
    <w:rsid w:val="00064369"/>
    <w:rsid w:val="00074252"/>
    <w:rsid w:val="000837AA"/>
    <w:rsid w:val="00087BFD"/>
    <w:rsid w:val="000948DE"/>
    <w:rsid w:val="000A4F8E"/>
    <w:rsid w:val="000C5641"/>
    <w:rsid w:val="000F0A7D"/>
    <w:rsid w:val="000F7EE0"/>
    <w:rsid w:val="0010065B"/>
    <w:rsid w:val="00100AD8"/>
    <w:rsid w:val="0010188A"/>
    <w:rsid w:val="001049DF"/>
    <w:rsid w:val="00105CE6"/>
    <w:rsid w:val="001139DC"/>
    <w:rsid w:val="00132FB2"/>
    <w:rsid w:val="00144F17"/>
    <w:rsid w:val="00146F9C"/>
    <w:rsid w:val="00150B3C"/>
    <w:rsid w:val="00171561"/>
    <w:rsid w:val="001805BA"/>
    <w:rsid w:val="001818CC"/>
    <w:rsid w:val="00190F8D"/>
    <w:rsid w:val="00190FC0"/>
    <w:rsid w:val="001923AD"/>
    <w:rsid w:val="001B71FC"/>
    <w:rsid w:val="001D1A69"/>
    <w:rsid w:val="001E2AC9"/>
    <w:rsid w:val="001E617F"/>
    <w:rsid w:val="001E7203"/>
    <w:rsid w:val="002115AA"/>
    <w:rsid w:val="00216CED"/>
    <w:rsid w:val="00226BB4"/>
    <w:rsid w:val="00230F74"/>
    <w:rsid w:val="00232476"/>
    <w:rsid w:val="00236229"/>
    <w:rsid w:val="00246B2C"/>
    <w:rsid w:val="002520F6"/>
    <w:rsid w:val="00253181"/>
    <w:rsid w:val="00260EE1"/>
    <w:rsid w:val="00267C55"/>
    <w:rsid w:val="00276A9A"/>
    <w:rsid w:val="00291050"/>
    <w:rsid w:val="00295477"/>
    <w:rsid w:val="002A005C"/>
    <w:rsid w:val="002A1B73"/>
    <w:rsid w:val="002A5189"/>
    <w:rsid w:val="002C2580"/>
    <w:rsid w:val="002C4646"/>
    <w:rsid w:val="002D56AF"/>
    <w:rsid w:val="002E0974"/>
    <w:rsid w:val="0030578A"/>
    <w:rsid w:val="00305B7D"/>
    <w:rsid w:val="003132BC"/>
    <w:rsid w:val="003137C2"/>
    <w:rsid w:val="00314219"/>
    <w:rsid w:val="003209ED"/>
    <w:rsid w:val="00330794"/>
    <w:rsid w:val="003341C7"/>
    <w:rsid w:val="00341810"/>
    <w:rsid w:val="003470F1"/>
    <w:rsid w:val="00360171"/>
    <w:rsid w:val="00361C21"/>
    <w:rsid w:val="003731AF"/>
    <w:rsid w:val="00373EE3"/>
    <w:rsid w:val="00385C0F"/>
    <w:rsid w:val="0038668C"/>
    <w:rsid w:val="003957B3"/>
    <w:rsid w:val="003A10EC"/>
    <w:rsid w:val="003B33A7"/>
    <w:rsid w:val="003B5EDD"/>
    <w:rsid w:val="003B705E"/>
    <w:rsid w:val="003D1E53"/>
    <w:rsid w:val="003E1C88"/>
    <w:rsid w:val="003E6CDA"/>
    <w:rsid w:val="003F1AAA"/>
    <w:rsid w:val="004022DA"/>
    <w:rsid w:val="00403AAE"/>
    <w:rsid w:val="004060F1"/>
    <w:rsid w:val="004104D7"/>
    <w:rsid w:val="0041386F"/>
    <w:rsid w:val="00413977"/>
    <w:rsid w:val="00417337"/>
    <w:rsid w:val="00417B95"/>
    <w:rsid w:val="00422B6A"/>
    <w:rsid w:val="004238C0"/>
    <w:rsid w:val="0042494A"/>
    <w:rsid w:val="00432FF0"/>
    <w:rsid w:val="004414C3"/>
    <w:rsid w:val="0044288E"/>
    <w:rsid w:val="00445F46"/>
    <w:rsid w:val="0045465D"/>
    <w:rsid w:val="00460991"/>
    <w:rsid w:val="004615E5"/>
    <w:rsid w:val="00464C07"/>
    <w:rsid w:val="00464FA5"/>
    <w:rsid w:val="004663B1"/>
    <w:rsid w:val="004864E9"/>
    <w:rsid w:val="00486AE7"/>
    <w:rsid w:val="00487C18"/>
    <w:rsid w:val="00493D52"/>
    <w:rsid w:val="00494BBE"/>
    <w:rsid w:val="00497189"/>
    <w:rsid w:val="004A2313"/>
    <w:rsid w:val="004B1460"/>
    <w:rsid w:val="004C1E01"/>
    <w:rsid w:val="004C6B08"/>
    <w:rsid w:val="004C7288"/>
    <w:rsid w:val="004D4C9C"/>
    <w:rsid w:val="004E5318"/>
    <w:rsid w:val="004E5B94"/>
    <w:rsid w:val="004E7934"/>
    <w:rsid w:val="004E7D3C"/>
    <w:rsid w:val="004F4F16"/>
    <w:rsid w:val="00504277"/>
    <w:rsid w:val="005167DE"/>
    <w:rsid w:val="00522751"/>
    <w:rsid w:val="00525461"/>
    <w:rsid w:val="00526089"/>
    <w:rsid w:val="00526DD5"/>
    <w:rsid w:val="0053746B"/>
    <w:rsid w:val="00541459"/>
    <w:rsid w:val="0054359A"/>
    <w:rsid w:val="00552F6B"/>
    <w:rsid w:val="00553258"/>
    <w:rsid w:val="00566278"/>
    <w:rsid w:val="00571ED1"/>
    <w:rsid w:val="005773AB"/>
    <w:rsid w:val="00580E4D"/>
    <w:rsid w:val="00583053"/>
    <w:rsid w:val="00586ADE"/>
    <w:rsid w:val="005873E1"/>
    <w:rsid w:val="00594443"/>
    <w:rsid w:val="005969EE"/>
    <w:rsid w:val="005A7165"/>
    <w:rsid w:val="005B7E17"/>
    <w:rsid w:val="005C7E8F"/>
    <w:rsid w:val="005E06FD"/>
    <w:rsid w:val="005E3D29"/>
    <w:rsid w:val="00616553"/>
    <w:rsid w:val="006208FE"/>
    <w:rsid w:val="00633933"/>
    <w:rsid w:val="00673376"/>
    <w:rsid w:val="00690EBF"/>
    <w:rsid w:val="0069391A"/>
    <w:rsid w:val="006A17CB"/>
    <w:rsid w:val="006A248A"/>
    <w:rsid w:val="006A4A56"/>
    <w:rsid w:val="006B4607"/>
    <w:rsid w:val="006C292E"/>
    <w:rsid w:val="006C41A3"/>
    <w:rsid w:val="006C50F7"/>
    <w:rsid w:val="006D0572"/>
    <w:rsid w:val="006D25DE"/>
    <w:rsid w:val="006D3E24"/>
    <w:rsid w:val="006D4236"/>
    <w:rsid w:val="006F0CB2"/>
    <w:rsid w:val="0070739A"/>
    <w:rsid w:val="00712FE0"/>
    <w:rsid w:val="007322D0"/>
    <w:rsid w:val="00744356"/>
    <w:rsid w:val="00745C7B"/>
    <w:rsid w:val="0075171D"/>
    <w:rsid w:val="00786E43"/>
    <w:rsid w:val="007A5B2E"/>
    <w:rsid w:val="007B67B9"/>
    <w:rsid w:val="007B6D0A"/>
    <w:rsid w:val="007C3C43"/>
    <w:rsid w:val="007D3C77"/>
    <w:rsid w:val="007D45D4"/>
    <w:rsid w:val="007E4F35"/>
    <w:rsid w:val="007F2174"/>
    <w:rsid w:val="007F4D15"/>
    <w:rsid w:val="00802B41"/>
    <w:rsid w:val="008030F5"/>
    <w:rsid w:val="008075B0"/>
    <w:rsid w:val="00811772"/>
    <w:rsid w:val="00812826"/>
    <w:rsid w:val="00826E5A"/>
    <w:rsid w:val="00831A2C"/>
    <w:rsid w:val="0086435B"/>
    <w:rsid w:val="00867D7D"/>
    <w:rsid w:val="00872775"/>
    <w:rsid w:val="008738BB"/>
    <w:rsid w:val="00874827"/>
    <w:rsid w:val="0088296A"/>
    <w:rsid w:val="00891968"/>
    <w:rsid w:val="008A4A86"/>
    <w:rsid w:val="008B1711"/>
    <w:rsid w:val="008C22C8"/>
    <w:rsid w:val="008D115F"/>
    <w:rsid w:val="008E1FA3"/>
    <w:rsid w:val="008E7F44"/>
    <w:rsid w:val="008F318E"/>
    <w:rsid w:val="009060EE"/>
    <w:rsid w:val="00913AE4"/>
    <w:rsid w:val="0093249C"/>
    <w:rsid w:val="0093786A"/>
    <w:rsid w:val="00941BF2"/>
    <w:rsid w:val="00947B39"/>
    <w:rsid w:val="00956685"/>
    <w:rsid w:val="009573B3"/>
    <w:rsid w:val="009578C6"/>
    <w:rsid w:val="00957FA4"/>
    <w:rsid w:val="00961335"/>
    <w:rsid w:val="00964582"/>
    <w:rsid w:val="009667E2"/>
    <w:rsid w:val="00967B1A"/>
    <w:rsid w:val="00976861"/>
    <w:rsid w:val="00977AAB"/>
    <w:rsid w:val="0098369A"/>
    <w:rsid w:val="009867AD"/>
    <w:rsid w:val="00991306"/>
    <w:rsid w:val="0099178F"/>
    <w:rsid w:val="009A4506"/>
    <w:rsid w:val="009A6FC4"/>
    <w:rsid w:val="009B130C"/>
    <w:rsid w:val="009B20A1"/>
    <w:rsid w:val="009B5D8A"/>
    <w:rsid w:val="009C4964"/>
    <w:rsid w:val="009C4DF2"/>
    <w:rsid w:val="009D7823"/>
    <w:rsid w:val="009E2C69"/>
    <w:rsid w:val="009E4549"/>
    <w:rsid w:val="009E53EE"/>
    <w:rsid w:val="009F388B"/>
    <w:rsid w:val="009F581C"/>
    <w:rsid w:val="00A139E8"/>
    <w:rsid w:val="00A17CDB"/>
    <w:rsid w:val="00A26073"/>
    <w:rsid w:val="00A44FBA"/>
    <w:rsid w:val="00A46258"/>
    <w:rsid w:val="00A74717"/>
    <w:rsid w:val="00A749B5"/>
    <w:rsid w:val="00A84532"/>
    <w:rsid w:val="00A850D7"/>
    <w:rsid w:val="00A9135B"/>
    <w:rsid w:val="00A97E22"/>
    <w:rsid w:val="00AB6C6E"/>
    <w:rsid w:val="00AC1BC9"/>
    <w:rsid w:val="00AD4991"/>
    <w:rsid w:val="00AD7FE2"/>
    <w:rsid w:val="00AE2AAD"/>
    <w:rsid w:val="00AF17FA"/>
    <w:rsid w:val="00AF1D9D"/>
    <w:rsid w:val="00B10B39"/>
    <w:rsid w:val="00B134CE"/>
    <w:rsid w:val="00B20219"/>
    <w:rsid w:val="00B230CB"/>
    <w:rsid w:val="00B33895"/>
    <w:rsid w:val="00B36837"/>
    <w:rsid w:val="00B4711E"/>
    <w:rsid w:val="00B51411"/>
    <w:rsid w:val="00B613EC"/>
    <w:rsid w:val="00B62B81"/>
    <w:rsid w:val="00B62E86"/>
    <w:rsid w:val="00B6399B"/>
    <w:rsid w:val="00B65F22"/>
    <w:rsid w:val="00B73DAE"/>
    <w:rsid w:val="00B74735"/>
    <w:rsid w:val="00B8570C"/>
    <w:rsid w:val="00B87FEF"/>
    <w:rsid w:val="00BC7E29"/>
    <w:rsid w:val="00BE7333"/>
    <w:rsid w:val="00BF30DE"/>
    <w:rsid w:val="00BF6487"/>
    <w:rsid w:val="00BF702D"/>
    <w:rsid w:val="00C02C02"/>
    <w:rsid w:val="00C14571"/>
    <w:rsid w:val="00C235FE"/>
    <w:rsid w:val="00C27A02"/>
    <w:rsid w:val="00C35FF8"/>
    <w:rsid w:val="00C42A32"/>
    <w:rsid w:val="00C46EE3"/>
    <w:rsid w:val="00C47463"/>
    <w:rsid w:val="00C54E1D"/>
    <w:rsid w:val="00C715A1"/>
    <w:rsid w:val="00C82D31"/>
    <w:rsid w:val="00C93C4E"/>
    <w:rsid w:val="00C9462B"/>
    <w:rsid w:val="00CA25FE"/>
    <w:rsid w:val="00CA7BDD"/>
    <w:rsid w:val="00CB2ECC"/>
    <w:rsid w:val="00CB77C0"/>
    <w:rsid w:val="00CC11FA"/>
    <w:rsid w:val="00CE68FB"/>
    <w:rsid w:val="00CF19A6"/>
    <w:rsid w:val="00D01305"/>
    <w:rsid w:val="00D04D36"/>
    <w:rsid w:val="00D27BF8"/>
    <w:rsid w:val="00D30409"/>
    <w:rsid w:val="00D33443"/>
    <w:rsid w:val="00D3528D"/>
    <w:rsid w:val="00D42599"/>
    <w:rsid w:val="00D44001"/>
    <w:rsid w:val="00D749CF"/>
    <w:rsid w:val="00D7560F"/>
    <w:rsid w:val="00D84980"/>
    <w:rsid w:val="00D86B34"/>
    <w:rsid w:val="00D93091"/>
    <w:rsid w:val="00DA2187"/>
    <w:rsid w:val="00DA60AF"/>
    <w:rsid w:val="00DB0F79"/>
    <w:rsid w:val="00DB3034"/>
    <w:rsid w:val="00DC2063"/>
    <w:rsid w:val="00DF32C7"/>
    <w:rsid w:val="00DF4FD1"/>
    <w:rsid w:val="00DF6562"/>
    <w:rsid w:val="00E04DF4"/>
    <w:rsid w:val="00E07DEA"/>
    <w:rsid w:val="00E105F3"/>
    <w:rsid w:val="00E20328"/>
    <w:rsid w:val="00E20C17"/>
    <w:rsid w:val="00E2798D"/>
    <w:rsid w:val="00E30078"/>
    <w:rsid w:val="00E322D9"/>
    <w:rsid w:val="00E44EB6"/>
    <w:rsid w:val="00E53365"/>
    <w:rsid w:val="00E71989"/>
    <w:rsid w:val="00E76089"/>
    <w:rsid w:val="00E80871"/>
    <w:rsid w:val="00E86E55"/>
    <w:rsid w:val="00E90CAB"/>
    <w:rsid w:val="00E95FFF"/>
    <w:rsid w:val="00EA5606"/>
    <w:rsid w:val="00EA7FFD"/>
    <w:rsid w:val="00EC1A7C"/>
    <w:rsid w:val="00EC30EA"/>
    <w:rsid w:val="00EC3505"/>
    <w:rsid w:val="00ED70DD"/>
    <w:rsid w:val="00EF0EA0"/>
    <w:rsid w:val="00EF5BF0"/>
    <w:rsid w:val="00EF6164"/>
    <w:rsid w:val="00EF639C"/>
    <w:rsid w:val="00F02AA5"/>
    <w:rsid w:val="00F067F2"/>
    <w:rsid w:val="00F12428"/>
    <w:rsid w:val="00F15DAE"/>
    <w:rsid w:val="00F203A0"/>
    <w:rsid w:val="00F45EA3"/>
    <w:rsid w:val="00F468EC"/>
    <w:rsid w:val="00F472A6"/>
    <w:rsid w:val="00F52E4B"/>
    <w:rsid w:val="00F65883"/>
    <w:rsid w:val="00F7111D"/>
    <w:rsid w:val="00F85996"/>
    <w:rsid w:val="00F90AC7"/>
    <w:rsid w:val="00F916F6"/>
    <w:rsid w:val="00F97874"/>
    <w:rsid w:val="00FA0BF3"/>
    <w:rsid w:val="00FA39D8"/>
    <w:rsid w:val="00FB0E97"/>
    <w:rsid w:val="00FB3E19"/>
    <w:rsid w:val="00FC0AF7"/>
    <w:rsid w:val="00FD2300"/>
    <w:rsid w:val="00FD6DC8"/>
    <w:rsid w:val="00FE5C4F"/>
    <w:rsid w:val="00FE756F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17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57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78C6"/>
  </w:style>
  <w:style w:type="paragraph" w:styleId="Stopka">
    <w:name w:val="footer"/>
    <w:basedOn w:val="Normalny"/>
    <w:link w:val="StopkaZnak"/>
    <w:uiPriority w:val="99"/>
    <w:unhideWhenUsed/>
    <w:rsid w:val="00957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8C6"/>
  </w:style>
  <w:style w:type="paragraph" w:styleId="Tekstdymka">
    <w:name w:val="Balloon Text"/>
    <w:basedOn w:val="Normalny"/>
    <w:link w:val="TekstdymkaZnak"/>
    <w:uiPriority w:val="99"/>
    <w:semiHidden/>
    <w:unhideWhenUsed/>
    <w:rsid w:val="00B87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F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17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57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78C6"/>
  </w:style>
  <w:style w:type="paragraph" w:styleId="Stopka">
    <w:name w:val="footer"/>
    <w:basedOn w:val="Normalny"/>
    <w:link w:val="StopkaZnak"/>
    <w:uiPriority w:val="99"/>
    <w:unhideWhenUsed/>
    <w:rsid w:val="00957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8C6"/>
  </w:style>
  <w:style w:type="paragraph" w:styleId="Tekstdymka">
    <w:name w:val="Balloon Text"/>
    <w:basedOn w:val="Normalny"/>
    <w:link w:val="TekstdymkaZnak"/>
    <w:uiPriority w:val="99"/>
    <w:semiHidden/>
    <w:unhideWhenUsed/>
    <w:rsid w:val="00B87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F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5C72-44A9-4837-ACFE-2B6F03E48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12</Pages>
  <Words>4762</Words>
  <Characters>28576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33272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Szponar Paweł  (DWMPC)</dc:creator>
  <cp:keywords/>
  <dc:description/>
  <cp:lastModifiedBy>Matusiak Rafał  (BM)</cp:lastModifiedBy>
  <cp:revision>92</cp:revision>
  <cp:lastPrinted>2016-06-16T13:02:00Z</cp:lastPrinted>
  <dcterms:created xsi:type="dcterms:W3CDTF">2016-06-06T07:54:00Z</dcterms:created>
  <dcterms:modified xsi:type="dcterms:W3CDTF">2016-06-29T13:52:00Z</dcterms:modified>
</cp:coreProperties>
</file>