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51B5" w:rsidRPr="00E751B5" w:rsidRDefault="00E751B5" w:rsidP="00E751B5">
      <w:pPr>
        <w:widowControl w:val="0"/>
        <w:autoSpaceDE w:val="0"/>
        <w:autoSpaceDN w:val="0"/>
        <w:adjustRightInd w:val="0"/>
        <w:spacing w:after="0"/>
        <w:ind w:right="-49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751B5" w:rsidRPr="00E751B5" w:rsidRDefault="00E751B5" w:rsidP="00E751B5">
      <w:pPr>
        <w:autoSpaceDE w:val="0"/>
        <w:autoSpaceDN w:val="0"/>
        <w:adjustRightInd w:val="0"/>
        <w:spacing w:after="0"/>
        <w:ind w:left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751B5" w:rsidRPr="00E751B5" w:rsidRDefault="00E751B5" w:rsidP="00E751B5">
      <w:pPr>
        <w:autoSpaceDE w:val="0"/>
        <w:autoSpaceDN w:val="0"/>
        <w:adjustRightInd w:val="0"/>
        <w:spacing w:after="0"/>
        <w:ind w:left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751B5" w:rsidRPr="00E751B5" w:rsidRDefault="00E751B5" w:rsidP="00E751B5">
      <w:pPr>
        <w:autoSpaceDE w:val="0"/>
        <w:autoSpaceDN w:val="0"/>
        <w:adjustRightInd w:val="0"/>
        <w:spacing w:after="0"/>
        <w:ind w:left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751B5" w:rsidRPr="00E751B5" w:rsidRDefault="00E751B5" w:rsidP="00E751B5">
      <w:pPr>
        <w:autoSpaceDE w:val="0"/>
        <w:autoSpaceDN w:val="0"/>
        <w:adjustRightInd w:val="0"/>
        <w:spacing w:after="0"/>
        <w:ind w:left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751B5" w:rsidRPr="00E751B5" w:rsidRDefault="00E751B5" w:rsidP="00E751B5">
      <w:pPr>
        <w:autoSpaceDE w:val="0"/>
        <w:autoSpaceDN w:val="0"/>
        <w:adjustRightInd w:val="0"/>
        <w:spacing w:after="0"/>
        <w:ind w:left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Ministerstwo Sprawiedliwości</w:t>
      </w:r>
    </w:p>
    <w:p w:rsidR="00E751B5" w:rsidRPr="00E751B5" w:rsidRDefault="00E751B5" w:rsidP="00E751B5">
      <w:pPr>
        <w:autoSpaceDE w:val="0"/>
        <w:autoSpaceDN w:val="0"/>
        <w:adjustRightInd w:val="0"/>
        <w:spacing w:after="0"/>
        <w:ind w:left="7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Departament Współpracy Międzynarodowej i Praw Człowieka</w:t>
      </w:r>
    </w:p>
    <w:p w:rsidR="00E751B5" w:rsidRPr="00E751B5" w:rsidRDefault="00E751B5" w:rsidP="00E751B5">
      <w:pPr>
        <w:autoSpaceDE w:val="0"/>
        <w:autoSpaceDN w:val="0"/>
        <w:adjustRightInd w:val="0"/>
        <w:spacing w:after="0"/>
        <w:ind w:left="7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751B5" w:rsidRPr="00CE0CEC" w:rsidRDefault="00E751B5" w:rsidP="00723E40">
      <w:pPr>
        <w:autoSpaceDE w:val="0"/>
        <w:autoSpaceDN w:val="0"/>
        <w:adjustRightInd w:val="0"/>
        <w:spacing w:after="0"/>
        <w:ind w:left="7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E0C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Ogłoszenie o konkursie na sfinansowanie kosztów utworzenia w sądzie </w:t>
      </w:r>
      <w:r w:rsidR="00CE0CEC" w:rsidRPr="00CE0C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pomieszczenia </w:t>
      </w:r>
      <w:r w:rsidR="00CE0C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speł</w:t>
      </w:r>
      <w:r w:rsidR="00CE0CEC" w:rsidRPr="00CE0C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</w:t>
      </w:r>
      <w:r w:rsidR="00CE0C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</w:t>
      </w:r>
      <w:r w:rsidR="00CE0CEC" w:rsidRPr="00CE0C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jącego warunki </w:t>
      </w:r>
      <w:r w:rsidR="00CE0CEC" w:rsidRPr="00CE0CE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określone w rozporządzeniu Ministra Sprawiedliwości z dnia 18 grudnia 2013 r. w </w:t>
      </w:r>
      <w:r w:rsidR="00CE0CEC" w:rsidRPr="00CE0CEC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sprawie sposobu przygotowania przesłuchania przeprowadzonego w trybie określonym w art. 185a-185c Kodeksu postępowania karnego (Dz. U. z 2013 r., poz. 1642</w:t>
      </w:r>
      <w:r w:rsidR="009E0718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)</w:t>
      </w:r>
      <w:r w:rsidRPr="00CE0C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</w:p>
    <w:p w:rsidR="00E751B5" w:rsidRPr="00E751B5" w:rsidRDefault="00E751B5" w:rsidP="00E751B5">
      <w:pPr>
        <w:autoSpaceDE w:val="0"/>
        <w:autoSpaceDN w:val="0"/>
        <w:adjustRightInd w:val="0"/>
        <w:spacing w:after="0"/>
        <w:ind w:left="7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751B5" w:rsidRPr="00E751B5" w:rsidRDefault="00E751B5" w:rsidP="00E751B5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751B5" w:rsidRPr="00E751B5" w:rsidRDefault="00E751B5" w:rsidP="00E751B5">
      <w:pPr>
        <w:autoSpaceDE w:val="0"/>
        <w:autoSpaceDN w:val="0"/>
        <w:adjustRightInd w:val="0"/>
        <w:spacing w:after="0"/>
        <w:ind w:left="7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751B5" w:rsidRPr="00E751B5" w:rsidRDefault="00E751B5" w:rsidP="00E751B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ogólne</w:t>
      </w:r>
    </w:p>
    <w:p w:rsidR="00E751B5" w:rsidRPr="00E751B5" w:rsidRDefault="00E751B5" w:rsidP="00E751B5">
      <w:pPr>
        <w:autoSpaceDE w:val="0"/>
        <w:autoSpaceDN w:val="0"/>
        <w:adjustRightInd w:val="0"/>
        <w:spacing w:after="0"/>
        <w:ind w:left="7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751B5" w:rsidRPr="00E751B5" w:rsidRDefault="00E751B5" w:rsidP="00E751B5">
      <w:pPr>
        <w:widowControl w:val="0"/>
        <w:numPr>
          <w:ilvl w:val="1"/>
          <w:numId w:val="1"/>
        </w:numPr>
        <w:tabs>
          <w:tab w:val="left" w:pos="35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Konkurs ogłasza Departament Współpracy Międzynarodowej i Praw Człowieka (DWMPC) w Ministerstwie Sprawiedliwości,. </w:t>
      </w:r>
    </w:p>
    <w:p w:rsidR="00E751B5" w:rsidRPr="00E751B5" w:rsidRDefault="00E751B5" w:rsidP="00E751B5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Numer konkursu: </w:t>
      </w:r>
      <w:r w:rsidRPr="00E751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DWMPC–V-0844-2 /14</w:t>
      </w:r>
    </w:p>
    <w:p w:rsidR="00E751B5" w:rsidRPr="00E751B5" w:rsidRDefault="00E751B5" w:rsidP="00E751B5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Konkurs jest organizowany w związku z wdrażaniem projektu </w:t>
      </w:r>
      <w:r w:rsidRPr="00E751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Wzmocnienie pozycji pokrzywdzonych przestępstwem oraz wsparcie świadków w postepowaniu karnym </w:t>
      </w: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>w ramach Programu Operacyjnego</w:t>
      </w:r>
      <w:r w:rsidRPr="00E751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Budowanie potencjału instytucjonalnego i współpraca w obszarze wymiaru sprawiedliwości/Poprawa skuteczności wymiaru sprawiedliwości,</w:t>
      </w: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współfinansowanego ze środków Norweskiego Mechanizmu Finansowego. Norweski Mechanizm Finansowy stanowi formę bezzwrotnej pomocy zagranicznej, przyznanej przez </w:t>
      </w:r>
      <w:hyperlink r:id="rId8" w:tooltip="Norwegia" w:history="1">
        <w:r w:rsidRPr="00E751B5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Królestwo Norwegii</w:t>
        </w:r>
      </w:hyperlink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>, Polsce i 14 innym państwom członkowskim UE. Głównym celem NMF jest przyczynianie się do zmniejszania różnic ekonomicznych i społecznych w obrębie Europejskiego Obszaru Gospodarczego oraz wzmacnianie stosunków dwustronnych pomiędzy państwem-darczyńcą a państwem-beneficjentem.</w:t>
      </w:r>
    </w:p>
    <w:p w:rsidR="00E751B5" w:rsidRPr="00E751B5" w:rsidRDefault="00E751B5" w:rsidP="00E751B5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Nowelizacja </w:t>
      </w:r>
      <w:r w:rsidRPr="00E751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Kodeksu postępowania karnego</w:t>
      </w: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dokonana ustawą z dnia 13 czerwca 2013 r. </w:t>
      </w:r>
      <w:r w:rsidRPr="00E751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 zmianie ustawy - Kodeks karny oraz ustawy - Kodeks postępowania karnego</w:t>
      </w: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(Dz. U. z 2013 r., poz. 849) wprowadziła po raz pierwszy do polskiego systemu prawnego obowiązek prowadzenia przesłuchań małoletnich świadków w specjalnie przystosowanych pomieszczeniach. Obowiązek ten dotyczy również - na mocy wymienionej ustawy - prowadzenia przesłuchań dorosłych pokrzywdzonych w sprawach </w:t>
      </w:r>
    </w:p>
    <w:p w:rsidR="00E751B5" w:rsidRPr="00E751B5" w:rsidRDefault="00E751B5" w:rsidP="00317977">
      <w:pPr>
        <w:widowControl w:val="0"/>
        <w:autoSpaceDE w:val="0"/>
        <w:autoSpaceDN w:val="0"/>
        <w:adjustRightInd w:val="0"/>
        <w:spacing w:after="0"/>
        <w:ind w:left="141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 przestępstwa określone w </w:t>
      </w:r>
      <w:hyperlink r:id="rId9" w:anchor="hiperlinkText.rpc?hiperlink=type=tresc:nro=Powszechny.21467:part=a197&amp;full=1" w:tgtFrame="_parent" w:history="1">
        <w:r w:rsidRPr="00E751B5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art. 197-199</w:t>
        </w:r>
      </w:hyperlink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751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Kodeksu karnego</w:t>
      </w: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>. Wymagania związane z tworzeniem i funkcjonowania tych pomieszczeń zostały określone w rozporządzeniu Ministra Sprawiedliwości z dnia 18 grudnia 2013 r. w </w:t>
      </w:r>
      <w:r w:rsidRPr="00E751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sprawie sposobu przygotowania przesłuchania przeprowadzonego w trybie określonym w art. 185a-185c Kodeksu postępowania karnego (Dz. U. z 2013 r., poz. 1642)</w:t>
      </w:r>
      <w:r w:rsidR="00C96FE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- </w:t>
      </w:r>
      <w:r w:rsidR="00C96FED" w:rsidRPr="00C96FED">
        <w:rPr>
          <w:rFonts w:ascii="Times New Roman" w:eastAsia="Times New Roman" w:hAnsi="Times New Roman" w:cs="Times New Roman"/>
          <w:sz w:val="24"/>
          <w:szCs w:val="24"/>
          <w:lang w:eastAsia="pl-PL"/>
        </w:rPr>
        <w:t>zwane dalej rozporządzeniem.</w:t>
      </w:r>
      <w:r w:rsidR="00C96FE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E751B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Ustawodawca zastrzegł, że jeżeli na obszarze właściwości sądu nie jest dostępne pomieszczenie spełniające wymogi określone w rozporządzeniu, przesłuchania w trybie </w:t>
      </w:r>
      <w:hyperlink r:id="rId10" w:anchor="hiperlinkText.rpc?hiperlink=type=tresc:nro=Powszechny.21469:part=a185(a)&amp;full=1" w:tgtFrame="_parent" w:history="1">
        <w:r w:rsidRPr="00E751B5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art. 185a-185c</w:t>
        </w:r>
      </w:hyperlink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751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Kodeksu postępowania karnego </w:t>
      </w:r>
      <w:r w:rsidRPr="00E751B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można </w:t>
      </w:r>
      <w:r w:rsidR="006B1FF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było </w:t>
      </w:r>
      <w:r w:rsidRPr="00E751B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przeprowadzać w innym miejscu nie dłużej do dnia 27 lipca 2015 r. </w:t>
      </w:r>
    </w:p>
    <w:p w:rsidR="00E751B5" w:rsidRDefault="00E751B5" w:rsidP="00DA112D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Projekt przewiduje utworzenie w sądach rejonowych minimum 20 pomieszczeń spełniających kryteria </w:t>
      </w:r>
      <w:r w:rsidR="00317977" w:rsidRPr="003179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określone w </w:t>
      </w:r>
      <w:r w:rsidR="00DB1B46"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>rozporządzeniu</w:t>
      </w:r>
      <w:r w:rsidR="00DA11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DB1B46" w:rsidRDefault="00DB1B46" w:rsidP="00E751B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B1B46" w:rsidRDefault="00DB1B46" w:rsidP="00E751B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112D" w:rsidRDefault="00DA112D" w:rsidP="00E751B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112D" w:rsidRDefault="00DA112D" w:rsidP="00E751B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112D" w:rsidRDefault="00DA112D" w:rsidP="00E751B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112D" w:rsidRDefault="00DA112D" w:rsidP="00E751B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B1B46" w:rsidRPr="00E751B5" w:rsidRDefault="00DB1B46" w:rsidP="00E751B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751B5" w:rsidRPr="00E751B5" w:rsidRDefault="00E751B5" w:rsidP="00E751B5">
      <w:pPr>
        <w:widowControl w:val="0"/>
        <w:numPr>
          <w:ilvl w:val="0"/>
          <w:numId w:val="1"/>
        </w:numPr>
        <w:tabs>
          <w:tab w:val="left" w:pos="35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Przedmiot konkursu</w:t>
      </w:r>
    </w:p>
    <w:p w:rsidR="00E751B5" w:rsidRPr="00E751B5" w:rsidRDefault="00E751B5" w:rsidP="00E751B5">
      <w:pPr>
        <w:tabs>
          <w:tab w:val="left" w:pos="350"/>
        </w:tabs>
        <w:autoSpaceDE w:val="0"/>
        <w:autoSpaceDN w:val="0"/>
        <w:adjustRightInd w:val="0"/>
        <w:spacing w:after="0"/>
        <w:ind w:left="7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A112D" w:rsidRDefault="00E751B5" w:rsidP="00E751B5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11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konkursu jest wyłonienie co najmniej 20 sądów, które na podstawie zawartego z Ministerstwem Sprawiedliwości porozumienia podejmą się utworzenia pomieszczenia spełniającego wymogi </w:t>
      </w:r>
      <w:r w:rsidR="0045412B" w:rsidRPr="00DA11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określone </w:t>
      </w:r>
      <w:r w:rsidR="00DB1B46"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>w rozporządzeniu</w:t>
      </w:r>
      <w:r w:rsidR="00DA112D" w:rsidRPr="00DA11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E751B5" w:rsidRPr="00DA112D" w:rsidRDefault="00E751B5" w:rsidP="00E751B5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11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konkursu mogą przystąpić sądy rejonowe, które dotychczas w swoich zasobach nie posiadają pomieszczeń przystosowanych do przesłuchań w trybie art. </w:t>
      </w:r>
      <w:hyperlink r:id="rId11" w:anchor="hiperlinkText.rpc?hiperlink=type=tresc:nro=Powszechny.21469:part=a185(a)&amp;full=1" w:tgtFrame="_parent" w:history="1">
        <w:r w:rsidRPr="00E751B5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art. 185a-185c</w:t>
        </w:r>
      </w:hyperlink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751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Kodeksu postępowania karnego</w:t>
      </w: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E751B5" w:rsidRDefault="00DA112D" w:rsidP="00E751B5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Wybrane w wyniku konkursu sądy </w:t>
      </w:r>
      <w:r w:rsidR="00E751B5"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>- zgodnie z przepisami dotyczącymi zamówień publicznych - wyłonią wykonawców, którzy dokonają adaptacji pomieszczeń, a następnie dokonają zakupu wyposażenia. Poprzez adaptację należy rozumieć przystosowanie już istniejącego pomieszczenia w budynku sądu. Dopuszczalne jest również przystąpienie do</w:t>
      </w:r>
      <w:r w:rsidR="009141F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E751B5"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konkursu </w:t>
      </w:r>
      <w:r w:rsidR="00E751B5" w:rsidRPr="00B505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 celu sfinansowania wyłącznie zakupu wyposażenia.  </w:t>
      </w:r>
    </w:p>
    <w:p w:rsidR="00E751B5" w:rsidRPr="00940596" w:rsidRDefault="00E751B5" w:rsidP="00940596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05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Środki na pokrycie kosztów adaptacji i zakupu wyposażenia przekaże Ministerstwo Sprawiedliwości. </w:t>
      </w:r>
      <w:r w:rsidR="00B50520" w:rsidRPr="00940596">
        <w:rPr>
          <w:rFonts w:ascii="Times New Roman" w:hAnsi="Times New Roman" w:cs="Times New Roman"/>
          <w:sz w:val="24"/>
          <w:szCs w:val="24"/>
        </w:rPr>
        <w:t>Po wyborze ofert sądów rejonowych, nastąpi zwiększenie planów finansowych odpowiednich sądów apelacyjnych, w obszarze których znajdują się ww. sądy rejonowe. Przekazane środki będą służyć finansowaniu wydatków bieżących klasyfikowanych w § 427 – zakup usług remontowych (remonty i konserwacje pomieszczeń, usługi konserwacyjne) oraz w § 421 – zakup materiałów i wyposażenia, dokonywanych przez sądy rejonowe i odrębnie rozliczanych.</w:t>
      </w:r>
      <w:r w:rsidR="00EB4EC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751B5" w:rsidRDefault="00E751B5" w:rsidP="00E751B5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74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 zakończeniu wszystkich prac związanych z utworzeniem przyjaznego pokoju przesłuchań, </w:t>
      </w:r>
      <w:r w:rsidR="003B74C6" w:rsidRPr="003B74C6">
        <w:rPr>
          <w:rFonts w:ascii="Times New Roman" w:eastAsia="Times New Roman" w:hAnsi="Times New Roman" w:cs="Times New Roman"/>
          <w:sz w:val="24"/>
          <w:szCs w:val="24"/>
          <w:lang w:eastAsia="pl-PL"/>
        </w:rPr>
        <w:t>przedstawiciel Ministerstwa Sprawiedliwości - Departamentu Współpracy Międzynarodowej i Praw Człowieka oceni, czy pomieszczenia zostały utw</w:t>
      </w:r>
      <w:r w:rsidR="003B74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orzone </w:t>
      </w:r>
      <w:r w:rsidR="003B74C6" w:rsidRPr="003B74C6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</w:t>
      </w:r>
      <w:r w:rsidR="003B74C6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="003B74C6" w:rsidRPr="003B74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porozumieniem. </w:t>
      </w:r>
    </w:p>
    <w:p w:rsidR="003B74C6" w:rsidRPr="00E751B5" w:rsidRDefault="003B74C6" w:rsidP="003B74C6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751B5" w:rsidRPr="00E751B5" w:rsidRDefault="00E751B5" w:rsidP="00E751B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Wysokość środków przeznaczonych na realizację zadania.</w:t>
      </w:r>
    </w:p>
    <w:p w:rsidR="00E751B5" w:rsidRPr="00E751B5" w:rsidRDefault="00E751B5" w:rsidP="00E751B5">
      <w:pPr>
        <w:autoSpaceDE w:val="0"/>
        <w:autoSpaceDN w:val="0"/>
        <w:adjustRightInd w:val="0"/>
        <w:spacing w:after="0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751B5" w:rsidRPr="00E751B5" w:rsidRDefault="00E751B5" w:rsidP="00115279">
      <w:pPr>
        <w:tabs>
          <w:tab w:val="left" w:pos="284"/>
        </w:tabs>
        <w:autoSpaceDE w:val="0"/>
        <w:autoSpaceDN w:val="0"/>
        <w:adjustRightInd w:val="0"/>
        <w:spacing w:after="0"/>
        <w:ind w:left="99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realizację zadania przewidziano ogółem kwotę: 670.000 zł (słownie: sześćset siedemdziesiąt tysięcy złotych). </w:t>
      </w:r>
    </w:p>
    <w:p w:rsidR="00E751B5" w:rsidRPr="00E751B5" w:rsidRDefault="00E751B5" w:rsidP="00115279">
      <w:pPr>
        <w:widowControl w:val="0"/>
        <w:autoSpaceDE w:val="0"/>
        <w:autoSpaceDN w:val="0"/>
        <w:adjustRightInd w:val="0"/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>Maksymalna kwota sfinansowania utworzenia p</w:t>
      </w:r>
      <w:r w:rsidR="00DB1B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omieszczenia spełanijącego wymogi </w:t>
      </w:r>
      <w:r w:rsidR="001152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określone </w:t>
      </w:r>
      <w:r w:rsidR="00115279"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rozporządzeniu </w:t>
      </w: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może przekroczyć kwoty 33.500,00 (słownie: trzydzieści trzy tysiące pięćset złotych).  </w:t>
      </w:r>
    </w:p>
    <w:p w:rsidR="00E751B5" w:rsidRPr="00E751B5" w:rsidRDefault="00E751B5" w:rsidP="00E751B5">
      <w:pPr>
        <w:autoSpaceDE w:val="0"/>
        <w:autoSpaceDN w:val="0"/>
        <w:adjustRightInd w:val="0"/>
        <w:spacing w:after="0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751B5" w:rsidRPr="00E751B5" w:rsidRDefault="00E751B5" w:rsidP="00E751B5">
      <w:pPr>
        <w:autoSpaceDE w:val="0"/>
        <w:autoSpaceDN w:val="0"/>
        <w:adjustRightInd w:val="0"/>
        <w:spacing w:after="0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751B5" w:rsidRPr="00E751B5" w:rsidRDefault="00E751B5" w:rsidP="00E751B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Termin realizacji zadania:</w:t>
      </w:r>
    </w:p>
    <w:p w:rsidR="00E751B5" w:rsidRPr="00E751B5" w:rsidRDefault="00E751B5" w:rsidP="00E751B5">
      <w:pPr>
        <w:autoSpaceDE w:val="0"/>
        <w:autoSpaceDN w:val="0"/>
        <w:adjustRightInd w:val="0"/>
        <w:spacing w:after="0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751B5" w:rsidRDefault="00E751B5" w:rsidP="00E751B5">
      <w:pPr>
        <w:autoSpaceDE w:val="0"/>
        <w:autoSpaceDN w:val="0"/>
        <w:adjustRightInd w:val="0"/>
        <w:spacing w:after="0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Zadanie będzie realizowane w terminie od dnia podpisania porozumienia do dnia </w:t>
      </w:r>
      <w:r w:rsidR="003600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15 </w:t>
      </w: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1152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listopada </w:t>
      </w: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>2015 r.</w:t>
      </w:r>
      <w:r w:rsidR="00DE5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 wykonaniu Zadania, nie później niż do dnia 30 listopada 2015 r., sąd </w:t>
      </w:r>
      <w:proofErr w:type="spellStart"/>
      <w:r w:rsidR="00DE5ED8">
        <w:rPr>
          <w:rFonts w:ascii="Times New Roman" w:eastAsia="Times New Roman" w:hAnsi="Times New Roman" w:cs="Times New Roman"/>
          <w:sz w:val="24"/>
          <w:szCs w:val="24"/>
          <w:lang w:eastAsia="pl-PL"/>
        </w:rPr>
        <w:t>udostepni</w:t>
      </w:r>
      <w:proofErr w:type="spellEnd"/>
      <w:r w:rsidR="00DE5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pomieszczenie celem stwierdzenia przez przedstawiciela Ministerstwa</w:t>
      </w:r>
      <w:r w:rsidR="004D502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="004D5024">
        <w:rPr>
          <w:rFonts w:ascii="Times New Roman" w:eastAsia="Times New Roman" w:hAnsi="Times New Roman" w:cs="Times New Roman"/>
          <w:sz w:val="24"/>
          <w:szCs w:val="24"/>
          <w:lang w:eastAsia="pl-PL"/>
        </w:rPr>
        <w:t>prawidłwowści</w:t>
      </w:r>
      <w:proofErr w:type="spellEnd"/>
      <w:r w:rsidR="004D502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="004D5024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wykonanai</w:t>
      </w:r>
      <w:proofErr w:type="spellEnd"/>
      <w:r w:rsidR="004D502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zadania. </w:t>
      </w:r>
    </w:p>
    <w:p w:rsidR="0049233E" w:rsidRDefault="0049233E" w:rsidP="00E751B5">
      <w:pPr>
        <w:autoSpaceDE w:val="0"/>
        <w:autoSpaceDN w:val="0"/>
        <w:adjustRightInd w:val="0"/>
        <w:spacing w:after="0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9233E" w:rsidRDefault="0049233E" w:rsidP="00E751B5">
      <w:pPr>
        <w:autoSpaceDE w:val="0"/>
        <w:autoSpaceDN w:val="0"/>
        <w:adjustRightInd w:val="0"/>
        <w:spacing w:after="0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9233E" w:rsidRDefault="0049233E" w:rsidP="00E751B5">
      <w:pPr>
        <w:autoSpaceDE w:val="0"/>
        <w:autoSpaceDN w:val="0"/>
        <w:adjustRightInd w:val="0"/>
        <w:spacing w:after="0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9233E" w:rsidRDefault="0049233E" w:rsidP="00E751B5">
      <w:pPr>
        <w:autoSpaceDE w:val="0"/>
        <w:autoSpaceDN w:val="0"/>
        <w:adjustRightInd w:val="0"/>
        <w:spacing w:after="0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9233E" w:rsidRDefault="0049233E" w:rsidP="00E751B5">
      <w:pPr>
        <w:autoSpaceDE w:val="0"/>
        <w:autoSpaceDN w:val="0"/>
        <w:adjustRightInd w:val="0"/>
        <w:spacing w:after="0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9233E" w:rsidRPr="00E751B5" w:rsidRDefault="0049233E" w:rsidP="00E751B5">
      <w:pPr>
        <w:autoSpaceDE w:val="0"/>
        <w:autoSpaceDN w:val="0"/>
        <w:adjustRightInd w:val="0"/>
        <w:spacing w:after="0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751B5" w:rsidRPr="00E751B5" w:rsidRDefault="00E751B5" w:rsidP="00E751B5">
      <w:pPr>
        <w:tabs>
          <w:tab w:val="left" w:pos="696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751B5" w:rsidRPr="00E751B5" w:rsidRDefault="00E751B5" w:rsidP="00E751B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przebiegu konkursu</w:t>
      </w:r>
    </w:p>
    <w:p w:rsidR="00E751B5" w:rsidRPr="00E751B5" w:rsidRDefault="00E751B5" w:rsidP="00E751B5">
      <w:pPr>
        <w:autoSpaceDE w:val="0"/>
        <w:autoSpaceDN w:val="0"/>
        <w:adjustRightInd w:val="0"/>
        <w:spacing w:after="0"/>
        <w:ind w:left="7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751B5" w:rsidRDefault="00E751B5" w:rsidP="002B3900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372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5F6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Zgłoszenia do konkursu należy dokonać na piśmie w terminie do dnia </w:t>
      </w:r>
      <w:r w:rsidR="0037220B" w:rsidRPr="001D5F6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14 sierpnia </w:t>
      </w:r>
      <w:r w:rsidRPr="001D5F6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2015 r. </w:t>
      </w:r>
      <w:r w:rsidRPr="001D5F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liczy się data wpływu do Ministerstwa Sprawiedliwośc</w:t>
      </w:r>
      <w:r w:rsidRPr="001D5F6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 i  </w:t>
      </w:r>
      <w:r w:rsidRPr="001D5F6C">
        <w:rPr>
          <w:rFonts w:ascii="Times New Roman" w:eastAsia="Times New Roman" w:hAnsi="Times New Roman" w:cs="Times New Roman"/>
          <w:sz w:val="24"/>
          <w:szCs w:val="24"/>
          <w:lang w:eastAsia="pl-PL"/>
        </w:rPr>
        <w:t>dostarczyć w zapieczętowanej kopercie z dopiskiem: „Konkurs nr </w:t>
      </w:r>
      <w:r w:rsidRPr="001D5F6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DWMPC–V-084</w:t>
      </w:r>
      <w:bookmarkStart w:id="0" w:name="_GoBack"/>
      <w:bookmarkEnd w:id="0"/>
      <w:r w:rsidRPr="001D5F6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4-2 /14</w:t>
      </w:r>
      <w:r w:rsidRPr="001D5F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adres:  </w:t>
      </w:r>
    </w:p>
    <w:p w:rsidR="00E751B5" w:rsidRDefault="00E751B5" w:rsidP="00E751B5">
      <w:pPr>
        <w:autoSpaceDE w:val="0"/>
        <w:autoSpaceDN w:val="0"/>
        <w:adjustRightInd w:val="0"/>
        <w:spacing w:after="0"/>
        <w:ind w:left="212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Ministerstwo Sprawiedliwości </w:t>
      </w:r>
    </w:p>
    <w:p w:rsidR="001E390A" w:rsidRPr="00E751B5" w:rsidRDefault="00E751B5" w:rsidP="00E751B5">
      <w:pPr>
        <w:autoSpaceDE w:val="0"/>
        <w:autoSpaceDN w:val="0"/>
        <w:adjustRightInd w:val="0"/>
        <w:spacing w:after="0"/>
        <w:ind w:left="212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Departament Współpracy Międzynarodowej i Praw Człowieka </w:t>
      </w:r>
    </w:p>
    <w:p w:rsidR="00E751B5" w:rsidRPr="00E751B5" w:rsidRDefault="00E751B5" w:rsidP="00E751B5">
      <w:pPr>
        <w:autoSpaceDE w:val="0"/>
        <w:autoSpaceDN w:val="0"/>
        <w:adjustRightInd w:val="0"/>
        <w:spacing w:after="0"/>
        <w:ind w:left="212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>Wydział ds. Pok</w:t>
      </w:r>
      <w:r w:rsidR="003722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rzywdzonych Przestępstwem i </w:t>
      </w: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Promocji Mediacji </w:t>
      </w:r>
    </w:p>
    <w:p w:rsidR="00E751B5" w:rsidRPr="00E751B5" w:rsidRDefault="00E751B5" w:rsidP="00E751B5">
      <w:pPr>
        <w:autoSpaceDE w:val="0"/>
        <w:autoSpaceDN w:val="0"/>
        <w:adjustRightInd w:val="0"/>
        <w:spacing w:after="0"/>
        <w:ind w:left="212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>Al. Ujazdowskie 11</w:t>
      </w:r>
    </w:p>
    <w:p w:rsidR="00E751B5" w:rsidRPr="00E751B5" w:rsidRDefault="00E751B5" w:rsidP="00E751B5">
      <w:pPr>
        <w:autoSpaceDE w:val="0"/>
        <w:autoSpaceDN w:val="0"/>
        <w:adjustRightInd w:val="0"/>
        <w:spacing w:after="0"/>
        <w:ind w:left="212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>00-950 Warszawa</w:t>
      </w:r>
    </w:p>
    <w:p w:rsidR="00E751B5" w:rsidRPr="00E751B5" w:rsidRDefault="00E751B5" w:rsidP="00E751B5">
      <w:pPr>
        <w:widowControl w:val="0"/>
        <w:numPr>
          <w:ilvl w:val="1"/>
          <w:numId w:val="1"/>
        </w:numPr>
        <w:tabs>
          <w:tab w:val="left" w:pos="107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zgłoszenia należy załączyć: </w:t>
      </w:r>
    </w:p>
    <w:p w:rsidR="00E751B5" w:rsidRPr="00E751B5" w:rsidRDefault="00E751B5" w:rsidP="00E751B5">
      <w:pPr>
        <w:spacing w:after="0"/>
        <w:ind w:left="1068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>- opis pomieszczenia wraz z fotografiami;</w:t>
      </w:r>
    </w:p>
    <w:p w:rsidR="00E751B5" w:rsidRPr="00E751B5" w:rsidRDefault="00E751B5" w:rsidP="00E751B5">
      <w:pPr>
        <w:spacing w:after="0"/>
        <w:ind w:left="1068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opis prac adaptacyjnych wraz z kosztorysem; </w:t>
      </w:r>
    </w:p>
    <w:p w:rsidR="00E751B5" w:rsidRPr="00E751B5" w:rsidRDefault="00E751B5" w:rsidP="00E751B5">
      <w:pPr>
        <w:spacing w:after="0"/>
        <w:ind w:left="1068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>- kalkulacja zakupu niezbędnego wyposażenia;</w:t>
      </w:r>
    </w:p>
    <w:p w:rsidR="00E751B5" w:rsidRPr="00E751B5" w:rsidRDefault="00E751B5" w:rsidP="00E751B5">
      <w:pPr>
        <w:spacing w:after="0"/>
        <w:ind w:left="1068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planowany harmonogram działań - od daty podpisania porozumienia do </w:t>
      </w:r>
      <w:r w:rsidR="001928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kontroli przez przedstawiciela Departamentu Współpracy Międzynarodowej i Praw Człowieka </w:t>
      </w:r>
    </w:p>
    <w:p w:rsidR="00E751B5" w:rsidRPr="00E751B5" w:rsidRDefault="00E751B5" w:rsidP="00E751B5">
      <w:pPr>
        <w:spacing w:after="0"/>
        <w:ind w:left="177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751B5" w:rsidRPr="00E751B5" w:rsidRDefault="00E751B5" w:rsidP="00E751B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Zasady wyboru sądów  </w:t>
      </w:r>
    </w:p>
    <w:p w:rsidR="00E751B5" w:rsidRPr="00E751B5" w:rsidRDefault="00E751B5" w:rsidP="00E751B5">
      <w:pPr>
        <w:autoSpaceDE w:val="0"/>
        <w:autoSpaceDN w:val="0"/>
        <w:adjustRightInd w:val="0"/>
        <w:spacing w:after="0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751B5" w:rsidRPr="00E751B5" w:rsidRDefault="00E751B5" w:rsidP="00E751B5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celu wyboru sądów Minister Sprawiedliwości powoła komisję konkursową. </w:t>
      </w:r>
    </w:p>
    <w:p w:rsidR="00E751B5" w:rsidRPr="00E751B5" w:rsidRDefault="00E751B5" w:rsidP="00E751B5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>Komisja konkursowa przy wyborze sądów będą obowiązywały następujące kryteria:</w:t>
      </w:r>
    </w:p>
    <w:p w:rsidR="00E751B5" w:rsidRPr="00E751B5" w:rsidRDefault="00E751B5" w:rsidP="00E751B5">
      <w:pPr>
        <w:autoSpaceDE w:val="0"/>
        <w:autoSpaceDN w:val="0"/>
        <w:adjustRightInd w:val="0"/>
        <w:spacing w:after="0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 odległość od najbliższego </w:t>
      </w:r>
      <w:r w:rsidR="00600733">
        <w:rPr>
          <w:rFonts w:ascii="Times New Roman" w:eastAsia="Times New Roman" w:hAnsi="Times New Roman" w:cs="Times New Roman"/>
          <w:sz w:val="24"/>
          <w:szCs w:val="24"/>
          <w:lang w:eastAsia="pl-PL"/>
        </w:rPr>
        <w:t>pomieszczenia spełni</w:t>
      </w:r>
      <w:r w:rsidR="006B1FFF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600733">
        <w:rPr>
          <w:rFonts w:ascii="Times New Roman" w:eastAsia="Times New Roman" w:hAnsi="Times New Roman" w:cs="Times New Roman"/>
          <w:sz w:val="24"/>
          <w:szCs w:val="24"/>
          <w:lang w:eastAsia="pl-PL"/>
        </w:rPr>
        <w:t>jącego wymogi określone w</w:t>
      </w:r>
      <w:r w:rsidR="006B1FFF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600733">
        <w:rPr>
          <w:rFonts w:ascii="Times New Roman" w:eastAsia="Times New Roman" w:hAnsi="Times New Roman" w:cs="Times New Roman"/>
          <w:sz w:val="24"/>
          <w:szCs w:val="24"/>
          <w:lang w:eastAsia="pl-PL"/>
        </w:rPr>
        <w:t>roz</w:t>
      </w:r>
      <w:r w:rsidR="001E390A">
        <w:rPr>
          <w:rFonts w:ascii="Times New Roman" w:eastAsia="Times New Roman" w:hAnsi="Times New Roman" w:cs="Times New Roman"/>
          <w:sz w:val="24"/>
          <w:szCs w:val="24"/>
          <w:lang w:eastAsia="pl-PL"/>
        </w:rPr>
        <w:t>po</w:t>
      </w:r>
      <w:r w:rsidR="00600733">
        <w:rPr>
          <w:rFonts w:ascii="Times New Roman" w:eastAsia="Times New Roman" w:hAnsi="Times New Roman" w:cs="Times New Roman"/>
          <w:sz w:val="24"/>
          <w:szCs w:val="24"/>
          <w:lang w:eastAsia="pl-PL"/>
        </w:rPr>
        <w:t>rz</w:t>
      </w:r>
      <w:r w:rsidR="001E390A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="00600733">
        <w:rPr>
          <w:rFonts w:ascii="Times New Roman" w:eastAsia="Times New Roman" w:hAnsi="Times New Roman" w:cs="Times New Roman"/>
          <w:sz w:val="24"/>
          <w:szCs w:val="24"/>
          <w:lang w:eastAsia="pl-PL"/>
        </w:rPr>
        <w:t>dzeniu</w:t>
      </w:r>
      <w:r w:rsidR="001E39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</w:t>
      </w:r>
    </w:p>
    <w:p w:rsidR="00E751B5" w:rsidRPr="00E751B5" w:rsidRDefault="00E751B5" w:rsidP="00E751B5">
      <w:pPr>
        <w:autoSpaceDE w:val="0"/>
        <w:autoSpaceDN w:val="0"/>
        <w:adjustRightInd w:val="0"/>
        <w:spacing w:after="0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>-  odległość od sądu okręgowego;</w:t>
      </w:r>
    </w:p>
    <w:p w:rsidR="00E751B5" w:rsidRPr="00E751B5" w:rsidRDefault="00E751B5" w:rsidP="00E751B5">
      <w:pPr>
        <w:autoSpaceDE w:val="0"/>
        <w:autoSpaceDN w:val="0"/>
        <w:adjustRightInd w:val="0"/>
        <w:spacing w:after="0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>-  kosztorys prac adaptacyjnych i kalkulacja zakupów;</w:t>
      </w:r>
    </w:p>
    <w:p w:rsidR="00E751B5" w:rsidRPr="00E751B5" w:rsidRDefault="00E751B5" w:rsidP="00E751B5">
      <w:pPr>
        <w:widowControl w:val="0"/>
        <w:autoSpaceDE w:val="0"/>
        <w:autoSpaceDN w:val="0"/>
        <w:adjustRightInd w:val="0"/>
        <w:spacing w:after="0"/>
        <w:ind w:left="1134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>c. Komisja konkursowa zamieści informacje o wynikach konkursu w terminie 3 dni od dokonania wyboru na stronie internetowej Ministerstwa Sprawiedliwości (</w:t>
      </w:r>
      <w:hyperlink r:id="rId12" w:history="1">
        <w:r w:rsidRPr="00E751B5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www.ms.gov.pl</w:t>
        </w:r>
      </w:hyperlink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oraz na stronie internetowej Operatora Programu </w:t>
      </w:r>
      <w:r w:rsidRPr="00E751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Budowanie potencjału instytucjonalnego i współpraca w obszarze wymiaru sprawiedliwości/Poprawa skuteczności wymiaru sprawiedliwości</w:t>
      </w: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(www. nmf.ms.gov.pl). </w:t>
      </w:r>
    </w:p>
    <w:p w:rsidR="00E751B5" w:rsidRPr="00E751B5" w:rsidRDefault="00E751B5" w:rsidP="00E751B5">
      <w:pPr>
        <w:autoSpaceDE w:val="0"/>
        <w:autoSpaceDN w:val="0"/>
        <w:adjustRightInd w:val="0"/>
        <w:spacing w:after="0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751B5" w:rsidRPr="00E751B5" w:rsidRDefault="00E751B5" w:rsidP="00E751B5">
      <w:pPr>
        <w:autoSpaceDE w:val="0"/>
        <w:autoSpaceDN w:val="0"/>
        <w:adjustRightInd w:val="0"/>
        <w:spacing w:after="0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751B5" w:rsidRPr="00E751B5" w:rsidRDefault="00E751B5" w:rsidP="00600733">
      <w:pPr>
        <w:autoSpaceDE w:val="0"/>
        <w:autoSpaceDN w:val="0"/>
        <w:adjustRightInd w:val="0"/>
        <w:spacing w:after="0"/>
        <w:ind w:left="284" w:firstLine="425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Porozumienia </w:t>
      </w:r>
      <w:r w:rsidR="00E4582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 D</w:t>
      </w:r>
      <w:r w:rsidR="003E5F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yrektorami Sądó</w:t>
      </w:r>
      <w:r w:rsidR="00E4582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</w:t>
      </w:r>
      <w:r w:rsidR="00183ED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Apelacyjnych oraz Dyrektorami </w:t>
      </w:r>
      <w:r w:rsidR="003E5F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</w:t>
      </w:r>
      <w:r w:rsidR="00E4582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ejonowych bądź - w</w:t>
      </w:r>
      <w:r w:rsidR="00183ED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</w:t>
      </w:r>
      <w:r w:rsidR="00E4582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przypadku</w:t>
      </w:r>
      <w:r w:rsidR="00F11B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, gdy nie powołano Dyrektora Sądu Rejonow</w:t>
      </w:r>
      <w:r w:rsidR="00AB5BC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</w:t>
      </w:r>
      <w:r w:rsidR="00F11B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go - </w:t>
      </w:r>
      <w:r w:rsidR="00E4582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AB5BC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Dyrektorami właściwych Sądó</w:t>
      </w:r>
      <w:r w:rsidR="00E4582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Okręgowych</w:t>
      </w:r>
      <w:r w:rsidR="00183ED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,</w:t>
      </w:r>
      <w:r w:rsidR="00E4582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</w:t>
      </w:r>
      <w:r w:rsidR="003E5F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</w:t>
      </w:r>
      <w:r w:rsidRPr="00E751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ostaną podpisane w</w:t>
      </w:r>
      <w:r w:rsidR="00AB5BC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</w:t>
      </w:r>
      <w:r w:rsidRPr="00E751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siedzibie Ministerstwa Sprawiedliwości w terminie 7 dni roboczych od daty wyboru sądów.</w:t>
      </w:r>
      <w:r w:rsidR="00E4582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</w:p>
    <w:p w:rsidR="00E751B5" w:rsidRPr="00E751B5" w:rsidRDefault="00E751B5" w:rsidP="003E5F4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751B5" w:rsidRPr="00E751B5" w:rsidRDefault="00E751B5" w:rsidP="00E751B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Obowiązki sądu wybranego do realizacji zadania</w:t>
      </w:r>
    </w:p>
    <w:p w:rsidR="00E751B5" w:rsidRPr="00E751B5" w:rsidRDefault="00E751B5" w:rsidP="00E751B5">
      <w:pPr>
        <w:autoSpaceDE w:val="0"/>
        <w:autoSpaceDN w:val="0"/>
        <w:adjustRightInd w:val="0"/>
        <w:spacing w:after="0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</w:p>
    <w:p w:rsidR="00CD485C" w:rsidRDefault="00E751B5" w:rsidP="00E751B5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48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Sądy wybrane do realizacji zadania będą zobowiązane do spełnienia wszystkich warunków </w:t>
      </w:r>
      <w:r w:rsidR="00CD485C" w:rsidRPr="00CD48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określonych w rozporządzeniu. </w:t>
      </w:r>
    </w:p>
    <w:p w:rsidR="00E751B5" w:rsidRPr="00CD485C" w:rsidRDefault="00E751B5" w:rsidP="00E751B5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48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Sądy wybrane do realizacji zadania będą zobowiązane się do prowadzenia ewidencji księgowej, dotyczącej wykonania zadania w sposób umożliwiający identyfikację wydatków i jednoznaczne ich przypisanie do wydatków ze środków Norweskiego Mechanizmu Finansowego. </w:t>
      </w:r>
    </w:p>
    <w:p w:rsidR="00E751B5" w:rsidRPr="00E751B5" w:rsidRDefault="00E751B5" w:rsidP="00E751B5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Sądy wybrane do realizacji zadania będą zobowiązane do przedstawiania do rozliczeń kopii poświadczonych za zgodność z oryginałem cząstkowych dokumentów księgowych za dokonane zakupy oraz usługi.  </w:t>
      </w:r>
    </w:p>
    <w:p w:rsidR="00E751B5" w:rsidRDefault="00E751B5" w:rsidP="00E751B5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>W zakresie monitoringu i kontroli sądy będą zobowiązane do:</w:t>
      </w:r>
    </w:p>
    <w:p w:rsidR="00933EFF" w:rsidRDefault="00933EFF" w:rsidP="00933E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33EFF" w:rsidRDefault="00933EFF" w:rsidP="00933E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33EFF" w:rsidRDefault="00933EFF" w:rsidP="00933E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33EFF" w:rsidRPr="00E751B5" w:rsidRDefault="00933EFF" w:rsidP="00933E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485C" w:rsidRPr="00933EFF" w:rsidRDefault="00E751B5" w:rsidP="00CD485C">
      <w:pPr>
        <w:widowControl w:val="0"/>
        <w:numPr>
          <w:ilvl w:val="2"/>
          <w:numId w:val="1"/>
        </w:numPr>
        <w:tabs>
          <w:tab w:val="left" w:pos="71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3EFF">
        <w:rPr>
          <w:rFonts w:ascii="Times New Roman" w:eastAsia="Times New Roman" w:hAnsi="Times New Roman" w:cs="Times New Roman"/>
          <w:sz w:val="24"/>
          <w:szCs w:val="24"/>
          <w:lang w:eastAsia="pl-PL"/>
        </w:rPr>
        <w:t>niezwłocznego informowania w formie pisemnej Ministerstwa Sprawiedliwości o problemach w realizacji zadania, w szczególnoś</w:t>
      </w:r>
      <w:r w:rsidR="00933EFF" w:rsidRPr="00933EFF">
        <w:rPr>
          <w:rFonts w:ascii="Times New Roman" w:eastAsia="Times New Roman" w:hAnsi="Times New Roman" w:cs="Times New Roman"/>
          <w:sz w:val="24"/>
          <w:szCs w:val="24"/>
          <w:lang w:eastAsia="pl-PL"/>
        </w:rPr>
        <w:t>ci o zamiarze zaprzestania jego</w:t>
      </w:r>
    </w:p>
    <w:p w:rsidR="00E751B5" w:rsidRPr="00E751B5" w:rsidRDefault="00E751B5" w:rsidP="00CD485C">
      <w:pPr>
        <w:widowControl w:val="0"/>
        <w:tabs>
          <w:tab w:val="left" w:pos="710"/>
        </w:tabs>
        <w:autoSpaceDE w:val="0"/>
        <w:autoSpaceDN w:val="0"/>
        <w:adjustRightInd w:val="0"/>
        <w:spacing w:after="0" w:line="240" w:lineRule="auto"/>
        <w:ind w:left="220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>realizacji;</w:t>
      </w:r>
    </w:p>
    <w:p w:rsidR="00E751B5" w:rsidRPr="00E751B5" w:rsidRDefault="00E751B5" w:rsidP="00E751B5">
      <w:pPr>
        <w:widowControl w:val="0"/>
        <w:numPr>
          <w:ilvl w:val="2"/>
          <w:numId w:val="1"/>
        </w:numPr>
        <w:tabs>
          <w:tab w:val="left" w:pos="71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>przechowywania dokumentacji związanej z realizacją zadania do dnia 30 kwietnia  2022 r. w sposób zapewniający dostępność, poufność i bezpieczeństwo oraz informowanie Ministerstwa Sprawiedliwości o miejscu archiwizacji dokumentów związanych z realizowanym projektem;</w:t>
      </w:r>
    </w:p>
    <w:p w:rsidR="00E751B5" w:rsidRPr="00E751B5" w:rsidRDefault="00E751B5" w:rsidP="00E751B5">
      <w:pPr>
        <w:widowControl w:val="0"/>
        <w:numPr>
          <w:ilvl w:val="2"/>
          <w:numId w:val="1"/>
        </w:numPr>
        <w:tabs>
          <w:tab w:val="left" w:pos="71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poddania się kontroli przeprowadzanej przez Ministerstwo Sprawiedliwości  oraz inne uprawnione podmioty w zakresie pra</w:t>
      </w: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softHyphen/>
        <w:t>widłowości realizacji zadania  oraz zapewnienie prawa wglądu we wszystkie dokumenty zwią</w:t>
      </w: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softHyphen/>
        <w:t>zane z realizacją zadania; sąd zapewnieni wgląd w dokumenty związane z realizacją zadania;</w:t>
      </w:r>
    </w:p>
    <w:p w:rsidR="00E751B5" w:rsidRPr="00E751B5" w:rsidRDefault="00E751B5" w:rsidP="00E751B5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>w zakresie  informacji i promocji projektu:</w:t>
      </w:r>
    </w:p>
    <w:p w:rsidR="00E751B5" w:rsidRPr="00E751B5" w:rsidRDefault="00E751B5" w:rsidP="00E751B5">
      <w:pPr>
        <w:widowControl w:val="0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umieszczenie przy wejściu do pokoju w trakcie realizacji zadania tablicy informacyjnej, a po jego zakończeniu tablicy pamiątkowej według wzoru dostarczonego przez Ministerstwo Sprawiedliwości. </w:t>
      </w:r>
    </w:p>
    <w:p w:rsidR="00E751B5" w:rsidRPr="00E751B5" w:rsidRDefault="00E751B5" w:rsidP="00E751B5">
      <w:pPr>
        <w:tabs>
          <w:tab w:val="left" w:pos="710"/>
        </w:tabs>
        <w:autoSpaceDE w:val="0"/>
        <w:autoSpaceDN w:val="0"/>
        <w:adjustRightInd w:val="0"/>
        <w:spacing w:after="0"/>
        <w:ind w:left="23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751B5" w:rsidRPr="00E751B5" w:rsidRDefault="00E751B5" w:rsidP="00E751B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Dodatkowe informacje</w:t>
      </w:r>
    </w:p>
    <w:p w:rsidR="00E751B5" w:rsidRPr="00E751B5" w:rsidRDefault="00E751B5" w:rsidP="00E751B5">
      <w:pPr>
        <w:autoSpaceDE w:val="0"/>
        <w:autoSpaceDN w:val="0"/>
        <w:adjustRightInd w:val="0"/>
        <w:spacing w:after="0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751B5" w:rsidRPr="00E751B5" w:rsidRDefault="00E751B5" w:rsidP="00E751B5">
      <w:pPr>
        <w:autoSpaceDE w:val="0"/>
        <w:autoSpaceDN w:val="0"/>
        <w:adjustRightInd w:val="0"/>
        <w:spacing w:after="0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>Dodatkowe informacje udzielane są codziennie od godz. 8.15 do godz. 16.15 w Departamencie Współpracy Międzynarodowej i Praw Człowieka Ministerstwie Sprawiedliwości w Wydziale ds.  Pok</w:t>
      </w:r>
      <w:r w:rsidR="00933EF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rzywdzonych Przestępstwem i </w:t>
      </w: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Promocji Mediacji pod numer telefonu: 0 22 2390 622/692 lub mailowo: </w:t>
      </w:r>
      <w:hyperlink r:id="rId13" w:history="1">
        <w:r w:rsidRPr="00E751B5">
          <w:rPr>
            <w:rFonts w:ascii="Times New Roman" w:eastAsia="Times New Roman" w:hAnsi="Times New Roman" w:cs="Times New Roman"/>
            <w:color w:val="0066CC"/>
            <w:sz w:val="24"/>
            <w:szCs w:val="24"/>
            <w:lang w:eastAsia="pl-PL"/>
          </w:rPr>
          <w:t>tomasz.cabala@ms.gov.pl</w:t>
        </w:r>
      </w:hyperlink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 </w:t>
      </w:r>
      <w:hyperlink r:id="rId14" w:history="1">
        <w:r w:rsidRPr="00E751B5">
          <w:rPr>
            <w:rFonts w:ascii="Times New Roman" w:eastAsia="Times New Roman" w:hAnsi="Times New Roman" w:cs="Times New Roman"/>
            <w:color w:val="0066CC"/>
            <w:sz w:val="24"/>
            <w:szCs w:val="24"/>
            <w:lang w:eastAsia="pl-PL"/>
          </w:rPr>
          <w:t>pawlicka@ms.gov.pl</w:t>
        </w:r>
      </w:hyperlink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E751B5" w:rsidRPr="00E751B5" w:rsidRDefault="00E751B5" w:rsidP="00E751B5">
      <w:pPr>
        <w:autoSpaceDE w:val="0"/>
        <w:autoSpaceDN w:val="0"/>
        <w:adjustRightInd w:val="0"/>
        <w:spacing w:after="0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751B5" w:rsidRPr="00E751B5" w:rsidRDefault="00E751B5" w:rsidP="00E751B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Załączniki</w:t>
      </w:r>
    </w:p>
    <w:p w:rsidR="00E751B5" w:rsidRPr="00E751B5" w:rsidRDefault="00E751B5" w:rsidP="00E751B5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E751B5" w:rsidRPr="00E751B5" w:rsidRDefault="00E751B5" w:rsidP="00E751B5">
      <w:pPr>
        <w:widowControl w:val="0"/>
        <w:autoSpaceDE w:val="0"/>
        <w:autoSpaceDN w:val="0"/>
        <w:adjustRightInd w:val="0"/>
        <w:spacing w:after="0"/>
        <w:ind w:right="-493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>Projekt</w:t>
      </w:r>
      <w:r w:rsidR="004923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porozumienia wraz z załącznikami</w:t>
      </w:r>
      <w:r w:rsidR="000B40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 5 i 6</w:t>
      </w:r>
      <w:r w:rsidR="004923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751B5" w:rsidRPr="00E751B5" w:rsidRDefault="00E751B5" w:rsidP="00E751B5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B0204" w:rsidRDefault="001360D2"/>
    <w:sectPr w:rsidR="00BB0204" w:rsidSect="00176062">
      <w:headerReference w:type="default" r:id="rId15"/>
      <w:footerReference w:type="even" r:id="rId16"/>
      <w:footerReference w:type="default" r:id="rId17"/>
      <w:pgSz w:w="11906" w:h="16838"/>
      <w:pgMar w:top="719" w:right="926" w:bottom="539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60D2" w:rsidRDefault="001360D2">
      <w:pPr>
        <w:spacing w:after="0" w:line="240" w:lineRule="auto"/>
      </w:pPr>
      <w:r>
        <w:separator/>
      </w:r>
    </w:p>
  </w:endnote>
  <w:endnote w:type="continuationSeparator" w:id="0">
    <w:p w:rsidR="001360D2" w:rsidRDefault="001360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5D1A" w:rsidRDefault="00696970" w:rsidP="00B8758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D5D1A" w:rsidRDefault="001360D2" w:rsidP="00527E0F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5D1A" w:rsidRDefault="00696970" w:rsidP="00B8758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E31A5">
      <w:rPr>
        <w:rStyle w:val="Numerstrony"/>
        <w:noProof/>
      </w:rPr>
      <w:t>3</w:t>
    </w:r>
    <w:r>
      <w:rPr>
        <w:rStyle w:val="Numerstrony"/>
      </w:rPr>
      <w:fldChar w:fldCharType="end"/>
    </w:r>
  </w:p>
  <w:p w:rsidR="003D5D1A" w:rsidRPr="00BB2A55" w:rsidRDefault="001360D2" w:rsidP="00176062">
    <w:pPr>
      <w:pStyle w:val="Stopka"/>
      <w:jc w:val="center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60D2" w:rsidRDefault="001360D2">
      <w:pPr>
        <w:spacing w:after="0" w:line="240" w:lineRule="auto"/>
      </w:pPr>
      <w:r>
        <w:separator/>
      </w:r>
    </w:p>
  </w:footnote>
  <w:footnote w:type="continuationSeparator" w:id="0">
    <w:p w:rsidR="001360D2" w:rsidRDefault="001360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5D1A" w:rsidRPr="00967177" w:rsidRDefault="00696970" w:rsidP="003A6400">
    <w:pPr>
      <w:pStyle w:val="ZDGName"/>
      <w:jc w:val="both"/>
      <w:rPr>
        <w:color w:val="1F497D"/>
      </w:rPr>
    </w:pPr>
    <w:r>
      <w:rPr>
        <w:noProof/>
        <w:szCs w:val="24"/>
        <w:lang w:val="pl-PL" w:eastAsia="pl-PL"/>
      </w:rPr>
      <w:drawing>
        <wp:anchor distT="0" distB="0" distL="114300" distR="114300" simplePos="0" relativeHeight="251660288" behindDoc="0" locked="0" layoutInCell="1" allowOverlap="1" wp14:anchorId="6E5EF4A6" wp14:editId="4BDC63FD">
          <wp:simplePos x="0" y="0"/>
          <wp:positionH relativeFrom="column">
            <wp:posOffset>249555</wp:posOffset>
          </wp:positionH>
          <wp:positionV relativeFrom="paragraph">
            <wp:posOffset>158750</wp:posOffset>
          </wp:positionV>
          <wp:extent cx="2169795" cy="539750"/>
          <wp:effectExtent l="0" t="0" r="1905" b="0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69795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color w:val="1F497D"/>
        <w:lang w:val="pl-PL" w:eastAsia="pl-PL"/>
      </w:rPr>
      <w:drawing>
        <wp:anchor distT="0" distB="0" distL="114300" distR="114300" simplePos="0" relativeHeight="251659264" behindDoc="0" locked="0" layoutInCell="1" allowOverlap="1" wp14:anchorId="60F4B919" wp14:editId="276DEC45">
          <wp:simplePos x="0" y="0"/>
          <wp:positionH relativeFrom="column">
            <wp:posOffset>5030470</wp:posOffset>
          </wp:positionH>
          <wp:positionV relativeFrom="paragraph">
            <wp:posOffset>-93345</wp:posOffset>
          </wp:positionV>
          <wp:extent cx="962025" cy="990600"/>
          <wp:effectExtent l="0" t="0" r="9525" b="0"/>
          <wp:wrapSquare wrapText="bothSides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990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67177">
      <w:rPr>
        <w:color w:val="1F497D"/>
        <w:sz w:val="22"/>
        <w:szCs w:val="22"/>
      </w:rPr>
      <w:t xml:space="preserve">      </w:t>
    </w:r>
  </w:p>
  <w:p w:rsidR="003D5D1A" w:rsidRPr="00967177" w:rsidRDefault="001360D2">
    <w:pPr>
      <w:pStyle w:val="Nagwek"/>
      <w:rPr>
        <w:color w:val="1F497D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A55BCA"/>
    <w:multiLevelType w:val="hybridMultilevel"/>
    <w:tmpl w:val="FC20FDE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9130634E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b/>
      </w:rPr>
    </w:lvl>
    <w:lvl w:ilvl="3" w:tplc="707811F0">
      <w:start w:val="1"/>
      <w:numFmt w:val="bullet"/>
      <w:lvlText w:val=""/>
      <w:lvlJc w:val="left"/>
      <w:pPr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2B7A54"/>
    <w:multiLevelType w:val="hybridMultilevel"/>
    <w:tmpl w:val="2AF43446"/>
    <w:lvl w:ilvl="0" w:tplc="E250D366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56AEC9BA">
      <w:start w:val="1"/>
      <w:numFmt w:val="lowerLetter"/>
      <w:lvlText w:val="%2."/>
      <w:lvlJc w:val="left"/>
      <w:pPr>
        <w:ind w:left="1440" w:hanging="360"/>
      </w:pPr>
      <w:rPr>
        <w:rFonts w:hint="default"/>
        <w:b w:val="0"/>
      </w:rPr>
    </w:lvl>
    <w:lvl w:ilvl="2" w:tplc="521A2FC0">
      <w:start w:val="10"/>
      <w:numFmt w:val="bullet"/>
      <w:lvlText w:val="•"/>
      <w:lvlJc w:val="left"/>
      <w:pPr>
        <w:ind w:left="2204" w:hanging="360"/>
      </w:pPr>
      <w:rPr>
        <w:rFonts w:ascii="Times New Roman" w:eastAsia="Times New Roman" w:hAnsi="Times New Roman"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C070410E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ascii="Arial Narrow" w:hAnsi="Arial Narrow" w:hint="default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1B5"/>
    <w:rsid w:val="000B4074"/>
    <w:rsid w:val="00115279"/>
    <w:rsid w:val="001360D2"/>
    <w:rsid w:val="00146525"/>
    <w:rsid w:val="00183ED3"/>
    <w:rsid w:val="001928C5"/>
    <w:rsid w:val="001D0EF5"/>
    <w:rsid w:val="001D5F6C"/>
    <w:rsid w:val="001E390A"/>
    <w:rsid w:val="002B3900"/>
    <w:rsid w:val="00317977"/>
    <w:rsid w:val="003600A3"/>
    <w:rsid w:val="0037220B"/>
    <w:rsid w:val="00383455"/>
    <w:rsid w:val="003B74C6"/>
    <w:rsid w:val="003E5F4F"/>
    <w:rsid w:val="0045412B"/>
    <w:rsid w:val="0049233E"/>
    <w:rsid w:val="004D5024"/>
    <w:rsid w:val="00600733"/>
    <w:rsid w:val="0062384E"/>
    <w:rsid w:val="00696970"/>
    <w:rsid w:val="006B1FFF"/>
    <w:rsid w:val="00723E40"/>
    <w:rsid w:val="00851015"/>
    <w:rsid w:val="008C3B00"/>
    <w:rsid w:val="009141F7"/>
    <w:rsid w:val="00933EFF"/>
    <w:rsid w:val="00940350"/>
    <w:rsid w:val="00940596"/>
    <w:rsid w:val="009E0718"/>
    <w:rsid w:val="00A30FA7"/>
    <w:rsid w:val="00AB5BCA"/>
    <w:rsid w:val="00B50520"/>
    <w:rsid w:val="00B65D58"/>
    <w:rsid w:val="00C24374"/>
    <w:rsid w:val="00C75755"/>
    <w:rsid w:val="00C96FED"/>
    <w:rsid w:val="00CD485C"/>
    <w:rsid w:val="00CE0CEC"/>
    <w:rsid w:val="00DA112D"/>
    <w:rsid w:val="00DB1B46"/>
    <w:rsid w:val="00DE5ED8"/>
    <w:rsid w:val="00E45827"/>
    <w:rsid w:val="00E751B5"/>
    <w:rsid w:val="00EB4ECE"/>
    <w:rsid w:val="00EE31A5"/>
    <w:rsid w:val="00F00FFA"/>
    <w:rsid w:val="00F11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DGName">
    <w:name w:val="Z_DGName"/>
    <w:basedOn w:val="Normalny"/>
    <w:rsid w:val="00E751B5"/>
    <w:pPr>
      <w:widowControl w:val="0"/>
      <w:autoSpaceDE w:val="0"/>
      <w:autoSpaceDN w:val="0"/>
      <w:adjustRightInd w:val="0"/>
      <w:spacing w:after="0" w:line="240" w:lineRule="auto"/>
      <w:ind w:right="85"/>
    </w:pPr>
    <w:rPr>
      <w:rFonts w:ascii="Arial" w:eastAsia="Times New Roman" w:hAnsi="Arial" w:cs="Arial"/>
      <w:sz w:val="16"/>
      <w:szCs w:val="16"/>
      <w:lang w:val="en-GB" w:eastAsia="en-GB"/>
    </w:rPr>
  </w:style>
  <w:style w:type="paragraph" w:styleId="Nagwek">
    <w:name w:val="header"/>
    <w:basedOn w:val="Normalny"/>
    <w:link w:val="NagwekZnak"/>
    <w:rsid w:val="00E751B5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Arial Narrow" w:eastAsia="Times New Roman" w:hAnsi="Arial Narrow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E751B5"/>
    <w:rPr>
      <w:rFonts w:ascii="Arial Narrow" w:eastAsia="Times New Roman" w:hAnsi="Arial Narrow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E751B5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Arial Narrow" w:eastAsia="Times New Roman" w:hAnsi="Arial Narrow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E751B5"/>
    <w:rPr>
      <w:rFonts w:ascii="Arial Narrow" w:eastAsia="Times New Roman" w:hAnsi="Arial Narrow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E751B5"/>
  </w:style>
  <w:style w:type="paragraph" w:styleId="Zwykytekst">
    <w:name w:val="Plain Text"/>
    <w:basedOn w:val="Normalny"/>
    <w:link w:val="ZwykytekstZnak"/>
    <w:uiPriority w:val="99"/>
    <w:unhideWhenUsed/>
    <w:rsid w:val="00B50520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B50520"/>
    <w:rPr>
      <w:rFonts w:ascii="Calibri" w:hAnsi="Calibri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3E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3E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DGName">
    <w:name w:val="Z_DGName"/>
    <w:basedOn w:val="Normalny"/>
    <w:rsid w:val="00E751B5"/>
    <w:pPr>
      <w:widowControl w:val="0"/>
      <w:autoSpaceDE w:val="0"/>
      <w:autoSpaceDN w:val="0"/>
      <w:adjustRightInd w:val="0"/>
      <w:spacing w:after="0" w:line="240" w:lineRule="auto"/>
      <w:ind w:right="85"/>
    </w:pPr>
    <w:rPr>
      <w:rFonts w:ascii="Arial" w:eastAsia="Times New Roman" w:hAnsi="Arial" w:cs="Arial"/>
      <w:sz w:val="16"/>
      <w:szCs w:val="16"/>
      <w:lang w:val="en-GB" w:eastAsia="en-GB"/>
    </w:rPr>
  </w:style>
  <w:style w:type="paragraph" w:styleId="Nagwek">
    <w:name w:val="header"/>
    <w:basedOn w:val="Normalny"/>
    <w:link w:val="NagwekZnak"/>
    <w:rsid w:val="00E751B5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Arial Narrow" w:eastAsia="Times New Roman" w:hAnsi="Arial Narrow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E751B5"/>
    <w:rPr>
      <w:rFonts w:ascii="Arial Narrow" w:eastAsia="Times New Roman" w:hAnsi="Arial Narrow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E751B5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Arial Narrow" w:eastAsia="Times New Roman" w:hAnsi="Arial Narrow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E751B5"/>
    <w:rPr>
      <w:rFonts w:ascii="Arial Narrow" w:eastAsia="Times New Roman" w:hAnsi="Arial Narrow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E751B5"/>
  </w:style>
  <w:style w:type="paragraph" w:styleId="Zwykytekst">
    <w:name w:val="Plain Text"/>
    <w:basedOn w:val="Normalny"/>
    <w:link w:val="ZwykytekstZnak"/>
    <w:uiPriority w:val="99"/>
    <w:unhideWhenUsed/>
    <w:rsid w:val="00B50520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B50520"/>
    <w:rPr>
      <w:rFonts w:ascii="Calibri" w:hAnsi="Calibri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3E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3E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75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mb-norwegia.pl/About_Norway/" TargetMode="External"/><Relationship Id="rId13" Type="http://schemas.openxmlformats.org/officeDocument/2006/relationships/hyperlink" Target="mailto:tomasz.cabala@ms.gov.pl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ms.gov.pl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lex.online.wolterskluwer.pl/WKPLOnline/index.rpc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lex.online.wolterskluwer.pl/WKPLOnline/index.rpc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lex.online.wolterskluwer.pl/WKPLOnline/index.rpc" TargetMode="External"/><Relationship Id="rId14" Type="http://schemas.openxmlformats.org/officeDocument/2006/relationships/hyperlink" Target="mailto:pawlicka@ms.gov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1361</Words>
  <Characters>8171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9513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Pawlicka Katarzyna  (DWMPC)</dc:creator>
  <cp:lastModifiedBy>Domachowska Milena  (BM)</cp:lastModifiedBy>
  <cp:revision>3</cp:revision>
  <cp:lastPrinted>2015-06-09T13:24:00Z</cp:lastPrinted>
  <dcterms:created xsi:type="dcterms:W3CDTF">2015-07-31T09:04:00Z</dcterms:created>
  <dcterms:modified xsi:type="dcterms:W3CDTF">2015-07-31T09:26:00Z</dcterms:modified>
</cp:coreProperties>
</file>