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color w:val="000000"/>
          <w:sz w:val="27"/>
          <w:szCs w:val="27"/>
          <w:lang w:eastAsia="pl-PL"/>
        </w:rPr>
        <w:t>Ogłoszenie nr 596135-N-2017 z dnia 2017-10-02 r.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jc w:val="center"/>
        <w:rPr>
          <w:rFonts w:ascii="Times New Roman" w:eastAsia="Times New Roman" w:hAnsi="Times New Roman" w:cs="Times New Roman"/>
          <w:b/>
          <w:bCs/>
          <w:color w:val="000000"/>
          <w:sz w:val="27"/>
          <w:szCs w:val="27"/>
          <w:lang w:eastAsia="pl-PL"/>
        </w:rPr>
      </w:pPr>
      <w:r w:rsidRPr="004B351B">
        <w:rPr>
          <w:rFonts w:ascii="Times New Roman" w:eastAsia="Times New Roman" w:hAnsi="Times New Roman" w:cs="Times New Roman"/>
          <w:b/>
          <w:bCs/>
          <w:color w:val="000000"/>
          <w:sz w:val="27"/>
          <w:szCs w:val="27"/>
          <w:lang w:eastAsia="pl-PL"/>
        </w:rPr>
        <w:t>Ministerstwo Sprawiedliwości: Świadczenie usług serwisu w zakresie wymiany i montażu dysków twardych dla infrastruktury dyskowej eksploatowanej w ośrodkach przetwarzania danych w Warszawie </w:t>
      </w:r>
      <w:r w:rsidRPr="004B351B">
        <w:rPr>
          <w:rFonts w:ascii="Times New Roman" w:eastAsia="Times New Roman" w:hAnsi="Times New Roman" w:cs="Times New Roman"/>
          <w:b/>
          <w:bCs/>
          <w:color w:val="000000"/>
          <w:sz w:val="27"/>
          <w:szCs w:val="27"/>
          <w:lang w:eastAsia="pl-PL"/>
        </w:rPr>
        <w:br/>
        <w:t>OGŁOSZENIE O ZAMÓWIENIU - Usługi</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Zamieszczanie ogłoszenia:</w:t>
      </w:r>
      <w:r w:rsidRPr="004B351B">
        <w:rPr>
          <w:rFonts w:ascii="Times New Roman" w:eastAsia="Times New Roman" w:hAnsi="Times New Roman" w:cs="Times New Roman"/>
          <w:color w:val="000000"/>
          <w:sz w:val="27"/>
          <w:szCs w:val="27"/>
          <w:lang w:eastAsia="pl-PL"/>
        </w:rPr>
        <w:t> Zamieszczanie obowiązkowe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Ogłoszenie dotyczy:</w:t>
      </w:r>
      <w:r w:rsidRPr="004B351B">
        <w:rPr>
          <w:rFonts w:ascii="Times New Roman" w:eastAsia="Times New Roman" w:hAnsi="Times New Roman" w:cs="Times New Roman"/>
          <w:color w:val="000000"/>
          <w:sz w:val="27"/>
          <w:szCs w:val="27"/>
          <w:lang w:eastAsia="pl-PL"/>
        </w:rPr>
        <w:t> Zamówienia publicznego</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Nazwa projektu lub programu</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b/>
          <w:bCs/>
          <w:color w:val="000000"/>
          <w:sz w:val="36"/>
          <w:szCs w:val="36"/>
          <w:lang w:eastAsia="pl-PL"/>
        </w:rPr>
      </w:pPr>
      <w:r w:rsidRPr="004B351B">
        <w:rPr>
          <w:rFonts w:ascii="Times New Roman" w:eastAsia="Times New Roman" w:hAnsi="Times New Roman" w:cs="Times New Roman"/>
          <w:b/>
          <w:bCs/>
          <w:color w:val="000000"/>
          <w:sz w:val="36"/>
          <w:szCs w:val="36"/>
          <w:u w:val="single"/>
          <w:lang w:eastAsia="pl-PL"/>
        </w:rPr>
        <w:t>SEKCJA I: ZAMAWIAJĄCY</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Postępowanie przeprowadza centralny zamawiający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lastRenderedPageBreak/>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Postępowanie jest przeprowadzane wspólnie przez zamawiających</w:t>
      </w:r>
      <w:r w:rsidRPr="004B351B">
        <w:rPr>
          <w:rFonts w:ascii="Times New Roman" w:eastAsia="Times New Roman" w:hAnsi="Times New Roman" w:cs="Times New Roman"/>
          <w:color w:val="000000"/>
          <w:sz w:val="27"/>
          <w:szCs w:val="27"/>
          <w:lang w:eastAsia="pl-PL"/>
        </w:rPr>
        <w:t>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Informacje dodatkowe:</w:t>
      </w:r>
      <w:r w:rsidRPr="004B351B">
        <w:rPr>
          <w:rFonts w:ascii="Times New Roman" w:eastAsia="Times New Roman" w:hAnsi="Times New Roman" w:cs="Times New Roman"/>
          <w:color w:val="000000"/>
          <w:sz w:val="27"/>
          <w:szCs w:val="27"/>
          <w:lang w:eastAsia="pl-PL"/>
        </w:rPr>
        <w:t>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 1) NAZWA I ADRES: </w:t>
      </w:r>
      <w:r w:rsidRPr="004B351B">
        <w:rPr>
          <w:rFonts w:ascii="Times New Roman" w:eastAsia="Times New Roman" w:hAnsi="Times New Roman" w:cs="Times New Roman"/>
          <w:color w:val="000000"/>
          <w:sz w:val="27"/>
          <w:szCs w:val="27"/>
          <w:lang w:eastAsia="pl-PL"/>
        </w:rPr>
        <w:t>Ministerstwo Sprawiedliwości, krajowy numer identyfikacyjny 31915000000, ul. Al. Ujazdowskie  11 , 00-950   Warszawa, woj. mazowieckie, państwo Polska, tel.22 5212773, 5212888, 5212214, e-mail judyta.kowalska@ms.gov.pl, faks 22 6289785, 5212697. </w:t>
      </w:r>
      <w:r w:rsidRPr="004B351B">
        <w:rPr>
          <w:rFonts w:ascii="Times New Roman" w:eastAsia="Times New Roman" w:hAnsi="Times New Roman" w:cs="Times New Roman"/>
          <w:color w:val="000000"/>
          <w:sz w:val="27"/>
          <w:szCs w:val="27"/>
          <w:lang w:eastAsia="pl-PL"/>
        </w:rPr>
        <w:br/>
        <w:t>Adres strony internetowej (URL): https://bip.ms.gov.pl/pl/ministerstwo/zamowienia-publiczne/ </w:t>
      </w:r>
      <w:r w:rsidRPr="004B351B">
        <w:rPr>
          <w:rFonts w:ascii="Times New Roman" w:eastAsia="Times New Roman" w:hAnsi="Times New Roman" w:cs="Times New Roman"/>
          <w:color w:val="000000"/>
          <w:sz w:val="27"/>
          <w:szCs w:val="27"/>
          <w:lang w:eastAsia="pl-PL"/>
        </w:rPr>
        <w:br/>
        <w:t>Adres profilu nabywcy: https://bip.ms.gov.pl/pl/ministerstwo/zamowienia-publiczne/profil-nabywcy/ </w:t>
      </w:r>
      <w:r w:rsidRPr="004B351B">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 2) RODZAJ ZAMAWIAJĄCEGO: </w:t>
      </w:r>
      <w:r w:rsidRPr="004B351B">
        <w:rPr>
          <w:rFonts w:ascii="Times New Roman" w:eastAsia="Times New Roman" w:hAnsi="Times New Roman" w:cs="Times New Roman"/>
          <w:color w:val="000000"/>
          <w:sz w:val="27"/>
          <w:szCs w:val="27"/>
          <w:lang w:eastAsia="pl-PL"/>
        </w:rPr>
        <w:t>Administracja rządowa centralna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I.3) WSPÓLNE UDZIELANIE ZAMÓWIENIA </w:t>
      </w:r>
      <w:r w:rsidRPr="004B351B">
        <w:rPr>
          <w:rFonts w:ascii="Times New Roman" w:eastAsia="Times New Roman" w:hAnsi="Times New Roman" w:cs="Times New Roman"/>
          <w:b/>
          <w:bCs/>
          <w:i/>
          <w:iCs/>
          <w:color w:val="000000"/>
          <w:sz w:val="27"/>
          <w:szCs w:val="27"/>
          <w:lang w:eastAsia="pl-PL"/>
        </w:rPr>
        <w:t>(jeżeli dotyczy)</w:t>
      </w:r>
      <w:r w:rsidRPr="004B351B">
        <w:rPr>
          <w:rFonts w:ascii="Times New Roman" w:eastAsia="Times New Roman" w:hAnsi="Times New Roman" w:cs="Times New Roman"/>
          <w:b/>
          <w:bCs/>
          <w:color w:val="000000"/>
          <w:sz w:val="27"/>
          <w:szCs w:val="27"/>
          <w:lang w:eastAsia="pl-PL"/>
        </w:rPr>
        <w:t>:</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I.4) KOMUNIKACJA: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https://bip.ms.gov.pl/pl/ministerstwo/zamowienia-publiczne/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https://bip.ms.gov.pl/pl/ministerstwo/zamowienia-publiczne/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Oferty lub wnioski o dopuszczenie do udziału w postępowaniu należy przesyłać:</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Elektronicznie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adres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Nie </w:t>
      </w:r>
      <w:r w:rsidRPr="004B351B">
        <w:rPr>
          <w:rFonts w:ascii="Times New Roman" w:eastAsia="Times New Roman" w:hAnsi="Times New Roman" w:cs="Times New Roman"/>
          <w:color w:val="000000"/>
          <w:sz w:val="27"/>
          <w:szCs w:val="27"/>
          <w:lang w:eastAsia="pl-PL"/>
        </w:rPr>
        <w:br/>
        <w:t>Inny sposób: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Tak </w:t>
      </w:r>
      <w:r w:rsidRPr="004B351B">
        <w:rPr>
          <w:rFonts w:ascii="Times New Roman" w:eastAsia="Times New Roman" w:hAnsi="Times New Roman" w:cs="Times New Roman"/>
          <w:color w:val="000000"/>
          <w:sz w:val="27"/>
          <w:szCs w:val="27"/>
          <w:lang w:eastAsia="pl-PL"/>
        </w:rPr>
        <w:br/>
        <w:t>Inny sposób: </w:t>
      </w:r>
      <w:r w:rsidRPr="004B351B">
        <w:rPr>
          <w:rFonts w:ascii="Times New Roman" w:eastAsia="Times New Roman" w:hAnsi="Times New Roman" w:cs="Times New Roman"/>
          <w:color w:val="000000"/>
          <w:sz w:val="27"/>
          <w:szCs w:val="27"/>
          <w:lang w:eastAsia="pl-PL"/>
        </w:rPr>
        <w:br/>
        <w:t xml:space="preserve">Złożenie w siedzibie </w:t>
      </w:r>
      <w:proofErr w:type="spellStart"/>
      <w:r w:rsidRPr="004B351B">
        <w:rPr>
          <w:rFonts w:ascii="Times New Roman" w:eastAsia="Times New Roman" w:hAnsi="Times New Roman" w:cs="Times New Roman"/>
          <w:color w:val="000000"/>
          <w:sz w:val="27"/>
          <w:szCs w:val="27"/>
          <w:lang w:eastAsia="pl-PL"/>
        </w:rPr>
        <w:t>Zamawiajacego</w:t>
      </w:r>
      <w:proofErr w:type="spellEnd"/>
      <w:r w:rsidRPr="004B351B">
        <w:rPr>
          <w:rFonts w:ascii="Times New Roman" w:eastAsia="Times New Roman" w:hAnsi="Times New Roman" w:cs="Times New Roman"/>
          <w:color w:val="000000"/>
          <w:sz w:val="27"/>
          <w:szCs w:val="27"/>
          <w:lang w:eastAsia="pl-PL"/>
        </w:rPr>
        <w:t>, w tym w Punkcie Podawczym </w:t>
      </w:r>
      <w:r w:rsidRPr="004B351B">
        <w:rPr>
          <w:rFonts w:ascii="Times New Roman" w:eastAsia="Times New Roman" w:hAnsi="Times New Roman" w:cs="Times New Roman"/>
          <w:color w:val="000000"/>
          <w:sz w:val="27"/>
          <w:szCs w:val="27"/>
          <w:lang w:eastAsia="pl-PL"/>
        </w:rPr>
        <w:br/>
        <w:t>Adres: </w:t>
      </w:r>
      <w:r w:rsidRPr="004B351B">
        <w:rPr>
          <w:rFonts w:ascii="Times New Roman" w:eastAsia="Times New Roman" w:hAnsi="Times New Roman" w:cs="Times New Roman"/>
          <w:color w:val="000000"/>
          <w:sz w:val="27"/>
          <w:szCs w:val="27"/>
          <w:lang w:eastAsia="pl-PL"/>
        </w:rPr>
        <w:br/>
        <w:t>Ministerstwo Sprawiedliwości, Al. Ujazdowskie 11, 00-567 Warszawa</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b/>
          <w:bCs/>
          <w:color w:val="000000"/>
          <w:sz w:val="36"/>
          <w:szCs w:val="36"/>
          <w:lang w:eastAsia="pl-PL"/>
        </w:rPr>
      </w:pPr>
      <w:r w:rsidRPr="004B351B">
        <w:rPr>
          <w:rFonts w:ascii="Times New Roman" w:eastAsia="Times New Roman" w:hAnsi="Times New Roman" w:cs="Times New Roman"/>
          <w:b/>
          <w:bCs/>
          <w:color w:val="000000"/>
          <w:sz w:val="36"/>
          <w:szCs w:val="36"/>
          <w:u w:val="single"/>
          <w:lang w:eastAsia="pl-PL"/>
        </w:rPr>
        <w:t>SEKCJA II: PRZEDMIOT ZAMÓWIENIA</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II.1) Nazwa nadana zamówieniu przez zamawiającego: </w:t>
      </w:r>
      <w:r w:rsidRPr="004B351B">
        <w:rPr>
          <w:rFonts w:ascii="Times New Roman" w:eastAsia="Times New Roman" w:hAnsi="Times New Roman" w:cs="Times New Roman"/>
          <w:color w:val="000000"/>
          <w:sz w:val="27"/>
          <w:szCs w:val="27"/>
          <w:lang w:eastAsia="pl-PL"/>
        </w:rPr>
        <w:t>Świadczenie usług serwisu w zakresie wymiany i montażu dysków twardych dla infrastruktury dyskowej eksploatowanej w ośrodkach przetwarzania danych w Warszawie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Numer referencyjny: </w:t>
      </w:r>
      <w:r w:rsidRPr="004B351B">
        <w:rPr>
          <w:rFonts w:ascii="Times New Roman" w:eastAsia="Times New Roman" w:hAnsi="Times New Roman" w:cs="Times New Roman"/>
          <w:color w:val="000000"/>
          <w:sz w:val="27"/>
          <w:szCs w:val="27"/>
          <w:lang w:eastAsia="pl-PL"/>
        </w:rPr>
        <w:t>BA-F-II-3710-46/17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4B351B" w:rsidRPr="004B351B" w:rsidRDefault="004B351B" w:rsidP="004B351B">
      <w:pPr>
        <w:spacing w:after="0" w:line="450" w:lineRule="atLeast"/>
        <w:jc w:val="both"/>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II.2) Rodzaj zamówienia: </w:t>
      </w:r>
      <w:r w:rsidRPr="004B351B">
        <w:rPr>
          <w:rFonts w:ascii="Times New Roman" w:eastAsia="Times New Roman" w:hAnsi="Times New Roman" w:cs="Times New Roman"/>
          <w:color w:val="000000"/>
          <w:sz w:val="27"/>
          <w:szCs w:val="27"/>
          <w:lang w:eastAsia="pl-PL"/>
        </w:rPr>
        <w:t>Usługi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lastRenderedPageBreak/>
        <w:t>II.3) Informacja o możliwości składania ofert częściowych</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Zamówienie podzielone jest na części: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II.4) Krótki opis przedmiotu zamówienia </w:t>
      </w:r>
      <w:r w:rsidRPr="004B351B">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4B351B">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4B351B">
        <w:rPr>
          <w:rFonts w:ascii="Times New Roman" w:eastAsia="Times New Roman" w:hAnsi="Times New Roman" w:cs="Times New Roman"/>
          <w:color w:val="000000"/>
          <w:sz w:val="27"/>
          <w:szCs w:val="27"/>
          <w:lang w:eastAsia="pl-PL"/>
        </w:rPr>
        <w:t>Przedmiotem zamówienia jest świadczenie usług serwisu w zakresie wymiany i montażu dysków twardych dla infrastruktury dyskowej eksploatowanej w ośrodkach przetwarzania danych w Warszawie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II.5) Główny kod CPV: </w:t>
      </w:r>
      <w:r w:rsidRPr="004B351B">
        <w:rPr>
          <w:rFonts w:ascii="Times New Roman" w:eastAsia="Times New Roman" w:hAnsi="Times New Roman" w:cs="Times New Roman"/>
          <w:color w:val="000000"/>
          <w:sz w:val="27"/>
          <w:szCs w:val="27"/>
          <w:lang w:eastAsia="pl-PL"/>
        </w:rPr>
        <w:t>30234100-9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Dodatkowe kody CPV:</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II.6) Całkowita wartość zamówienia </w:t>
      </w:r>
      <w:r w:rsidRPr="004B351B">
        <w:rPr>
          <w:rFonts w:ascii="Times New Roman" w:eastAsia="Times New Roman" w:hAnsi="Times New Roman" w:cs="Times New Roman"/>
          <w:i/>
          <w:iCs/>
          <w:color w:val="000000"/>
          <w:sz w:val="27"/>
          <w:szCs w:val="27"/>
          <w:lang w:eastAsia="pl-PL"/>
        </w:rPr>
        <w:t>(jeżeli zamawiający podaje informacje o wartości zamówienia)</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Wartość bez VAT: </w:t>
      </w:r>
      <w:r w:rsidRPr="004B351B">
        <w:rPr>
          <w:rFonts w:ascii="Times New Roman" w:eastAsia="Times New Roman" w:hAnsi="Times New Roman" w:cs="Times New Roman"/>
          <w:color w:val="000000"/>
          <w:sz w:val="27"/>
          <w:szCs w:val="27"/>
          <w:lang w:eastAsia="pl-PL"/>
        </w:rPr>
        <w:br/>
        <w:t>Waluta: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lastRenderedPageBreak/>
        <w:br/>
      </w:r>
      <w:r w:rsidRPr="004B351B">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4B351B">
        <w:rPr>
          <w:rFonts w:ascii="Times New Roman" w:eastAsia="Times New Roman" w:hAnsi="Times New Roman" w:cs="Times New Roman"/>
          <w:b/>
          <w:bCs/>
          <w:color w:val="000000"/>
          <w:sz w:val="27"/>
          <w:szCs w:val="27"/>
          <w:lang w:eastAsia="pl-PL"/>
        </w:rPr>
        <w:t>Pzp</w:t>
      </w:r>
      <w:proofErr w:type="spellEnd"/>
      <w:r w:rsidRPr="004B351B">
        <w:rPr>
          <w:rFonts w:ascii="Times New Roman" w:eastAsia="Times New Roman" w:hAnsi="Times New Roman" w:cs="Times New Roman"/>
          <w:b/>
          <w:bCs/>
          <w:color w:val="000000"/>
          <w:sz w:val="27"/>
          <w:szCs w:val="27"/>
          <w:lang w:eastAsia="pl-PL"/>
        </w:rPr>
        <w:t>: </w:t>
      </w: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miesiącach:   </w:t>
      </w:r>
      <w:r w:rsidRPr="004B351B">
        <w:rPr>
          <w:rFonts w:ascii="Times New Roman" w:eastAsia="Times New Roman" w:hAnsi="Times New Roman" w:cs="Times New Roman"/>
          <w:i/>
          <w:iCs/>
          <w:color w:val="000000"/>
          <w:sz w:val="27"/>
          <w:szCs w:val="27"/>
          <w:lang w:eastAsia="pl-PL"/>
        </w:rPr>
        <w:t> lub </w:t>
      </w:r>
      <w:r w:rsidRPr="004B351B">
        <w:rPr>
          <w:rFonts w:ascii="Times New Roman" w:eastAsia="Times New Roman" w:hAnsi="Times New Roman" w:cs="Times New Roman"/>
          <w:b/>
          <w:bCs/>
          <w:color w:val="000000"/>
          <w:sz w:val="27"/>
          <w:szCs w:val="27"/>
          <w:lang w:eastAsia="pl-PL"/>
        </w:rPr>
        <w:t>dniach:</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i/>
          <w:iCs/>
          <w:color w:val="000000"/>
          <w:sz w:val="27"/>
          <w:szCs w:val="27"/>
          <w:lang w:eastAsia="pl-PL"/>
        </w:rPr>
        <w:t>lub</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data rozpoczęcia: </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i/>
          <w:iCs/>
          <w:color w:val="000000"/>
          <w:sz w:val="27"/>
          <w:szCs w:val="27"/>
          <w:lang w:eastAsia="pl-PL"/>
        </w:rPr>
        <w:t> lub </w:t>
      </w:r>
      <w:r w:rsidRPr="004B351B">
        <w:rPr>
          <w:rFonts w:ascii="Times New Roman" w:eastAsia="Times New Roman" w:hAnsi="Times New Roman" w:cs="Times New Roman"/>
          <w:b/>
          <w:bCs/>
          <w:color w:val="000000"/>
          <w:sz w:val="27"/>
          <w:szCs w:val="27"/>
          <w:lang w:eastAsia="pl-PL"/>
        </w:rPr>
        <w:t>zakończenia: </w:t>
      </w:r>
      <w:r w:rsidRPr="004B351B">
        <w:rPr>
          <w:rFonts w:ascii="Times New Roman" w:eastAsia="Times New Roman" w:hAnsi="Times New Roman" w:cs="Times New Roman"/>
          <w:color w:val="000000"/>
          <w:sz w:val="27"/>
          <w:szCs w:val="27"/>
          <w:lang w:eastAsia="pl-PL"/>
        </w:rPr>
        <w:t>2017-11-17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4B351B" w:rsidRPr="004B351B" w:rsidTr="004B351B">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Data zakończenia</w:t>
            </w:r>
          </w:p>
        </w:tc>
      </w:tr>
      <w:tr w:rsidR="004B351B" w:rsidRPr="004B351B" w:rsidTr="004B351B">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2017-11-17</w:t>
            </w:r>
          </w:p>
        </w:tc>
      </w:tr>
    </w:tbl>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II.9) Informacje dodatkowe:</w:t>
      </w:r>
    </w:p>
    <w:p w:rsidR="004B351B" w:rsidRPr="004B351B" w:rsidRDefault="004B351B" w:rsidP="004B351B">
      <w:pPr>
        <w:spacing w:after="0" w:line="450" w:lineRule="atLeast"/>
        <w:rPr>
          <w:rFonts w:ascii="Times New Roman" w:eastAsia="Times New Roman" w:hAnsi="Times New Roman" w:cs="Times New Roman"/>
          <w:b/>
          <w:bCs/>
          <w:color w:val="000000"/>
          <w:sz w:val="36"/>
          <w:szCs w:val="36"/>
          <w:lang w:eastAsia="pl-PL"/>
        </w:rPr>
      </w:pPr>
      <w:r w:rsidRPr="004B351B">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III.1) WARUNKI UDZIAŁU W POSTĘPOWANIU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Określenie warunków: </w:t>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III.1.2) Sytuacja finansowa lub ekonomiczna </w:t>
      </w:r>
      <w:r w:rsidRPr="004B351B">
        <w:rPr>
          <w:rFonts w:ascii="Times New Roman" w:eastAsia="Times New Roman" w:hAnsi="Times New Roman" w:cs="Times New Roman"/>
          <w:color w:val="000000"/>
          <w:sz w:val="27"/>
          <w:szCs w:val="27"/>
          <w:lang w:eastAsia="pl-PL"/>
        </w:rPr>
        <w:br/>
        <w:t>Określenie warunków: </w:t>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lastRenderedPageBreak/>
        <w:t>III.1.3) Zdolność techniczna lub zawodowa </w:t>
      </w:r>
      <w:r w:rsidRPr="004B351B">
        <w:rPr>
          <w:rFonts w:ascii="Times New Roman" w:eastAsia="Times New Roman" w:hAnsi="Times New Roman" w:cs="Times New Roman"/>
          <w:color w:val="000000"/>
          <w:sz w:val="27"/>
          <w:szCs w:val="27"/>
          <w:lang w:eastAsia="pl-PL"/>
        </w:rPr>
        <w:br/>
        <w:t>Określenie warunków: </w:t>
      </w:r>
      <w:r w:rsidRPr="004B351B">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4B351B">
        <w:rPr>
          <w:rFonts w:ascii="Times New Roman" w:eastAsia="Times New Roman" w:hAnsi="Times New Roman" w:cs="Times New Roman"/>
          <w:color w:val="000000"/>
          <w:sz w:val="27"/>
          <w:szCs w:val="27"/>
          <w:lang w:eastAsia="pl-PL"/>
        </w:rPr>
        <w:br/>
        <w:t>Informacje dodatkowe: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III.2) PODSTAWY WYKLUCZENIA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4B351B">
        <w:rPr>
          <w:rFonts w:ascii="Times New Roman" w:eastAsia="Times New Roman" w:hAnsi="Times New Roman" w:cs="Times New Roman"/>
          <w:b/>
          <w:bCs/>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4B351B">
        <w:rPr>
          <w:rFonts w:ascii="Times New Roman" w:eastAsia="Times New Roman" w:hAnsi="Times New Roman" w:cs="Times New Roman"/>
          <w:b/>
          <w:bCs/>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 xml:space="preserve">Tak (podstawa wykluczenia określona w art. 24 ust. 5 pkt 2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 xml:space="preserve">Tak (podstawa wykluczenia określona w art. 24 ust. 5 pkt 3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 xml:space="preserve">Tak (podstawa wykluczenia określona w art. 24 ust. 5 pkt 4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 xml:space="preserve">Tak (podstawa wykluczenia określona w art. 24 ust. 5 pkt 5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 xml:space="preserve">Tak (podstawa wykluczenia określona w art. 24 ust. 5 pkt 6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 xml:space="preserve">Tak (podstawa wykluczenia określona w art. 24 ust. 5 pkt 7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 xml:space="preserve">Tak (podstawa wykluczenia określona w art. 24 ust. 5 pkt 8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4B351B">
        <w:rPr>
          <w:rFonts w:ascii="Times New Roman" w:eastAsia="Times New Roman" w:hAnsi="Times New Roman" w:cs="Times New Roman"/>
          <w:color w:val="000000"/>
          <w:sz w:val="27"/>
          <w:szCs w:val="27"/>
          <w:lang w:eastAsia="pl-PL"/>
        </w:rPr>
        <w:br/>
        <w:t>Tak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Oświadczenie o spełnianiu kryteriów selekcji </w:t>
      </w:r>
      <w:r w:rsidRPr="004B351B">
        <w:rPr>
          <w:rFonts w:ascii="Times New Roman" w:eastAsia="Times New Roman" w:hAnsi="Times New Roman" w:cs="Times New Roman"/>
          <w:color w:val="000000"/>
          <w:sz w:val="27"/>
          <w:szCs w:val="27"/>
          <w:lang w:eastAsia="pl-PL"/>
        </w:rPr>
        <w:b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 xml:space="preserve">III.4) WYKAZ OŚWIADCZEŃ LUB DOKUMENTÓW , SKŁADANYCH PRZEZ WYKONAWCĘ W POSTĘPOWANIU NA WEZWANIE </w:t>
      </w:r>
      <w:r w:rsidRPr="004B351B">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3 USTAWY PZP: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 xml:space="preserve">1. W celu potwierdzenia braku podstaw do wykluczenia wykonawcy z udziału w postępowaniu 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Pr="004B351B">
        <w:rPr>
          <w:rFonts w:ascii="Times New Roman" w:eastAsia="Times New Roman" w:hAnsi="Times New Roman" w:cs="Times New Roman"/>
          <w:color w:val="000000"/>
          <w:sz w:val="27"/>
          <w:szCs w:val="27"/>
          <w:lang w:eastAsia="pl-PL"/>
        </w:rPr>
        <w:t>Pzp</w:t>
      </w:r>
      <w:proofErr w:type="spellEnd"/>
      <w:r w:rsidRPr="004B351B">
        <w:rPr>
          <w:rFonts w:ascii="Times New Roman" w:eastAsia="Times New Roman" w:hAnsi="Times New Roman" w:cs="Times New Roman"/>
          <w:color w:val="000000"/>
          <w:sz w:val="27"/>
          <w:szCs w:val="27"/>
          <w:lang w:eastAsia="pl-PL"/>
        </w:rPr>
        <w:t>; 2. Jeżeli wykonawca ma siedzibę lub miejsce zamieszkania poza terytorium Rzeczypospolitej Polskiej, zamiast dokumentów, o których mowa w pkt 1 - składa dokument lub dokumenty wystawione w kraju, w którym wykonawca ma siedzibę lub miejsce zamieszkania, potwierdzające odpowiednio, że nie otwarto jego likwidacji ani nie ogłoszono upadłości; 3. Dokument, o którym mowa w pkt 2 powinien być wystawiony nie wcześniej niż 6 miesięcy przed upływem terminu składania ofert. 4. Jeżeli w kraju, w którym wykonawca ma siedzibę lub miejsce zamieszkania lub miejsce zamieszkania ma osoba, której dokument dotyczy, nie wydaje się dokumentów, o których mowa w pkt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3 stosuje się. 5.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III.5.1) W ZAKRESIE SPEŁNIANIA WARUNKÓW UDZIAŁU W POSTĘPOWANIU:</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lastRenderedPageBreak/>
        <w:br/>
      </w:r>
      <w:r w:rsidRPr="004B351B">
        <w:rPr>
          <w:rFonts w:ascii="Times New Roman" w:eastAsia="Times New Roman" w:hAnsi="Times New Roman" w:cs="Times New Roman"/>
          <w:b/>
          <w:bCs/>
          <w:color w:val="000000"/>
          <w:sz w:val="27"/>
          <w:szCs w:val="27"/>
          <w:lang w:eastAsia="pl-PL"/>
        </w:rPr>
        <w:t>III.5.2) W ZAKRESIE KRYTERIÓW SELEKCJI:</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 xml:space="preserve">Wraz z ofertą powinny być złożone: 1) Oświadczenie wymagane postanowieniami pkt 9.1.1.; 2) 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3) pełnomocnictwo lub inne 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4B351B">
        <w:rPr>
          <w:rFonts w:ascii="Times New Roman" w:eastAsia="Times New Roman" w:hAnsi="Times New Roman" w:cs="Times New Roman"/>
          <w:color w:val="000000"/>
          <w:sz w:val="27"/>
          <w:szCs w:val="27"/>
          <w:lang w:eastAsia="pl-PL"/>
        </w:rPr>
        <w:t>Dz.U</w:t>
      </w:r>
      <w:proofErr w:type="spellEnd"/>
      <w:r w:rsidRPr="004B351B">
        <w:rPr>
          <w:rFonts w:ascii="Times New Roman" w:eastAsia="Times New Roman" w:hAnsi="Times New Roman" w:cs="Times New Roman"/>
          <w:color w:val="000000"/>
          <w:sz w:val="27"/>
          <w:szCs w:val="27"/>
          <w:lang w:eastAsia="pl-PL"/>
        </w:rPr>
        <w:t>. z 2014 poz. 1114 oraz z 2016 poz. 352), a wykonawca wskazał to wraz ze złożeniem oferty.</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III.7) INNE DOKUMENTY NIE WYMIENIONE W pkt III.3) - III.6)</w:t>
      </w:r>
    </w:p>
    <w:p w:rsidR="004B351B" w:rsidRPr="004B351B" w:rsidRDefault="004B351B" w:rsidP="004B351B">
      <w:pPr>
        <w:spacing w:after="0" w:line="450" w:lineRule="atLeast"/>
        <w:rPr>
          <w:rFonts w:ascii="Times New Roman" w:eastAsia="Times New Roman" w:hAnsi="Times New Roman" w:cs="Times New Roman"/>
          <w:b/>
          <w:bCs/>
          <w:color w:val="000000"/>
          <w:sz w:val="36"/>
          <w:szCs w:val="36"/>
          <w:lang w:eastAsia="pl-PL"/>
        </w:rPr>
      </w:pPr>
      <w:r w:rsidRPr="004B351B">
        <w:rPr>
          <w:rFonts w:ascii="Times New Roman" w:eastAsia="Times New Roman" w:hAnsi="Times New Roman" w:cs="Times New Roman"/>
          <w:b/>
          <w:bCs/>
          <w:color w:val="000000"/>
          <w:sz w:val="36"/>
          <w:szCs w:val="36"/>
          <w:u w:val="single"/>
          <w:lang w:eastAsia="pl-PL"/>
        </w:rPr>
        <w:t>SEKCJA IV: PROCEDURA</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IV.1) OPIS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IV.1.1) Tryb udzielenia zamówienia: </w:t>
      </w:r>
      <w:r w:rsidRPr="004B351B">
        <w:rPr>
          <w:rFonts w:ascii="Times New Roman" w:eastAsia="Times New Roman" w:hAnsi="Times New Roman" w:cs="Times New Roman"/>
          <w:color w:val="000000"/>
          <w:sz w:val="27"/>
          <w:szCs w:val="27"/>
          <w:lang w:eastAsia="pl-PL"/>
        </w:rPr>
        <w:t>Przetarg nieograniczony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IV.1.2) Zamawiający żąda wniesienia wadium:</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Informacja na temat wadium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lastRenderedPageBreak/>
        <w:br/>
      </w:r>
      <w:r w:rsidRPr="004B351B">
        <w:rPr>
          <w:rFonts w:ascii="Times New Roman" w:eastAsia="Times New Roman" w:hAnsi="Times New Roman" w:cs="Times New Roman"/>
          <w:b/>
          <w:bCs/>
          <w:color w:val="000000"/>
          <w:sz w:val="27"/>
          <w:szCs w:val="27"/>
          <w:lang w:eastAsia="pl-PL"/>
        </w:rPr>
        <w:t>IV.1.3) Przewiduje się udzielenie zaliczek na poczet wykonania zamówienia:</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Należy podać informacje na temat udzielania zaliczek: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4B351B">
        <w:rPr>
          <w:rFonts w:ascii="Times New Roman" w:eastAsia="Times New Roman" w:hAnsi="Times New Roman" w:cs="Times New Roman"/>
          <w:color w:val="000000"/>
          <w:sz w:val="27"/>
          <w:szCs w:val="27"/>
          <w:lang w:eastAsia="pl-PL"/>
        </w:rPr>
        <w:br/>
        <w:t>Nie </w:t>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IV.1.5.) Wymaga się złożenia oferty wariantowej:</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t>Dopuszcza się złożenie oferty wariantowej </w:t>
      </w:r>
      <w:r w:rsidRPr="004B351B">
        <w:rPr>
          <w:rFonts w:ascii="Times New Roman" w:eastAsia="Times New Roman" w:hAnsi="Times New Roman" w:cs="Times New Roman"/>
          <w:color w:val="000000"/>
          <w:sz w:val="27"/>
          <w:szCs w:val="27"/>
          <w:lang w:eastAsia="pl-PL"/>
        </w:rPr>
        <w:br/>
        <w:t>Nie </w:t>
      </w:r>
      <w:r w:rsidRPr="004B351B">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4B351B">
        <w:rPr>
          <w:rFonts w:ascii="Times New Roman" w:eastAsia="Times New Roman" w:hAnsi="Times New Roman" w:cs="Times New Roman"/>
          <w:color w:val="000000"/>
          <w:sz w:val="27"/>
          <w:szCs w:val="27"/>
          <w:lang w:eastAsia="pl-PL"/>
        </w:rPr>
        <w:br/>
        <w:t>Nie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Liczba wykonawców   </w:t>
      </w:r>
      <w:r w:rsidRPr="004B351B">
        <w:rPr>
          <w:rFonts w:ascii="Times New Roman" w:eastAsia="Times New Roman" w:hAnsi="Times New Roman" w:cs="Times New Roman"/>
          <w:color w:val="000000"/>
          <w:sz w:val="27"/>
          <w:szCs w:val="27"/>
          <w:lang w:eastAsia="pl-PL"/>
        </w:rPr>
        <w:br/>
        <w:t>Przewidywana minimalna liczba wykonawców </w:t>
      </w:r>
      <w:r w:rsidRPr="004B351B">
        <w:rPr>
          <w:rFonts w:ascii="Times New Roman" w:eastAsia="Times New Roman" w:hAnsi="Times New Roman" w:cs="Times New Roman"/>
          <w:color w:val="000000"/>
          <w:sz w:val="27"/>
          <w:szCs w:val="27"/>
          <w:lang w:eastAsia="pl-PL"/>
        </w:rPr>
        <w:br/>
        <w:t>Maksymalna liczba wykonawców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lastRenderedPageBreak/>
        <w:t>Kryteria selekcji wykonawców: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IV.1.7) Informacje na temat umowy ramowej lub dynamicznego systemu zakupów:</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Umowa ramowa będzie zawarta: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Czy przewiduje się ograniczenie liczby uczestników umowy ramowej: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Przewidziana maksymalna liczba uczestników umowy ramowej: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Zamówienie obejmuje ustanowienie dynamicznego systemu zakupów: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IV.1.8) Aukcja elektroniczna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Przewidziane jest przeprowadzenie aukcji elektronicznej </w:t>
      </w:r>
      <w:r w:rsidRPr="004B351B">
        <w:rPr>
          <w:rFonts w:ascii="Times New Roman" w:eastAsia="Times New Roman" w:hAnsi="Times New Roman" w:cs="Times New Roman"/>
          <w:i/>
          <w:iCs/>
          <w:color w:val="000000"/>
          <w:sz w:val="27"/>
          <w:szCs w:val="27"/>
          <w:lang w:eastAsia="pl-PL"/>
        </w:rPr>
        <w:t>(przetarg nieograniczony, przetarg ograniczony, negocjacje z ogłoszeniem) </w:t>
      </w:r>
      <w:r w:rsidRPr="004B351B">
        <w:rPr>
          <w:rFonts w:ascii="Times New Roman" w:eastAsia="Times New Roman" w:hAnsi="Times New Roman" w:cs="Times New Roman"/>
          <w:color w:val="000000"/>
          <w:sz w:val="27"/>
          <w:szCs w:val="27"/>
          <w:lang w:eastAsia="pl-PL"/>
        </w:rPr>
        <w:t>Nie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lastRenderedPageBreak/>
        <w:t>Należy podać adres strony internetowej, na której aukcja będzie prowadzona: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4B351B">
        <w:rPr>
          <w:rFonts w:ascii="Times New Roman" w:eastAsia="Times New Roman" w:hAnsi="Times New Roman" w:cs="Times New Roman"/>
          <w:color w:val="000000"/>
          <w:sz w:val="27"/>
          <w:szCs w:val="27"/>
          <w:lang w:eastAsia="pl-PL"/>
        </w:rPr>
        <w:br/>
        <w:t>Informacje dotyczące przebiegu aukcji elektronicznej: </w:t>
      </w:r>
      <w:r w:rsidRPr="004B351B">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4B351B">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4B351B">
        <w:rPr>
          <w:rFonts w:ascii="Times New Roman" w:eastAsia="Times New Roman" w:hAnsi="Times New Roman" w:cs="Times New Roman"/>
          <w:color w:val="000000"/>
          <w:sz w:val="27"/>
          <w:szCs w:val="27"/>
          <w:lang w:eastAsia="pl-PL"/>
        </w:rPr>
        <w:br/>
        <w:t>Wymagania dotyczące rejestracji i identyfikacji wykonawców w aukcji elektronicznej: </w:t>
      </w:r>
      <w:r w:rsidRPr="004B351B">
        <w:rPr>
          <w:rFonts w:ascii="Times New Roman" w:eastAsia="Times New Roman" w:hAnsi="Times New Roman" w:cs="Times New Roman"/>
          <w:color w:val="000000"/>
          <w:sz w:val="27"/>
          <w:szCs w:val="27"/>
          <w:lang w:eastAsia="pl-PL"/>
        </w:rPr>
        <w:br/>
        <w:t>Informacje o liczbie etapów aukcji elektronicznej i czasie ich trwania:</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t>Czas trwania: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Czy wykonawcy, którzy nie złożyli nowych postąpień, zostaną zakwalifikowani do następnego etapu: </w:t>
      </w:r>
      <w:r w:rsidRPr="004B351B">
        <w:rPr>
          <w:rFonts w:ascii="Times New Roman" w:eastAsia="Times New Roman" w:hAnsi="Times New Roman" w:cs="Times New Roman"/>
          <w:color w:val="000000"/>
          <w:sz w:val="27"/>
          <w:szCs w:val="27"/>
          <w:lang w:eastAsia="pl-PL"/>
        </w:rPr>
        <w:br/>
        <w:t>Warunki zamknięcia aukcji elektronicznej: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IV.2) KRYTERIA OCENY OFERT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IV.2.1) Kryteria oceny ofert: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IV.2.2) Kryteria</w:t>
      </w:r>
      <w:r w:rsidRPr="004B351B">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4B351B" w:rsidRPr="004B351B" w:rsidTr="004B351B">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Znaczenie</w:t>
            </w:r>
          </w:p>
        </w:tc>
      </w:tr>
      <w:tr w:rsidR="004B351B" w:rsidRPr="004B351B" w:rsidTr="004B351B">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60,00</w:t>
            </w:r>
          </w:p>
        </w:tc>
      </w:tr>
      <w:tr w:rsidR="004B351B" w:rsidRPr="004B351B" w:rsidTr="004B351B">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lastRenderedPageBreak/>
              <w:t xml:space="preserve">czas wymiany i montażu dysków oraz usunięcia awarii w ramach gwarancji i </w:t>
            </w:r>
            <w:proofErr w:type="spellStart"/>
            <w:r w:rsidRPr="004B351B">
              <w:rPr>
                <w:rFonts w:ascii="Times New Roman" w:eastAsia="Times New Roman" w:hAnsi="Times New Roman" w:cs="Times New Roman"/>
                <w:sz w:val="24"/>
                <w:szCs w:val="24"/>
                <w:lang w:eastAsia="pl-PL"/>
              </w:rPr>
              <w:t>rękojmii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20,00</w:t>
            </w:r>
          </w:p>
        </w:tc>
      </w:tr>
      <w:tr w:rsidR="004B351B" w:rsidRPr="004B351B" w:rsidTr="004B351B">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sz w:val="24"/>
                <w:szCs w:val="24"/>
                <w:lang w:eastAsia="pl-PL"/>
              </w:rPr>
              <w:t>20,00</w:t>
            </w:r>
          </w:p>
        </w:tc>
      </w:tr>
    </w:tbl>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4B351B">
        <w:rPr>
          <w:rFonts w:ascii="Times New Roman" w:eastAsia="Times New Roman" w:hAnsi="Times New Roman" w:cs="Times New Roman"/>
          <w:b/>
          <w:bCs/>
          <w:color w:val="000000"/>
          <w:sz w:val="27"/>
          <w:szCs w:val="27"/>
          <w:lang w:eastAsia="pl-PL"/>
        </w:rPr>
        <w:t>Pzp</w:t>
      </w:r>
      <w:proofErr w:type="spellEnd"/>
      <w:r w:rsidRPr="004B351B">
        <w:rPr>
          <w:rFonts w:ascii="Times New Roman" w:eastAsia="Times New Roman" w:hAnsi="Times New Roman" w:cs="Times New Roman"/>
          <w:b/>
          <w:bCs/>
          <w:color w:val="000000"/>
          <w:sz w:val="27"/>
          <w:szCs w:val="27"/>
          <w:lang w:eastAsia="pl-PL"/>
        </w:rPr>
        <w:t> </w:t>
      </w:r>
      <w:r w:rsidRPr="004B351B">
        <w:rPr>
          <w:rFonts w:ascii="Times New Roman" w:eastAsia="Times New Roman" w:hAnsi="Times New Roman" w:cs="Times New Roman"/>
          <w:color w:val="000000"/>
          <w:sz w:val="27"/>
          <w:szCs w:val="27"/>
          <w:lang w:eastAsia="pl-PL"/>
        </w:rPr>
        <w:t>(przetarg nieograniczony) </w:t>
      </w:r>
      <w:r w:rsidRPr="004B351B">
        <w:rPr>
          <w:rFonts w:ascii="Times New Roman" w:eastAsia="Times New Roman" w:hAnsi="Times New Roman" w:cs="Times New Roman"/>
          <w:color w:val="000000"/>
          <w:sz w:val="27"/>
          <w:szCs w:val="27"/>
          <w:lang w:eastAsia="pl-PL"/>
        </w:rPr>
        <w:br/>
        <w:t>Tak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IV.3) Negocjacje z ogłoszeniem, dialog konkurencyjny, partnerstwo innowacyjne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IV.3.1) Informacje na temat negocjacji z ogłoszeniem</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Minimalne wymagania, które muszą spełniać wszystkie oferty: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w:t>
      </w:r>
      <w:r w:rsidRPr="004B351B">
        <w:rPr>
          <w:rFonts w:ascii="Times New Roman" w:eastAsia="Times New Roman" w:hAnsi="Times New Roman" w:cs="Times New Roman"/>
          <w:color w:val="000000"/>
          <w:sz w:val="27"/>
          <w:szCs w:val="27"/>
          <w:lang w:eastAsia="pl-PL"/>
        </w:rPr>
        <w:br/>
        <w:t>Przewidziany jest podział negocjacji na etapy w celu ograniczenia liczby ofert: </w:t>
      </w:r>
      <w:r w:rsidRPr="004B351B">
        <w:rPr>
          <w:rFonts w:ascii="Times New Roman" w:eastAsia="Times New Roman" w:hAnsi="Times New Roman" w:cs="Times New Roman"/>
          <w:color w:val="000000"/>
          <w:sz w:val="27"/>
          <w:szCs w:val="27"/>
          <w:lang w:eastAsia="pl-PL"/>
        </w:rPr>
        <w:br/>
        <w:t>Należy podać informacje na temat etapów negocjacji (w tym liczbę etapów):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IV.3.2) Informacje na temat dialogu konkurencyjnego</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Wstępny harmonogram postępowania: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Podział dialogu na etapy w celu ograniczenia liczby rozwiązań: </w:t>
      </w:r>
      <w:r w:rsidRPr="004B351B">
        <w:rPr>
          <w:rFonts w:ascii="Times New Roman" w:eastAsia="Times New Roman" w:hAnsi="Times New Roman" w:cs="Times New Roman"/>
          <w:color w:val="000000"/>
          <w:sz w:val="27"/>
          <w:szCs w:val="27"/>
          <w:lang w:eastAsia="pl-PL"/>
        </w:rPr>
        <w:br/>
        <w:t>Należy podać informacje na temat etapów dialogu: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lastRenderedPageBreak/>
        <w:br/>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IV.3.3) Informacje na temat partnerstwa innowacyjnego</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Informacje dodatkowe: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IV.4) Licytacja elektroniczna </w:t>
      </w:r>
      <w:r w:rsidRPr="004B351B">
        <w:rPr>
          <w:rFonts w:ascii="Times New Roman" w:eastAsia="Times New Roman" w:hAnsi="Times New Roman" w:cs="Times New Roman"/>
          <w:color w:val="000000"/>
          <w:sz w:val="27"/>
          <w:szCs w:val="27"/>
          <w:lang w:eastAsia="pl-PL"/>
        </w:rPr>
        <w:br/>
        <w:t>Adres strony internetowej, na której będzie prowadzona licytacja elektroniczna: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Informacje o liczbie etapów licytacji elektronicznej i czasie ich trwania:</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Czas trwania: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Termin składania wniosków o dopuszczenie do udziału w licytacji elektronicznej: </w:t>
      </w:r>
      <w:r w:rsidRPr="004B351B">
        <w:rPr>
          <w:rFonts w:ascii="Times New Roman" w:eastAsia="Times New Roman" w:hAnsi="Times New Roman" w:cs="Times New Roman"/>
          <w:color w:val="000000"/>
          <w:sz w:val="27"/>
          <w:szCs w:val="27"/>
          <w:lang w:eastAsia="pl-PL"/>
        </w:rPr>
        <w:br/>
        <w:t>Data: godzina: </w:t>
      </w:r>
      <w:r w:rsidRPr="004B351B">
        <w:rPr>
          <w:rFonts w:ascii="Times New Roman" w:eastAsia="Times New Roman" w:hAnsi="Times New Roman" w:cs="Times New Roman"/>
          <w:color w:val="000000"/>
          <w:sz w:val="27"/>
          <w:szCs w:val="27"/>
          <w:lang w:eastAsia="pl-PL"/>
        </w:rPr>
        <w:br/>
        <w:t>Termin otwarcia licytacji elektronicznej: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t>Termin i warunki zamknięcia licytacji elektronicznej: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lastRenderedPageBreak/>
        <w:br/>
        <w:t>Istotne dla stron postanowienia, które zostaną wprowadzone do treści zawieranej umowy w sprawie zamówienia publicznego, albo ogólne warunki umowy, albo wzór umowy: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t>Wymagania dotyczące zabezpieczenia należytego wykonania umowy: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br/>
        <w:t>Informacje dodatkowe: </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b/>
          <w:bCs/>
          <w:color w:val="000000"/>
          <w:sz w:val="27"/>
          <w:szCs w:val="27"/>
          <w:lang w:eastAsia="pl-PL"/>
        </w:rPr>
        <w:t>IV.5) ZMIANA UMOWY</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4B351B">
        <w:rPr>
          <w:rFonts w:ascii="Times New Roman" w:eastAsia="Times New Roman" w:hAnsi="Times New Roman" w:cs="Times New Roman"/>
          <w:color w:val="000000"/>
          <w:sz w:val="27"/>
          <w:szCs w:val="27"/>
          <w:lang w:eastAsia="pl-PL"/>
        </w:rPr>
        <w:t> Tak </w:t>
      </w:r>
      <w:r w:rsidRPr="004B351B">
        <w:rPr>
          <w:rFonts w:ascii="Times New Roman" w:eastAsia="Times New Roman" w:hAnsi="Times New Roman" w:cs="Times New Roman"/>
          <w:color w:val="000000"/>
          <w:sz w:val="27"/>
          <w:szCs w:val="27"/>
          <w:lang w:eastAsia="pl-PL"/>
        </w:rPr>
        <w:br/>
        <w:t>Należy wskazać zakres, charakter zmian oraz warunki wprowadzenia zmian: </w:t>
      </w:r>
      <w:r w:rsidRPr="004B351B">
        <w:rPr>
          <w:rFonts w:ascii="Times New Roman" w:eastAsia="Times New Roman" w:hAnsi="Times New Roman" w:cs="Times New Roman"/>
          <w:color w:val="000000"/>
          <w:sz w:val="27"/>
          <w:szCs w:val="27"/>
          <w:lang w:eastAsia="pl-PL"/>
        </w:rPr>
        <w:br/>
        <w:t>Zgodnie ze wzorem umowy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IV.6) INFORMACJE ADMINISTRACYJNE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IV.6.1) Sposób udostępniania informacji o charakterze poufnym </w:t>
      </w:r>
      <w:r w:rsidRPr="004B351B">
        <w:rPr>
          <w:rFonts w:ascii="Times New Roman" w:eastAsia="Times New Roman" w:hAnsi="Times New Roman" w:cs="Times New Roman"/>
          <w:i/>
          <w:iCs/>
          <w:color w:val="000000"/>
          <w:sz w:val="27"/>
          <w:szCs w:val="27"/>
          <w:lang w:eastAsia="pl-PL"/>
        </w:rPr>
        <w:t>(jeżeli dotyczy):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Środki służące ochronie informacji o charakterze poufnym</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4B351B">
        <w:rPr>
          <w:rFonts w:ascii="Times New Roman" w:eastAsia="Times New Roman" w:hAnsi="Times New Roman" w:cs="Times New Roman"/>
          <w:color w:val="000000"/>
          <w:sz w:val="27"/>
          <w:szCs w:val="27"/>
          <w:lang w:eastAsia="pl-PL"/>
        </w:rPr>
        <w:br/>
        <w:t>Data: 2017-10-10, godzina: 12:00, </w:t>
      </w:r>
      <w:r w:rsidRPr="004B351B">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4B351B">
        <w:rPr>
          <w:rFonts w:ascii="Times New Roman" w:eastAsia="Times New Roman" w:hAnsi="Times New Roman" w:cs="Times New Roman"/>
          <w:color w:val="000000"/>
          <w:sz w:val="27"/>
          <w:szCs w:val="27"/>
          <w:lang w:eastAsia="pl-PL"/>
        </w:rPr>
        <w:br/>
        <w:t>Nie </w:t>
      </w:r>
      <w:r w:rsidRPr="004B351B">
        <w:rPr>
          <w:rFonts w:ascii="Times New Roman" w:eastAsia="Times New Roman" w:hAnsi="Times New Roman" w:cs="Times New Roman"/>
          <w:color w:val="000000"/>
          <w:sz w:val="27"/>
          <w:szCs w:val="27"/>
          <w:lang w:eastAsia="pl-PL"/>
        </w:rPr>
        <w:br/>
        <w:t>Wskazać powody: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color w:val="000000"/>
          <w:sz w:val="27"/>
          <w:szCs w:val="27"/>
          <w:lang w:eastAsia="pl-PL"/>
        </w:rPr>
        <w:lastRenderedPageBreak/>
        <w:t>&gt; polski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IV.6.3) Termin związania ofertą: </w:t>
      </w:r>
      <w:r w:rsidRPr="004B351B">
        <w:rPr>
          <w:rFonts w:ascii="Times New Roman" w:eastAsia="Times New Roman" w:hAnsi="Times New Roman" w:cs="Times New Roman"/>
          <w:color w:val="000000"/>
          <w:sz w:val="27"/>
          <w:szCs w:val="27"/>
          <w:lang w:eastAsia="pl-PL"/>
        </w:rPr>
        <w:t>do: okres w dniach: 30 (od ostatecznego terminu składania ofert)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B351B">
        <w:rPr>
          <w:rFonts w:ascii="Times New Roman" w:eastAsia="Times New Roman" w:hAnsi="Times New Roman" w:cs="Times New Roman"/>
          <w:color w:val="000000"/>
          <w:sz w:val="27"/>
          <w:szCs w:val="27"/>
          <w:lang w:eastAsia="pl-PL"/>
        </w:rPr>
        <w:t> Nie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B351B">
        <w:rPr>
          <w:rFonts w:ascii="Times New Roman" w:eastAsia="Times New Roman" w:hAnsi="Times New Roman" w:cs="Times New Roman"/>
          <w:color w:val="000000"/>
          <w:sz w:val="27"/>
          <w:szCs w:val="27"/>
          <w:lang w:eastAsia="pl-PL"/>
        </w:rPr>
        <w:t> Nie </w:t>
      </w:r>
      <w:r w:rsidRPr="004B351B">
        <w:rPr>
          <w:rFonts w:ascii="Times New Roman" w:eastAsia="Times New Roman" w:hAnsi="Times New Roman" w:cs="Times New Roman"/>
          <w:color w:val="000000"/>
          <w:sz w:val="27"/>
          <w:szCs w:val="27"/>
          <w:lang w:eastAsia="pl-PL"/>
        </w:rPr>
        <w:br/>
      </w:r>
      <w:r w:rsidRPr="004B351B">
        <w:rPr>
          <w:rFonts w:ascii="Times New Roman" w:eastAsia="Times New Roman" w:hAnsi="Times New Roman" w:cs="Times New Roman"/>
          <w:b/>
          <w:bCs/>
          <w:color w:val="000000"/>
          <w:sz w:val="27"/>
          <w:szCs w:val="27"/>
          <w:lang w:eastAsia="pl-PL"/>
        </w:rPr>
        <w:t>IV.6.6) Informacje dodatkowe:</w:t>
      </w:r>
      <w:r w:rsidRPr="004B351B">
        <w:rPr>
          <w:rFonts w:ascii="Times New Roman" w:eastAsia="Times New Roman" w:hAnsi="Times New Roman" w:cs="Times New Roman"/>
          <w:color w:val="000000"/>
          <w:sz w:val="27"/>
          <w:szCs w:val="27"/>
          <w:lang w:eastAsia="pl-PL"/>
        </w:rPr>
        <w:t> </w:t>
      </w:r>
      <w:r w:rsidRPr="004B351B">
        <w:rPr>
          <w:rFonts w:ascii="Times New Roman" w:eastAsia="Times New Roman" w:hAnsi="Times New Roman" w:cs="Times New Roman"/>
          <w:color w:val="000000"/>
          <w:sz w:val="27"/>
          <w:szCs w:val="27"/>
          <w:lang w:eastAsia="pl-PL"/>
        </w:rPr>
        <w:br/>
      </w:r>
    </w:p>
    <w:p w:rsidR="004B351B" w:rsidRPr="004B351B" w:rsidRDefault="004B351B" w:rsidP="004B351B">
      <w:pPr>
        <w:spacing w:after="0" w:line="450" w:lineRule="atLeast"/>
        <w:jc w:val="center"/>
        <w:rPr>
          <w:rFonts w:ascii="Times New Roman" w:eastAsia="Times New Roman" w:hAnsi="Times New Roman" w:cs="Times New Roman"/>
          <w:b/>
          <w:bCs/>
          <w:color w:val="000000"/>
          <w:sz w:val="36"/>
          <w:szCs w:val="36"/>
          <w:lang w:eastAsia="pl-PL"/>
        </w:rPr>
      </w:pPr>
      <w:r w:rsidRPr="004B351B">
        <w:rPr>
          <w:rFonts w:ascii="Times New Roman" w:eastAsia="Times New Roman" w:hAnsi="Times New Roman" w:cs="Times New Roman"/>
          <w:b/>
          <w:bCs/>
          <w:color w:val="000000"/>
          <w:sz w:val="36"/>
          <w:szCs w:val="36"/>
          <w:u w:val="single"/>
          <w:lang w:eastAsia="pl-PL"/>
        </w:rPr>
        <w:t>ZAŁĄCZNIK I - INFORMACJE DOTYCZĄCE OFERT CZĘŚCIOWYCH</w:t>
      </w: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p>
    <w:p w:rsidR="004B351B" w:rsidRPr="004B351B" w:rsidRDefault="004B351B" w:rsidP="004B351B">
      <w:pPr>
        <w:spacing w:after="0" w:line="450" w:lineRule="atLeast"/>
        <w:rPr>
          <w:rFonts w:ascii="Times New Roman" w:eastAsia="Times New Roman" w:hAnsi="Times New Roman" w:cs="Times New Roman"/>
          <w:color w:val="000000"/>
          <w:sz w:val="27"/>
          <w:szCs w:val="27"/>
          <w:lang w:eastAsia="pl-PL"/>
        </w:rPr>
      </w:pPr>
    </w:p>
    <w:p w:rsidR="004B351B" w:rsidRPr="004B351B" w:rsidRDefault="004B351B" w:rsidP="004B351B">
      <w:pPr>
        <w:spacing w:after="270" w:line="450" w:lineRule="atLeast"/>
        <w:rPr>
          <w:rFonts w:ascii="Times New Roman" w:eastAsia="Times New Roman" w:hAnsi="Times New Roman" w:cs="Times New Roman"/>
          <w:color w:val="000000"/>
          <w:sz w:val="27"/>
          <w:szCs w:val="27"/>
          <w:lang w:eastAsia="pl-PL"/>
        </w:rPr>
      </w:pPr>
    </w:p>
    <w:p w:rsidR="004B351B" w:rsidRPr="004B351B" w:rsidRDefault="004B351B" w:rsidP="004B351B">
      <w:pPr>
        <w:spacing w:after="0" w:line="240" w:lineRule="auto"/>
        <w:rPr>
          <w:rFonts w:ascii="Times New Roman" w:eastAsia="Times New Roman" w:hAnsi="Times New Roman" w:cs="Times New Roman"/>
          <w:sz w:val="24"/>
          <w:szCs w:val="24"/>
          <w:lang w:eastAsia="pl-PL"/>
        </w:rPr>
      </w:pPr>
      <w:r w:rsidRPr="004B351B">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0"/>
      </w:tblGrid>
      <w:tr w:rsidR="004B351B" w:rsidRPr="004B351B" w:rsidTr="004B351B">
        <w:trPr>
          <w:tblCellSpacing w:w="15" w:type="dxa"/>
        </w:trPr>
        <w:tc>
          <w:tcPr>
            <w:tcW w:w="0" w:type="auto"/>
            <w:vAlign w:val="center"/>
            <w:hideMark/>
          </w:tcPr>
          <w:p w:rsidR="004B351B" w:rsidRPr="004B351B" w:rsidRDefault="004B351B" w:rsidP="004B351B">
            <w:pPr>
              <w:spacing w:after="0" w:line="240" w:lineRule="auto"/>
              <w:rPr>
                <w:rFonts w:ascii="Times New Roman" w:eastAsia="Times New Roman" w:hAnsi="Times New Roman" w:cs="Times New Roman"/>
                <w:color w:val="000000"/>
                <w:sz w:val="27"/>
                <w:szCs w:val="27"/>
                <w:lang w:eastAsia="pl-PL"/>
              </w:rPr>
            </w:pPr>
            <w:r w:rsidRPr="004B351B">
              <w:rPr>
                <w:rFonts w:ascii="Times New Roman" w:eastAsia="Times New Roman" w:hAnsi="Times New Roman" w:cs="Times New Roman"/>
                <w:color w:val="000000"/>
                <w:sz w:val="27"/>
                <w:szCs w:val="27"/>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8pt;height:18pt" o:ole="">
                  <v:imagedata r:id="rId5" o:title=""/>
                </v:shape>
                <w:control r:id="rId6" w:name="DefaultOcxName" w:shapeid="_x0000_i1027"/>
              </w:object>
            </w:r>
          </w:p>
        </w:tc>
      </w:tr>
    </w:tbl>
    <w:p w:rsidR="000F5F3C" w:rsidRDefault="000F5F3C">
      <w:bookmarkStart w:id="0" w:name="_GoBack"/>
      <w:bookmarkEnd w:id="0"/>
    </w:p>
    <w:sectPr w:rsidR="000F5F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51B"/>
    <w:rsid w:val="000F5F3C"/>
    <w:rsid w:val="004B3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7988845">
      <w:bodyDiv w:val="1"/>
      <w:marLeft w:val="0"/>
      <w:marRight w:val="0"/>
      <w:marTop w:val="0"/>
      <w:marBottom w:val="0"/>
      <w:divBdr>
        <w:top w:val="none" w:sz="0" w:space="0" w:color="auto"/>
        <w:left w:val="none" w:sz="0" w:space="0" w:color="auto"/>
        <w:bottom w:val="none" w:sz="0" w:space="0" w:color="auto"/>
        <w:right w:val="none" w:sz="0" w:space="0" w:color="auto"/>
      </w:divBdr>
      <w:divsChild>
        <w:div w:id="1182010376">
          <w:marLeft w:val="0"/>
          <w:marRight w:val="0"/>
          <w:marTop w:val="0"/>
          <w:marBottom w:val="0"/>
          <w:divBdr>
            <w:top w:val="none" w:sz="0" w:space="0" w:color="auto"/>
            <w:left w:val="none" w:sz="0" w:space="0" w:color="auto"/>
            <w:bottom w:val="none" w:sz="0" w:space="0" w:color="auto"/>
            <w:right w:val="none" w:sz="0" w:space="0" w:color="auto"/>
          </w:divBdr>
          <w:divsChild>
            <w:div w:id="1856455796">
              <w:marLeft w:val="0"/>
              <w:marRight w:val="0"/>
              <w:marTop w:val="0"/>
              <w:marBottom w:val="0"/>
              <w:divBdr>
                <w:top w:val="none" w:sz="0" w:space="0" w:color="auto"/>
                <w:left w:val="none" w:sz="0" w:space="0" w:color="auto"/>
                <w:bottom w:val="none" w:sz="0" w:space="0" w:color="auto"/>
                <w:right w:val="none" w:sz="0" w:space="0" w:color="auto"/>
              </w:divBdr>
            </w:div>
            <w:div w:id="640573781">
              <w:marLeft w:val="0"/>
              <w:marRight w:val="0"/>
              <w:marTop w:val="0"/>
              <w:marBottom w:val="0"/>
              <w:divBdr>
                <w:top w:val="none" w:sz="0" w:space="0" w:color="auto"/>
                <w:left w:val="none" w:sz="0" w:space="0" w:color="auto"/>
                <w:bottom w:val="none" w:sz="0" w:space="0" w:color="auto"/>
                <w:right w:val="none" w:sz="0" w:space="0" w:color="auto"/>
              </w:divBdr>
            </w:div>
            <w:div w:id="1816331298">
              <w:marLeft w:val="0"/>
              <w:marRight w:val="0"/>
              <w:marTop w:val="0"/>
              <w:marBottom w:val="0"/>
              <w:divBdr>
                <w:top w:val="none" w:sz="0" w:space="0" w:color="auto"/>
                <w:left w:val="none" w:sz="0" w:space="0" w:color="auto"/>
                <w:bottom w:val="none" w:sz="0" w:space="0" w:color="auto"/>
                <w:right w:val="none" w:sz="0" w:space="0" w:color="auto"/>
              </w:divBdr>
              <w:divsChild>
                <w:div w:id="552692296">
                  <w:marLeft w:val="0"/>
                  <w:marRight w:val="0"/>
                  <w:marTop w:val="0"/>
                  <w:marBottom w:val="0"/>
                  <w:divBdr>
                    <w:top w:val="none" w:sz="0" w:space="0" w:color="auto"/>
                    <w:left w:val="none" w:sz="0" w:space="0" w:color="auto"/>
                    <w:bottom w:val="none" w:sz="0" w:space="0" w:color="auto"/>
                    <w:right w:val="none" w:sz="0" w:space="0" w:color="auto"/>
                  </w:divBdr>
                </w:div>
              </w:divsChild>
            </w:div>
            <w:div w:id="423722043">
              <w:marLeft w:val="0"/>
              <w:marRight w:val="0"/>
              <w:marTop w:val="0"/>
              <w:marBottom w:val="0"/>
              <w:divBdr>
                <w:top w:val="none" w:sz="0" w:space="0" w:color="auto"/>
                <w:left w:val="none" w:sz="0" w:space="0" w:color="auto"/>
                <w:bottom w:val="none" w:sz="0" w:space="0" w:color="auto"/>
                <w:right w:val="none" w:sz="0" w:space="0" w:color="auto"/>
              </w:divBdr>
              <w:divsChild>
                <w:div w:id="89545114">
                  <w:marLeft w:val="0"/>
                  <w:marRight w:val="0"/>
                  <w:marTop w:val="0"/>
                  <w:marBottom w:val="0"/>
                  <w:divBdr>
                    <w:top w:val="none" w:sz="0" w:space="0" w:color="auto"/>
                    <w:left w:val="none" w:sz="0" w:space="0" w:color="auto"/>
                    <w:bottom w:val="none" w:sz="0" w:space="0" w:color="auto"/>
                    <w:right w:val="none" w:sz="0" w:space="0" w:color="auto"/>
                  </w:divBdr>
                </w:div>
              </w:divsChild>
            </w:div>
            <w:div w:id="1054550603">
              <w:marLeft w:val="0"/>
              <w:marRight w:val="0"/>
              <w:marTop w:val="0"/>
              <w:marBottom w:val="0"/>
              <w:divBdr>
                <w:top w:val="none" w:sz="0" w:space="0" w:color="auto"/>
                <w:left w:val="none" w:sz="0" w:space="0" w:color="auto"/>
                <w:bottom w:val="none" w:sz="0" w:space="0" w:color="auto"/>
                <w:right w:val="none" w:sz="0" w:space="0" w:color="auto"/>
              </w:divBdr>
              <w:divsChild>
                <w:div w:id="515769750">
                  <w:marLeft w:val="0"/>
                  <w:marRight w:val="0"/>
                  <w:marTop w:val="0"/>
                  <w:marBottom w:val="0"/>
                  <w:divBdr>
                    <w:top w:val="none" w:sz="0" w:space="0" w:color="auto"/>
                    <w:left w:val="none" w:sz="0" w:space="0" w:color="auto"/>
                    <w:bottom w:val="none" w:sz="0" w:space="0" w:color="auto"/>
                    <w:right w:val="none" w:sz="0" w:space="0" w:color="auto"/>
                  </w:divBdr>
                </w:div>
                <w:div w:id="1286545732">
                  <w:marLeft w:val="0"/>
                  <w:marRight w:val="0"/>
                  <w:marTop w:val="0"/>
                  <w:marBottom w:val="0"/>
                  <w:divBdr>
                    <w:top w:val="none" w:sz="0" w:space="0" w:color="auto"/>
                    <w:left w:val="none" w:sz="0" w:space="0" w:color="auto"/>
                    <w:bottom w:val="none" w:sz="0" w:space="0" w:color="auto"/>
                    <w:right w:val="none" w:sz="0" w:space="0" w:color="auto"/>
                  </w:divBdr>
                </w:div>
                <w:div w:id="1309703778">
                  <w:marLeft w:val="0"/>
                  <w:marRight w:val="0"/>
                  <w:marTop w:val="0"/>
                  <w:marBottom w:val="0"/>
                  <w:divBdr>
                    <w:top w:val="none" w:sz="0" w:space="0" w:color="auto"/>
                    <w:left w:val="none" w:sz="0" w:space="0" w:color="auto"/>
                    <w:bottom w:val="none" w:sz="0" w:space="0" w:color="auto"/>
                    <w:right w:val="none" w:sz="0" w:space="0" w:color="auto"/>
                  </w:divBdr>
                </w:div>
                <w:div w:id="653997258">
                  <w:marLeft w:val="0"/>
                  <w:marRight w:val="0"/>
                  <w:marTop w:val="0"/>
                  <w:marBottom w:val="0"/>
                  <w:divBdr>
                    <w:top w:val="none" w:sz="0" w:space="0" w:color="auto"/>
                    <w:left w:val="none" w:sz="0" w:space="0" w:color="auto"/>
                    <w:bottom w:val="none" w:sz="0" w:space="0" w:color="auto"/>
                    <w:right w:val="none" w:sz="0" w:space="0" w:color="auto"/>
                  </w:divBdr>
                </w:div>
              </w:divsChild>
            </w:div>
            <w:div w:id="1910654942">
              <w:marLeft w:val="0"/>
              <w:marRight w:val="0"/>
              <w:marTop w:val="0"/>
              <w:marBottom w:val="0"/>
              <w:divBdr>
                <w:top w:val="none" w:sz="0" w:space="0" w:color="auto"/>
                <w:left w:val="none" w:sz="0" w:space="0" w:color="auto"/>
                <w:bottom w:val="none" w:sz="0" w:space="0" w:color="auto"/>
                <w:right w:val="none" w:sz="0" w:space="0" w:color="auto"/>
              </w:divBdr>
              <w:divsChild>
                <w:div w:id="89813511">
                  <w:marLeft w:val="0"/>
                  <w:marRight w:val="0"/>
                  <w:marTop w:val="0"/>
                  <w:marBottom w:val="0"/>
                  <w:divBdr>
                    <w:top w:val="none" w:sz="0" w:space="0" w:color="auto"/>
                    <w:left w:val="none" w:sz="0" w:space="0" w:color="auto"/>
                    <w:bottom w:val="none" w:sz="0" w:space="0" w:color="auto"/>
                    <w:right w:val="none" w:sz="0" w:space="0" w:color="auto"/>
                  </w:divBdr>
                </w:div>
                <w:div w:id="525021105">
                  <w:marLeft w:val="0"/>
                  <w:marRight w:val="0"/>
                  <w:marTop w:val="0"/>
                  <w:marBottom w:val="0"/>
                  <w:divBdr>
                    <w:top w:val="none" w:sz="0" w:space="0" w:color="auto"/>
                    <w:left w:val="none" w:sz="0" w:space="0" w:color="auto"/>
                    <w:bottom w:val="none" w:sz="0" w:space="0" w:color="auto"/>
                    <w:right w:val="none" w:sz="0" w:space="0" w:color="auto"/>
                  </w:divBdr>
                </w:div>
                <w:div w:id="720861265">
                  <w:marLeft w:val="0"/>
                  <w:marRight w:val="0"/>
                  <w:marTop w:val="0"/>
                  <w:marBottom w:val="0"/>
                  <w:divBdr>
                    <w:top w:val="none" w:sz="0" w:space="0" w:color="auto"/>
                    <w:left w:val="none" w:sz="0" w:space="0" w:color="auto"/>
                    <w:bottom w:val="none" w:sz="0" w:space="0" w:color="auto"/>
                    <w:right w:val="none" w:sz="0" w:space="0" w:color="auto"/>
                  </w:divBdr>
                </w:div>
                <w:div w:id="1930692076">
                  <w:marLeft w:val="0"/>
                  <w:marRight w:val="0"/>
                  <w:marTop w:val="0"/>
                  <w:marBottom w:val="0"/>
                  <w:divBdr>
                    <w:top w:val="none" w:sz="0" w:space="0" w:color="auto"/>
                    <w:left w:val="none" w:sz="0" w:space="0" w:color="auto"/>
                    <w:bottom w:val="none" w:sz="0" w:space="0" w:color="auto"/>
                    <w:right w:val="none" w:sz="0" w:space="0" w:color="auto"/>
                  </w:divBdr>
                </w:div>
                <w:div w:id="982612670">
                  <w:marLeft w:val="0"/>
                  <w:marRight w:val="0"/>
                  <w:marTop w:val="0"/>
                  <w:marBottom w:val="0"/>
                  <w:divBdr>
                    <w:top w:val="none" w:sz="0" w:space="0" w:color="auto"/>
                    <w:left w:val="none" w:sz="0" w:space="0" w:color="auto"/>
                    <w:bottom w:val="none" w:sz="0" w:space="0" w:color="auto"/>
                    <w:right w:val="none" w:sz="0" w:space="0" w:color="auto"/>
                  </w:divBdr>
                </w:div>
                <w:div w:id="1863744194">
                  <w:marLeft w:val="0"/>
                  <w:marRight w:val="0"/>
                  <w:marTop w:val="0"/>
                  <w:marBottom w:val="0"/>
                  <w:divBdr>
                    <w:top w:val="none" w:sz="0" w:space="0" w:color="auto"/>
                    <w:left w:val="none" w:sz="0" w:space="0" w:color="auto"/>
                    <w:bottom w:val="none" w:sz="0" w:space="0" w:color="auto"/>
                    <w:right w:val="none" w:sz="0" w:space="0" w:color="auto"/>
                  </w:divBdr>
                </w:div>
                <w:div w:id="365563094">
                  <w:marLeft w:val="0"/>
                  <w:marRight w:val="0"/>
                  <w:marTop w:val="0"/>
                  <w:marBottom w:val="0"/>
                  <w:divBdr>
                    <w:top w:val="none" w:sz="0" w:space="0" w:color="auto"/>
                    <w:left w:val="none" w:sz="0" w:space="0" w:color="auto"/>
                    <w:bottom w:val="none" w:sz="0" w:space="0" w:color="auto"/>
                    <w:right w:val="none" w:sz="0" w:space="0" w:color="auto"/>
                  </w:divBdr>
                </w:div>
              </w:divsChild>
            </w:div>
            <w:div w:id="2091541282">
              <w:marLeft w:val="0"/>
              <w:marRight w:val="0"/>
              <w:marTop w:val="0"/>
              <w:marBottom w:val="0"/>
              <w:divBdr>
                <w:top w:val="none" w:sz="0" w:space="0" w:color="auto"/>
                <w:left w:val="none" w:sz="0" w:space="0" w:color="auto"/>
                <w:bottom w:val="none" w:sz="0" w:space="0" w:color="auto"/>
                <w:right w:val="none" w:sz="0" w:space="0" w:color="auto"/>
              </w:divBdr>
              <w:divsChild>
                <w:div w:id="1034118333">
                  <w:marLeft w:val="0"/>
                  <w:marRight w:val="0"/>
                  <w:marTop w:val="0"/>
                  <w:marBottom w:val="0"/>
                  <w:divBdr>
                    <w:top w:val="none" w:sz="0" w:space="0" w:color="auto"/>
                    <w:left w:val="none" w:sz="0" w:space="0" w:color="auto"/>
                    <w:bottom w:val="none" w:sz="0" w:space="0" w:color="auto"/>
                    <w:right w:val="none" w:sz="0" w:space="0" w:color="auto"/>
                  </w:divBdr>
                </w:div>
                <w:div w:id="1212960017">
                  <w:marLeft w:val="0"/>
                  <w:marRight w:val="0"/>
                  <w:marTop w:val="0"/>
                  <w:marBottom w:val="0"/>
                  <w:divBdr>
                    <w:top w:val="none" w:sz="0" w:space="0" w:color="auto"/>
                    <w:left w:val="none" w:sz="0" w:space="0" w:color="auto"/>
                    <w:bottom w:val="none" w:sz="0" w:space="0" w:color="auto"/>
                    <w:right w:val="none" w:sz="0" w:space="0" w:color="auto"/>
                  </w:divBdr>
                </w:div>
              </w:divsChild>
            </w:div>
            <w:div w:id="1907296253">
              <w:marLeft w:val="0"/>
              <w:marRight w:val="0"/>
              <w:marTop w:val="0"/>
              <w:marBottom w:val="0"/>
              <w:divBdr>
                <w:top w:val="none" w:sz="0" w:space="0" w:color="auto"/>
                <w:left w:val="none" w:sz="0" w:space="0" w:color="auto"/>
                <w:bottom w:val="none" w:sz="0" w:space="0" w:color="auto"/>
                <w:right w:val="none" w:sz="0" w:space="0" w:color="auto"/>
              </w:divBdr>
              <w:divsChild>
                <w:div w:id="685441869">
                  <w:marLeft w:val="0"/>
                  <w:marRight w:val="0"/>
                  <w:marTop w:val="0"/>
                  <w:marBottom w:val="0"/>
                  <w:divBdr>
                    <w:top w:val="none" w:sz="0" w:space="0" w:color="auto"/>
                    <w:left w:val="none" w:sz="0" w:space="0" w:color="auto"/>
                    <w:bottom w:val="none" w:sz="0" w:space="0" w:color="auto"/>
                    <w:right w:val="none" w:sz="0" w:space="0" w:color="auto"/>
                  </w:divBdr>
                </w:div>
                <w:div w:id="972254874">
                  <w:marLeft w:val="0"/>
                  <w:marRight w:val="0"/>
                  <w:marTop w:val="0"/>
                  <w:marBottom w:val="0"/>
                  <w:divBdr>
                    <w:top w:val="none" w:sz="0" w:space="0" w:color="auto"/>
                    <w:left w:val="none" w:sz="0" w:space="0" w:color="auto"/>
                    <w:bottom w:val="none" w:sz="0" w:space="0" w:color="auto"/>
                    <w:right w:val="none" w:sz="0" w:space="0" w:color="auto"/>
                  </w:divBdr>
                </w:div>
                <w:div w:id="630021761">
                  <w:marLeft w:val="0"/>
                  <w:marRight w:val="0"/>
                  <w:marTop w:val="0"/>
                  <w:marBottom w:val="0"/>
                  <w:divBdr>
                    <w:top w:val="none" w:sz="0" w:space="0" w:color="auto"/>
                    <w:left w:val="none" w:sz="0" w:space="0" w:color="auto"/>
                    <w:bottom w:val="none" w:sz="0" w:space="0" w:color="auto"/>
                    <w:right w:val="none" w:sz="0" w:space="0" w:color="auto"/>
                  </w:divBdr>
                </w:div>
                <w:div w:id="324014775">
                  <w:marLeft w:val="0"/>
                  <w:marRight w:val="0"/>
                  <w:marTop w:val="0"/>
                  <w:marBottom w:val="0"/>
                  <w:divBdr>
                    <w:top w:val="none" w:sz="0" w:space="0" w:color="auto"/>
                    <w:left w:val="none" w:sz="0" w:space="0" w:color="auto"/>
                    <w:bottom w:val="none" w:sz="0" w:space="0" w:color="auto"/>
                    <w:right w:val="none" w:sz="0" w:space="0" w:color="auto"/>
                  </w:divBdr>
                </w:div>
                <w:div w:id="2035383463">
                  <w:marLeft w:val="0"/>
                  <w:marRight w:val="0"/>
                  <w:marTop w:val="0"/>
                  <w:marBottom w:val="0"/>
                  <w:divBdr>
                    <w:top w:val="none" w:sz="0" w:space="0" w:color="auto"/>
                    <w:left w:val="none" w:sz="0" w:space="0" w:color="auto"/>
                    <w:bottom w:val="none" w:sz="0" w:space="0" w:color="auto"/>
                    <w:right w:val="none" w:sz="0" w:space="0" w:color="auto"/>
                  </w:divBdr>
                </w:div>
                <w:div w:id="1179201719">
                  <w:marLeft w:val="0"/>
                  <w:marRight w:val="0"/>
                  <w:marTop w:val="0"/>
                  <w:marBottom w:val="0"/>
                  <w:divBdr>
                    <w:top w:val="none" w:sz="0" w:space="0" w:color="auto"/>
                    <w:left w:val="none" w:sz="0" w:space="0" w:color="auto"/>
                    <w:bottom w:val="none" w:sz="0" w:space="0" w:color="auto"/>
                    <w:right w:val="none" w:sz="0" w:space="0" w:color="auto"/>
                  </w:divBdr>
                </w:div>
              </w:divsChild>
            </w:div>
            <w:div w:id="2130514183">
              <w:marLeft w:val="0"/>
              <w:marRight w:val="0"/>
              <w:marTop w:val="0"/>
              <w:marBottom w:val="0"/>
              <w:divBdr>
                <w:top w:val="none" w:sz="0" w:space="0" w:color="auto"/>
                <w:left w:val="none" w:sz="0" w:space="0" w:color="auto"/>
                <w:bottom w:val="none" w:sz="0" w:space="0" w:color="auto"/>
                <w:right w:val="none" w:sz="0" w:space="0" w:color="auto"/>
              </w:divBdr>
              <w:divsChild>
                <w:div w:id="1982034498">
                  <w:marLeft w:val="0"/>
                  <w:marRight w:val="0"/>
                  <w:marTop w:val="0"/>
                  <w:marBottom w:val="0"/>
                  <w:divBdr>
                    <w:top w:val="none" w:sz="0" w:space="0" w:color="auto"/>
                    <w:left w:val="none" w:sz="0" w:space="0" w:color="auto"/>
                    <w:bottom w:val="none" w:sz="0" w:space="0" w:color="auto"/>
                    <w:right w:val="none" w:sz="0" w:space="0" w:color="auto"/>
                  </w:divBdr>
                </w:div>
                <w:div w:id="120609394">
                  <w:marLeft w:val="0"/>
                  <w:marRight w:val="0"/>
                  <w:marTop w:val="0"/>
                  <w:marBottom w:val="0"/>
                  <w:divBdr>
                    <w:top w:val="none" w:sz="0" w:space="0" w:color="auto"/>
                    <w:left w:val="none" w:sz="0" w:space="0" w:color="auto"/>
                    <w:bottom w:val="none" w:sz="0" w:space="0" w:color="auto"/>
                    <w:right w:val="none" w:sz="0" w:space="0" w:color="auto"/>
                  </w:divBdr>
                </w:div>
                <w:div w:id="1697120460">
                  <w:marLeft w:val="0"/>
                  <w:marRight w:val="0"/>
                  <w:marTop w:val="0"/>
                  <w:marBottom w:val="0"/>
                  <w:divBdr>
                    <w:top w:val="none" w:sz="0" w:space="0" w:color="auto"/>
                    <w:left w:val="none" w:sz="0" w:space="0" w:color="auto"/>
                    <w:bottom w:val="none" w:sz="0" w:space="0" w:color="auto"/>
                    <w:right w:val="none" w:sz="0" w:space="0" w:color="auto"/>
                  </w:divBdr>
                </w:div>
                <w:div w:id="170723518">
                  <w:marLeft w:val="0"/>
                  <w:marRight w:val="0"/>
                  <w:marTop w:val="0"/>
                  <w:marBottom w:val="0"/>
                  <w:divBdr>
                    <w:top w:val="none" w:sz="0" w:space="0" w:color="auto"/>
                    <w:left w:val="none" w:sz="0" w:space="0" w:color="auto"/>
                    <w:bottom w:val="none" w:sz="0" w:space="0" w:color="auto"/>
                    <w:right w:val="none" w:sz="0" w:space="0" w:color="auto"/>
                  </w:divBdr>
                </w:div>
                <w:div w:id="2018195049">
                  <w:marLeft w:val="0"/>
                  <w:marRight w:val="0"/>
                  <w:marTop w:val="0"/>
                  <w:marBottom w:val="0"/>
                  <w:divBdr>
                    <w:top w:val="none" w:sz="0" w:space="0" w:color="auto"/>
                    <w:left w:val="none" w:sz="0" w:space="0" w:color="auto"/>
                    <w:bottom w:val="none" w:sz="0" w:space="0" w:color="auto"/>
                    <w:right w:val="none" w:sz="0" w:space="0" w:color="auto"/>
                  </w:divBdr>
                </w:div>
                <w:div w:id="2068720322">
                  <w:marLeft w:val="0"/>
                  <w:marRight w:val="0"/>
                  <w:marTop w:val="0"/>
                  <w:marBottom w:val="0"/>
                  <w:divBdr>
                    <w:top w:val="none" w:sz="0" w:space="0" w:color="auto"/>
                    <w:left w:val="none" w:sz="0" w:space="0" w:color="auto"/>
                    <w:bottom w:val="none" w:sz="0" w:space="0" w:color="auto"/>
                    <w:right w:val="none" w:sz="0" w:space="0" w:color="auto"/>
                  </w:divBdr>
                </w:div>
                <w:div w:id="1536389174">
                  <w:marLeft w:val="0"/>
                  <w:marRight w:val="0"/>
                  <w:marTop w:val="0"/>
                  <w:marBottom w:val="0"/>
                  <w:divBdr>
                    <w:top w:val="none" w:sz="0" w:space="0" w:color="auto"/>
                    <w:left w:val="none" w:sz="0" w:space="0" w:color="auto"/>
                    <w:bottom w:val="none" w:sz="0" w:space="0" w:color="auto"/>
                    <w:right w:val="none" w:sz="0" w:space="0" w:color="auto"/>
                  </w:divBdr>
                </w:div>
                <w:div w:id="1815562545">
                  <w:marLeft w:val="0"/>
                  <w:marRight w:val="0"/>
                  <w:marTop w:val="0"/>
                  <w:marBottom w:val="0"/>
                  <w:divBdr>
                    <w:top w:val="none" w:sz="0" w:space="0" w:color="auto"/>
                    <w:left w:val="none" w:sz="0" w:space="0" w:color="auto"/>
                    <w:bottom w:val="none" w:sz="0" w:space="0" w:color="auto"/>
                    <w:right w:val="none" w:sz="0" w:space="0" w:color="auto"/>
                  </w:divBdr>
                </w:div>
              </w:divsChild>
            </w:div>
            <w:div w:id="9797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2820</Words>
  <Characters>16923</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JAWORSKAA-LAP</dc:creator>
  <cp:lastModifiedBy>JAWORSKAA-LAP</cp:lastModifiedBy>
  <cp:revision>1</cp:revision>
  <dcterms:created xsi:type="dcterms:W3CDTF">2017-10-02T16:49:00Z</dcterms:created>
  <dcterms:modified xsi:type="dcterms:W3CDTF">2017-10-02T16:49:00Z</dcterms:modified>
</cp:coreProperties>
</file>