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969" w:rsidRPr="00D01969" w:rsidRDefault="00D01969" w:rsidP="00D01969">
      <w:pPr>
        <w:autoSpaceDE w:val="0"/>
        <w:autoSpaceDN w:val="0"/>
        <w:adjustRightInd w:val="0"/>
        <w:spacing w:before="120" w:after="120" w:line="360" w:lineRule="auto"/>
        <w:contextualSpacing/>
        <w:jc w:val="right"/>
        <w:rPr>
          <w:rFonts w:ascii="Arial" w:eastAsia="Times New Roman" w:hAnsi="Arial" w:cs="Arial"/>
          <w:b/>
          <w:sz w:val="20"/>
          <w:szCs w:val="20"/>
        </w:rPr>
      </w:pPr>
      <w:bookmarkStart w:id="0" w:name="_GoBack"/>
      <w:bookmarkEnd w:id="0"/>
      <w:r w:rsidRPr="00D01969">
        <w:rPr>
          <w:rFonts w:ascii="Arial" w:eastAsia="Times New Roman" w:hAnsi="Arial" w:cs="Arial"/>
          <w:b/>
          <w:sz w:val="20"/>
          <w:szCs w:val="20"/>
        </w:rPr>
        <w:t>Załącznik nr 5 do Umowy nr …………z dnia …………….</w:t>
      </w:r>
    </w:p>
    <w:p w:rsidR="00D01969" w:rsidRPr="00D01969" w:rsidRDefault="00D01969" w:rsidP="00D01969">
      <w:pPr>
        <w:spacing w:before="120" w:after="120" w:line="360" w:lineRule="auto"/>
        <w:contextualSpacing/>
        <w:jc w:val="right"/>
        <w:rPr>
          <w:rFonts w:ascii="Arial" w:eastAsia="Times New Roman" w:hAnsi="Arial" w:cs="Arial"/>
          <w:b/>
          <w:sz w:val="20"/>
          <w:szCs w:val="20"/>
        </w:rPr>
      </w:pPr>
    </w:p>
    <w:p w:rsidR="00D01969" w:rsidRDefault="00A06297" w:rsidP="00D01969">
      <w:pPr>
        <w:spacing w:before="120" w:after="120" w:line="360" w:lineRule="auto"/>
        <w:ind w:left="360"/>
        <w:contextualSpacing/>
        <w:jc w:val="center"/>
        <w:rPr>
          <w:rFonts w:ascii="Arial" w:eastAsia="Times New Roman" w:hAnsi="Arial" w:cs="Arial"/>
          <w:b/>
          <w:sz w:val="20"/>
          <w:szCs w:val="20"/>
        </w:rPr>
      </w:pPr>
      <w:r w:rsidRPr="00A06297">
        <w:rPr>
          <w:rFonts w:ascii="Arial" w:eastAsia="Times New Roman" w:hAnsi="Arial" w:cs="Arial"/>
          <w:b/>
          <w:sz w:val="20"/>
          <w:szCs w:val="20"/>
        </w:rPr>
        <w:t xml:space="preserve">Rozpoznawanie przyczyn i </w:t>
      </w:r>
      <w:r>
        <w:rPr>
          <w:rFonts w:ascii="Arial" w:eastAsia="Times New Roman" w:hAnsi="Arial" w:cs="Arial"/>
          <w:b/>
          <w:sz w:val="20"/>
          <w:szCs w:val="20"/>
        </w:rPr>
        <w:t>usuwanie Błędów Systemu oraz</w:t>
      </w:r>
      <w:r w:rsidRPr="00A06297">
        <w:rPr>
          <w:rFonts w:ascii="Arial" w:eastAsia="Times New Roman" w:hAnsi="Arial" w:cs="Arial"/>
          <w:b/>
          <w:sz w:val="20"/>
          <w:szCs w:val="20"/>
        </w:rPr>
        <w:t xml:space="preserve"> skutków Błędów</w:t>
      </w:r>
      <w:r>
        <w:rPr>
          <w:rFonts w:ascii="Arial" w:eastAsia="Times New Roman" w:hAnsi="Arial" w:cs="Arial"/>
          <w:b/>
          <w:sz w:val="20"/>
          <w:szCs w:val="20"/>
        </w:rPr>
        <w:t xml:space="preserve"> Systemu</w:t>
      </w:r>
      <w:r w:rsidRPr="00A06297">
        <w:rPr>
          <w:rFonts w:ascii="Arial" w:eastAsia="Times New Roman" w:hAnsi="Arial" w:cs="Arial"/>
          <w:b/>
          <w:sz w:val="20"/>
          <w:szCs w:val="20"/>
        </w:rPr>
        <w:t xml:space="preserve">, rozpoznawanie </w:t>
      </w:r>
      <w:r w:rsidR="00114A1F">
        <w:rPr>
          <w:rFonts w:ascii="Arial" w:eastAsia="Times New Roman" w:hAnsi="Arial" w:cs="Arial"/>
          <w:b/>
          <w:sz w:val="20"/>
          <w:szCs w:val="20"/>
        </w:rPr>
        <w:t xml:space="preserve">skutków </w:t>
      </w:r>
      <w:r w:rsidR="00022112">
        <w:rPr>
          <w:rFonts w:ascii="Arial" w:eastAsia="Times New Roman" w:hAnsi="Arial" w:cs="Arial"/>
          <w:b/>
          <w:sz w:val="20"/>
          <w:szCs w:val="20"/>
        </w:rPr>
        <w:t>awarii</w:t>
      </w:r>
      <w:r w:rsidR="00022112" w:rsidRPr="00A06297">
        <w:rPr>
          <w:rFonts w:ascii="Arial" w:eastAsia="Times New Roman" w:hAnsi="Arial" w:cs="Arial"/>
          <w:b/>
          <w:sz w:val="20"/>
          <w:szCs w:val="20"/>
        </w:rPr>
        <w:t xml:space="preserve"> sprzętu</w:t>
      </w:r>
      <w:r w:rsidR="00022112">
        <w:rPr>
          <w:rFonts w:ascii="Arial" w:eastAsia="Times New Roman" w:hAnsi="Arial" w:cs="Arial"/>
          <w:b/>
          <w:sz w:val="20"/>
          <w:szCs w:val="20"/>
        </w:rPr>
        <w:t xml:space="preserve"> </w:t>
      </w:r>
      <w:r w:rsidR="00114A1F">
        <w:rPr>
          <w:rFonts w:ascii="Arial" w:eastAsia="Times New Roman" w:hAnsi="Arial" w:cs="Arial"/>
          <w:b/>
          <w:sz w:val="20"/>
          <w:szCs w:val="20"/>
        </w:rPr>
        <w:t>dla Systemu</w:t>
      </w:r>
      <w:r w:rsidRPr="00A06297">
        <w:rPr>
          <w:rFonts w:ascii="Arial" w:eastAsia="Times New Roman" w:hAnsi="Arial" w:cs="Arial"/>
          <w:b/>
          <w:sz w:val="20"/>
          <w:szCs w:val="20"/>
        </w:rPr>
        <w:t>, a także wszelkich negatywnych skutków spowodowanych korzystaniem z błędnie działających zmodyfikowanych wersji Systemu we wszystkich lokalizacjach</w:t>
      </w:r>
      <w:r w:rsidR="00636357">
        <w:rPr>
          <w:rFonts w:ascii="Arial" w:eastAsia="Times New Roman" w:hAnsi="Arial" w:cs="Arial"/>
          <w:b/>
          <w:sz w:val="20"/>
          <w:szCs w:val="20"/>
        </w:rPr>
        <w:t>,</w:t>
      </w:r>
      <w:r w:rsidRPr="00A06297">
        <w:rPr>
          <w:rFonts w:ascii="Arial" w:eastAsia="Times New Roman" w:hAnsi="Arial" w:cs="Arial"/>
          <w:b/>
          <w:sz w:val="20"/>
          <w:szCs w:val="20"/>
        </w:rPr>
        <w:t xml:space="preserve"> </w:t>
      </w:r>
      <w:r w:rsidR="00636357" w:rsidRPr="00636357">
        <w:rPr>
          <w:rFonts w:ascii="Arial" w:eastAsia="Times New Roman" w:hAnsi="Arial" w:cs="Arial"/>
          <w:b/>
          <w:sz w:val="20"/>
          <w:szCs w:val="20"/>
        </w:rPr>
        <w:t>w których funkcjonuje System</w:t>
      </w:r>
      <w:r w:rsidRPr="00A06297">
        <w:rPr>
          <w:rFonts w:ascii="Arial" w:eastAsia="Times New Roman" w:hAnsi="Arial" w:cs="Arial"/>
          <w:b/>
          <w:sz w:val="20"/>
          <w:szCs w:val="20"/>
        </w:rPr>
        <w:t xml:space="preserve">, </w:t>
      </w:r>
      <w:r w:rsidR="00022112">
        <w:rPr>
          <w:rFonts w:ascii="Arial" w:eastAsia="Times New Roman" w:hAnsi="Arial" w:cs="Arial"/>
          <w:b/>
          <w:sz w:val="20"/>
          <w:szCs w:val="20"/>
        </w:rPr>
        <w:t xml:space="preserve">mające na celu </w:t>
      </w:r>
      <w:r w:rsidRPr="00A06297">
        <w:rPr>
          <w:rFonts w:ascii="Arial" w:eastAsia="Times New Roman" w:hAnsi="Arial" w:cs="Arial"/>
          <w:b/>
          <w:sz w:val="20"/>
          <w:szCs w:val="20"/>
        </w:rPr>
        <w:t xml:space="preserve">przywrócenie pełnej funkcjonalności i wydajności Systemu. </w:t>
      </w:r>
    </w:p>
    <w:p w:rsidR="00114A1F" w:rsidRPr="00D01969" w:rsidRDefault="00114A1F" w:rsidP="00D01969">
      <w:pPr>
        <w:spacing w:before="120" w:after="120" w:line="360" w:lineRule="auto"/>
        <w:ind w:left="360"/>
        <w:contextualSpacing/>
        <w:jc w:val="center"/>
        <w:rPr>
          <w:rFonts w:ascii="Arial" w:eastAsia="Times New Roman" w:hAnsi="Arial" w:cs="Arial"/>
          <w:b/>
          <w:sz w:val="20"/>
          <w:szCs w:val="20"/>
        </w:rPr>
      </w:pP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Zakres realizowanych usług:</w:t>
      </w:r>
    </w:p>
    <w:p w:rsidR="00DA3556" w:rsidRPr="00513D5E" w:rsidRDefault="00BF4100" w:rsidP="00513D5E">
      <w:pPr>
        <w:spacing w:before="120" w:after="120" w:line="360" w:lineRule="auto"/>
        <w:ind w:left="357"/>
        <w:contextualSpacing/>
        <w:jc w:val="both"/>
        <w:rPr>
          <w:rFonts w:ascii="Arial" w:eastAsia="Times New Roman" w:hAnsi="Arial" w:cs="Arial"/>
          <w:b/>
          <w:sz w:val="20"/>
          <w:szCs w:val="20"/>
        </w:rPr>
      </w:pPr>
      <w:r w:rsidRPr="00EE755E">
        <w:rPr>
          <w:rFonts w:ascii="Arial" w:eastAsia="Times New Roman" w:hAnsi="Arial" w:cs="Arial"/>
          <w:sz w:val="20"/>
          <w:szCs w:val="20"/>
        </w:rPr>
        <w:t xml:space="preserve">Rozpoznawanie przyczyn i usuwanie Błędów oraz skutków Błędów, rozpoznawanie </w:t>
      </w:r>
      <w:r w:rsidR="003570FD" w:rsidRPr="003570FD">
        <w:rPr>
          <w:rFonts w:ascii="Arial" w:eastAsia="Times New Roman" w:hAnsi="Arial" w:cs="Arial"/>
          <w:sz w:val="20"/>
          <w:szCs w:val="20"/>
        </w:rPr>
        <w:t xml:space="preserve">skutków </w:t>
      </w:r>
      <w:r w:rsidR="00022112" w:rsidRPr="003570FD">
        <w:rPr>
          <w:rFonts w:ascii="Arial" w:eastAsia="Times New Roman" w:hAnsi="Arial" w:cs="Arial"/>
          <w:sz w:val="20"/>
          <w:szCs w:val="20"/>
        </w:rPr>
        <w:t xml:space="preserve">awarii </w:t>
      </w:r>
      <w:r w:rsidR="00022112" w:rsidRPr="00EE755E">
        <w:rPr>
          <w:rFonts w:ascii="Arial" w:eastAsia="Times New Roman" w:hAnsi="Arial" w:cs="Arial"/>
          <w:sz w:val="20"/>
          <w:szCs w:val="20"/>
        </w:rPr>
        <w:t>sprzętu</w:t>
      </w:r>
      <w:r w:rsidR="00022112" w:rsidRPr="003570FD">
        <w:rPr>
          <w:rFonts w:ascii="Arial" w:eastAsia="Times New Roman" w:hAnsi="Arial" w:cs="Arial"/>
          <w:sz w:val="20"/>
          <w:szCs w:val="20"/>
        </w:rPr>
        <w:t xml:space="preserve"> </w:t>
      </w:r>
      <w:r w:rsidR="003570FD" w:rsidRPr="003570FD">
        <w:rPr>
          <w:rFonts w:ascii="Arial" w:eastAsia="Times New Roman" w:hAnsi="Arial" w:cs="Arial"/>
          <w:sz w:val="20"/>
          <w:szCs w:val="20"/>
        </w:rPr>
        <w:t>dla Systemu</w:t>
      </w:r>
      <w:r w:rsidRPr="00EE755E">
        <w:rPr>
          <w:rFonts w:ascii="Arial" w:eastAsia="Times New Roman" w:hAnsi="Arial" w:cs="Arial"/>
          <w:sz w:val="20"/>
          <w:szCs w:val="20"/>
        </w:rPr>
        <w:t>, a także wszelkich negatywnych skutków spowodowanych korzystaniem z błędnie działających zmodyfikowanych wersji Systemu we wszystkich lokalizacjach</w:t>
      </w:r>
      <w:r w:rsidR="00636357">
        <w:rPr>
          <w:rFonts w:ascii="Arial" w:eastAsia="Times New Roman" w:hAnsi="Arial" w:cs="Arial"/>
          <w:sz w:val="20"/>
          <w:szCs w:val="20"/>
        </w:rPr>
        <w:t>,</w:t>
      </w:r>
      <w:r w:rsidRPr="00EE755E">
        <w:rPr>
          <w:rFonts w:ascii="Arial" w:eastAsia="Times New Roman" w:hAnsi="Arial" w:cs="Arial"/>
          <w:sz w:val="20"/>
          <w:szCs w:val="20"/>
        </w:rPr>
        <w:t xml:space="preserve"> </w:t>
      </w:r>
      <w:r w:rsidR="00636357" w:rsidRPr="00636357">
        <w:rPr>
          <w:rFonts w:ascii="Arial" w:eastAsia="Times New Roman" w:hAnsi="Arial" w:cs="Arial"/>
          <w:sz w:val="20"/>
          <w:szCs w:val="20"/>
        </w:rPr>
        <w:t>w których funkcjonuje System</w:t>
      </w:r>
      <w:r w:rsidRPr="00EE755E">
        <w:rPr>
          <w:rFonts w:ascii="Arial" w:eastAsia="Times New Roman" w:hAnsi="Arial" w:cs="Arial"/>
          <w:sz w:val="20"/>
          <w:szCs w:val="20"/>
        </w:rPr>
        <w:t xml:space="preserve">, </w:t>
      </w:r>
      <w:r w:rsidR="00022112">
        <w:rPr>
          <w:rFonts w:ascii="Arial" w:eastAsia="Times New Roman" w:hAnsi="Arial" w:cs="Arial"/>
          <w:sz w:val="20"/>
          <w:szCs w:val="20"/>
        </w:rPr>
        <w:t>maj</w:t>
      </w:r>
      <w:r w:rsidR="00636357">
        <w:rPr>
          <w:rFonts w:ascii="Arial" w:eastAsia="Times New Roman" w:hAnsi="Arial" w:cs="Arial"/>
          <w:sz w:val="20"/>
          <w:szCs w:val="20"/>
        </w:rPr>
        <w:t>ą</w:t>
      </w:r>
      <w:r w:rsidR="00022112">
        <w:rPr>
          <w:rFonts w:ascii="Arial" w:eastAsia="Times New Roman" w:hAnsi="Arial" w:cs="Arial"/>
          <w:sz w:val="20"/>
          <w:szCs w:val="20"/>
        </w:rPr>
        <w:t xml:space="preserve">ce na celu </w:t>
      </w:r>
      <w:r w:rsidRPr="00EE755E">
        <w:rPr>
          <w:rFonts w:ascii="Arial" w:eastAsia="Times New Roman" w:hAnsi="Arial" w:cs="Arial"/>
          <w:sz w:val="20"/>
          <w:szCs w:val="20"/>
        </w:rPr>
        <w:t xml:space="preserve">przywrócenie pełnej funkcjonalności </w:t>
      </w:r>
      <w:r w:rsidR="00463E8C">
        <w:rPr>
          <w:rFonts w:ascii="Arial" w:eastAsia="Times New Roman" w:hAnsi="Arial" w:cs="Arial"/>
          <w:sz w:val="20"/>
          <w:szCs w:val="20"/>
        </w:rPr>
        <w:br/>
      </w:r>
      <w:r w:rsidRPr="00EE755E">
        <w:rPr>
          <w:rFonts w:ascii="Arial" w:eastAsia="Times New Roman" w:hAnsi="Arial" w:cs="Arial"/>
          <w:sz w:val="20"/>
          <w:szCs w:val="20"/>
        </w:rPr>
        <w:t>i wydajności Systemu.</w:t>
      </w:r>
      <w:r>
        <w:rPr>
          <w:rFonts w:ascii="Arial" w:eastAsia="Times New Roman" w:hAnsi="Arial" w:cs="Arial"/>
          <w:b/>
          <w:sz w:val="20"/>
          <w:szCs w:val="20"/>
        </w:rPr>
        <w:t xml:space="preserve"> </w:t>
      </w:r>
      <w:r w:rsidR="00DA3556">
        <w:rPr>
          <w:rFonts w:ascii="Arial" w:eastAsia="Times New Roman" w:hAnsi="Arial" w:cs="Arial"/>
          <w:sz w:val="20"/>
          <w:szCs w:val="20"/>
        </w:rPr>
        <w:t>Naprawa Błędu powoduje zmianę wartości path w Numerze wersji Systemu.</w:t>
      </w:r>
    </w:p>
    <w:p w:rsidR="00DA3556" w:rsidRDefault="00DA3556" w:rsidP="00636357">
      <w:pPr>
        <w:spacing w:before="120" w:after="120" w:line="360" w:lineRule="auto"/>
        <w:ind w:left="357"/>
        <w:contextualSpacing/>
        <w:jc w:val="both"/>
        <w:rPr>
          <w:rFonts w:ascii="Arial" w:eastAsia="Times New Roman" w:hAnsi="Arial" w:cs="Arial"/>
          <w:b/>
          <w:sz w:val="20"/>
          <w:szCs w:val="20"/>
        </w:rPr>
      </w:pP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Zgłaszanie potrzeby usunięcia Błędu oraz kanały komunikacji:</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Domyślnie za pośrednictwem systemu - HP Service Manager.</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braku dostępności systemu HP Service Menager - pocztą elektroniczną lub telefonicznie. </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Wskazanie Wykonawcy do realizacji Zgłoszenia w HP Service Manager lub Zgłoszenie przesłane za pośrednictwem poczty e-mail bądź przekazane telefonicznie jest równoważne </w:t>
      </w:r>
      <w:r w:rsidR="00463E8C">
        <w:rPr>
          <w:rFonts w:ascii="Arial" w:eastAsia="Times New Roman" w:hAnsi="Arial" w:cs="Arial"/>
          <w:sz w:val="20"/>
          <w:szCs w:val="20"/>
        </w:rPr>
        <w:br/>
      </w:r>
      <w:r w:rsidRPr="00D01969">
        <w:rPr>
          <w:rFonts w:ascii="Arial" w:eastAsia="Times New Roman" w:hAnsi="Arial" w:cs="Arial"/>
          <w:sz w:val="20"/>
          <w:szCs w:val="20"/>
        </w:rPr>
        <w:t xml:space="preserve">z przyjęciem przez Wykonawcę Zgłoszenia do realizacji. </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Zgłoszenia przesłanego za pomocą poczty elektronicznej lub telefonicznie </w:t>
      </w:r>
      <w:r w:rsidR="00463E8C">
        <w:rPr>
          <w:rFonts w:ascii="Arial" w:eastAsia="Times New Roman" w:hAnsi="Arial" w:cs="Arial"/>
          <w:sz w:val="20"/>
          <w:szCs w:val="20"/>
        </w:rPr>
        <w:br/>
      </w:r>
      <w:r w:rsidRPr="00D01969">
        <w:rPr>
          <w:rFonts w:ascii="Arial" w:eastAsia="Times New Roman" w:hAnsi="Arial" w:cs="Arial"/>
          <w:sz w:val="20"/>
          <w:szCs w:val="20"/>
        </w:rPr>
        <w:t>w sytuacji braku dostępności systemu HP Service Manager Wykonawca potwierdza niezwłocznie wiadomością e-mail otrzymanie Zgłoszenia.</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Dodatkowe sposoby komunikacji</w:t>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p>
    <w:p w:rsidR="00D01969" w:rsidRPr="00D01969" w:rsidRDefault="00D01969" w:rsidP="00D01969">
      <w:pPr>
        <w:spacing w:before="120" w:after="120" w:line="360" w:lineRule="auto"/>
        <w:ind w:firstLine="708"/>
        <w:contextualSpacing/>
        <w:jc w:val="both"/>
        <w:rPr>
          <w:rFonts w:ascii="Arial" w:eastAsia="Times New Roman" w:hAnsi="Arial" w:cs="Arial"/>
          <w:sz w:val="20"/>
          <w:szCs w:val="20"/>
        </w:rPr>
      </w:pPr>
      <w:r w:rsidRPr="00D01969">
        <w:rPr>
          <w:rFonts w:ascii="Arial" w:eastAsia="Times New Roman" w:hAnsi="Arial" w:cs="Arial"/>
          <w:sz w:val="20"/>
          <w:szCs w:val="20"/>
        </w:rPr>
        <w:t>Zamawiający i Wykonawca udostępniają:</w:t>
      </w:r>
    </w:p>
    <w:p w:rsidR="00D01969" w:rsidRPr="00D01969" w:rsidRDefault="00D01969" w:rsidP="00D01969">
      <w:pPr>
        <w:numPr>
          <w:ilvl w:val="1"/>
          <w:numId w:val="5"/>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numer telefonu,</w:t>
      </w:r>
    </w:p>
    <w:p w:rsidR="00D01969" w:rsidRPr="00D01969" w:rsidRDefault="00D01969" w:rsidP="00D01969">
      <w:pPr>
        <w:numPr>
          <w:ilvl w:val="1"/>
          <w:numId w:val="5"/>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adres poczty elektronicznej „e-mail”,</w:t>
      </w:r>
    </w:p>
    <w:p w:rsidR="00D01969" w:rsidRPr="00D01969" w:rsidRDefault="00D01969" w:rsidP="00D01969">
      <w:pPr>
        <w:spacing w:before="120" w:after="120" w:line="360" w:lineRule="auto"/>
        <w:ind w:left="360" w:firstLine="208"/>
        <w:contextualSpacing/>
        <w:jc w:val="both"/>
        <w:rPr>
          <w:rFonts w:ascii="Arial" w:eastAsia="Times New Roman" w:hAnsi="Arial" w:cs="Arial"/>
          <w:sz w:val="20"/>
          <w:szCs w:val="20"/>
        </w:rPr>
      </w:pPr>
      <w:r w:rsidRPr="00D01969">
        <w:rPr>
          <w:rFonts w:ascii="Arial" w:eastAsia="Times New Roman" w:hAnsi="Arial" w:cs="Arial"/>
          <w:sz w:val="20"/>
          <w:szCs w:val="20"/>
        </w:rPr>
        <w:t xml:space="preserve">ustalone zgodnie z zasadami opisanymi w </w:t>
      </w:r>
      <w:r w:rsidRPr="00D01969">
        <w:rPr>
          <w:rFonts w:ascii="Arial" w:eastAsia="Times New Roman" w:hAnsi="Arial" w:cs="Arial"/>
          <w:bCs/>
          <w:sz w:val="20"/>
          <w:szCs w:val="20"/>
        </w:rPr>
        <w:t>§</w:t>
      </w:r>
      <w:r w:rsidRPr="00D01969">
        <w:rPr>
          <w:rFonts w:ascii="Arial" w:eastAsia="Times New Roman" w:hAnsi="Arial" w:cs="Arial"/>
          <w:sz w:val="20"/>
          <w:szCs w:val="20"/>
        </w:rPr>
        <w:t xml:space="preserve"> 3 Umowy.</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Miejsce wykonywania usługi</w:t>
      </w:r>
    </w:p>
    <w:p w:rsidR="00D01969" w:rsidRDefault="00D01969" w:rsidP="00D01969">
      <w:pPr>
        <w:numPr>
          <w:ilvl w:val="1"/>
          <w:numId w:val="6"/>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513D5E" w:rsidRDefault="00513D5E" w:rsidP="00513D5E">
      <w:pPr>
        <w:spacing w:before="120" w:after="120" w:line="360" w:lineRule="auto"/>
        <w:ind w:left="720"/>
        <w:contextualSpacing/>
        <w:jc w:val="both"/>
        <w:rPr>
          <w:rFonts w:ascii="Arial" w:eastAsia="Times New Roman" w:hAnsi="Arial" w:cs="Arial"/>
          <w:sz w:val="20"/>
          <w:szCs w:val="20"/>
        </w:rPr>
      </w:pPr>
    </w:p>
    <w:p w:rsidR="00513D5E" w:rsidRDefault="00513D5E" w:rsidP="00513D5E">
      <w:pPr>
        <w:spacing w:before="120" w:after="120" w:line="360" w:lineRule="auto"/>
        <w:contextualSpacing/>
        <w:jc w:val="both"/>
        <w:rPr>
          <w:rFonts w:ascii="Arial" w:eastAsia="Times New Roman" w:hAnsi="Arial" w:cs="Arial"/>
          <w:sz w:val="20"/>
          <w:szCs w:val="20"/>
        </w:rPr>
      </w:pPr>
    </w:p>
    <w:p w:rsidR="00513D5E" w:rsidRPr="00D01969" w:rsidRDefault="00513D5E" w:rsidP="00513D5E">
      <w:pPr>
        <w:spacing w:before="120" w:after="120" w:line="360" w:lineRule="auto"/>
        <w:contextualSpacing/>
        <w:jc w:val="both"/>
        <w:rPr>
          <w:rFonts w:ascii="Arial" w:eastAsia="Times New Roman" w:hAnsi="Arial" w:cs="Arial"/>
          <w:sz w:val="20"/>
          <w:szCs w:val="20"/>
        </w:rPr>
      </w:pP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Procedura realizacji usług i ich odbiór</w:t>
      </w:r>
    </w:p>
    <w:p w:rsidR="00D01969" w:rsidRPr="00D01969" w:rsidRDefault="00AC2958" w:rsidP="00AC2958">
      <w:pPr>
        <w:numPr>
          <w:ilvl w:val="1"/>
          <w:numId w:val="7"/>
        </w:numPr>
        <w:spacing w:before="120" w:after="120" w:line="360" w:lineRule="auto"/>
        <w:contextualSpacing/>
        <w:jc w:val="both"/>
        <w:rPr>
          <w:rFonts w:ascii="Arial" w:eastAsia="Times New Roman" w:hAnsi="Arial" w:cs="Arial"/>
          <w:sz w:val="20"/>
          <w:szCs w:val="20"/>
        </w:rPr>
      </w:pPr>
      <w:r w:rsidRPr="00AC2958">
        <w:rPr>
          <w:rFonts w:ascii="Arial" w:eastAsia="Times New Roman" w:hAnsi="Arial" w:cs="Arial"/>
          <w:sz w:val="20"/>
          <w:szCs w:val="20"/>
        </w:rPr>
        <w:t>Administrator Systemu lub osoba przez niego wskazana</w:t>
      </w:r>
      <w:r w:rsidR="00D01969" w:rsidRPr="00D01969">
        <w:rPr>
          <w:rFonts w:ascii="Arial" w:eastAsia="Times New Roman" w:hAnsi="Arial" w:cs="Arial"/>
          <w:sz w:val="20"/>
          <w:szCs w:val="20"/>
        </w:rPr>
        <w:t xml:space="preserve"> bądź Wykonawca - w przypadku gdy Wykonawca stwierdzi Błąd,  rejestruje Zgłoszenia w systemie HP Service Manager wskazując:</w:t>
      </w:r>
    </w:p>
    <w:p w:rsidR="00D01969" w:rsidRPr="00D01969" w:rsidRDefault="00D01969" w:rsidP="00D01969">
      <w:pPr>
        <w:numPr>
          <w:ilvl w:val="2"/>
          <w:numId w:val="2"/>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kategorię Błędu zgodnie z kwalifikacją określoną w Tabeli nr 1,</w:t>
      </w:r>
    </w:p>
    <w:p w:rsidR="00D01969" w:rsidRPr="00D01969" w:rsidRDefault="00D01969" w:rsidP="00D01969">
      <w:pPr>
        <w:numPr>
          <w:ilvl w:val="2"/>
          <w:numId w:val="2"/>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określa, czy Zgłoszenie będzie realizowane w ramach gwarancji.</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braku dostępności systemu HP Service Manager należy skorzystać </w:t>
      </w:r>
      <w:r w:rsidR="00463E8C">
        <w:rPr>
          <w:rFonts w:ascii="Arial" w:eastAsia="Times New Roman" w:hAnsi="Arial" w:cs="Arial"/>
          <w:sz w:val="20"/>
          <w:szCs w:val="20"/>
        </w:rPr>
        <w:br/>
      </w:r>
      <w:r w:rsidRPr="00D01969">
        <w:rPr>
          <w:rFonts w:ascii="Arial" w:eastAsia="Times New Roman" w:hAnsi="Arial" w:cs="Arial"/>
          <w:sz w:val="20"/>
          <w:szCs w:val="20"/>
        </w:rPr>
        <w:t>z dodatkowych sposobów komunikacji</w:t>
      </w:r>
      <w:r w:rsidRPr="00D01969">
        <w:rPr>
          <w:rFonts w:ascii="Arial" w:eastAsia="Times New Roman" w:hAnsi="Arial" w:cs="Arial"/>
          <w:sz w:val="20"/>
          <w:szCs w:val="20"/>
        </w:rPr>
        <w:softHyphen/>
      </w:r>
      <w:r w:rsidRPr="00D01969">
        <w:rPr>
          <w:rFonts w:ascii="Arial" w:eastAsia="Times New Roman" w:hAnsi="Arial" w:cs="Arial"/>
          <w:sz w:val="20"/>
          <w:szCs w:val="20"/>
        </w:rPr>
        <w:softHyphen/>
      </w:r>
      <w:r w:rsidRPr="00D01969">
        <w:rPr>
          <w:rFonts w:ascii="Arial" w:eastAsia="Times New Roman" w:hAnsi="Arial" w:cs="Arial"/>
          <w:sz w:val="20"/>
          <w:szCs w:val="20"/>
        </w:rPr>
        <w:softHyphen/>
      </w:r>
      <w:r w:rsidRPr="00D01969">
        <w:rPr>
          <w:rFonts w:ascii="Arial" w:eastAsia="Times New Roman" w:hAnsi="Arial" w:cs="Arial"/>
          <w:sz w:val="20"/>
          <w:szCs w:val="20"/>
        </w:rPr>
        <w:softHyphen/>
      </w:r>
      <w:r w:rsidRPr="00D01969">
        <w:rPr>
          <w:rFonts w:ascii="Arial" w:eastAsia="Times New Roman" w:hAnsi="Arial" w:cs="Arial"/>
          <w:sz w:val="20"/>
          <w:szCs w:val="20"/>
        </w:rPr>
        <w:softHyphen/>
        <w:t>. Zgłoszenie będzie zarejestrowane w systemie HP Service Manager w pierwszym możliwym terminie, a rozliczenie będzie uwzględniać faktyczny czas Zgłoszenia innym kanałem komunikacji.</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potrzeby uzyskania dodatkowych informacji niezbędnych do prawidłowej realizacji Zgłoszenia, Wykonawca jest zobowiązany do podania jakich informacji potrzebuje </w:t>
      </w:r>
      <w:r w:rsidR="00463E8C">
        <w:rPr>
          <w:rFonts w:ascii="Arial" w:eastAsia="Times New Roman" w:hAnsi="Arial" w:cs="Arial"/>
          <w:sz w:val="20"/>
          <w:szCs w:val="20"/>
        </w:rPr>
        <w:br/>
      </w:r>
      <w:r w:rsidRPr="00D01969">
        <w:rPr>
          <w:rFonts w:ascii="Arial" w:eastAsia="Times New Roman" w:hAnsi="Arial" w:cs="Arial"/>
          <w:sz w:val="20"/>
          <w:szCs w:val="20"/>
        </w:rPr>
        <w:t xml:space="preserve">i przekazania Zgłoszenia do Zamawiającego.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terminie do 2 godzin od przyjęcia przez Wykonawcę Zgłoszenia w kategorii </w:t>
      </w:r>
      <w:r w:rsidR="00D96A85">
        <w:rPr>
          <w:rFonts w:ascii="Arial" w:eastAsia="Times New Roman" w:hAnsi="Arial" w:cs="Arial"/>
          <w:sz w:val="20"/>
          <w:szCs w:val="20"/>
        </w:rPr>
        <w:t>A</w:t>
      </w:r>
      <w:r w:rsidRPr="00D01969">
        <w:rPr>
          <w:rFonts w:ascii="Arial" w:eastAsia="Times New Roman" w:hAnsi="Arial" w:cs="Arial"/>
          <w:sz w:val="20"/>
          <w:szCs w:val="20"/>
        </w:rPr>
        <w:t xml:space="preserve">waria lub </w:t>
      </w:r>
      <w:r w:rsidR="00D96A85">
        <w:rPr>
          <w:rFonts w:ascii="Arial" w:eastAsia="Times New Roman" w:hAnsi="Arial" w:cs="Arial"/>
          <w:sz w:val="20"/>
          <w:szCs w:val="20"/>
        </w:rPr>
        <w:t>B</w:t>
      </w:r>
      <w:r w:rsidRPr="00D01969">
        <w:rPr>
          <w:rFonts w:ascii="Arial" w:eastAsia="Times New Roman" w:hAnsi="Arial" w:cs="Arial"/>
          <w:sz w:val="20"/>
          <w:szCs w:val="20"/>
        </w:rPr>
        <w:t>łąd krytyczny oraz w terminie do 4 godzin w przypadku pozostałych kategorii Błędów</w:t>
      </w:r>
      <w:r w:rsidR="00022112">
        <w:rPr>
          <w:rFonts w:ascii="Arial" w:eastAsia="Times New Roman" w:hAnsi="Arial" w:cs="Arial"/>
          <w:sz w:val="20"/>
          <w:szCs w:val="20"/>
        </w:rPr>
        <w:t>,</w:t>
      </w:r>
      <w:r w:rsidRPr="00D01969">
        <w:rPr>
          <w:rFonts w:ascii="Arial" w:eastAsia="Times New Roman" w:hAnsi="Arial" w:cs="Arial"/>
          <w:sz w:val="20"/>
          <w:szCs w:val="20"/>
        </w:rPr>
        <w:t xml:space="preserve"> Wykonawca zobowiązany jest uzupełnić w Zgłoszeniu informację z bieżącej Diagnozy i podać szacunkowy czas naprawy.</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Działania wykonywane w trakcie rozwiązywania, zamykania bądź przekazywania Zgłoszenia muszą być opisane i na bieżąco aktualizowane w systemie wskazanym w Usłudze rozliczenia.</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Pliki przesyłane w trakcie rozwiązywania lub wysyłane jako rozwiązanie Zgłoszenia muszą być zamieszczone w systemie HP Service Manager, jako załączniki lub przekazane Zamawiającemu na nośniku danych.</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Rozwiązanie musi zawierać w szczególności opis rozwiązania, załączniki niezbędne do zastosowania rozwiązania oraz jeżeli ulegają zmianie: kod źródłowy Oprogramowania, Dokumentację, biblioteki i listę oprogramowania/ komponentów/ bibliotek programistycznych niezbędnych do kompilacji lub instrukcje doprowadzenia do kodu wynikowego.</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pozytywnej weryfikacji przez Zamawiającego rozwiązania, Zamawiający zamyka Zgłoszenie.</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lastRenderedPageBreak/>
        <w:t>W przypadku pozytywnej weryfikacji przez Zamawiającego rozwiązania z zastosowaniem Obejścia, Zamawiający lub Użytkownik kluczowy rejestruje kolejne Zgłoszenie wskazując:</w:t>
      </w:r>
    </w:p>
    <w:p w:rsidR="00D01969" w:rsidRPr="00D01969" w:rsidRDefault="00D01969" w:rsidP="00D01969">
      <w:pPr>
        <w:numPr>
          <w:ilvl w:val="2"/>
          <w:numId w:val="8"/>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kategorię Błędu zgodnie z opisem w </w:t>
      </w:r>
      <w:r w:rsidR="00022112">
        <w:rPr>
          <w:rFonts w:ascii="Arial" w:eastAsia="Times New Roman" w:hAnsi="Arial" w:cs="Arial"/>
          <w:sz w:val="20"/>
          <w:szCs w:val="20"/>
        </w:rPr>
        <w:t>Tabeli 1</w:t>
      </w:r>
      <w:r w:rsidRPr="00D01969">
        <w:rPr>
          <w:rFonts w:ascii="Arial" w:eastAsia="Times New Roman" w:hAnsi="Arial" w:cs="Arial"/>
          <w:sz w:val="20"/>
          <w:szCs w:val="20"/>
        </w:rPr>
        <w:t xml:space="preserve">; </w:t>
      </w:r>
    </w:p>
    <w:p w:rsidR="00D01969" w:rsidRPr="00D01969" w:rsidRDefault="00D01969" w:rsidP="00D01969">
      <w:pPr>
        <w:numPr>
          <w:ilvl w:val="2"/>
          <w:numId w:val="8"/>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numer zamkniętego Zgłoszenia Błędu, w którym Wykonawca przekazał Zgłoszenie z rozwiązaniem poprzez zastosowanie Obejścia.</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braku pozytywnej weryfikacji przez Zamawiającego sposobu rozwiązania, Zamawiający aktualizuje Zgłoszenie podając opis dotyczący braku skuteczności sposobu rozwiązania i przekazuje Zgłoszenie do Wykonawcy.</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Ponowne przekazanie Zgłoszenia do Wykonawcy nie powoduje wydłużenia czasu realizacji na rozwiązanie Zgłoszenia zgodnie z Tabelą nr 1,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Zamawiający dopuszcza dalszą komunikację w zakresie rozwiązywanego Zgłoszenia za pośrednictwem poczty elektronicznej lub telefonicznie, nie powoduje to jednak wydłużenia czasu realizacji na rozwiązanie Zgłoszenia zgodnie z Tabelą nr 1.</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Czas realizacji Zgłoszenia przez Wykonawcę, liczony jest od chwili (yyyy-mm-dd</w:t>
      </w:r>
      <w:r>
        <w:rPr>
          <w:rFonts w:ascii="Arial" w:eastAsia="Times New Roman" w:hAnsi="Arial" w:cs="Arial"/>
          <w:sz w:val="20"/>
          <w:szCs w:val="20"/>
        </w:rPr>
        <w:t>-</w:t>
      </w:r>
      <w:r w:rsidRPr="00D01969">
        <w:rPr>
          <w:rFonts w:ascii="Arial" w:eastAsia="Times New Roman" w:hAnsi="Arial" w:cs="Arial"/>
          <w:sz w:val="20"/>
          <w:szCs w:val="20"/>
        </w:rPr>
        <w:t xml:space="preserve">hh:mm gdzie: yyyy- określa rok, mm- określa miesiąc, dd- określa dzień miesiąca, hh- określa godzinę w danym dniu, mm- określa minutę w godzinie) przyjęcia przez Wykonawcę Zgłoszenia do realizacji </w:t>
      </w:r>
      <w:r w:rsidR="00022112">
        <w:rPr>
          <w:rFonts w:ascii="Arial" w:eastAsia="Times New Roman" w:hAnsi="Arial" w:cs="Arial"/>
          <w:sz w:val="20"/>
          <w:szCs w:val="20"/>
        </w:rPr>
        <w:t xml:space="preserve">zgodnie z pkt 3 ppkt 3 </w:t>
      </w:r>
      <w:r w:rsidRPr="00D01969">
        <w:rPr>
          <w:rFonts w:ascii="Arial" w:eastAsia="Times New Roman" w:hAnsi="Arial" w:cs="Arial"/>
          <w:sz w:val="20"/>
          <w:szCs w:val="20"/>
        </w:rPr>
        <w:t xml:space="preserve">(bez okresów, kiedy Zgłoszenie pozostawało po stronie Zamawiającego), do momentu przekazania rozwiązanego Zgłoszenia do Zamawiającego.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Moment przekazania (yyyy-mm-dd</w:t>
      </w:r>
      <w:r>
        <w:rPr>
          <w:rFonts w:ascii="Arial" w:eastAsia="Times New Roman" w:hAnsi="Arial" w:cs="Arial"/>
          <w:sz w:val="20"/>
          <w:szCs w:val="20"/>
        </w:rPr>
        <w:t>-</w:t>
      </w:r>
      <w:r w:rsidRPr="00D01969">
        <w:rPr>
          <w:rFonts w:ascii="Arial" w:eastAsia="Times New Roman" w:hAnsi="Arial" w:cs="Arial"/>
          <w:sz w:val="20"/>
          <w:szCs w:val="20"/>
        </w:rPr>
        <w:t>hh:mm) rozwiązanego Zgłoszenia do Zamawiającego jest uznawany za zakończenie Zgłoszenia pod warunkiem zamknięcia Zgłoszenia przez Zamawiającego.</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każdego dodatkowego przekazywania Zgłoszenia między Zamawiającym </w:t>
      </w:r>
      <w:r w:rsidR="00855063">
        <w:rPr>
          <w:rFonts w:ascii="Arial" w:eastAsia="Times New Roman" w:hAnsi="Arial" w:cs="Arial"/>
          <w:sz w:val="20"/>
          <w:szCs w:val="20"/>
        </w:rPr>
        <w:br/>
      </w:r>
      <w:r w:rsidRPr="00D01969">
        <w:rPr>
          <w:rFonts w:ascii="Arial" w:eastAsia="Times New Roman" w:hAnsi="Arial" w:cs="Arial"/>
          <w:sz w:val="20"/>
          <w:szCs w:val="20"/>
        </w:rPr>
        <w:t>a Wykonawcą, czas przebywania Zgłoszenia po stronie Zamawiającego również nie powoduje wydłużenia czasu realizacji na rozwiązanie Zgłoszenia zgodnie z Tabelą nr 1.</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Jeżeli do realizacji Zgłoszenia niezbędne jest dostarczenie Zamawiającemu </w:t>
      </w:r>
      <w:r w:rsidR="006D16D1">
        <w:rPr>
          <w:rFonts w:ascii="Arial" w:eastAsia="Times New Roman" w:hAnsi="Arial" w:cs="Arial"/>
          <w:sz w:val="20"/>
          <w:szCs w:val="20"/>
        </w:rPr>
        <w:t xml:space="preserve">nowego Numeru </w:t>
      </w:r>
      <w:r w:rsidRPr="00D01969">
        <w:rPr>
          <w:rFonts w:ascii="Arial" w:eastAsia="Times New Roman" w:hAnsi="Arial" w:cs="Arial"/>
          <w:sz w:val="20"/>
          <w:szCs w:val="20"/>
        </w:rPr>
        <w:t xml:space="preserve">wersji Systemu będzie ona realizowana zgodnie z procedurą opisaną w </w:t>
      </w:r>
      <w:r w:rsidRPr="00D01969">
        <w:rPr>
          <w:rFonts w:ascii="Arial" w:eastAsia="Times New Roman" w:hAnsi="Arial" w:cs="Arial"/>
          <w:b/>
          <w:sz w:val="20"/>
          <w:szCs w:val="20"/>
        </w:rPr>
        <w:t>Załączniku nr 8</w:t>
      </w:r>
      <w:r w:rsidR="007860F0">
        <w:rPr>
          <w:rFonts w:ascii="Arial" w:eastAsia="Times New Roman" w:hAnsi="Arial" w:cs="Arial"/>
          <w:b/>
          <w:sz w:val="20"/>
          <w:szCs w:val="20"/>
        </w:rPr>
        <w:t xml:space="preserve"> i 9</w:t>
      </w:r>
      <w:r w:rsidRPr="00D01969">
        <w:rPr>
          <w:rFonts w:ascii="Arial" w:eastAsia="Times New Roman" w:hAnsi="Arial" w:cs="Arial"/>
          <w:sz w:val="20"/>
          <w:szCs w:val="20"/>
        </w:rPr>
        <w:t xml:space="preserve"> do Umowy. Zakończenie Zgłoszenia następuje w chwili podpisania protokołu odbioru Nowej wersji Systemu zgodnie z </w:t>
      </w:r>
      <w:r w:rsidRPr="00D01969">
        <w:rPr>
          <w:rFonts w:ascii="Arial" w:eastAsia="Times New Roman" w:hAnsi="Arial" w:cs="Arial"/>
          <w:b/>
          <w:sz w:val="20"/>
          <w:szCs w:val="20"/>
        </w:rPr>
        <w:t>Załącznikiem nr 8</w:t>
      </w:r>
      <w:r w:rsidR="007860F0">
        <w:rPr>
          <w:rFonts w:ascii="Arial" w:eastAsia="Times New Roman" w:hAnsi="Arial" w:cs="Arial"/>
          <w:b/>
          <w:sz w:val="20"/>
          <w:szCs w:val="20"/>
        </w:rPr>
        <w:t xml:space="preserve"> i 9</w:t>
      </w:r>
      <w:r w:rsidRPr="00D01969">
        <w:rPr>
          <w:rFonts w:ascii="Arial" w:eastAsia="Times New Roman" w:hAnsi="Arial" w:cs="Arial"/>
          <w:b/>
          <w:sz w:val="20"/>
          <w:szCs w:val="20"/>
        </w:rPr>
        <w:t xml:space="preserve"> </w:t>
      </w:r>
      <w:r w:rsidRPr="00D01969">
        <w:rPr>
          <w:rFonts w:ascii="Arial" w:eastAsia="Times New Roman" w:hAnsi="Arial" w:cs="Arial"/>
          <w:sz w:val="20"/>
          <w:szCs w:val="20"/>
        </w:rPr>
        <w:t xml:space="preserve">do Umowy, z zachowaniem terminów określonych w </w:t>
      </w:r>
      <w:r w:rsidRPr="00D01969">
        <w:rPr>
          <w:rFonts w:ascii="Arial" w:eastAsia="Times New Roman" w:hAnsi="Arial" w:cs="Arial"/>
          <w:b/>
          <w:sz w:val="20"/>
          <w:szCs w:val="20"/>
        </w:rPr>
        <w:t xml:space="preserve">Załączniku nr 5 </w:t>
      </w:r>
      <w:r w:rsidRPr="00D01969">
        <w:rPr>
          <w:rFonts w:ascii="Arial" w:eastAsia="Times New Roman" w:hAnsi="Arial" w:cs="Arial"/>
          <w:sz w:val="20"/>
          <w:szCs w:val="20"/>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D01969">
        <w:rPr>
          <w:rFonts w:ascii="Arial" w:eastAsia="Times New Roman" w:hAnsi="Arial" w:cs="Arial"/>
          <w:b/>
          <w:sz w:val="20"/>
          <w:szCs w:val="20"/>
        </w:rPr>
        <w:t xml:space="preserve"> </w:t>
      </w:r>
      <w:r w:rsidRPr="00D01969">
        <w:rPr>
          <w:rFonts w:ascii="Arial" w:eastAsia="Times New Roman" w:hAnsi="Arial" w:cs="Arial"/>
          <w:sz w:val="20"/>
          <w:szCs w:val="20"/>
        </w:rPr>
        <w:t>ust. 1 pkt 1)</w:t>
      </w:r>
      <w:r w:rsidR="006D16D1">
        <w:rPr>
          <w:rFonts w:ascii="Arial" w:eastAsia="Times New Roman" w:hAnsi="Arial" w:cs="Arial"/>
          <w:sz w:val="20"/>
          <w:szCs w:val="20"/>
        </w:rPr>
        <w:t xml:space="preserve"> umowy</w:t>
      </w:r>
      <w:r w:rsidRPr="00D01969">
        <w:rPr>
          <w:rFonts w:ascii="Arial" w:eastAsia="Times New Roman" w:hAnsi="Arial" w:cs="Arial"/>
          <w:sz w:val="20"/>
          <w:szCs w:val="20"/>
        </w:rPr>
        <w:t xml:space="preserve">.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Wdrożenia rozwiązań Zgłoszeń wykonywane będą przez Zamawiającego, zlecane Wykonawcy lub innym podmiotom w terminie dogodnym dla Zamawiającego na podstawie </w:t>
      </w:r>
      <w:r w:rsidRPr="00D01969">
        <w:rPr>
          <w:rFonts w:ascii="Arial" w:eastAsia="Times New Roman" w:hAnsi="Arial" w:cs="Arial"/>
          <w:sz w:val="20"/>
          <w:szCs w:val="20"/>
        </w:rPr>
        <w:lastRenderedPageBreak/>
        <w:t>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Na każdym etapie Zgłoszenia Zamawiający ma prawo zlecić Wykonawcy wdrożenie rozwiązania i wykonania naprawy. W przypadku zlecenia Wykonawcy usunięcia </w:t>
      </w:r>
      <w:r w:rsidR="006D16D1">
        <w:rPr>
          <w:rFonts w:ascii="Arial" w:eastAsia="Times New Roman" w:hAnsi="Arial" w:cs="Arial"/>
          <w:sz w:val="20"/>
          <w:szCs w:val="20"/>
        </w:rPr>
        <w:t xml:space="preserve">Błędów oraz ich </w:t>
      </w:r>
      <w:r w:rsidRPr="00D01969">
        <w:rPr>
          <w:rFonts w:ascii="Arial" w:eastAsia="Times New Roman" w:hAnsi="Arial" w:cs="Arial"/>
          <w:sz w:val="20"/>
          <w:szCs w:val="20"/>
        </w:rPr>
        <w:t xml:space="preserve">skutków </w:t>
      </w:r>
      <w:r w:rsidR="006D16D1">
        <w:rPr>
          <w:rFonts w:ascii="Arial" w:eastAsia="Times New Roman" w:hAnsi="Arial" w:cs="Arial"/>
          <w:sz w:val="20"/>
          <w:szCs w:val="20"/>
        </w:rPr>
        <w:t xml:space="preserve"> oraz skutków awarii sprzętu dla Systemu</w:t>
      </w:r>
      <w:r w:rsidRPr="00D01969">
        <w:rPr>
          <w:rFonts w:ascii="Arial" w:eastAsia="Times New Roman" w:hAnsi="Arial" w:cs="Arial"/>
          <w:sz w:val="20"/>
          <w:szCs w:val="20"/>
        </w:rPr>
        <w:t>, a także wszelkich negatywnych skutków spowodowanych korzystaniem z błędnie działających wersji Systemu Wykonawca zrealizuje w siedzibie wskazanej przez Zamawiającego, w tym w szczególności instalację wszystkich niezbędnych elementów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odtworzenie Systemu z backupu,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konfigurację serwerów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odtworzenie bazy danych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naprawę lub modyfikację bazy danych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naprawę lub modyfikację aplikacji Systemu.</w:t>
      </w:r>
    </w:p>
    <w:p w:rsid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celu realizacji Błędów związanych z naprawą danych w bazie danych lub modyfikacją bazy danych Wykonawca przygotuje skrypty naprawcze wraz z odpowiednimi procedurami, które wykonywane będą zgodnie z opisem w ppkt 20).</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Raport Zgłoszeń</w:t>
      </w:r>
    </w:p>
    <w:p w:rsidR="00D01969" w:rsidRPr="00D01969" w:rsidRDefault="00D01969" w:rsidP="00D01969">
      <w:pPr>
        <w:spacing w:before="120" w:after="120" w:line="360" w:lineRule="auto"/>
        <w:ind w:left="360"/>
        <w:contextualSpacing/>
        <w:jc w:val="both"/>
        <w:rPr>
          <w:rFonts w:ascii="Arial" w:eastAsia="Times New Roman" w:hAnsi="Arial" w:cs="Arial"/>
          <w:sz w:val="20"/>
          <w:szCs w:val="20"/>
        </w:rPr>
      </w:pPr>
      <w:r w:rsidRPr="00D01969">
        <w:rPr>
          <w:rFonts w:ascii="Arial" w:eastAsia="Times New Roman" w:hAnsi="Arial" w:cs="Arial"/>
          <w:sz w:val="20"/>
          <w:szCs w:val="20"/>
        </w:rPr>
        <w:t>Wykonawca przedstawi podpisany raport ze Zgłoszeń zawierający minimum:</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nazwę raportu,</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nazwę </w:t>
      </w:r>
      <w:r w:rsidR="006D16D1">
        <w:rPr>
          <w:rFonts w:ascii="Arial" w:eastAsia="Times New Roman" w:hAnsi="Arial" w:cs="Arial"/>
          <w:sz w:val="20"/>
          <w:szCs w:val="20"/>
        </w:rPr>
        <w:t>modułu</w:t>
      </w:r>
      <w:r w:rsidRPr="00D01969">
        <w:rPr>
          <w:rFonts w:ascii="Arial" w:eastAsia="Times New Roman" w:hAnsi="Arial" w:cs="Arial"/>
          <w:sz w:val="20"/>
          <w:szCs w:val="20"/>
        </w:rPr>
        <w:t xml:space="preserve">, </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identyfikator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status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kategoria Błędu, </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Typ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Zgłoszeń za pomocą HP Service Manager: datę i godzinę wskazania Wykonawcy do realizacji Zgłoszenia w formacie (yyyy-mm-dd</w:t>
      </w:r>
      <w:r>
        <w:rPr>
          <w:rFonts w:ascii="Arial" w:eastAsia="Times New Roman" w:hAnsi="Arial" w:cs="Arial"/>
          <w:sz w:val="20"/>
          <w:szCs w:val="20"/>
        </w:rPr>
        <w:t>-</w:t>
      </w:r>
      <w:r w:rsidRPr="00D01969">
        <w:rPr>
          <w:rFonts w:ascii="Arial" w:eastAsia="Times New Roman" w:hAnsi="Arial" w:cs="Arial"/>
          <w:sz w:val="20"/>
          <w:szCs w:val="20"/>
        </w:rPr>
        <w:t>hh:mm),</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Zgłoszeń za pomocą poczty elektronicznej lub telefonicznie: datę i godzinę otrzymania Zgłoszenia przez Wykonawcę (yyyy-mm-dd</w:t>
      </w:r>
      <w:r>
        <w:rPr>
          <w:rFonts w:ascii="Arial" w:eastAsia="Times New Roman" w:hAnsi="Arial" w:cs="Arial"/>
          <w:sz w:val="20"/>
          <w:szCs w:val="20"/>
        </w:rPr>
        <w:t>-</w:t>
      </w:r>
      <w:r w:rsidRPr="00D01969">
        <w:rPr>
          <w:rFonts w:ascii="Arial" w:eastAsia="Times New Roman" w:hAnsi="Arial" w:cs="Arial"/>
          <w:sz w:val="20"/>
          <w:szCs w:val="20"/>
        </w:rPr>
        <w:t>hh:mm),</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opis Zgłoszenia (treść merytoryczna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imię i nazwisko osoby rozwiązującej Zgłoszenie,</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datę i godzinę przekazania rozwiązania Zgłoszenia (w formacie yyyy-mm-dd</w:t>
      </w:r>
      <w:r>
        <w:rPr>
          <w:rFonts w:ascii="Arial" w:eastAsia="Times New Roman" w:hAnsi="Arial" w:cs="Arial"/>
          <w:sz w:val="20"/>
          <w:szCs w:val="20"/>
        </w:rPr>
        <w:t>-</w:t>
      </w:r>
      <w:r w:rsidRPr="00D01969">
        <w:rPr>
          <w:rFonts w:ascii="Arial" w:eastAsia="Times New Roman" w:hAnsi="Arial" w:cs="Arial"/>
          <w:sz w:val="20"/>
          <w:szCs w:val="20"/>
        </w:rPr>
        <w:t>hh:mm),</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liczba rozpoczętych 24-godzinnych, zegarowych okresów opóźnienia czasu naprawy w przypadku </w:t>
      </w:r>
      <w:r w:rsidR="006D16D1">
        <w:rPr>
          <w:rFonts w:ascii="Arial" w:eastAsia="Times New Roman" w:hAnsi="Arial" w:cs="Arial"/>
          <w:sz w:val="20"/>
          <w:szCs w:val="20"/>
        </w:rPr>
        <w:t>A</w:t>
      </w:r>
      <w:r w:rsidRPr="00D01969">
        <w:rPr>
          <w:rFonts w:ascii="Arial" w:eastAsia="Times New Roman" w:hAnsi="Arial" w:cs="Arial"/>
          <w:sz w:val="20"/>
          <w:szCs w:val="20"/>
        </w:rPr>
        <w:t xml:space="preserve">warii lub </w:t>
      </w:r>
      <w:r w:rsidR="006D16D1">
        <w:rPr>
          <w:rFonts w:ascii="Arial" w:eastAsia="Times New Roman" w:hAnsi="Arial" w:cs="Arial"/>
          <w:sz w:val="20"/>
          <w:szCs w:val="20"/>
        </w:rPr>
        <w:t>B</w:t>
      </w:r>
      <w:r w:rsidRPr="00D01969">
        <w:rPr>
          <w:rFonts w:ascii="Arial" w:eastAsia="Times New Roman" w:hAnsi="Arial" w:cs="Arial"/>
          <w:sz w:val="20"/>
          <w:szCs w:val="20"/>
        </w:rPr>
        <w:t xml:space="preserve">łędów krytycznych wskazanych odpowiednio w punkcie 8 </w:t>
      </w:r>
      <w:r w:rsidR="006D16D1">
        <w:rPr>
          <w:rFonts w:ascii="Arial" w:eastAsia="Times New Roman" w:hAnsi="Arial" w:cs="Arial"/>
          <w:sz w:val="20"/>
          <w:szCs w:val="20"/>
        </w:rPr>
        <w:t xml:space="preserve">w </w:t>
      </w:r>
      <w:r w:rsidRPr="00D01969">
        <w:rPr>
          <w:rFonts w:ascii="Arial" w:eastAsia="Times New Roman" w:hAnsi="Arial" w:cs="Arial"/>
          <w:sz w:val="20"/>
          <w:szCs w:val="20"/>
        </w:rPr>
        <w:t>tabeli nr 1, (jeśli dotyczy) liczonych w oknie 24x7,</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liczba rozpoczętych 24-godzinnych, zegarowych okresów opóźnienia czasu naprawy w przypadku </w:t>
      </w:r>
      <w:r w:rsidR="006D16D1">
        <w:rPr>
          <w:rFonts w:ascii="Arial" w:eastAsia="Times New Roman" w:hAnsi="Arial" w:cs="Arial"/>
          <w:sz w:val="20"/>
          <w:szCs w:val="20"/>
        </w:rPr>
        <w:t>B</w:t>
      </w:r>
      <w:r w:rsidRPr="00D01969">
        <w:rPr>
          <w:rFonts w:ascii="Arial" w:eastAsia="Times New Roman" w:hAnsi="Arial" w:cs="Arial"/>
          <w:sz w:val="20"/>
          <w:szCs w:val="20"/>
        </w:rPr>
        <w:t>łędu zwykłego lub drobnego wskazanych odpowiednio w punkcie 8</w:t>
      </w:r>
      <w:r w:rsidR="006D16D1">
        <w:rPr>
          <w:rFonts w:ascii="Arial" w:eastAsia="Times New Roman" w:hAnsi="Arial" w:cs="Arial"/>
          <w:sz w:val="20"/>
          <w:szCs w:val="20"/>
        </w:rPr>
        <w:t xml:space="preserve"> w</w:t>
      </w:r>
      <w:r w:rsidRPr="00D01969">
        <w:rPr>
          <w:rFonts w:ascii="Arial" w:eastAsia="Times New Roman" w:hAnsi="Arial" w:cs="Arial"/>
          <w:sz w:val="20"/>
          <w:szCs w:val="20"/>
        </w:rPr>
        <w:t xml:space="preserve"> tabeli nr 1, (jeśli dotyczy), liczonych w oknie 24x7,</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sposób rozwiązania Zgłoszenia i informację o aktualizacji Dokumentacji Systemu,</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lastRenderedPageBreak/>
        <w:t>opis zmian wprowadzonych do bazy danych,</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wnioski dotyczące działań prewencyjnych zalecanych do podjęcia w związku z analizą Zgłoszenia; zmierzających do uniknięcia Błędów w przyszłości,</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ewentualne uwagi.</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Rozliczenie usługi</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Wykonawca przedstawia Zamawiającemu podpisany raport Zgłoszeń w cyklu miesięcznym, najpóźniej 5 Dnia roboczego po zakończeniu miesiąca kalendarzowego </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Zamawiający w terminie do 10 Dni roboczych od przedstawienia ww. raportu potwierdza kompletność i poprawność przedstawionego raportu lub zgłasza do niego uwagi;</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Zgłoszenia uwag do miesięcznego raportu Zgłoszeń przez Zamawiającego, Wykonawca w terminie do 5 Dni roboczych zobowiązuje się do ich uwzględnienia.</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Akceptacja raportów, o których mowa powyżej będzie się odbywać z wykorzystaniem Usługi rozliczenia w systemie HP Service Manager.</w:t>
      </w:r>
    </w:p>
    <w:p w:rsidR="00D01969" w:rsidRPr="00D01969" w:rsidRDefault="00D01969" w:rsidP="00D01969">
      <w:pPr>
        <w:spacing w:before="120" w:after="120" w:line="360" w:lineRule="auto"/>
        <w:ind w:left="720"/>
        <w:contextualSpacing/>
        <w:jc w:val="both"/>
        <w:rPr>
          <w:rFonts w:ascii="Arial" w:eastAsia="Times New Roman" w:hAnsi="Arial" w:cs="Arial"/>
          <w:sz w:val="20"/>
          <w:szCs w:val="20"/>
        </w:rPr>
      </w:pP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D01969" w:rsidRPr="00D01969" w:rsidTr="00BC6610">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D01969" w:rsidRPr="00D01969" w:rsidRDefault="00D01969" w:rsidP="00D01969">
            <w:pPr>
              <w:spacing w:before="120" w:after="120" w:line="360" w:lineRule="auto"/>
              <w:ind w:left="200"/>
              <w:contextualSpacing/>
              <w:jc w:val="both"/>
              <w:rPr>
                <w:rFonts w:ascii="Arial" w:eastAsia="Calibri" w:hAnsi="Arial" w:cs="Arial"/>
                <w:sz w:val="20"/>
                <w:szCs w:val="20"/>
                <w:lang w:eastAsia="pl-PL"/>
              </w:rPr>
            </w:pPr>
            <w:r w:rsidRPr="00D01969">
              <w:rPr>
                <w:rFonts w:ascii="Arial" w:eastAsia="Calibri" w:hAnsi="Arial" w:cs="Arial"/>
                <w:b/>
                <w:bCs/>
                <w:sz w:val="20"/>
                <w:szCs w:val="20"/>
                <w:shd w:val="clear" w:color="auto" w:fill="FFFFFF"/>
                <w:lang w:eastAsia="pl-PL" w:bidi="pl-PL"/>
              </w:rPr>
              <w:t>Tabela numer 1</w:t>
            </w:r>
            <w:r w:rsidRPr="00D01969">
              <w:rPr>
                <w:rFonts w:ascii="Arial" w:eastAsia="Calibri" w:hAnsi="Arial" w:cs="Arial"/>
                <w:b/>
                <w:sz w:val="20"/>
                <w:szCs w:val="20"/>
                <w:lang w:eastAsia="pl-PL"/>
              </w:rPr>
              <w:t xml:space="preserve"> Kategorie Błędów i czas realizacji Zgłoszeń</w:t>
            </w:r>
          </w:p>
        </w:tc>
      </w:tr>
      <w:tr w:rsidR="00D01969" w:rsidRPr="00D01969" w:rsidTr="00BC6610">
        <w:trPr>
          <w:trHeight w:hRule="exact" w:val="1139"/>
        </w:trPr>
        <w:tc>
          <w:tcPr>
            <w:tcW w:w="1285"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360" w:lineRule="auto"/>
              <w:contextualSpacing/>
              <w:jc w:val="center"/>
              <w:rPr>
                <w:rFonts w:ascii="Arial" w:eastAsia="Calibri" w:hAnsi="Arial" w:cs="Arial"/>
                <w:sz w:val="20"/>
                <w:szCs w:val="20"/>
                <w:lang w:eastAsia="pl-PL"/>
              </w:rPr>
            </w:pPr>
            <w:r w:rsidRPr="00D01969">
              <w:rPr>
                <w:rFonts w:ascii="Arial" w:eastAsia="Calibri" w:hAnsi="Arial" w:cs="Arial"/>
                <w:b/>
                <w:bCs/>
                <w:sz w:val="20"/>
                <w:szCs w:val="20"/>
                <w:shd w:val="clear" w:color="auto" w:fill="FFFFFF"/>
                <w:lang w:eastAsia="pl-PL" w:bidi="pl-PL"/>
              </w:rPr>
              <w:t>Kategoria</w:t>
            </w:r>
          </w:p>
        </w:tc>
        <w:tc>
          <w:tcPr>
            <w:tcW w:w="3969"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360" w:lineRule="auto"/>
              <w:contextualSpacing/>
              <w:jc w:val="center"/>
              <w:rPr>
                <w:rFonts w:ascii="Arial" w:eastAsia="Calibri" w:hAnsi="Arial" w:cs="Arial"/>
                <w:sz w:val="20"/>
                <w:szCs w:val="20"/>
                <w:lang w:eastAsia="pl-PL"/>
              </w:rPr>
            </w:pPr>
            <w:r w:rsidRPr="00D01969">
              <w:rPr>
                <w:rFonts w:ascii="Arial" w:eastAsia="Calibri" w:hAnsi="Arial" w:cs="Arial"/>
                <w:b/>
                <w:bCs/>
                <w:sz w:val="20"/>
                <w:szCs w:val="20"/>
                <w:shd w:val="clear" w:color="auto" w:fill="FFFFFF"/>
                <w:lang w:eastAsia="pl-PL" w:bidi="pl-PL"/>
              </w:rPr>
              <w:t>Opis</w:t>
            </w:r>
          </w:p>
        </w:tc>
        <w:tc>
          <w:tcPr>
            <w:tcW w:w="1277" w:type="dxa"/>
            <w:tcBorders>
              <w:top w:val="single" w:sz="4" w:space="0" w:color="auto"/>
              <w:left w:val="single" w:sz="4" w:space="0" w:color="auto"/>
            </w:tcBorders>
            <w:shd w:val="clear" w:color="auto" w:fill="FFFFFF"/>
            <w:vAlign w:val="center"/>
          </w:tcPr>
          <w:p w:rsidR="00D01969" w:rsidRPr="00D01969" w:rsidRDefault="00D01969" w:rsidP="00D01969">
            <w:pPr>
              <w:spacing w:after="0" w:line="240" w:lineRule="auto"/>
              <w:contextualSpacing/>
              <w:jc w:val="center"/>
              <w:rPr>
                <w:rFonts w:ascii="Arial" w:eastAsia="Calibri" w:hAnsi="Arial" w:cs="Arial"/>
                <w:b/>
                <w:bCs/>
                <w:sz w:val="20"/>
                <w:szCs w:val="20"/>
                <w:shd w:val="clear" w:color="auto" w:fill="FFFFFF"/>
                <w:lang w:eastAsia="pl-PL" w:bidi="pl-PL"/>
              </w:rPr>
            </w:pPr>
            <w:r w:rsidRPr="00D01969">
              <w:rPr>
                <w:rFonts w:ascii="Arial" w:eastAsia="Calibri" w:hAnsi="Arial" w:cs="Arial"/>
                <w:b/>
                <w:bCs/>
                <w:sz w:val="20"/>
                <w:szCs w:val="20"/>
                <w:shd w:val="clear" w:color="auto" w:fill="FFFFFF"/>
                <w:lang w:eastAsia="pl-PL" w:bidi="pl-PL"/>
              </w:rPr>
              <w:t>Priorytet w systemie HPService Menager</w:t>
            </w:r>
          </w:p>
        </w:tc>
        <w:tc>
          <w:tcPr>
            <w:tcW w:w="2560" w:type="dxa"/>
            <w:tcBorders>
              <w:top w:val="single" w:sz="4" w:space="0" w:color="auto"/>
              <w:left w:val="single" w:sz="4" w:space="0" w:color="auto"/>
              <w:right w:val="single" w:sz="4" w:space="0" w:color="auto"/>
            </w:tcBorders>
            <w:shd w:val="clear" w:color="auto" w:fill="FFFFFF"/>
            <w:vAlign w:val="center"/>
          </w:tcPr>
          <w:p w:rsidR="00D01969" w:rsidRPr="00D01969" w:rsidRDefault="00D01969" w:rsidP="00D01969">
            <w:pPr>
              <w:spacing w:before="120" w:after="120" w:line="360" w:lineRule="auto"/>
              <w:contextualSpacing/>
              <w:jc w:val="center"/>
              <w:rPr>
                <w:rFonts w:ascii="Arial" w:eastAsia="Calibri" w:hAnsi="Arial" w:cs="Arial"/>
                <w:b/>
                <w:bCs/>
                <w:sz w:val="20"/>
                <w:szCs w:val="20"/>
                <w:shd w:val="clear" w:color="auto" w:fill="FFFFFF"/>
                <w:lang w:eastAsia="pl-PL" w:bidi="pl-PL"/>
              </w:rPr>
            </w:pPr>
            <w:r w:rsidRPr="00D01969">
              <w:rPr>
                <w:rFonts w:ascii="Arial" w:eastAsia="Calibri" w:hAnsi="Arial" w:cs="Arial"/>
                <w:b/>
                <w:bCs/>
                <w:sz w:val="20"/>
                <w:szCs w:val="20"/>
                <w:shd w:val="clear" w:color="auto" w:fill="FFFFFF"/>
                <w:lang w:bidi="pl-PL"/>
              </w:rPr>
              <w:t>Czas realizacji</w:t>
            </w:r>
          </w:p>
        </w:tc>
      </w:tr>
      <w:tr w:rsidR="00D01969" w:rsidRPr="00D01969" w:rsidTr="00BC6610">
        <w:trPr>
          <w:cantSplit/>
        </w:trPr>
        <w:tc>
          <w:tcPr>
            <w:tcW w:w="1285"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Awaria</w:t>
            </w:r>
          </w:p>
        </w:tc>
        <w:tc>
          <w:tcPr>
            <w:tcW w:w="3969" w:type="dxa"/>
            <w:tcBorders>
              <w:top w:val="single" w:sz="4" w:space="0" w:color="auto"/>
              <w:left w:val="single" w:sz="4" w:space="0" w:color="auto"/>
            </w:tcBorders>
            <w:shd w:val="clear" w:color="auto" w:fill="FFFFFF"/>
          </w:tcPr>
          <w:p w:rsidR="00D01969" w:rsidRPr="00D01969" w:rsidRDefault="00D01969" w:rsidP="000B7536">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powodujący brak możliwości uruchomienia lub całkowite unieruchomienie Systemu lub brak dostępu Odbiorcy usług</w:t>
            </w:r>
            <w:r w:rsidR="000B7536">
              <w:rPr>
                <w:rFonts w:ascii="Arial" w:eastAsia="Calibri" w:hAnsi="Arial" w:cs="Arial"/>
                <w:sz w:val="20"/>
                <w:szCs w:val="20"/>
              </w:rPr>
              <w:t xml:space="preserve"> do systemu F-K MS</w:t>
            </w:r>
          </w:p>
        </w:tc>
        <w:tc>
          <w:tcPr>
            <w:tcW w:w="1277"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krytyczny</w:t>
            </w:r>
          </w:p>
        </w:tc>
        <w:tc>
          <w:tcPr>
            <w:tcW w:w="2560" w:type="dxa"/>
            <w:tcBorders>
              <w:top w:val="single" w:sz="4" w:space="0" w:color="auto"/>
              <w:left w:val="single" w:sz="4" w:space="0" w:color="auto"/>
              <w:right w:val="single" w:sz="4" w:space="0" w:color="auto"/>
            </w:tcBorders>
            <w:shd w:val="clear" w:color="auto" w:fill="FFFFFF"/>
          </w:tcPr>
          <w:p w:rsidR="00D01969" w:rsidRPr="00D01969" w:rsidRDefault="009348DC" w:rsidP="009348DC">
            <w:pPr>
              <w:spacing w:before="120" w:after="120" w:line="240" w:lineRule="auto"/>
              <w:ind w:left="113" w:right="113"/>
              <w:rPr>
                <w:rFonts w:ascii="Arial" w:eastAsia="Calibri" w:hAnsi="Arial" w:cs="Arial"/>
                <w:sz w:val="20"/>
                <w:szCs w:val="20"/>
              </w:rPr>
            </w:pPr>
            <w:r>
              <w:rPr>
                <w:rFonts w:ascii="Arial" w:eastAsia="Calibri" w:hAnsi="Arial" w:cs="Arial"/>
                <w:i/>
                <w:sz w:val="20"/>
                <w:szCs w:val="20"/>
              </w:rPr>
              <w:t>(z</w:t>
            </w:r>
            <w:r w:rsidR="00D01969" w:rsidRPr="00513D5E">
              <w:rPr>
                <w:rFonts w:ascii="Arial" w:eastAsia="Calibri" w:hAnsi="Arial" w:cs="Arial"/>
                <w:i/>
                <w:sz w:val="20"/>
                <w:szCs w:val="20"/>
              </w:rPr>
              <w:t>godnie z ofertą przetargową</w:t>
            </w:r>
            <w:r>
              <w:rPr>
                <w:rFonts w:ascii="Arial" w:eastAsia="Calibri" w:hAnsi="Arial" w:cs="Arial"/>
                <w:i/>
                <w:sz w:val="20"/>
                <w:szCs w:val="20"/>
              </w:rPr>
              <w:t>)</w:t>
            </w:r>
            <w:r w:rsidR="00D01969" w:rsidRPr="00513D5E">
              <w:rPr>
                <w:rFonts w:ascii="Arial" w:eastAsia="Calibri" w:hAnsi="Arial" w:cs="Arial"/>
                <w:i/>
                <w:sz w:val="20"/>
                <w:szCs w:val="20"/>
              </w:rPr>
              <w:t xml:space="preserve"> </w:t>
            </w:r>
            <w:r w:rsidR="00D01969" w:rsidRPr="009348DC">
              <w:rPr>
                <w:rFonts w:ascii="Arial" w:eastAsia="Calibri" w:hAnsi="Arial" w:cs="Arial"/>
                <w:sz w:val="20"/>
                <w:szCs w:val="20"/>
              </w:rPr>
              <w:t>do</w:t>
            </w:r>
            <w:r w:rsidR="00D01969" w:rsidRPr="00D01969">
              <w:rPr>
                <w:rFonts w:ascii="Arial" w:eastAsia="Calibri" w:hAnsi="Arial" w:cs="Arial"/>
                <w:sz w:val="20"/>
                <w:szCs w:val="20"/>
              </w:rPr>
              <w:t xml:space="preserve"> …….…godzin zegarowych od Zgłoszenia przez Zamawiającego lub Użytkownika </w:t>
            </w:r>
            <w:r>
              <w:rPr>
                <w:rFonts w:ascii="Arial" w:eastAsia="Calibri" w:hAnsi="Arial" w:cs="Arial"/>
                <w:sz w:val="20"/>
                <w:szCs w:val="20"/>
              </w:rPr>
              <w:t>wewnętrznego</w:t>
            </w:r>
            <w:r w:rsidR="00D01969" w:rsidRPr="00D01969">
              <w:rPr>
                <w:rFonts w:ascii="Arial" w:eastAsia="Calibri" w:hAnsi="Arial" w:cs="Arial"/>
                <w:sz w:val="20"/>
                <w:szCs w:val="20"/>
              </w:rPr>
              <w:t xml:space="preserve"> albo stwierdzenia Awarii przez Wykonawcę</w:t>
            </w:r>
            <w:r>
              <w:rPr>
                <w:rFonts w:ascii="Arial" w:eastAsia="Calibri" w:hAnsi="Arial" w:cs="Arial"/>
                <w:sz w:val="20"/>
                <w:szCs w:val="20"/>
              </w:rPr>
              <w:t>,</w:t>
            </w:r>
            <w:r w:rsidR="00D01969" w:rsidRPr="00D01969">
              <w:rPr>
                <w:rFonts w:ascii="Arial" w:eastAsia="Calibri" w:hAnsi="Arial" w:cs="Arial"/>
                <w:sz w:val="20"/>
                <w:szCs w:val="20"/>
              </w:rPr>
              <w:t xml:space="preserve">  liczonych w oknie 24x7</w:t>
            </w:r>
          </w:p>
        </w:tc>
      </w:tr>
      <w:tr w:rsidR="005D724C" w:rsidRPr="00D01969" w:rsidTr="005D724C">
        <w:trPr>
          <w:cantSplit/>
        </w:trPr>
        <w:tc>
          <w:tcPr>
            <w:tcW w:w="1285" w:type="dxa"/>
            <w:tcBorders>
              <w:top w:val="single" w:sz="4" w:space="0" w:color="auto"/>
              <w:lef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tc>
        <w:tc>
          <w:tcPr>
            <w:tcW w:w="3969" w:type="dxa"/>
            <w:tcBorders>
              <w:top w:val="single" w:sz="4" w:space="0" w:color="auto"/>
              <w:lef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tc>
        <w:tc>
          <w:tcPr>
            <w:tcW w:w="1277" w:type="dxa"/>
            <w:tcBorders>
              <w:top w:val="single" w:sz="4" w:space="0" w:color="auto"/>
              <w:left w:val="single" w:sz="4" w:space="0" w:color="auto"/>
            </w:tcBorders>
            <w:shd w:val="clear" w:color="auto" w:fill="FFFFFF"/>
            <w:vAlign w:val="center"/>
          </w:tcPr>
          <w:p w:rsidR="005D724C" w:rsidRPr="00D01969" w:rsidRDefault="005D724C" w:rsidP="00D01969">
            <w:pPr>
              <w:spacing w:before="120" w:after="120" w:line="240" w:lineRule="auto"/>
              <w:ind w:left="113" w:right="113"/>
              <w:rPr>
                <w:rFonts w:ascii="Arial" w:eastAsia="Calibri" w:hAnsi="Arial" w:cs="Arial"/>
                <w:sz w:val="20"/>
                <w:szCs w:val="20"/>
              </w:rPr>
            </w:pPr>
          </w:p>
        </w:tc>
        <w:tc>
          <w:tcPr>
            <w:tcW w:w="2560" w:type="dxa"/>
            <w:tcBorders>
              <w:top w:val="single" w:sz="4" w:space="0" w:color="auto"/>
              <w:left w:val="single" w:sz="4" w:space="0" w:color="auto"/>
              <w:righ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tc>
      </w:tr>
      <w:tr w:rsidR="005D724C" w:rsidRPr="00D01969" w:rsidTr="00BC6610">
        <w:trPr>
          <w:cantSplit/>
        </w:trPr>
        <w:tc>
          <w:tcPr>
            <w:tcW w:w="1285" w:type="dxa"/>
            <w:tcBorders>
              <w:top w:val="single" w:sz="4" w:space="0" w:color="auto"/>
              <w:left w:val="single" w:sz="4" w:space="0" w:color="auto"/>
            </w:tcBorders>
            <w:shd w:val="clear" w:color="auto" w:fill="FFFFFF"/>
            <w:vAlign w:val="center"/>
          </w:tcPr>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lastRenderedPageBreak/>
              <w:t>Błąd</w:t>
            </w:r>
          </w:p>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krytyczny</w:t>
            </w:r>
          </w:p>
        </w:tc>
        <w:tc>
          <w:tcPr>
            <w:tcW w:w="3969" w:type="dxa"/>
            <w:tcBorders>
              <w:top w:val="single" w:sz="4" w:space="0" w:color="auto"/>
              <w:lef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5D724C" w:rsidRDefault="005D724C" w:rsidP="00D01969">
            <w:pPr>
              <w:spacing w:before="120" w:after="120" w:line="240" w:lineRule="auto"/>
              <w:ind w:left="113" w:right="113"/>
              <w:rPr>
                <w:rFonts w:ascii="Arial" w:eastAsia="Calibri" w:hAnsi="Arial" w:cs="Arial"/>
                <w:b/>
                <w:sz w:val="20"/>
                <w:szCs w:val="20"/>
              </w:rPr>
            </w:pPr>
            <w:r w:rsidRPr="00D01969">
              <w:rPr>
                <w:rFonts w:ascii="Arial" w:eastAsia="Calibri" w:hAnsi="Arial" w:cs="Arial"/>
                <w:b/>
                <w:sz w:val="20"/>
                <w:szCs w:val="20"/>
              </w:rPr>
              <w:t>Jako błąd krytyczny należy rozumieć również błąd mogący powodować lub powodujący przełamanie zabezpieczeń związanych z poufnością, integralnością i dostępnością systemu i danych.</w:t>
            </w:r>
          </w:p>
          <w:p w:rsidR="00876E3F" w:rsidRPr="00876E3F" w:rsidRDefault="00876E3F" w:rsidP="009348DC">
            <w:pPr>
              <w:spacing w:before="120" w:after="120" w:line="240" w:lineRule="auto"/>
              <w:ind w:left="113" w:right="113"/>
              <w:rPr>
                <w:rFonts w:ascii="Arial" w:eastAsia="Calibri" w:hAnsi="Arial" w:cs="Arial"/>
                <w:sz w:val="20"/>
                <w:szCs w:val="20"/>
              </w:rPr>
            </w:pPr>
            <w:r w:rsidRPr="00876E3F">
              <w:rPr>
                <w:rFonts w:ascii="Arial" w:eastAsia="Calibri" w:hAnsi="Arial" w:cs="Arial"/>
                <w:sz w:val="20"/>
                <w:szCs w:val="20"/>
              </w:rPr>
              <w:t xml:space="preserve">Po udostępnieniu </w:t>
            </w:r>
            <w:r w:rsidR="009348DC">
              <w:rPr>
                <w:rFonts w:ascii="Arial" w:eastAsia="Calibri" w:hAnsi="Arial" w:cs="Arial"/>
                <w:sz w:val="20"/>
                <w:szCs w:val="20"/>
              </w:rPr>
              <w:t>Obejścia</w:t>
            </w:r>
            <w:r w:rsidRPr="00876E3F">
              <w:rPr>
                <w:rFonts w:ascii="Arial" w:eastAsia="Calibri" w:hAnsi="Arial" w:cs="Arial"/>
                <w:sz w:val="20"/>
                <w:szCs w:val="20"/>
              </w:rPr>
              <w:t xml:space="preserve"> </w:t>
            </w:r>
            <w:r w:rsidR="009348DC">
              <w:rPr>
                <w:rFonts w:ascii="Arial" w:eastAsia="Calibri" w:hAnsi="Arial" w:cs="Arial"/>
                <w:sz w:val="20"/>
                <w:szCs w:val="20"/>
              </w:rPr>
              <w:t>B</w:t>
            </w:r>
            <w:r w:rsidRPr="00876E3F">
              <w:rPr>
                <w:rFonts w:ascii="Arial" w:eastAsia="Calibri" w:hAnsi="Arial" w:cs="Arial"/>
                <w:sz w:val="20"/>
                <w:szCs w:val="20"/>
              </w:rPr>
              <w:t>łąd k</w:t>
            </w:r>
            <w:r>
              <w:rPr>
                <w:rFonts w:ascii="Arial" w:eastAsia="Calibri" w:hAnsi="Arial" w:cs="Arial"/>
                <w:sz w:val="20"/>
                <w:szCs w:val="20"/>
              </w:rPr>
              <w:t xml:space="preserve">rytyczny staje się </w:t>
            </w:r>
            <w:r w:rsidR="009348DC">
              <w:rPr>
                <w:rFonts w:ascii="Arial" w:eastAsia="Calibri" w:hAnsi="Arial" w:cs="Arial"/>
                <w:sz w:val="20"/>
                <w:szCs w:val="20"/>
              </w:rPr>
              <w:t>B</w:t>
            </w:r>
            <w:r>
              <w:rPr>
                <w:rFonts w:ascii="Arial" w:eastAsia="Calibri" w:hAnsi="Arial" w:cs="Arial"/>
                <w:sz w:val="20"/>
                <w:szCs w:val="20"/>
              </w:rPr>
              <w:t>łędem zw</w:t>
            </w:r>
            <w:r w:rsidR="00BF4100">
              <w:rPr>
                <w:rFonts w:ascii="Arial" w:eastAsia="Calibri" w:hAnsi="Arial" w:cs="Arial"/>
                <w:sz w:val="20"/>
                <w:szCs w:val="20"/>
              </w:rPr>
              <w:t>y</w:t>
            </w:r>
            <w:r>
              <w:rPr>
                <w:rFonts w:ascii="Arial" w:eastAsia="Calibri" w:hAnsi="Arial" w:cs="Arial"/>
                <w:sz w:val="20"/>
                <w:szCs w:val="20"/>
              </w:rPr>
              <w:t>kłym</w:t>
            </w:r>
            <w:r w:rsidRPr="00876E3F">
              <w:rPr>
                <w:rFonts w:ascii="Arial" w:eastAsia="Calibri" w:hAnsi="Arial" w:cs="Arial"/>
                <w:sz w:val="20"/>
                <w:szCs w:val="20"/>
              </w:rPr>
              <w:t>.</w:t>
            </w:r>
          </w:p>
        </w:tc>
        <w:tc>
          <w:tcPr>
            <w:tcW w:w="1277" w:type="dxa"/>
            <w:tcBorders>
              <w:top w:val="single" w:sz="4" w:space="0" w:color="auto"/>
              <w:left w:val="single" w:sz="4" w:space="0" w:color="auto"/>
            </w:tcBorders>
            <w:shd w:val="clear" w:color="auto" w:fill="FFFFFF"/>
            <w:vAlign w:val="center"/>
          </w:tcPr>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wysoki</w:t>
            </w:r>
          </w:p>
        </w:tc>
        <w:tc>
          <w:tcPr>
            <w:tcW w:w="2560" w:type="dxa"/>
            <w:tcBorders>
              <w:top w:val="single" w:sz="4" w:space="0" w:color="auto"/>
              <w:left w:val="single" w:sz="4" w:space="0" w:color="auto"/>
              <w:righ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p w:rsidR="005D724C" w:rsidRPr="00D01969" w:rsidRDefault="009348DC" w:rsidP="009348DC">
            <w:pPr>
              <w:spacing w:before="120" w:after="120" w:line="240" w:lineRule="auto"/>
              <w:ind w:left="113" w:right="113"/>
              <w:rPr>
                <w:rFonts w:ascii="Arial" w:eastAsia="Calibri" w:hAnsi="Arial" w:cs="Arial"/>
                <w:sz w:val="20"/>
                <w:szCs w:val="20"/>
              </w:rPr>
            </w:pPr>
            <w:r w:rsidRPr="00513D5E">
              <w:rPr>
                <w:rFonts w:ascii="Arial" w:eastAsia="Calibri" w:hAnsi="Arial" w:cs="Arial"/>
                <w:i/>
                <w:sz w:val="20"/>
                <w:szCs w:val="20"/>
              </w:rPr>
              <w:t>(z</w:t>
            </w:r>
            <w:r w:rsidR="005D724C" w:rsidRPr="00513D5E">
              <w:rPr>
                <w:rFonts w:ascii="Arial" w:eastAsia="Calibri" w:hAnsi="Arial" w:cs="Arial"/>
                <w:i/>
                <w:sz w:val="20"/>
                <w:szCs w:val="20"/>
              </w:rPr>
              <w:t>godnie z ofertą przetargową</w:t>
            </w:r>
            <w:r w:rsidRPr="00513D5E">
              <w:rPr>
                <w:rFonts w:ascii="Arial" w:eastAsia="Calibri" w:hAnsi="Arial" w:cs="Arial"/>
                <w:i/>
                <w:sz w:val="20"/>
                <w:szCs w:val="20"/>
              </w:rPr>
              <w:t>)</w:t>
            </w:r>
            <w:r w:rsidR="005D724C" w:rsidRPr="00D01969">
              <w:rPr>
                <w:rFonts w:ascii="Arial" w:eastAsia="Calibri" w:hAnsi="Arial" w:cs="Arial"/>
                <w:sz w:val="20"/>
                <w:szCs w:val="20"/>
              </w:rPr>
              <w:t xml:space="preserve"> do …….…godzin zegarowych od Zgłoszenia przez Zamawiającego lub Użytkownika </w:t>
            </w:r>
            <w:r>
              <w:rPr>
                <w:rFonts w:ascii="Arial" w:eastAsia="Calibri" w:hAnsi="Arial" w:cs="Arial"/>
                <w:sz w:val="20"/>
                <w:szCs w:val="20"/>
              </w:rPr>
              <w:t xml:space="preserve">wewnętrznego </w:t>
            </w:r>
            <w:r w:rsidR="005D724C" w:rsidRPr="00D01969">
              <w:rPr>
                <w:rFonts w:ascii="Arial" w:eastAsia="Calibri" w:hAnsi="Arial" w:cs="Arial"/>
                <w:sz w:val="20"/>
                <w:szCs w:val="20"/>
              </w:rPr>
              <w:t>albo stwierdzenia Błędu krytycznego przez Wykonawcę</w:t>
            </w:r>
            <w:r>
              <w:rPr>
                <w:rFonts w:ascii="Arial" w:eastAsia="Calibri" w:hAnsi="Arial" w:cs="Arial"/>
                <w:sz w:val="20"/>
                <w:szCs w:val="20"/>
              </w:rPr>
              <w:t>,</w:t>
            </w:r>
            <w:r w:rsidR="005D724C" w:rsidRPr="00D01969">
              <w:rPr>
                <w:rFonts w:ascii="Arial" w:eastAsia="Calibri" w:hAnsi="Arial" w:cs="Arial"/>
                <w:sz w:val="20"/>
                <w:szCs w:val="20"/>
              </w:rPr>
              <w:t xml:space="preserve"> liczonych w oknie 24x7</w:t>
            </w:r>
          </w:p>
        </w:tc>
      </w:tr>
      <w:tr w:rsidR="00876E3F" w:rsidRPr="00D01969" w:rsidTr="00BC6610">
        <w:trPr>
          <w:cantSplit/>
        </w:trPr>
        <w:tc>
          <w:tcPr>
            <w:tcW w:w="1285" w:type="dxa"/>
            <w:tcBorders>
              <w:top w:val="single" w:sz="4" w:space="0" w:color="auto"/>
              <w:left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Błąd</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zwykły</w:t>
            </w:r>
          </w:p>
        </w:tc>
        <w:tc>
          <w:tcPr>
            <w:tcW w:w="3969" w:type="dxa"/>
            <w:tcBorders>
              <w:top w:val="single" w:sz="4" w:space="0" w:color="auto"/>
              <w:left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w którym cześć Systemu nie funkcjonuje</w:t>
            </w:r>
            <w:r>
              <w:rPr>
                <w:rFonts w:ascii="Arial" w:eastAsia="Calibri" w:hAnsi="Arial" w:cs="Arial"/>
                <w:sz w:val="20"/>
                <w:szCs w:val="20"/>
              </w:rPr>
              <w:t xml:space="preserve"> </w:t>
            </w:r>
            <w:r w:rsidRPr="00D01969">
              <w:rPr>
                <w:rFonts w:ascii="Arial" w:eastAsia="Calibri" w:hAnsi="Arial" w:cs="Arial"/>
                <w:sz w:val="20"/>
                <w:szCs w:val="20"/>
              </w:rPr>
              <w:t>zgodnie z Dokumentacją aktualnie eksploatowanej wersji Systemu</w:t>
            </w:r>
            <w:r>
              <w:rPr>
                <w:rFonts w:ascii="Arial" w:eastAsia="Calibri" w:hAnsi="Arial" w:cs="Arial"/>
                <w:sz w:val="20"/>
                <w:szCs w:val="20"/>
              </w:rPr>
              <w:t xml:space="preserve"> </w:t>
            </w:r>
            <w:r w:rsidRPr="00D01969">
              <w:rPr>
                <w:rFonts w:ascii="Arial" w:eastAsia="Calibri" w:hAnsi="Arial" w:cs="Arial"/>
                <w:sz w:val="20"/>
                <w:szCs w:val="20"/>
              </w:rPr>
              <w:t>lub według wymagań do funkcjonalności Systemu, który prowadzi do:</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-braku możliwości przetwarzania lub rejestracji danych w Systemie, lub</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xml:space="preserve">- błędnego działania funkcjonalności Systemu lub </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powolnej pracy Systemu lub</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innego błędu,</w:t>
            </w:r>
          </w:p>
          <w:p w:rsidR="00876E3F" w:rsidRPr="00D01969" w:rsidRDefault="00876E3F" w:rsidP="000B7536">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co wpływa w sposób istotny na wyniki pracy Odbiorc</w:t>
            </w:r>
            <w:r w:rsidR="000B7536">
              <w:rPr>
                <w:rFonts w:ascii="Arial" w:eastAsia="Calibri" w:hAnsi="Arial" w:cs="Arial"/>
                <w:sz w:val="20"/>
                <w:szCs w:val="20"/>
              </w:rPr>
              <w:t>y</w:t>
            </w:r>
            <w:r w:rsidRPr="00D01969">
              <w:rPr>
                <w:rFonts w:ascii="Arial" w:eastAsia="Calibri" w:hAnsi="Arial" w:cs="Arial"/>
                <w:sz w:val="20"/>
                <w:szCs w:val="20"/>
              </w:rPr>
              <w:t xml:space="preserve"> usług.</w:t>
            </w:r>
          </w:p>
        </w:tc>
        <w:tc>
          <w:tcPr>
            <w:tcW w:w="1277" w:type="dxa"/>
            <w:tcBorders>
              <w:top w:val="single" w:sz="4" w:space="0" w:color="auto"/>
              <w:left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średni</w:t>
            </w:r>
          </w:p>
        </w:tc>
        <w:tc>
          <w:tcPr>
            <w:tcW w:w="2560" w:type="dxa"/>
            <w:tcBorders>
              <w:top w:val="single" w:sz="4" w:space="0" w:color="auto"/>
              <w:left w:val="single" w:sz="4" w:space="0" w:color="auto"/>
              <w:right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p>
          <w:p w:rsidR="00876E3F" w:rsidRPr="00D01969" w:rsidRDefault="009348DC" w:rsidP="009348DC">
            <w:pPr>
              <w:spacing w:before="120" w:after="120" w:line="240" w:lineRule="auto"/>
              <w:ind w:left="113" w:right="113"/>
              <w:rPr>
                <w:rFonts w:ascii="Arial" w:eastAsia="Calibri" w:hAnsi="Arial" w:cs="Arial"/>
                <w:sz w:val="20"/>
                <w:szCs w:val="20"/>
              </w:rPr>
            </w:pPr>
            <w:r w:rsidRPr="00513D5E">
              <w:rPr>
                <w:rFonts w:ascii="Arial" w:eastAsia="Calibri" w:hAnsi="Arial" w:cs="Arial"/>
                <w:i/>
                <w:sz w:val="20"/>
                <w:szCs w:val="20"/>
              </w:rPr>
              <w:t>(z</w:t>
            </w:r>
            <w:r w:rsidR="00876E3F" w:rsidRPr="00513D5E">
              <w:rPr>
                <w:rFonts w:ascii="Arial" w:eastAsia="Calibri" w:hAnsi="Arial" w:cs="Arial"/>
                <w:i/>
                <w:sz w:val="20"/>
                <w:szCs w:val="20"/>
              </w:rPr>
              <w:t>godnie z ofertą przetargową</w:t>
            </w:r>
            <w:r w:rsidRPr="00513D5E">
              <w:rPr>
                <w:rFonts w:ascii="Arial" w:eastAsia="Calibri" w:hAnsi="Arial" w:cs="Arial"/>
                <w:i/>
                <w:sz w:val="20"/>
                <w:szCs w:val="20"/>
              </w:rPr>
              <w:t>)</w:t>
            </w:r>
            <w:r w:rsidR="00876E3F" w:rsidRPr="00D01969">
              <w:rPr>
                <w:rFonts w:ascii="Arial" w:eastAsia="Calibri" w:hAnsi="Arial" w:cs="Arial"/>
                <w:sz w:val="20"/>
                <w:szCs w:val="20"/>
              </w:rPr>
              <w:t xml:space="preserve"> do …….…godzin zegarowych od Zgłoszenia przez Zamawiającego lub Użytkownika </w:t>
            </w:r>
            <w:r>
              <w:rPr>
                <w:rFonts w:ascii="Arial" w:eastAsia="Calibri" w:hAnsi="Arial" w:cs="Arial"/>
                <w:sz w:val="20"/>
                <w:szCs w:val="20"/>
              </w:rPr>
              <w:t>wewnętrznego</w:t>
            </w:r>
            <w:r w:rsidR="00876E3F" w:rsidRPr="00D01969">
              <w:rPr>
                <w:rFonts w:ascii="Arial" w:eastAsia="Calibri" w:hAnsi="Arial" w:cs="Arial"/>
                <w:sz w:val="20"/>
                <w:szCs w:val="20"/>
              </w:rPr>
              <w:t xml:space="preserve"> albo stwierdzenia Błędu zwykłego przez Wykonawcę</w:t>
            </w:r>
            <w:r>
              <w:rPr>
                <w:rFonts w:ascii="Arial" w:eastAsia="Calibri" w:hAnsi="Arial" w:cs="Arial"/>
                <w:sz w:val="20"/>
                <w:szCs w:val="20"/>
              </w:rPr>
              <w:t>,</w:t>
            </w:r>
            <w:r w:rsidR="00876E3F" w:rsidRPr="00D01969">
              <w:rPr>
                <w:rFonts w:ascii="Arial" w:eastAsia="Calibri" w:hAnsi="Arial" w:cs="Arial"/>
                <w:sz w:val="20"/>
                <w:szCs w:val="20"/>
              </w:rPr>
              <w:t xml:space="preserve"> liczonych w oknie 24x7</w:t>
            </w:r>
          </w:p>
        </w:tc>
      </w:tr>
      <w:tr w:rsidR="00876E3F" w:rsidRPr="00D01969" w:rsidTr="00BC6610">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Błąd</w:t>
            </w:r>
          </w:p>
          <w:p w:rsidR="00876E3F" w:rsidRPr="00D01969" w:rsidRDefault="00876E3F" w:rsidP="009348DC">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drobny</w:t>
            </w:r>
          </w:p>
        </w:tc>
        <w:tc>
          <w:tcPr>
            <w:tcW w:w="3969" w:type="dxa"/>
            <w:tcBorders>
              <w:top w:val="single" w:sz="4" w:space="0" w:color="auto"/>
              <w:left w:val="single" w:sz="4" w:space="0" w:color="auto"/>
              <w:bottom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w którym cześć Systemu nie funkcjonuje</w:t>
            </w:r>
            <w:r>
              <w:rPr>
                <w:rFonts w:ascii="Arial" w:eastAsia="Calibri" w:hAnsi="Arial" w:cs="Arial"/>
                <w:sz w:val="20"/>
                <w:szCs w:val="20"/>
              </w:rPr>
              <w:t xml:space="preserve"> </w:t>
            </w:r>
            <w:r w:rsidRPr="00D01969">
              <w:rPr>
                <w:rFonts w:ascii="Arial" w:eastAsia="Calibri" w:hAnsi="Arial" w:cs="Arial"/>
                <w:sz w:val="20"/>
                <w:szCs w:val="20"/>
              </w:rPr>
              <w:t>zgodnie z Dokumentacją aktualnie eksploatowanej wersji Systemu</w:t>
            </w:r>
            <w:r>
              <w:rPr>
                <w:rFonts w:ascii="Arial" w:eastAsia="Calibri" w:hAnsi="Arial" w:cs="Arial"/>
                <w:sz w:val="20"/>
                <w:szCs w:val="20"/>
              </w:rPr>
              <w:t xml:space="preserve"> </w:t>
            </w:r>
            <w:r w:rsidRPr="00D01969">
              <w:rPr>
                <w:rFonts w:ascii="Arial" w:eastAsia="Calibri" w:hAnsi="Arial" w:cs="Arial"/>
                <w:sz w:val="20"/>
                <w:szCs w:val="20"/>
              </w:rPr>
              <w:t>lub według wymagań do funkcjonalności Systemu skutkiem czego zostały ujawnione błędy, które prowadzą do:</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xml:space="preserve">- nieergonomicznej pracy (np. format pól, brak walidacji, literówki, błędne nazwy, konieczność zbędnych „kliknięć”), utrudniające uzyskanie pożądanego przez Odbiorcę usług rezultatu, itp., lub </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p>
          <w:p w:rsidR="00876E3F" w:rsidRPr="00D01969" w:rsidRDefault="009348DC" w:rsidP="009348DC">
            <w:pPr>
              <w:spacing w:before="120" w:after="120" w:line="240" w:lineRule="auto"/>
              <w:ind w:left="113" w:right="113"/>
              <w:rPr>
                <w:rFonts w:ascii="Arial" w:eastAsia="Calibri" w:hAnsi="Arial" w:cs="Arial"/>
                <w:sz w:val="20"/>
                <w:szCs w:val="20"/>
              </w:rPr>
            </w:pPr>
            <w:r w:rsidRPr="00513D5E">
              <w:rPr>
                <w:rFonts w:ascii="Arial" w:eastAsia="Calibri" w:hAnsi="Arial" w:cs="Arial"/>
                <w:i/>
                <w:sz w:val="20"/>
                <w:szCs w:val="20"/>
              </w:rPr>
              <w:t>(z</w:t>
            </w:r>
            <w:r w:rsidR="00876E3F" w:rsidRPr="00513D5E">
              <w:rPr>
                <w:rFonts w:ascii="Arial" w:eastAsia="Calibri" w:hAnsi="Arial" w:cs="Arial"/>
                <w:i/>
                <w:sz w:val="20"/>
                <w:szCs w:val="20"/>
              </w:rPr>
              <w:t>godnie z ofertą przetargową</w:t>
            </w:r>
            <w:r w:rsidRPr="00513D5E">
              <w:rPr>
                <w:rFonts w:ascii="Arial" w:eastAsia="Calibri" w:hAnsi="Arial" w:cs="Arial"/>
                <w:i/>
                <w:sz w:val="20"/>
                <w:szCs w:val="20"/>
              </w:rPr>
              <w:t>)</w:t>
            </w:r>
            <w:r w:rsidR="00876E3F" w:rsidRPr="00D01969">
              <w:rPr>
                <w:rFonts w:ascii="Arial" w:eastAsia="Calibri" w:hAnsi="Arial" w:cs="Arial"/>
                <w:sz w:val="20"/>
                <w:szCs w:val="20"/>
              </w:rPr>
              <w:t xml:space="preserve"> do …….…godzin zegarowych od Zgłoszenia przez Zamawiającego lub Użytkownika </w:t>
            </w:r>
            <w:r>
              <w:rPr>
                <w:rFonts w:ascii="Arial" w:eastAsia="Calibri" w:hAnsi="Arial" w:cs="Arial"/>
                <w:sz w:val="20"/>
                <w:szCs w:val="20"/>
              </w:rPr>
              <w:t>wewnętrznego</w:t>
            </w:r>
            <w:r w:rsidR="00876E3F" w:rsidRPr="00D01969">
              <w:rPr>
                <w:rFonts w:ascii="Arial" w:eastAsia="Calibri" w:hAnsi="Arial" w:cs="Arial"/>
                <w:sz w:val="20"/>
                <w:szCs w:val="20"/>
              </w:rPr>
              <w:t xml:space="preserve"> albo stwierdzenia Błędu drobnego przez Wykonawcę</w:t>
            </w:r>
            <w:r>
              <w:rPr>
                <w:rFonts w:ascii="Arial" w:eastAsia="Calibri" w:hAnsi="Arial" w:cs="Arial"/>
                <w:sz w:val="20"/>
                <w:szCs w:val="20"/>
              </w:rPr>
              <w:t>,</w:t>
            </w:r>
            <w:r w:rsidR="00876E3F" w:rsidRPr="00D01969">
              <w:rPr>
                <w:rFonts w:ascii="Arial" w:eastAsia="Calibri" w:hAnsi="Arial" w:cs="Arial"/>
                <w:sz w:val="20"/>
                <w:szCs w:val="20"/>
              </w:rPr>
              <w:t xml:space="preserve"> liczonych w oknie 24x7</w:t>
            </w:r>
          </w:p>
        </w:tc>
      </w:tr>
      <w:tr w:rsidR="00876E3F" w:rsidRPr="00D01969" w:rsidTr="00BC6610">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513D5E">
              <w:rPr>
                <w:rFonts w:ascii="Arial" w:eastAsia="Calibri" w:hAnsi="Arial" w:cs="Arial"/>
                <w:sz w:val="20"/>
                <w:szCs w:val="20"/>
                <w:lang w:eastAsia="pl-PL"/>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513D5E">
              <w:rPr>
                <w:rFonts w:ascii="Arial" w:eastAsia="Calibri" w:hAnsi="Arial" w:cs="Arial"/>
                <w:sz w:val="20"/>
                <w:szCs w:val="20"/>
              </w:rPr>
              <w:t xml:space="preserve">Błędów oraz </w:t>
            </w:r>
            <w:r w:rsidRPr="00513D5E">
              <w:rPr>
                <w:rFonts w:ascii="Arial" w:eastAsia="Calibri" w:hAnsi="Arial" w:cs="Arial"/>
                <w:sz w:val="20"/>
                <w:szCs w:val="20"/>
                <w:lang w:eastAsia="pl-PL"/>
              </w:rPr>
              <w:t xml:space="preserve">skutków </w:t>
            </w:r>
            <w:r w:rsidRPr="00513D5E">
              <w:rPr>
                <w:rFonts w:ascii="Arial" w:eastAsia="Calibri" w:hAnsi="Arial" w:cs="Arial"/>
                <w:sz w:val="20"/>
                <w:szCs w:val="20"/>
              </w:rPr>
              <w:t>Błędów</w:t>
            </w:r>
            <w:r w:rsidRPr="00513D5E">
              <w:rPr>
                <w:rFonts w:ascii="Arial" w:eastAsia="Calibri" w:hAnsi="Arial" w:cs="Arial"/>
                <w:sz w:val="20"/>
                <w:szCs w:val="20"/>
                <w:lang w:eastAsia="pl-PL"/>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D01969" w:rsidRPr="00D01969" w:rsidRDefault="00D01969" w:rsidP="00D01969">
      <w:pPr>
        <w:autoSpaceDE w:val="0"/>
        <w:autoSpaceDN w:val="0"/>
        <w:adjustRightInd w:val="0"/>
        <w:spacing w:after="0"/>
        <w:jc w:val="center"/>
        <w:rPr>
          <w:rFonts w:ascii="Arial" w:eastAsia="Times New Roman" w:hAnsi="Arial" w:cs="Arial"/>
          <w:b/>
          <w:sz w:val="20"/>
          <w:szCs w:val="20"/>
        </w:rPr>
      </w:pPr>
    </w:p>
    <w:p w:rsidR="00BC6610" w:rsidRDefault="00BC6610"/>
    <w:sectPr w:rsidR="00BC661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94A" w:rsidRDefault="0028094A" w:rsidP="00C04E71">
      <w:pPr>
        <w:spacing w:after="0" w:line="240" w:lineRule="auto"/>
      </w:pPr>
      <w:r>
        <w:separator/>
      </w:r>
    </w:p>
  </w:endnote>
  <w:endnote w:type="continuationSeparator" w:id="0">
    <w:p w:rsidR="0028094A" w:rsidRDefault="0028094A" w:rsidP="00C0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6698"/>
      <w:docPartObj>
        <w:docPartGallery w:val="Page Numbers (Bottom of Page)"/>
        <w:docPartUnique/>
      </w:docPartObj>
    </w:sdtPr>
    <w:sdtEndPr/>
    <w:sdtContent>
      <w:p w:rsidR="00C04E71" w:rsidRDefault="00C04E71">
        <w:pPr>
          <w:pStyle w:val="Stopka"/>
          <w:jc w:val="right"/>
        </w:pPr>
        <w:r>
          <w:fldChar w:fldCharType="begin"/>
        </w:r>
        <w:r>
          <w:instrText>PAGE   \* MERGEFORMAT</w:instrText>
        </w:r>
        <w:r>
          <w:fldChar w:fldCharType="separate"/>
        </w:r>
        <w:r w:rsidR="00553197">
          <w:rPr>
            <w:noProof/>
          </w:rPr>
          <w:t>1</w:t>
        </w:r>
        <w:r>
          <w:fldChar w:fldCharType="end"/>
        </w:r>
      </w:p>
    </w:sdtContent>
  </w:sdt>
  <w:p w:rsidR="00C04E71" w:rsidRDefault="00C04E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94A" w:rsidRDefault="0028094A" w:rsidP="00C04E71">
      <w:pPr>
        <w:spacing w:after="0" w:line="240" w:lineRule="auto"/>
      </w:pPr>
      <w:r>
        <w:separator/>
      </w:r>
    </w:p>
  </w:footnote>
  <w:footnote w:type="continuationSeparator" w:id="0">
    <w:p w:rsidR="0028094A" w:rsidRDefault="0028094A" w:rsidP="00C04E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38A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20D11BB8"/>
    <w:multiLevelType w:val="singleLevel"/>
    <w:tmpl w:val="45A40C64"/>
    <w:lvl w:ilvl="0">
      <w:start w:val="1"/>
      <w:numFmt w:val="decimal"/>
      <w:lvlText w:val="%1."/>
      <w:lvlJc w:val="left"/>
      <w:pPr>
        <w:tabs>
          <w:tab w:val="num" w:pos="360"/>
        </w:tabs>
        <w:ind w:left="360" w:hanging="360"/>
      </w:pPr>
      <w:rPr>
        <w:b/>
      </w:rPr>
    </w:lvl>
  </w:abstractNum>
  <w:abstractNum w:abstractNumId="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1"/>
  </w:num>
  <w:num w:numId="2">
    <w:abstractNumId w:val="6"/>
  </w:num>
  <w:num w:numId="3">
    <w:abstractNumId w:val="0"/>
  </w:num>
  <w:num w:numId="4">
    <w:abstractNumId w:val="10"/>
  </w:num>
  <w:num w:numId="5">
    <w:abstractNumId w:val="8"/>
  </w:num>
  <w:num w:numId="6">
    <w:abstractNumId w:val="2"/>
  </w:num>
  <w:num w:numId="7">
    <w:abstractNumId w:val="4"/>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969"/>
    <w:rsid w:val="00022112"/>
    <w:rsid w:val="000B7536"/>
    <w:rsid w:val="00114A1F"/>
    <w:rsid w:val="00131D6C"/>
    <w:rsid w:val="0027208C"/>
    <w:rsid w:val="0028094A"/>
    <w:rsid w:val="003570FD"/>
    <w:rsid w:val="003763F5"/>
    <w:rsid w:val="00463E8C"/>
    <w:rsid w:val="00513D5E"/>
    <w:rsid w:val="005333DE"/>
    <w:rsid w:val="00553197"/>
    <w:rsid w:val="00596B9C"/>
    <w:rsid w:val="005D724C"/>
    <w:rsid w:val="00613E0F"/>
    <w:rsid w:val="00636357"/>
    <w:rsid w:val="00670209"/>
    <w:rsid w:val="006D16D1"/>
    <w:rsid w:val="007860F0"/>
    <w:rsid w:val="00855063"/>
    <w:rsid w:val="00876E3F"/>
    <w:rsid w:val="008E6231"/>
    <w:rsid w:val="009348DC"/>
    <w:rsid w:val="009C56A1"/>
    <w:rsid w:val="00A06297"/>
    <w:rsid w:val="00A1350D"/>
    <w:rsid w:val="00AC2958"/>
    <w:rsid w:val="00B74D66"/>
    <w:rsid w:val="00BC6610"/>
    <w:rsid w:val="00BF4100"/>
    <w:rsid w:val="00BF6181"/>
    <w:rsid w:val="00C04E71"/>
    <w:rsid w:val="00C30296"/>
    <w:rsid w:val="00D01969"/>
    <w:rsid w:val="00D96A85"/>
    <w:rsid w:val="00DA3556"/>
    <w:rsid w:val="00DC163E"/>
    <w:rsid w:val="00EE755E"/>
    <w:rsid w:val="00F43B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rsid w:val="00D01969"/>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D01969"/>
    <w:rPr>
      <w:rFonts w:ascii="Times New Roman" w:eastAsia="Calibri" w:hAnsi="Times New Roman" w:cs="Times New Roman"/>
      <w:sz w:val="20"/>
      <w:szCs w:val="20"/>
      <w:lang w:eastAsia="pl-PL"/>
    </w:rPr>
  </w:style>
  <w:style w:type="character" w:styleId="Odwoaniedokomentarza">
    <w:name w:val="annotation reference"/>
    <w:basedOn w:val="Domylnaczcionkaakapitu"/>
    <w:rsid w:val="00D01969"/>
    <w:rPr>
      <w:rFonts w:cs="Times New Roman"/>
      <w:sz w:val="16"/>
    </w:rPr>
  </w:style>
  <w:style w:type="paragraph" w:styleId="Tekstdymka">
    <w:name w:val="Balloon Text"/>
    <w:basedOn w:val="Normalny"/>
    <w:link w:val="TekstdymkaZnak"/>
    <w:uiPriority w:val="99"/>
    <w:semiHidden/>
    <w:unhideWhenUsed/>
    <w:rsid w:val="00D019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1969"/>
    <w:rPr>
      <w:rFonts w:ascii="Tahoma" w:hAnsi="Tahoma" w:cs="Tahoma"/>
      <w:sz w:val="16"/>
      <w:szCs w:val="16"/>
    </w:rPr>
  </w:style>
  <w:style w:type="paragraph" w:styleId="Nagwek">
    <w:name w:val="header"/>
    <w:basedOn w:val="Normalny"/>
    <w:link w:val="NagwekZnak"/>
    <w:uiPriority w:val="99"/>
    <w:unhideWhenUsed/>
    <w:rsid w:val="00C04E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E71"/>
  </w:style>
  <w:style w:type="paragraph" w:styleId="Stopka">
    <w:name w:val="footer"/>
    <w:basedOn w:val="Normalny"/>
    <w:link w:val="StopkaZnak"/>
    <w:uiPriority w:val="99"/>
    <w:unhideWhenUsed/>
    <w:rsid w:val="00C04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E71"/>
  </w:style>
  <w:style w:type="paragraph" w:styleId="Tematkomentarza">
    <w:name w:val="annotation subject"/>
    <w:basedOn w:val="Tekstkomentarza"/>
    <w:next w:val="Tekstkomentarza"/>
    <w:link w:val="TematkomentarzaZnak"/>
    <w:uiPriority w:val="99"/>
    <w:semiHidden/>
    <w:unhideWhenUsed/>
    <w:rsid w:val="008E6231"/>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E6231"/>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rsid w:val="00D01969"/>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D01969"/>
    <w:rPr>
      <w:rFonts w:ascii="Times New Roman" w:eastAsia="Calibri" w:hAnsi="Times New Roman" w:cs="Times New Roman"/>
      <w:sz w:val="20"/>
      <w:szCs w:val="20"/>
      <w:lang w:eastAsia="pl-PL"/>
    </w:rPr>
  </w:style>
  <w:style w:type="character" w:styleId="Odwoaniedokomentarza">
    <w:name w:val="annotation reference"/>
    <w:basedOn w:val="Domylnaczcionkaakapitu"/>
    <w:rsid w:val="00D01969"/>
    <w:rPr>
      <w:rFonts w:cs="Times New Roman"/>
      <w:sz w:val="16"/>
    </w:rPr>
  </w:style>
  <w:style w:type="paragraph" w:styleId="Tekstdymka">
    <w:name w:val="Balloon Text"/>
    <w:basedOn w:val="Normalny"/>
    <w:link w:val="TekstdymkaZnak"/>
    <w:uiPriority w:val="99"/>
    <w:semiHidden/>
    <w:unhideWhenUsed/>
    <w:rsid w:val="00D019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1969"/>
    <w:rPr>
      <w:rFonts w:ascii="Tahoma" w:hAnsi="Tahoma" w:cs="Tahoma"/>
      <w:sz w:val="16"/>
      <w:szCs w:val="16"/>
    </w:rPr>
  </w:style>
  <w:style w:type="paragraph" w:styleId="Nagwek">
    <w:name w:val="header"/>
    <w:basedOn w:val="Normalny"/>
    <w:link w:val="NagwekZnak"/>
    <w:uiPriority w:val="99"/>
    <w:unhideWhenUsed/>
    <w:rsid w:val="00C04E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E71"/>
  </w:style>
  <w:style w:type="paragraph" w:styleId="Stopka">
    <w:name w:val="footer"/>
    <w:basedOn w:val="Normalny"/>
    <w:link w:val="StopkaZnak"/>
    <w:uiPriority w:val="99"/>
    <w:unhideWhenUsed/>
    <w:rsid w:val="00C04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E71"/>
  </w:style>
  <w:style w:type="paragraph" w:styleId="Tematkomentarza">
    <w:name w:val="annotation subject"/>
    <w:basedOn w:val="Tekstkomentarza"/>
    <w:next w:val="Tekstkomentarza"/>
    <w:link w:val="TematkomentarzaZnak"/>
    <w:uiPriority w:val="99"/>
    <w:semiHidden/>
    <w:unhideWhenUsed/>
    <w:rsid w:val="008E6231"/>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E6231"/>
    <w:rPr>
      <w:rFonts w:ascii="Times New Roman" w:eastAsia="Calibri"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2093</Words>
  <Characters>12558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Majdan Joanna  (BA-F)</cp:lastModifiedBy>
  <cp:revision>2</cp:revision>
  <dcterms:created xsi:type="dcterms:W3CDTF">2017-03-31T08:59:00Z</dcterms:created>
  <dcterms:modified xsi:type="dcterms:W3CDTF">2017-03-31T08:59:00Z</dcterms:modified>
</cp:coreProperties>
</file>