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CA" w:rsidRPr="00D841CA" w:rsidRDefault="00D841CA" w:rsidP="00D841CA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r w:rsidRPr="00D841CA">
        <w:rPr>
          <w:rFonts w:ascii="Arial" w:eastAsia="Times New Roman" w:hAnsi="Arial" w:cs="Arial"/>
          <w:b/>
          <w:sz w:val="20"/>
          <w:szCs w:val="20"/>
        </w:rPr>
        <w:t>Załącznik nr 2</w:t>
      </w:r>
      <w:r w:rsidR="006A6221">
        <w:rPr>
          <w:rFonts w:ascii="Arial" w:eastAsia="Times New Roman" w:hAnsi="Arial" w:cs="Arial"/>
          <w:b/>
          <w:sz w:val="20"/>
          <w:szCs w:val="20"/>
        </w:rPr>
        <w:t>B</w:t>
      </w:r>
      <w:r w:rsidRPr="00D841CA">
        <w:rPr>
          <w:rFonts w:ascii="Arial" w:eastAsia="Times New Roman" w:hAnsi="Arial" w:cs="Arial"/>
          <w:b/>
          <w:sz w:val="20"/>
          <w:szCs w:val="20"/>
        </w:rPr>
        <w:t xml:space="preserve"> do Umowy nr  … z dnia …………………….</w:t>
      </w:r>
    </w:p>
    <w:p w:rsidR="00D841CA" w:rsidRPr="00D841CA" w:rsidRDefault="00D841CA" w:rsidP="00D841CA">
      <w:pPr>
        <w:jc w:val="center"/>
        <w:rPr>
          <w:rFonts w:ascii="Arial" w:eastAsia="Times New Roman" w:hAnsi="Arial" w:cs="Arial"/>
          <w:b/>
          <w:sz w:val="10"/>
          <w:szCs w:val="10"/>
          <w:lang w:eastAsia="pl-PL"/>
        </w:rPr>
      </w:pPr>
    </w:p>
    <w:p w:rsidR="007D13C8" w:rsidRPr="00D841CA" w:rsidRDefault="00D841CA" w:rsidP="00D841CA">
      <w:pPr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841CA">
        <w:rPr>
          <w:rFonts w:ascii="Arial" w:eastAsia="Times New Roman" w:hAnsi="Arial" w:cs="Arial"/>
          <w:b/>
          <w:sz w:val="20"/>
          <w:szCs w:val="20"/>
          <w:lang w:eastAsia="pl-PL"/>
        </w:rPr>
        <w:t>Lista odbiorców usług</w:t>
      </w:r>
      <w:r w:rsidR="001B59D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1B59DC" w:rsidRPr="001B59DC">
        <w:rPr>
          <w:rFonts w:ascii="Arial" w:eastAsia="Times New Roman" w:hAnsi="Arial" w:cs="Arial"/>
          <w:b/>
          <w:sz w:val="20"/>
          <w:szCs w:val="20"/>
          <w:lang w:eastAsia="pl-PL"/>
        </w:rPr>
        <w:t>SI Biurowość i S24</w:t>
      </w:r>
      <w:r w:rsidRPr="00D841CA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6"/>
        <w:gridCol w:w="2682"/>
        <w:gridCol w:w="6526"/>
      </w:tblGrid>
      <w:tr w:rsidR="007D13C8" w:rsidTr="001B59DC">
        <w:trPr>
          <w:gridBefore w:val="1"/>
          <w:wBefore w:w="6" w:type="dxa"/>
          <w:trHeight w:val="514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7D13C8" w:rsidRPr="007D13C8" w:rsidRDefault="007D13C8" w:rsidP="007D13C8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D13C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Część centralna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D13C8" w:rsidRPr="00D841CA" w:rsidRDefault="007D13C8" w:rsidP="007D13C8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D13C8" w:rsidTr="001B59DC">
        <w:trPr>
          <w:gridBefore w:val="1"/>
          <w:wBefore w:w="6" w:type="dxa"/>
          <w:trHeight w:val="407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59DC" w:rsidRDefault="001B59DC" w:rsidP="007D13C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7D13C8" w:rsidRDefault="007D13C8" w:rsidP="001B59DC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</w:tcBorders>
          </w:tcPr>
          <w:p w:rsidR="007D13C8" w:rsidRDefault="00CC3C0A" w:rsidP="00CC3C0A">
            <w:pP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3C0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Środowisko testowe i produkcyjne Systemu w Departamencie Informatyzacji i Rejestrów Sądowych</w:t>
            </w:r>
          </w:p>
        </w:tc>
      </w:tr>
      <w:tr w:rsidR="007D13C8" w:rsidTr="001B59DC">
        <w:trPr>
          <w:gridBefore w:val="1"/>
          <w:wBefore w:w="6" w:type="dxa"/>
        </w:trPr>
        <w:tc>
          <w:tcPr>
            <w:tcW w:w="2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DC" w:rsidRDefault="001B59DC" w:rsidP="001B59D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Ministerstwo Sprawiedliwości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:</w:t>
            </w:r>
          </w:p>
          <w:p w:rsidR="007D13C8" w:rsidRDefault="007D13C8" w:rsidP="00D841CA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526" w:type="dxa"/>
            <w:tcBorders>
              <w:left w:val="single" w:sz="4" w:space="0" w:color="auto"/>
            </w:tcBorders>
          </w:tcPr>
          <w:p w:rsidR="007D13C8" w:rsidRPr="00D841CA" w:rsidRDefault="007D13C8" w:rsidP="007D13C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PDI </w:t>
            </w:r>
          </w:p>
          <w:p w:rsidR="007D13C8" w:rsidRPr="00D841CA" w:rsidRDefault="007D13C8" w:rsidP="007D13C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S-24</w:t>
            </w:r>
            <w:r w:rsidR="00CC3C0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2.0, S-24 1.0</w:t>
            </w:r>
          </w:p>
          <w:p w:rsidR="007D13C8" w:rsidRDefault="007D13C8" w:rsidP="007D13C8">
            <w:pP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CZD, </w:t>
            </w:r>
            <w:proofErr w:type="spellStart"/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SkanMEN</w:t>
            </w:r>
            <w:proofErr w:type="spellEnd"/>
          </w:p>
        </w:tc>
      </w:tr>
      <w:tr w:rsidR="001B59DC" w:rsidTr="001B59DC">
        <w:trPr>
          <w:trHeight w:val="408"/>
        </w:trPr>
        <w:tc>
          <w:tcPr>
            <w:tcW w:w="9214" w:type="dxa"/>
            <w:gridSpan w:val="3"/>
          </w:tcPr>
          <w:p w:rsidR="001B59DC" w:rsidRDefault="001B59DC" w:rsidP="001B59D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1B59DC" w:rsidRDefault="001B59DC" w:rsidP="001B59D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59D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Wydzielone jednostki, działające na rzecz Ministerstwa Sprawiedliwości, realizujące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wsparcie informatyczne Systemu.</w:t>
            </w:r>
            <w:bookmarkStart w:id="0" w:name="_GoBack"/>
            <w:bookmarkEnd w:id="0"/>
          </w:p>
          <w:p w:rsidR="001B59DC" w:rsidRDefault="001B59DC" w:rsidP="001B59DC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0"/>
                <w:szCs w:val="10"/>
              </w:rPr>
            </w:pPr>
          </w:p>
        </w:tc>
      </w:tr>
    </w:tbl>
    <w:p w:rsidR="00D841CA" w:rsidRDefault="00D841CA" w:rsidP="00D841CA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10"/>
          <w:szCs w:val="10"/>
        </w:rPr>
      </w:pPr>
    </w:p>
    <w:p w:rsidR="001B59DC" w:rsidRPr="00D841CA" w:rsidRDefault="001B59DC" w:rsidP="00D841CA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10"/>
          <w:szCs w:val="10"/>
        </w:rPr>
      </w:pPr>
    </w:p>
    <w:tbl>
      <w:tblPr>
        <w:tblW w:w="921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268"/>
        <w:gridCol w:w="1544"/>
        <w:gridCol w:w="2437"/>
        <w:gridCol w:w="2466"/>
      </w:tblGrid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4160A1" w:rsidRPr="004160A1" w:rsidRDefault="004160A1" w:rsidP="004160A1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4160A1" w:rsidRPr="007D13C8" w:rsidRDefault="004160A1" w:rsidP="007D13C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D13C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Część lokalna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SA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SO</w:t>
            </w:r>
          </w:p>
        </w:tc>
        <w:tc>
          <w:tcPr>
            <w:tcW w:w="24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Odbiorca usług – sąd o w którym Zainstalowano System</w:t>
            </w:r>
          </w:p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Biurowość Rejestru Zastawów</w:t>
            </w:r>
          </w:p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Odbiorca usług – sąd o w którym Zainstalowano System</w:t>
            </w:r>
          </w:p>
          <w:p w:rsidR="004160A1" w:rsidRPr="00D841CA" w:rsidRDefault="004160A1" w:rsidP="00184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Biurowość Krajowego Rejestru Sądowego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Białymstoku</w:t>
            </w: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Białymstoku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Białymstoku,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Białymstoku,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XII Wydział Gospodarczy KRS</w:t>
            </w:r>
          </w:p>
        </w:tc>
      </w:tr>
      <w:tr w:rsidR="004160A1" w:rsidRPr="00D841CA" w:rsidTr="007D13C8">
        <w:trPr>
          <w:cantSplit/>
          <w:trHeight w:val="522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Olsztynie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Olsztynie, VIII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Gdańsku</w:t>
            </w: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Bydgoszczy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Bydgoszczy,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XIII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Gdańsku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Gdańsk-Północ w Gdańsku,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IX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Gdańsk – Północ w Gdańsku, VII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Gdańsku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Gdańsk – Północ w Gdańsku,</w:t>
            </w:r>
          </w:p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VII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Toruniu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Toruniu, VII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Katowicach</w:t>
            </w: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Bielsku-Białej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Bielsku-Białej,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VIII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Częstochowie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Częstochowie,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XVII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Gliwicach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Gliwicach, </w:t>
            </w:r>
          </w:p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X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Katowicach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Katowicach,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IX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Katowice – Wschód w Katowicach, VIII Wydział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Apelacyjny w Krakowie </w:t>
            </w: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Kielcach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Kielcach, X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Krakowie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Krakowa – Śródmieścia w Krakowie, IX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Krakowie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dla Krakowa - Śródmieścia w Krakowie,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VII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Krakowa – Śródmieścia w Krakowie, XII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Apelacyjny w Lublinie </w:t>
            </w: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Lublinie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Lublin-Wschód z siedzibą w Świdniku,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VII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Lublin – Wschód z siedzibą w Świdniku, VI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Łodzi</w:t>
            </w:r>
          </w:p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Łodzi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dla Łodzi-Śródmieścia w Łodzi,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XV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Łodzi Śródmieścia w Łodzi, XX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Poznaniu</w:t>
            </w:r>
          </w:p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Poznaniu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 Poznań-Nowe Miasto i Wilda w Poznaniu,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VII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Poznań – Nowe Miasto i Wilda w Poznaniu, VIII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Poznaniu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Poznań – Nowe Miasto i Wilda w Poznaniu, IX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Zielonej Górze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Zielonej Górze, VIII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Apelacyjny w Rzeszowie </w:t>
            </w: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Rzeszowie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w Rzeszowie,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IX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Rzeszowie, XII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Szczecinie</w:t>
            </w:r>
          </w:p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Koszalinie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Koszalinie, IX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Szczecinie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Szczecin-Centrum w Szczecinie,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XIV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Sad Rejonowy w Szczecinie, XIII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 w Warszawie</w:t>
            </w: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Warszawie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dla m.st. Warszawy,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XI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m.st. Warszawy w Warszawie, XII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Warszawie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m.st. Warszawy w Warszawie, XIII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Warszawie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m.st. Warszawy w Warszawie, XIV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Apelacyjny</w:t>
            </w:r>
          </w:p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we Wrocławiu</w:t>
            </w: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Okręgowy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w Opolu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w Opolu, VIII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Okręgowy we Wrocławiu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Sąd Rejonowy dla Wrocławia – Fabrycznej, </w:t>
            </w: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VII Wydział Gospodarczy Rejestru Zastawów</w:t>
            </w: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Wrocławia – Fabrycznej we Wrocławiu, VI Wydział Gospodarczy KRS</w:t>
            </w:r>
          </w:p>
        </w:tc>
      </w:tr>
      <w:tr w:rsidR="004160A1" w:rsidRPr="00D841CA" w:rsidTr="007D13C8">
        <w:trPr>
          <w:cantSplit/>
          <w:trHeight w:val="454"/>
          <w:tblHeader/>
        </w:trPr>
        <w:tc>
          <w:tcPr>
            <w:tcW w:w="496" w:type="dxa"/>
          </w:tcPr>
          <w:p w:rsidR="004160A1" w:rsidRPr="00D841CA" w:rsidRDefault="004160A1" w:rsidP="007D13C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4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Okręgowy we Wrocławiu</w:t>
            </w:r>
          </w:p>
        </w:tc>
        <w:tc>
          <w:tcPr>
            <w:tcW w:w="2437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66" w:type="dxa"/>
          </w:tcPr>
          <w:p w:rsidR="004160A1" w:rsidRPr="00D841CA" w:rsidRDefault="004160A1" w:rsidP="00D841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D841C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Sąd Rejonowy dla Wrocławia – Fabrycznej we Wrocławiu, IX Wydział Gospodarczy KRS</w:t>
            </w:r>
          </w:p>
        </w:tc>
      </w:tr>
    </w:tbl>
    <w:p w:rsidR="00D841CA" w:rsidRPr="00D841CA" w:rsidRDefault="00D841CA" w:rsidP="00D841C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D841CA" w:rsidRPr="00D84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3979"/>
    <w:multiLevelType w:val="hybridMultilevel"/>
    <w:tmpl w:val="CD501C3C"/>
    <w:lvl w:ilvl="0" w:tplc="880A520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C5FA2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4E673A9"/>
    <w:multiLevelType w:val="hybridMultilevel"/>
    <w:tmpl w:val="5934A0FC"/>
    <w:lvl w:ilvl="0" w:tplc="689A38F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1CA"/>
    <w:rsid w:val="001B59DC"/>
    <w:rsid w:val="0027208C"/>
    <w:rsid w:val="002A63F0"/>
    <w:rsid w:val="004160A1"/>
    <w:rsid w:val="006A6221"/>
    <w:rsid w:val="007D13C8"/>
    <w:rsid w:val="00875D2E"/>
    <w:rsid w:val="00BF6181"/>
    <w:rsid w:val="00CC3C0A"/>
    <w:rsid w:val="00D8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60A1"/>
    <w:pPr>
      <w:ind w:left="720"/>
      <w:contextualSpacing/>
    </w:pPr>
  </w:style>
  <w:style w:type="table" w:styleId="Tabela-Siatka">
    <w:name w:val="Table Grid"/>
    <w:basedOn w:val="Standardowy"/>
    <w:uiPriority w:val="59"/>
    <w:rsid w:val="007D1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60A1"/>
    <w:pPr>
      <w:ind w:left="720"/>
      <w:contextualSpacing/>
    </w:pPr>
  </w:style>
  <w:style w:type="table" w:styleId="Tabela-Siatka">
    <w:name w:val="Table Grid"/>
    <w:basedOn w:val="Standardowy"/>
    <w:uiPriority w:val="59"/>
    <w:rsid w:val="007D1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B20AB-4105-41A1-85DD-4F957AAB0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3733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Marcinkiewicz Aneta  (DIRS)</cp:lastModifiedBy>
  <cp:revision>2</cp:revision>
  <dcterms:created xsi:type="dcterms:W3CDTF">2017-02-21T17:06:00Z</dcterms:created>
  <dcterms:modified xsi:type="dcterms:W3CDTF">2017-02-21T17:06:00Z</dcterms:modified>
</cp:coreProperties>
</file>