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84B" w:rsidRPr="001C384B" w:rsidRDefault="001C384B" w:rsidP="001C384B">
      <w:pPr>
        <w:spacing w:after="0" w:line="240" w:lineRule="auto"/>
        <w:ind w:left="4956"/>
        <w:jc w:val="both"/>
        <w:rPr>
          <w:rFonts w:ascii="Times New Roman" w:hAnsi="Times New Roman"/>
          <w:sz w:val="24"/>
          <w:szCs w:val="24"/>
        </w:rPr>
      </w:pPr>
      <w:r w:rsidRPr="001C384B">
        <w:rPr>
          <w:rFonts w:ascii="Times New Roman" w:hAnsi="Times New Roman"/>
          <w:sz w:val="24"/>
          <w:szCs w:val="24"/>
        </w:rPr>
        <w:t>Załącznik nr 1 do Umowy Nr … z dnia …</w:t>
      </w:r>
    </w:p>
    <w:p w:rsidR="005B0F7B" w:rsidRDefault="005B0F7B" w:rsidP="001C384B">
      <w:pPr>
        <w:spacing w:after="0" w:line="240" w:lineRule="auto"/>
        <w:jc w:val="both"/>
        <w:rPr>
          <w:rFonts w:ascii="Times New Roman" w:hAnsi="Times New Roman"/>
          <w:b/>
          <w:sz w:val="28"/>
          <w:szCs w:val="24"/>
        </w:rPr>
      </w:pPr>
      <w:proofErr w:type="gramStart"/>
      <w:r w:rsidRPr="00B14B77">
        <w:rPr>
          <w:rFonts w:ascii="Times New Roman" w:hAnsi="Times New Roman"/>
          <w:b/>
          <w:sz w:val="28"/>
          <w:szCs w:val="24"/>
        </w:rPr>
        <w:t>Komponenty z jakich</w:t>
      </w:r>
      <w:proofErr w:type="gramEnd"/>
      <w:r w:rsidRPr="00B14B77">
        <w:rPr>
          <w:rFonts w:ascii="Times New Roman" w:hAnsi="Times New Roman"/>
          <w:b/>
          <w:sz w:val="28"/>
          <w:szCs w:val="24"/>
        </w:rPr>
        <w:t xml:space="preserve"> musi składać się oferowane rozwiązanie</w:t>
      </w:r>
    </w:p>
    <w:p w:rsidR="001C384B" w:rsidRPr="001C384B" w:rsidRDefault="001C384B" w:rsidP="001C384B">
      <w:pPr>
        <w:spacing w:after="0" w:line="240" w:lineRule="auto"/>
        <w:jc w:val="both"/>
        <w:rPr>
          <w:rFonts w:ascii="Times New Roman" w:hAnsi="Times New Roman"/>
          <w:b/>
          <w:sz w:val="8"/>
          <w:szCs w:val="8"/>
        </w:rPr>
      </w:pPr>
    </w:p>
    <w:p w:rsidR="005B0F7B" w:rsidRDefault="005B0F7B" w:rsidP="001C384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82CD5">
        <w:rPr>
          <w:rFonts w:ascii="Times New Roman" w:hAnsi="Times New Roman"/>
          <w:b/>
          <w:sz w:val="24"/>
          <w:szCs w:val="24"/>
        </w:rPr>
        <w:t xml:space="preserve">Rozwiązanie musi składać się z </w:t>
      </w:r>
      <w:r>
        <w:rPr>
          <w:rFonts w:ascii="Times New Roman" w:hAnsi="Times New Roman"/>
          <w:b/>
          <w:sz w:val="24"/>
          <w:szCs w:val="24"/>
        </w:rPr>
        <w:t>następujących</w:t>
      </w:r>
      <w:r w:rsidRPr="00682CD5">
        <w:rPr>
          <w:rFonts w:ascii="Times New Roman" w:hAnsi="Times New Roman"/>
          <w:b/>
          <w:sz w:val="24"/>
          <w:szCs w:val="24"/>
        </w:rPr>
        <w:t xml:space="preserve"> głównych komponentów:</w:t>
      </w:r>
    </w:p>
    <w:p w:rsidR="001C384B" w:rsidRPr="001C384B" w:rsidRDefault="001C384B" w:rsidP="001C384B">
      <w:pPr>
        <w:spacing w:after="0" w:line="240" w:lineRule="auto"/>
        <w:ind w:left="360"/>
        <w:jc w:val="both"/>
        <w:rPr>
          <w:rFonts w:ascii="Times New Roman" w:hAnsi="Times New Roman"/>
          <w:b/>
          <w:sz w:val="8"/>
          <w:szCs w:val="8"/>
        </w:rPr>
      </w:pPr>
    </w:p>
    <w:p w:rsidR="005B0F7B" w:rsidRDefault="005B0F7B" w:rsidP="001C38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2CD5">
        <w:rPr>
          <w:rFonts w:ascii="Times New Roman" w:hAnsi="Times New Roman"/>
          <w:sz w:val="24"/>
          <w:szCs w:val="24"/>
        </w:rPr>
        <w:t xml:space="preserve">Oprogramowanie IBM DB2 Analytics Accelerator for z/OS. Ten moduł musi posiadać możliwość konwersji i tłumaczenia zapytania trafiających do DB2 for z/OS na kwerendy akceptowalne przez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 (</w:t>
      </w:r>
      <w:proofErr w:type="spellStart"/>
      <w:r w:rsidRPr="00682CD5">
        <w:rPr>
          <w:rFonts w:ascii="Times New Roman" w:hAnsi="Times New Roman"/>
          <w:sz w:val="24"/>
          <w:szCs w:val="24"/>
        </w:rPr>
        <w:t>Netezza</w:t>
      </w:r>
      <w:proofErr w:type="spellEnd"/>
      <w:r w:rsidRPr="00682CD5">
        <w:rPr>
          <w:rFonts w:ascii="Times New Roman" w:hAnsi="Times New Roman"/>
          <w:sz w:val="24"/>
          <w:szCs w:val="24"/>
        </w:rPr>
        <w:t>) oraz zwracać wyniki tych zapytań systemowi DB2 for z/OS. Zarz</w:t>
      </w:r>
      <w:r>
        <w:rPr>
          <w:rFonts w:ascii="Times New Roman" w:hAnsi="Times New Roman"/>
          <w:sz w:val="24"/>
          <w:szCs w:val="24"/>
        </w:rPr>
        <w:t>ą</w:t>
      </w:r>
      <w:r w:rsidRPr="00682CD5">
        <w:rPr>
          <w:rFonts w:ascii="Times New Roman" w:hAnsi="Times New Roman"/>
          <w:sz w:val="24"/>
          <w:szCs w:val="24"/>
        </w:rPr>
        <w:t xml:space="preserve">dzanie i uaktualnianie oprogramowania IBM DB2 Analytics Accelerator musi być objęte </w:t>
      </w:r>
      <w:r>
        <w:rPr>
          <w:rFonts w:ascii="Times New Roman" w:hAnsi="Times New Roman"/>
          <w:sz w:val="24"/>
          <w:szCs w:val="24"/>
        </w:rPr>
        <w:t xml:space="preserve">standardowym </w:t>
      </w:r>
      <w:r w:rsidRPr="00682CD5">
        <w:rPr>
          <w:rFonts w:ascii="Times New Roman" w:hAnsi="Times New Roman"/>
          <w:sz w:val="24"/>
          <w:szCs w:val="24"/>
        </w:rPr>
        <w:t xml:space="preserve">procesem dla </w:t>
      </w:r>
      <w:proofErr w:type="gramStart"/>
      <w:r w:rsidRPr="00682CD5">
        <w:rPr>
          <w:rFonts w:ascii="Times New Roman" w:hAnsi="Times New Roman"/>
          <w:sz w:val="24"/>
          <w:szCs w:val="24"/>
        </w:rPr>
        <w:t>System z czyli</w:t>
      </w:r>
      <w:proofErr w:type="gramEnd"/>
      <w:r w:rsidRPr="00682CD5">
        <w:rPr>
          <w:rFonts w:ascii="Times New Roman" w:hAnsi="Times New Roman"/>
          <w:sz w:val="24"/>
          <w:szCs w:val="24"/>
        </w:rPr>
        <w:t xml:space="preserve"> SMP/E. Musi posiadać możliwość centralnego zarządzania uaktualnianiem oprogramowania. Musi posiadać możliwość przekazywania poprawek do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Analytics.</w:t>
      </w:r>
    </w:p>
    <w:p w:rsidR="001C384B" w:rsidRPr="001C384B" w:rsidRDefault="001C384B" w:rsidP="001C384B">
      <w:pPr>
        <w:spacing w:after="0" w:line="240" w:lineRule="auto"/>
        <w:ind w:left="792"/>
        <w:jc w:val="both"/>
        <w:rPr>
          <w:rFonts w:ascii="Times New Roman" w:hAnsi="Times New Roman"/>
          <w:sz w:val="8"/>
          <w:szCs w:val="8"/>
        </w:rPr>
      </w:pPr>
    </w:p>
    <w:p w:rsidR="005B0F7B" w:rsidRDefault="005B0F7B" w:rsidP="001C38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2CD5">
        <w:rPr>
          <w:rFonts w:ascii="Times New Roman" w:hAnsi="Times New Roman"/>
          <w:sz w:val="24"/>
          <w:szCs w:val="24"/>
        </w:rPr>
        <w:t xml:space="preserve">Element sprzętowy składający się z urządzenia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Analytics, zbudowany na bazie serwerów blade w standardzie </w:t>
      </w:r>
      <w:proofErr w:type="spellStart"/>
      <w:r w:rsidRPr="00682CD5">
        <w:rPr>
          <w:rFonts w:ascii="Times New Roman" w:hAnsi="Times New Roman"/>
          <w:sz w:val="24"/>
          <w:szCs w:val="24"/>
        </w:rPr>
        <w:t>BladeCenter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. Moduł ten musi zapewniać równoległe przetwarzanie trafiających do akceleratora zapytań. </w:t>
      </w:r>
    </w:p>
    <w:p w:rsidR="001C384B" w:rsidRPr="001C384B" w:rsidRDefault="001C384B" w:rsidP="001C384B">
      <w:pPr>
        <w:spacing w:after="0" w:line="240" w:lineRule="auto"/>
        <w:ind w:left="792"/>
        <w:jc w:val="both"/>
        <w:rPr>
          <w:rFonts w:ascii="Times New Roman" w:hAnsi="Times New Roman"/>
          <w:sz w:val="8"/>
          <w:szCs w:val="8"/>
        </w:rPr>
      </w:pPr>
    </w:p>
    <w:p w:rsidR="005B0F7B" w:rsidRDefault="005B0F7B" w:rsidP="001C384B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2CD5">
        <w:rPr>
          <w:rFonts w:ascii="Times New Roman" w:hAnsi="Times New Roman"/>
          <w:sz w:val="24"/>
          <w:szCs w:val="24"/>
        </w:rPr>
        <w:t xml:space="preserve">Oprogramowanie IBM DB2 Analytics Accelerator Studio, musi być wyposażone w interfejs graficzny. Graficzny interfejs użytkownika musi być zbudowany na bazie </w:t>
      </w:r>
      <w:proofErr w:type="spellStart"/>
      <w:r w:rsidRPr="00682CD5">
        <w:rPr>
          <w:rFonts w:ascii="Times New Roman" w:hAnsi="Times New Roman"/>
          <w:sz w:val="24"/>
          <w:szCs w:val="24"/>
        </w:rPr>
        <w:t>Eclipse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i musi pozwalać administratorom budować zakres i ładować zbiory danych do akceleratora. Oprogramowanie musi posiadać możliwość sterowania ładowaniem i odświeżaniem danych w akceleratorze z poziomu z/OS, przy pomocy zadań wsadowych. Musi istnieć możliwość automatyzacji tego procesu. Oprogramowanie IBM DB2 Analytics Accelerator musi pozwalać na ładowanie i administrowanie urządzeniem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Analytics. Oprogramowanie musi pozwalać na zarządzanie wersjami </w:t>
      </w:r>
      <w:proofErr w:type="spellStart"/>
      <w:r w:rsidRPr="00682CD5">
        <w:rPr>
          <w:rFonts w:ascii="Times New Roman" w:hAnsi="Times New Roman"/>
          <w:sz w:val="24"/>
          <w:szCs w:val="24"/>
        </w:rPr>
        <w:t>mikrokodu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w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Analytics. Musi pozwalać na zbieranie informacji dotyczących sprzętu i </w:t>
      </w:r>
      <w:proofErr w:type="spellStart"/>
      <w:r w:rsidRPr="00682CD5">
        <w:rPr>
          <w:rFonts w:ascii="Times New Roman" w:hAnsi="Times New Roman"/>
          <w:sz w:val="24"/>
          <w:szCs w:val="24"/>
        </w:rPr>
        <w:t>mikrokodu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Analytics, oraz przekazywać te informacje do serwera Systemu z, jak również zarządzać elementami sprzętowymi w </w:t>
      </w:r>
      <w:proofErr w:type="spellStart"/>
      <w:r w:rsidRPr="00682CD5">
        <w:rPr>
          <w:rFonts w:ascii="Times New Roman" w:hAnsi="Times New Roman"/>
          <w:sz w:val="24"/>
          <w:szCs w:val="24"/>
        </w:rPr>
        <w:t>PureData</w:t>
      </w:r>
      <w:proofErr w:type="spellEnd"/>
      <w:r w:rsidRPr="00682CD5">
        <w:rPr>
          <w:rFonts w:ascii="Times New Roman" w:hAnsi="Times New Roman"/>
          <w:sz w:val="24"/>
          <w:szCs w:val="24"/>
        </w:rPr>
        <w:t xml:space="preserve"> for Analytics.</w:t>
      </w:r>
    </w:p>
    <w:p w:rsidR="001C384B" w:rsidRPr="001C384B" w:rsidRDefault="001C384B" w:rsidP="001C384B">
      <w:pPr>
        <w:spacing w:after="0" w:line="240" w:lineRule="auto"/>
        <w:ind w:left="792"/>
        <w:jc w:val="both"/>
        <w:rPr>
          <w:rFonts w:ascii="Times New Roman" w:hAnsi="Times New Roman"/>
          <w:sz w:val="8"/>
          <w:szCs w:val="8"/>
        </w:rPr>
      </w:pPr>
    </w:p>
    <w:p w:rsidR="005B0F7B" w:rsidRPr="001C384B" w:rsidRDefault="005B0F7B" w:rsidP="001C384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82CD5">
        <w:rPr>
          <w:rFonts w:ascii="Times New Roman" w:hAnsi="Times New Roman"/>
          <w:b/>
          <w:sz w:val="24"/>
          <w:szCs w:val="24"/>
        </w:rPr>
        <w:t xml:space="preserve">Wymagania </w:t>
      </w:r>
      <w:proofErr w:type="gramStart"/>
      <w:r w:rsidRPr="00682CD5">
        <w:rPr>
          <w:rFonts w:ascii="Times New Roman" w:hAnsi="Times New Roman"/>
          <w:b/>
          <w:sz w:val="24"/>
          <w:szCs w:val="24"/>
        </w:rPr>
        <w:t>techniczne jakie</w:t>
      </w:r>
      <w:proofErr w:type="gramEnd"/>
      <w:r w:rsidRPr="00682CD5">
        <w:rPr>
          <w:rFonts w:ascii="Times New Roman" w:hAnsi="Times New Roman"/>
          <w:b/>
          <w:sz w:val="24"/>
          <w:szCs w:val="24"/>
        </w:rPr>
        <w:t xml:space="preserve"> musi spełniać urządzenie (element sprzętowy):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32"/>
        <w:gridCol w:w="3071"/>
        <w:gridCol w:w="3071"/>
      </w:tblGrid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LP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Parametr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Wartość</w:t>
            </w:r>
          </w:p>
        </w:tc>
      </w:tr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Pojemność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 xml:space="preserve">Przynajmniej 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 w:rsidRPr="00682CD5">
              <w:rPr>
                <w:rFonts w:ascii="Times New Roman" w:hAnsi="Times New Roman"/>
                <w:sz w:val="24"/>
                <w:szCs w:val="24"/>
              </w:rPr>
              <w:t xml:space="preserve"> TB (przy 4x kompresji)</w:t>
            </w:r>
          </w:p>
        </w:tc>
      </w:tr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Ilość dysków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Przynajmniej  </w:t>
            </w:r>
            <w:r>
              <w:rPr>
                <w:rFonts w:ascii="Times New Roman" w:hAnsi="Times New Roman"/>
                <w:sz w:val="24"/>
                <w:szCs w:val="24"/>
              </w:rPr>
              <w:t>48</w:t>
            </w:r>
            <w:r w:rsidRPr="00682CD5">
              <w:rPr>
                <w:rFonts w:ascii="Times New Roman" w:hAnsi="Times New Roman"/>
                <w:sz w:val="24"/>
                <w:szCs w:val="24"/>
              </w:rPr>
              <w:t xml:space="preserve"> HDD</w:t>
            </w:r>
            <w:proofErr w:type="gram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600 GB SAS2 (w tym </w:t>
            </w:r>
            <w:r>
              <w:rPr>
                <w:rFonts w:ascii="Times New Roman" w:hAnsi="Times New Roman"/>
                <w:sz w:val="24"/>
                <w:szCs w:val="24"/>
              </w:rPr>
              <w:t>40</w:t>
            </w:r>
            <w:r w:rsidRPr="00682CD5">
              <w:rPr>
                <w:rFonts w:ascii="Times New Roman" w:hAnsi="Times New Roman"/>
                <w:sz w:val="24"/>
                <w:szCs w:val="24"/>
              </w:rPr>
              <w:t xml:space="preserve"> aktywnych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 przynajmniej 4 zapasowe</w:t>
            </w:r>
            <w:r w:rsidRPr="00682CD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>Serwery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S-blade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Przynajmniej  </w:t>
            </w:r>
            <w:r>
              <w:rPr>
                <w:rFonts w:ascii="Times New Roman" w:hAnsi="Times New Roman"/>
                <w:sz w:val="24"/>
                <w:szCs w:val="24"/>
              </w:rPr>
              <w:t>każdy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682CD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82CD5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Xeon + 16 </w:t>
            </w:r>
            <w:proofErr w:type="spellStart"/>
            <w:r w:rsidRPr="00682CD5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FPGA+128GB</w:t>
            </w:r>
          </w:p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2 Serwery Host</w:t>
            </w:r>
          </w:p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(</w:t>
            </w:r>
            <w:proofErr w:type="spellStart"/>
            <w:r w:rsidRPr="00682CD5">
              <w:rPr>
                <w:rFonts w:ascii="Times New Roman" w:hAnsi="Times New Roman"/>
                <w:sz w:val="24"/>
                <w:szCs w:val="24"/>
              </w:rPr>
              <w:t>aktywny-pasywny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82CD5">
              <w:rPr>
                <w:rFonts w:ascii="Times New Roman" w:hAnsi="Times New Roman"/>
                <w:sz w:val="24"/>
                <w:szCs w:val="24"/>
              </w:rPr>
              <w:t>Przynajmniej  każdy</w:t>
            </w:r>
            <w:proofErr w:type="gram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2x6 </w:t>
            </w:r>
            <w:proofErr w:type="spellStart"/>
            <w:r w:rsidRPr="00682CD5">
              <w:rPr>
                <w:rFonts w:ascii="Times New Roman" w:hAnsi="Times New Roman"/>
                <w:sz w:val="24"/>
                <w:szCs w:val="24"/>
              </w:rPr>
              <w:t>core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Sandy Bridge CPU, 7x300 GB</w:t>
            </w:r>
          </w:p>
        </w:tc>
      </w:tr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>Moc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>maksymalna</w:t>
            </w:r>
            <w:proofErr w:type="spellEnd"/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>Maksymalnie</w:t>
            </w:r>
            <w:proofErr w:type="spellEnd"/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3,2</w:t>
            </w:r>
            <w:r w:rsidRPr="00682CD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kW</w:t>
            </w:r>
          </w:p>
        </w:tc>
      </w:tr>
      <w:tr w:rsidR="005B0F7B" w:rsidRPr="00682CD5" w:rsidTr="00A550F2">
        <w:trPr>
          <w:jc w:val="center"/>
        </w:trPr>
        <w:tc>
          <w:tcPr>
            <w:tcW w:w="532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>Wersja oprogramowania</w:t>
            </w:r>
          </w:p>
        </w:tc>
        <w:tc>
          <w:tcPr>
            <w:tcW w:w="3071" w:type="dxa"/>
          </w:tcPr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82CD5">
              <w:rPr>
                <w:rFonts w:ascii="Times New Roman" w:hAnsi="Times New Roman"/>
                <w:sz w:val="24"/>
                <w:szCs w:val="24"/>
              </w:rPr>
              <w:t xml:space="preserve">NPS 7.0.4.3 </w:t>
            </w:r>
            <w:proofErr w:type="gramStart"/>
            <w:r w:rsidRPr="00682CD5">
              <w:rPr>
                <w:rFonts w:ascii="Times New Roman" w:hAnsi="Times New Roman"/>
                <w:sz w:val="24"/>
                <w:szCs w:val="24"/>
              </w:rPr>
              <w:t>lub</w:t>
            </w:r>
            <w:proofErr w:type="gram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wyżej, IDAA 4.1.2 </w:t>
            </w:r>
            <w:proofErr w:type="gramStart"/>
            <w:r w:rsidRPr="00682CD5">
              <w:rPr>
                <w:rFonts w:ascii="Times New Roman" w:hAnsi="Times New Roman"/>
                <w:sz w:val="24"/>
                <w:szCs w:val="24"/>
              </w:rPr>
              <w:t>lub</w:t>
            </w:r>
            <w:proofErr w:type="gramEnd"/>
            <w:r w:rsidRPr="00682CD5">
              <w:rPr>
                <w:rFonts w:ascii="Times New Roman" w:hAnsi="Times New Roman"/>
                <w:sz w:val="24"/>
                <w:szCs w:val="24"/>
              </w:rPr>
              <w:t xml:space="preserve"> wyżej</w:t>
            </w:r>
          </w:p>
          <w:p w:rsidR="005B0F7B" w:rsidRPr="00682CD5" w:rsidRDefault="005B0F7B" w:rsidP="001C384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41E31" w:rsidRDefault="00E41E31" w:rsidP="001C384B">
      <w:pPr>
        <w:spacing w:after="0" w:line="240" w:lineRule="auto"/>
      </w:pPr>
      <w:bookmarkStart w:id="0" w:name="_GoBack"/>
      <w:bookmarkEnd w:id="0"/>
    </w:p>
    <w:sectPr w:rsidR="00E41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F640D8"/>
    <w:multiLevelType w:val="multilevel"/>
    <w:tmpl w:val="23E45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025"/>
    <w:rsid w:val="001C384B"/>
    <w:rsid w:val="005B0F7B"/>
    <w:rsid w:val="00863025"/>
    <w:rsid w:val="00937B60"/>
    <w:rsid w:val="00E41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F7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0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0F7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B0F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Woźniak Grzegorz  (DIRS)</dc:creator>
  <cp:keywords/>
  <dc:description/>
  <cp:lastModifiedBy>Gecyngier Paulina</cp:lastModifiedBy>
  <cp:revision>4</cp:revision>
  <dcterms:created xsi:type="dcterms:W3CDTF">2015-05-11T08:26:00Z</dcterms:created>
  <dcterms:modified xsi:type="dcterms:W3CDTF">2015-05-15T09:53:00Z</dcterms:modified>
</cp:coreProperties>
</file>