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6234" w:rsidRDefault="00606234" w:rsidP="00027CED">
      <w:pPr>
        <w:jc w:val="right"/>
        <w:rPr>
          <w:rFonts w:ascii="Arial" w:hAnsi="Arial" w:cs="Arial"/>
          <w:b/>
          <w:sz w:val="32"/>
          <w:szCs w:val="32"/>
        </w:rPr>
      </w:pPr>
      <w:bookmarkStart w:id="0" w:name="_Toc324705462"/>
      <w:bookmarkStart w:id="1" w:name="_Toc324705519"/>
      <w:bookmarkStart w:id="2" w:name="_Toc324705661"/>
      <w:bookmarkStart w:id="3" w:name="_Toc324705743"/>
      <w:bookmarkStart w:id="4" w:name="_Toc325026129"/>
      <w:bookmarkStart w:id="5" w:name="_Toc327784683"/>
      <w:bookmarkStart w:id="6" w:name="_Toc327784799"/>
      <w:bookmarkStart w:id="7" w:name="_Toc328466835"/>
      <w:r>
        <w:rPr>
          <w:b/>
        </w:rPr>
        <w:t>Załącznik nr 3 do umowy nr …………… z dnia …………..</w:t>
      </w:r>
    </w:p>
    <w:p w:rsidR="00606234" w:rsidRDefault="00606234" w:rsidP="00027CED">
      <w:pPr>
        <w:jc w:val="center"/>
        <w:rPr>
          <w:rFonts w:ascii="Arial" w:hAnsi="Arial" w:cs="Arial"/>
          <w:b/>
          <w:sz w:val="32"/>
          <w:szCs w:val="32"/>
        </w:rPr>
      </w:pPr>
    </w:p>
    <w:p w:rsidR="00606234" w:rsidRDefault="00606234" w:rsidP="00027CED">
      <w:pPr>
        <w:jc w:val="center"/>
        <w:rPr>
          <w:rFonts w:ascii="Arial" w:hAnsi="Arial" w:cs="Arial"/>
          <w:b/>
          <w:sz w:val="32"/>
          <w:szCs w:val="32"/>
        </w:rPr>
      </w:pPr>
      <w:r w:rsidRPr="00027CED">
        <w:rPr>
          <w:rFonts w:ascii="Arial" w:hAnsi="Arial" w:cs="Arial"/>
          <w:b/>
          <w:sz w:val="32"/>
          <w:szCs w:val="32"/>
        </w:rPr>
        <w:t xml:space="preserve">Charakterystyka obecnego </w:t>
      </w:r>
    </w:p>
    <w:p w:rsidR="00606234" w:rsidRPr="00027CED" w:rsidRDefault="00606234" w:rsidP="00027CED">
      <w:pPr>
        <w:jc w:val="center"/>
        <w:rPr>
          <w:rFonts w:ascii="Arial" w:hAnsi="Arial" w:cs="Arial"/>
          <w:b/>
          <w:sz w:val="32"/>
          <w:szCs w:val="32"/>
        </w:rPr>
      </w:pPr>
      <w:r w:rsidRPr="00027CED">
        <w:rPr>
          <w:rFonts w:ascii="Arial" w:hAnsi="Arial" w:cs="Arial"/>
          <w:b/>
          <w:sz w:val="32"/>
          <w:szCs w:val="32"/>
        </w:rPr>
        <w:t>systemu</w:t>
      </w:r>
      <w:r>
        <w:rPr>
          <w:rFonts w:ascii="Arial" w:hAnsi="Arial" w:cs="Arial"/>
          <w:b/>
          <w:sz w:val="32"/>
          <w:szCs w:val="32"/>
        </w:rPr>
        <w:t xml:space="preserve"> </w:t>
      </w:r>
      <w:r w:rsidRPr="00027CED">
        <w:rPr>
          <w:rFonts w:ascii="Arial" w:hAnsi="Arial" w:cs="Arial"/>
          <w:b/>
          <w:sz w:val="32"/>
          <w:szCs w:val="32"/>
        </w:rPr>
        <w:t>Nowa Księga Wieczysta</w:t>
      </w:r>
    </w:p>
    <w:p w:rsidR="00606234" w:rsidRDefault="00606234" w:rsidP="00195DD9">
      <w:pPr>
        <w:pStyle w:val="Heading1"/>
        <w:numPr>
          <w:ilvl w:val="0"/>
          <w:numId w:val="0"/>
        </w:numPr>
      </w:pPr>
      <w:bookmarkStart w:id="8" w:name="_Toc342374388"/>
      <w:r>
        <w:t>Spis treści</w:t>
      </w:r>
      <w:bookmarkEnd w:id="8"/>
    </w:p>
    <w:p w:rsidR="00606234" w:rsidRDefault="00606234">
      <w:pPr>
        <w:pStyle w:val="TOC1"/>
        <w:tabs>
          <w:tab w:val="right" w:leader="dot" w:pos="9060"/>
        </w:tabs>
        <w:rPr>
          <w:rFonts w:ascii="Calibri" w:hAnsi="Calibri"/>
          <w:noProof/>
          <w:sz w:val="22"/>
          <w:szCs w:val="22"/>
        </w:rPr>
      </w:pPr>
      <w:r>
        <w:fldChar w:fldCharType="begin"/>
      </w:r>
      <w:r>
        <w:instrText xml:space="preserve"> TOC \o "1-3" \h \z \u </w:instrText>
      </w:r>
      <w:r>
        <w:fldChar w:fldCharType="separate"/>
      </w:r>
      <w:bookmarkStart w:id="9" w:name="_GoBack"/>
      <w:bookmarkEnd w:id="9"/>
      <w:r w:rsidRPr="008C6A82">
        <w:rPr>
          <w:rStyle w:val="Hyperlink"/>
          <w:noProof/>
        </w:rPr>
        <w:fldChar w:fldCharType="begin"/>
      </w:r>
      <w:r w:rsidRPr="008C6A82">
        <w:rPr>
          <w:rStyle w:val="Hyperlink"/>
          <w:noProof/>
        </w:rPr>
        <w:instrText xml:space="preserve"> </w:instrText>
      </w:r>
      <w:r>
        <w:rPr>
          <w:noProof/>
        </w:rPr>
        <w:instrText>HYPERLINK \l "_Toc342374388"</w:instrText>
      </w:r>
      <w:r w:rsidRPr="008C6A82">
        <w:rPr>
          <w:rStyle w:val="Hyperlink"/>
          <w:noProof/>
        </w:rPr>
        <w:instrText xml:space="preserve"> </w:instrText>
      </w:r>
      <w:r w:rsidRPr="00AC2323">
        <w:rPr>
          <w:noProof/>
          <w:color w:val="0000FF"/>
          <w:u w:val="single"/>
        </w:rPr>
      </w:r>
      <w:r w:rsidRPr="008C6A82">
        <w:rPr>
          <w:rStyle w:val="Hyperlink"/>
          <w:noProof/>
        </w:rPr>
        <w:fldChar w:fldCharType="separate"/>
      </w:r>
      <w:r w:rsidRPr="008C6A82">
        <w:rPr>
          <w:rStyle w:val="Hyperlink"/>
          <w:noProof/>
        </w:rPr>
        <w:t>Spis treści</w:t>
      </w:r>
      <w:r>
        <w:rPr>
          <w:noProof/>
          <w:webHidden/>
        </w:rPr>
        <w:tab/>
      </w:r>
      <w:r>
        <w:rPr>
          <w:noProof/>
          <w:webHidden/>
        </w:rPr>
        <w:fldChar w:fldCharType="begin"/>
      </w:r>
      <w:r>
        <w:rPr>
          <w:noProof/>
          <w:webHidden/>
        </w:rPr>
        <w:instrText xml:space="preserve"> PAGEREF _Toc342374388 \h </w:instrText>
      </w:r>
      <w:r>
        <w:rPr>
          <w:noProof/>
          <w:webHidden/>
        </w:rPr>
      </w:r>
      <w:r>
        <w:rPr>
          <w:noProof/>
          <w:webHidden/>
        </w:rPr>
        <w:fldChar w:fldCharType="separate"/>
      </w:r>
      <w:r>
        <w:rPr>
          <w:noProof/>
          <w:webHidden/>
        </w:rPr>
        <w:t>1</w:t>
      </w:r>
      <w:r>
        <w:rPr>
          <w:noProof/>
          <w:webHidden/>
        </w:rPr>
        <w:fldChar w:fldCharType="end"/>
      </w:r>
      <w:r w:rsidRPr="008C6A82">
        <w:rPr>
          <w:rStyle w:val="Hyperlink"/>
          <w:noProof/>
        </w:rPr>
        <w:fldChar w:fldCharType="end"/>
      </w:r>
    </w:p>
    <w:p w:rsidR="00606234" w:rsidRDefault="00606234">
      <w:pPr>
        <w:pStyle w:val="TOC1"/>
        <w:tabs>
          <w:tab w:val="left" w:pos="480"/>
          <w:tab w:val="right" w:leader="dot" w:pos="9060"/>
        </w:tabs>
        <w:rPr>
          <w:rFonts w:ascii="Calibri" w:hAnsi="Calibri"/>
          <w:noProof/>
          <w:sz w:val="22"/>
          <w:szCs w:val="22"/>
        </w:rPr>
      </w:pPr>
      <w:hyperlink w:anchor="_Toc342374389" w:history="1">
        <w:r w:rsidRPr="008C6A82">
          <w:rPr>
            <w:rStyle w:val="Hyperlink"/>
            <w:noProof/>
          </w:rPr>
          <w:t>1</w:t>
        </w:r>
        <w:r>
          <w:rPr>
            <w:rFonts w:ascii="Calibri" w:hAnsi="Calibri"/>
            <w:noProof/>
            <w:sz w:val="22"/>
            <w:szCs w:val="22"/>
          </w:rPr>
          <w:tab/>
        </w:r>
        <w:r w:rsidRPr="008C6A82">
          <w:rPr>
            <w:rStyle w:val="Hyperlink"/>
            <w:noProof/>
          </w:rPr>
          <w:t>Skróty, akronimy i definicje</w:t>
        </w:r>
        <w:r>
          <w:rPr>
            <w:noProof/>
            <w:webHidden/>
          </w:rPr>
          <w:tab/>
        </w:r>
        <w:r>
          <w:rPr>
            <w:noProof/>
            <w:webHidden/>
          </w:rPr>
          <w:fldChar w:fldCharType="begin"/>
        </w:r>
        <w:r>
          <w:rPr>
            <w:noProof/>
            <w:webHidden/>
          </w:rPr>
          <w:instrText xml:space="preserve"> PAGEREF _Toc342374389 \h </w:instrText>
        </w:r>
        <w:r>
          <w:rPr>
            <w:noProof/>
            <w:webHidden/>
          </w:rPr>
        </w:r>
        <w:r>
          <w:rPr>
            <w:noProof/>
            <w:webHidden/>
          </w:rPr>
          <w:fldChar w:fldCharType="separate"/>
        </w:r>
        <w:r>
          <w:rPr>
            <w:noProof/>
            <w:webHidden/>
          </w:rPr>
          <w:t>2</w:t>
        </w:r>
        <w:r>
          <w:rPr>
            <w:noProof/>
            <w:webHidden/>
          </w:rPr>
          <w:fldChar w:fldCharType="end"/>
        </w:r>
      </w:hyperlink>
    </w:p>
    <w:p w:rsidR="00606234" w:rsidRDefault="00606234">
      <w:pPr>
        <w:pStyle w:val="TOC1"/>
        <w:tabs>
          <w:tab w:val="left" w:pos="480"/>
          <w:tab w:val="right" w:leader="dot" w:pos="9060"/>
        </w:tabs>
        <w:rPr>
          <w:rFonts w:ascii="Calibri" w:hAnsi="Calibri"/>
          <w:noProof/>
          <w:sz w:val="22"/>
          <w:szCs w:val="22"/>
        </w:rPr>
      </w:pPr>
      <w:hyperlink w:anchor="_Toc342374390" w:history="1">
        <w:r w:rsidRPr="008C6A82">
          <w:rPr>
            <w:rStyle w:val="Hyperlink"/>
            <w:noProof/>
          </w:rPr>
          <w:t>2</w:t>
        </w:r>
        <w:r>
          <w:rPr>
            <w:rFonts w:ascii="Calibri" w:hAnsi="Calibri"/>
            <w:noProof/>
            <w:sz w:val="22"/>
            <w:szCs w:val="22"/>
          </w:rPr>
          <w:tab/>
        </w:r>
        <w:r w:rsidRPr="008C6A82">
          <w:rPr>
            <w:rStyle w:val="Hyperlink"/>
            <w:noProof/>
          </w:rPr>
          <w:t>Architektura systemu Nowa Księga Wieczysta</w:t>
        </w:r>
        <w:r>
          <w:rPr>
            <w:noProof/>
            <w:webHidden/>
          </w:rPr>
          <w:tab/>
        </w:r>
        <w:r>
          <w:rPr>
            <w:noProof/>
            <w:webHidden/>
          </w:rPr>
          <w:fldChar w:fldCharType="begin"/>
        </w:r>
        <w:r>
          <w:rPr>
            <w:noProof/>
            <w:webHidden/>
          </w:rPr>
          <w:instrText xml:space="preserve"> PAGEREF _Toc342374390 \h </w:instrText>
        </w:r>
        <w:r>
          <w:rPr>
            <w:noProof/>
            <w:webHidden/>
          </w:rPr>
        </w:r>
        <w:r>
          <w:rPr>
            <w:noProof/>
            <w:webHidden/>
          </w:rPr>
          <w:fldChar w:fldCharType="separate"/>
        </w:r>
        <w:r>
          <w:rPr>
            <w:noProof/>
            <w:webHidden/>
          </w:rPr>
          <w:t>3</w:t>
        </w:r>
        <w:r>
          <w:rPr>
            <w:noProof/>
            <w:webHidden/>
          </w:rPr>
          <w:fldChar w:fldCharType="end"/>
        </w:r>
      </w:hyperlink>
    </w:p>
    <w:p w:rsidR="00606234" w:rsidRDefault="00606234">
      <w:pPr>
        <w:pStyle w:val="TOC2"/>
        <w:tabs>
          <w:tab w:val="left" w:pos="880"/>
          <w:tab w:val="right" w:leader="dot" w:pos="9060"/>
        </w:tabs>
        <w:rPr>
          <w:rFonts w:ascii="Calibri" w:hAnsi="Calibri"/>
          <w:noProof/>
          <w:sz w:val="22"/>
          <w:szCs w:val="22"/>
        </w:rPr>
      </w:pPr>
      <w:hyperlink w:anchor="_Toc342374391" w:history="1">
        <w:r w:rsidRPr="008C6A82">
          <w:rPr>
            <w:rStyle w:val="Hyperlink"/>
            <w:noProof/>
          </w:rPr>
          <w:t>2.1</w:t>
        </w:r>
        <w:r>
          <w:rPr>
            <w:rFonts w:ascii="Calibri" w:hAnsi="Calibri"/>
            <w:noProof/>
            <w:sz w:val="22"/>
            <w:szCs w:val="22"/>
          </w:rPr>
          <w:tab/>
        </w:r>
        <w:r w:rsidRPr="008C6A82">
          <w:rPr>
            <w:rStyle w:val="Hyperlink"/>
            <w:noProof/>
          </w:rPr>
          <w:t>Opis ogólny</w:t>
        </w:r>
        <w:r>
          <w:rPr>
            <w:noProof/>
            <w:webHidden/>
          </w:rPr>
          <w:tab/>
        </w:r>
        <w:r>
          <w:rPr>
            <w:noProof/>
            <w:webHidden/>
          </w:rPr>
          <w:fldChar w:fldCharType="begin"/>
        </w:r>
        <w:r>
          <w:rPr>
            <w:noProof/>
            <w:webHidden/>
          </w:rPr>
          <w:instrText xml:space="preserve"> PAGEREF _Toc342374391 \h </w:instrText>
        </w:r>
        <w:r>
          <w:rPr>
            <w:noProof/>
            <w:webHidden/>
          </w:rPr>
        </w:r>
        <w:r>
          <w:rPr>
            <w:noProof/>
            <w:webHidden/>
          </w:rPr>
          <w:fldChar w:fldCharType="separate"/>
        </w:r>
        <w:r>
          <w:rPr>
            <w:noProof/>
            <w:webHidden/>
          </w:rPr>
          <w:t>4</w:t>
        </w:r>
        <w:r>
          <w:rPr>
            <w:noProof/>
            <w:webHidden/>
          </w:rPr>
          <w:fldChar w:fldCharType="end"/>
        </w:r>
      </w:hyperlink>
    </w:p>
    <w:p w:rsidR="00606234" w:rsidRDefault="00606234">
      <w:pPr>
        <w:pStyle w:val="TOC2"/>
        <w:tabs>
          <w:tab w:val="left" w:pos="880"/>
          <w:tab w:val="right" w:leader="dot" w:pos="9060"/>
        </w:tabs>
        <w:rPr>
          <w:rFonts w:ascii="Calibri" w:hAnsi="Calibri"/>
          <w:noProof/>
          <w:sz w:val="22"/>
          <w:szCs w:val="22"/>
        </w:rPr>
      </w:pPr>
      <w:hyperlink w:anchor="_Toc342374392" w:history="1">
        <w:r w:rsidRPr="008C6A82">
          <w:rPr>
            <w:rStyle w:val="Hyperlink"/>
            <w:noProof/>
          </w:rPr>
          <w:t>2.2</w:t>
        </w:r>
        <w:r>
          <w:rPr>
            <w:rFonts w:ascii="Calibri" w:hAnsi="Calibri"/>
            <w:noProof/>
            <w:sz w:val="22"/>
            <w:szCs w:val="22"/>
          </w:rPr>
          <w:tab/>
        </w:r>
        <w:r w:rsidRPr="008C6A82">
          <w:rPr>
            <w:rStyle w:val="Hyperlink"/>
            <w:noProof/>
          </w:rPr>
          <w:t>Architektura systemu – komponent  programowy</w:t>
        </w:r>
        <w:r>
          <w:rPr>
            <w:noProof/>
            <w:webHidden/>
          </w:rPr>
          <w:tab/>
        </w:r>
        <w:r>
          <w:rPr>
            <w:noProof/>
            <w:webHidden/>
          </w:rPr>
          <w:fldChar w:fldCharType="begin"/>
        </w:r>
        <w:r>
          <w:rPr>
            <w:noProof/>
            <w:webHidden/>
          </w:rPr>
          <w:instrText xml:space="preserve"> PAGEREF _Toc342374392 \h </w:instrText>
        </w:r>
        <w:r>
          <w:rPr>
            <w:noProof/>
            <w:webHidden/>
          </w:rPr>
        </w:r>
        <w:r>
          <w:rPr>
            <w:noProof/>
            <w:webHidden/>
          </w:rPr>
          <w:fldChar w:fldCharType="separate"/>
        </w:r>
        <w:r>
          <w:rPr>
            <w:noProof/>
            <w:webHidden/>
          </w:rPr>
          <w:t>5</w:t>
        </w:r>
        <w:r>
          <w:rPr>
            <w:noProof/>
            <w:webHidden/>
          </w:rPr>
          <w:fldChar w:fldCharType="end"/>
        </w:r>
      </w:hyperlink>
    </w:p>
    <w:p w:rsidR="00606234" w:rsidRDefault="00606234">
      <w:pPr>
        <w:pStyle w:val="TOC2"/>
        <w:tabs>
          <w:tab w:val="left" w:pos="880"/>
          <w:tab w:val="right" w:leader="dot" w:pos="9060"/>
        </w:tabs>
        <w:rPr>
          <w:rFonts w:ascii="Calibri" w:hAnsi="Calibri"/>
          <w:noProof/>
          <w:sz w:val="22"/>
          <w:szCs w:val="22"/>
        </w:rPr>
      </w:pPr>
      <w:hyperlink w:anchor="_Toc342374393" w:history="1">
        <w:r w:rsidRPr="008C6A82">
          <w:rPr>
            <w:rStyle w:val="Hyperlink"/>
            <w:noProof/>
          </w:rPr>
          <w:t>2.3</w:t>
        </w:r>
        <w:r>
          <w:rPr>
            <w:rFonts w:ascii="Calibri" w:hAnsi="Calibri"/>
            <w:noProof/>
            <w:sz w:val="22"/>
            <w:szCs w:val="22"/>
          </w:rPr>
          <w:tab/>
        </w:r>
        <w:r w:rsidRPr="008C6A82">
          <w:rPr>
            <w:rStyle w:val="Hyperlink"/>
            <w:noProof/>
          </w:rPr>
          <w:t>Model Danych</w:t>
        </w:r>
        <w:r>
          <w:rPr>
            <w:noProof/>
            <w:webHidden/>
          </w:rPr>
          <w:tab/>
        </w:r>
        <w:r>
          <w:rPr>
            <w:noProof/>
            <w:webHidden/>
          </w:rPr>
          <w:fldChar w:fldCharType="begin"/>
        </w:r>
        <w:r>
          <w:rPr>
            <w:noProof/>
            <w:webHidden/>
          </w:rPr>
          <w:instrText xml:space="preserve"> PAGEREF _Toc342374393 \h </w:instrText>
        </w:r>
        <w:r>
          <w:rPr>
            <w:noProof/>
            <w:webHidden/>
          </w:rPr>
        </w:r>
        <w:r>
          <w:rPr>
            <w:noProof/>
            <w:webHidden/>
          </w:rPr>
          <w:fldChar w:fldCharType="separate"/>
        </w:r>
        <w:r>
          <w:rPr>
            <w:noProof/>
            <w:webHidden/>
          </w:rPr>
          <w:t>6</w:t>
        </w:r>
        <w:r>
          <w:rPr>
            <w:noProof/>
            <w:webHidden/>
          </w:rPr>
          <w:fldChar w:fldCharType="end"/>
        </w:r>
      </w:hyperlink>
    </w:p>
    <w:p w:rsidR="00606234" w:rsidRDefault="00606234">
      <w:pPr>
        <w:pStyle w:val="TOC2"/>
        <w:tabs>
          <w:tab w:val="left" w:pos="880"/>
          <w:tab w:val="right" w:leader="dot" w:pos="9060"/>
        </w:tabs>
        <w:rPr>
          <w:rFonts w:ascii="Calibri" w:hAnsi="Calibri"/>
          <w:noProof/>
          <w:sz w:val="22"/>
          <w:szCs w:val="22"/>
        </w:rPr>
      </w:pPr>
      <w:hyperlink w:anchor="_Toc342374394" w:history="1">
        <w:r w:rsidRPr="008C6A82">
          <w:rPr>
            <w:rStyle w:val="Hyperlink"/>
            <w:noProof/>
          </w:rPr>
          <w:t>2.4</w:t>
        </w:r>
        <w:r>
          <w:rPr>
            <w:rFonts w:ascii="Calibri" w:hAnsi="Calibri"/>
            <w:noProof/>
            <w:sz w:val="22"/>
            <w:szCs w:val="22"/>
          </w:rPr>
          <w:tab/>
        </w:r>
        <w:r w:rsidRPr="008C6A82">
          <w:rPr>
            <w:rStyle w:val="Hyperlink"/>
            <w:noProof/>
          </w:rPr>
          <w:t>Przetwarzanie  komunikatów w systemie NKW</w:t>
        </w:r>
        <w:r>
          <w:rPr>
            <w:noProof/>
            <w:webHidden/>
          </w:rPr>
          <w:tab/>
        </w:r>
        <w:r>
          <w:rPr>
            <w:noProof/>
            <w:webHidden/>
          </w:rPr>
          <w:fldChar w:fldCharType="begin"/>
        </w:r>
        <w:r>
          <w:rPr>
            <w:noProof/>
            <w:webHidden/>
          </w:rPr>
          <w:instrText xml:space="preserve"> PAGEREF _Toc342374394 \h </w:instrText>
        </w:r>
        <w:r>
          <w:rPr>
            <w:noProof/>
            <w:webHidden/>
          </w:rPr>
        </w:r>
        <w:r>
          <w:rPr>
            <w:noProof/>
            <w:webHidden/>
          </w:rPr>
          <w:fldChar w:fldCharType="separate"/>
        </w:r>
        <w:r>
          <w:rPr>
            <w:noProof/>
            <w:webHidden/>
          </w:rPr>
          <w:t>7</w:t>
        </w:r>
        <w:r>
          <w:rPr>
            <w:noProof/>
            <w:webHidden/>
          </w:rPr>
          <w:fldChar w:fldCharType="end"/>
        </w:r>
      </w:hyperlink>
    </w:p>
    <w:p w:rsidR="00606234" w:rsidRDefault="00606234">
      <w:pPr>
        <w:pStyle w:val="TOC3"/>
        <w:tabs>
          <w:tab w:val="left" w:pos="1320"/>
          <w:tab w:val="right" w:leader="dot" w:pos="9060"/>
        </w:tabs>
        <w:rPr>
          <w:rFonts w:ascii="Calibri" w:hAnsi="Calibri"/>
          <w:noProof/>
          <w:sz w:val="22"/>
          <w:szCs w:val="22"/>
        </w:rPr>
      </w:pPr>
      <w:hyperlink w:anchor="_Toc342374395" w:history="1">
        <w:r w:rsidRPr="008C6A82">
          <w:rPr>
            <w:rStyle w:val="Hyperlink"/>
            <w:noProof/>
          </w:rPr>
          <w:t>2.4.1</w:t>
        </w:r>
        <w:r>
          <w:rPr>
            <w:rFonts w:ascii="Calibri" w:hAnsi="Calibri"/>
            <w:noProof/>
            <w:sz w:val="22"/>
            <w:szCs w:val="22"/>
          </w:rPr>
          <w:tab/>
        </w:r>
        <w:r w:rsidRPr="008C6A82">
          <w:rPr>
            <w:rStyle w:val="Hyperlink"/>
            <w:noProof/>
          </w:rPr>
          <w:t>Cykl życia komunikatu wpisowego</w:t>
        </w:r>
        <w:r>
          <w:rPr>
            <w:noProof/>
            <w:webHidden/>
          </w:rPr>
          <w:tab/>
        </w:r>
        <w:r>
          <w:rPr>
            <w:noProof/>
            <w:webHidden/>
          </w:rPr>
          <w:fldChar w:fldCharType="begin"/>
        </w:r>
        <w:r>
          <w:rPr>
            <w:noProof/>
            <w:webHidden/>
          </w:rPr>
          <w:instrText xml:space="preserve"> PAGEREF _Toc342374395 \h </w:instrText>
        </w:r>
        <w:r>
          <w:rPr>
            <w:noProof/>
            <w:webHidden/>
          </w:rPr>
        </w:r>
        <w:r>
          <w:rPr>
            <w:noProof/>
            <w:webHidden/>
          </w:rPr>
          <w:fldChar w:fldCharType="separate"/>
        </w:r>
        <w:r>
          <w:rPr>
            <w:noProof/>
            <w:webHidden/>
          </w:rPr>
          <w:t>8</w:t>
        </w:r>
        <w:r>
          <w:rPr>
            <w:noProof/>
            <w:webHidden/>
          </w:rPr>
          <w:fldChar w:fldCharType="end"/>
        </w:r>
      </w:hyperlink>
    </w:p>
    <w:p w:rsidR="00606234" w:rsidRDefault="00606234">
      <w:pPr>
        <w:pStyle w:val="TOC3"/>
        <w:tabs>
          <w:tab w:val="left" w:pos="1320"/>
          <w:tab w:val="right" w:leader="dot" w:pos="9060"/>
        </w:tabs>
        <w:rPr>
          <w:rFonts w:ascii="Calibri" w:hAnsi="Calibri"/>
          <w:noProof/>
          <w:sz w:val="22"/>
          <w:szCs w:val="22"/>
        </w:rPr>
      </w:pPr>
      <w:hyperlink w:anchor="_Toc342374396" w:history="1">
        <w:r w:rsidRPr="008C6A82">
          <w:rPr>
            <w:rStyle w:val="Hyperlink"/>
            <w:noProof/>
          </w:rPr>
          <w:t>2.4.2</w:t>
        </w:r>
        <w:r>
          <w:rPr>
            <w:rFonts w:ascii="Calibri" w:hAnsi="Calibri"/>
            <w:noProof/>
            <w:sz w:val="22"/>
            <w:szCs w:val="22"/>
          </w:rPr>
          <w:tab/>
        </w:r>
        <w:r w:rsidRPr="008C6A82">
          <w:rPr>
            <w:rStyle w:val="Hyperlink"/>
            <w:noProof/>
          </w:rPr>
          <w:t>Budowa i rodzaje komunikatów wpisowych</w:t>
        </w:r>
        <w:r>
          <w:rPr>
            <w:noProof/>
            <w:webHidden/>
          </w:rPr>
          <w:tab/>
        </w:r>
        <w:r>
          <w:rPr>
            <w:noProof/>
            <w:webHidden/>
          </w:rPr>
          <w:fldChar w:fldCharType="begin"/>
        </w:r>
        <w:r>
          <w:rPr>
            <w:noProof/>
            <w:webHidden/>
          </w:rPr>
          <w:instrText xml:space="preserve"> PAGEREF _Toc342374396 \h </w:instrText>
        </w:r>
        <w:r>
          <w:rPr>
            <w:noProof/>
            <w:webHidden/>
          </w:rPr>
        </w:r>
        <w:r>
          <w:rPr>
            <w:noProof/>
            <w:webHidden/>
          </w:rPr>
          <w:fldChar w:fldCharType="separate"/>
        </w:r>
        <w:r>
          <w:rPr>
            <w:noProof/>
            <w:webHidden/>
          </w:rPr>
          <w:t>10</w:t>
        </w:r>
        <w:r>
          <w:rPr>
            <w:noProof/>
            <w:webHidden/>
          </w:rPr>
          <w:fldChar w:fldCharType="end"/>
        </w:r>
      </w:hyperlink>
    </w:p>
    <w:p w:rsidR="00606234" w:rsidRDefault="00606234">
      <w:pPr>
        <w:pStyle w:val="TOC3"/>
        <w:tabs>
          <w:tab w:val="left" w:pos="1320"/>
          <w:tab w:val="right" w:leader="dot" w:pos="9060"/>
        </w:tabs>
        <w:rPr>
          <w:rFonts w:ascii="Calibri" w:hAnsi="Calibri"/>
          <w:noProof/>
          <w:sz w:val="22"/>
          <w:szCs w:val="22"/>
        </w:rPr>
      </w:pPr>
      <w:hyperlink w:anchor="_Toc342374397" w:history="1">
        <w:r w:rsidRPr="008C6A82">
          <w:rPr>
            <w:rStyle w:val="Hyperlink"/>
            <w:noProof/>
          </w:rPr>
          <w:t>2.4.3</w:t>
        </w:r>
        <w:r>
          <w:rPr>
            <w:rFonts w:ascii="Calibri" w:hAnsi="Calibri"/>
            <w:noProof/>
            <w:sz w:val="22"/>
            <w:szCs w:val="22"/>
          </w:rPr>
          <w:tab/>
        </w:r>
        <w:r w:rsidRPr="008C6A82">
          <w:rPr>
            <w:rStyle w:val="Hyperlink"/>
            <w:noProof/>
          </w:rPr>
          <w:t>Oprogramowanie systemów lokalnych</w:t>
        </w:r>
        <w:r>
          <w:rPr>
            <w:noProof/>
            <w:webHidden/>
          </w:rPr>
          <w:tab/>
        </w:r>
        <w:r>
          <w:rPr>
            <w:noProof/>
            <w:webHidden/>
          </w:rPr>
          <w:fldChar w:fldCharType="begin"/>
        </w:r>
        <w:r>
          <w:rPr>
            <w:noProof/>
            <w:webHidden/>
          </w:rPr>
          <w:instrText xml:space="preserve"> PAGEREF _Toc342374397 \h </w:instrText>
        </w:r>
        <w:r>
          <w:rPr>
            <w:noProof/>
            <w:webHidden/>
          </w:rPr>
        </w:r>
        <w:r>
          <w:rPr>
            <w:noProof/>
            <w:webHidden/>
          </w:rPr>
          <w:fldChar w:fldCharType="separate"/>
        </w:r>
        <w:r>
          <w:rPr>
            <w:noProof/>
            <w:webHidden/>
          </w:rPr>
          <w:t>11</w:t>
        </w:r>
        <w:r>
          <w:rPr>
            <w:noProof/>
            <w:webHidden/>
          </w:rPr>
          <w:fldChar w:fldCharType="end"/>
        </w:r>
      </w:hyperlink>
    </w:p>
    <w:p w:rsidR="00606234" w:rsidRDefault="00606234">
      <w:pPr>
        <w:pStyle w:val="TOC3"/>
        <w:tabs>
          <w:tab w:val="left" w:pos="1320"/>
          <w:tab w:val="right" w:leader="dot" w:pos="9060"/>
        </w:tabs>
        <w:rPr>
          <w:rFonts w:ascii="Calibri" w:hAnsi="Calibri"/>
          <w:noProof/>
          <w:sz w:val="22"/>
          <w:szCs w:val="22"/>
        </w:rPr>
      </w:pPr>
      <w:hyperlink w:anchor="_Toc342374398" w:history="1">
        <w:r w:rsidRPr="008C6A82">
          <w:rPr>
            <w:rStyle w:val="Hyperlink"/>
            <w:noProof/>
          </w:rPr>
          <w:t>2.4.4</w:t>
        </w:r>
        <w:r>
          <w:rPr>
            <w:rFonts w:ascii="Calibri" w:hAnsi="Calibri"/>
            <w:noProof/>
            <w:sz w:val="22"/>
            <w:szCs w:val="22"/>
          </w:rPr>
          <w:tab/>
        </w:r>
        <w:r w:rsidRPr="008C6A82">
          <w:rPr>
            <w:rStyle w:val="Hyperlink"/>
            <w:noProof/>
          </w:rPr>
          <w:t>Oprogramowanie Systemu Centralnego</w:t>
        </w:r>
        <w:r>
          <w:rPr>
            <w:noProof/>
            <w:webHidden/>
          </w:rPr>
          <w:tab/>
        </w:r>
        <w:r>
          <w:rPr>
            <w:noProof/>
            <w:webHidden/>
          </w:rPr>
          <w:fldChar w:fldCharType="begin"/>
        </w:r>
        <w:r>
          <w:rPr>
            <w:noProof/>
            <w:webHidden/>
          </w:rPr>
          <w:instrText xml:space="preserve"> PAGEREF _Toc342374398 \h </w:instrText>
        </w:r>
        <w:r>
          <w:rPr>
            <w:noProof/>
            <w:webHidden/>
          </w:rPr>
        </w:r>
        <w:r>
          <w:rPr>
            <w:noProof/>
            <w:webHidden/>
          </w:rPr>
          <w:fldChar w:fldCharType="separate"/>
        </w:r>
        <w:r>
          <w:rPr>
            <w:noProof/>
            <w:webHidden/>
          </w:rPr>
          <w:t>12</w:t>
        </w:r>
        <w:r>
          <w:rPr>
            <w:noProof/>
            <w:webHidden/>
          </w:rPr>
          <w:fldChar w:fldCharType="end"/>
        </w:r>
      </w:hyperlink>
    </w:p>
    <w:p w:rsidR="00606234" w:rsidRDefault="00606234">
      <w:pPr>
        <w:pStyle w:val="TOC2"/>
        <w:tabs>
          <w:tab w:val="left" w:pos="880"/>
          <w:tab w:val="right" w:leader="dot" w:pos="9060"/>
        </w:tabs>
        <w:rPr>
          <w:rFonts w:ascii="Calibri" w:hAnsi="Calibri"/>
          <w:noProof/>
          <w:sz w:val="22"/>
          <w:szCs w:val="22"/>
        </w:rPr>
      </w:pPr>
      <w:hyperlink w:anchor="_Toc342374399" w:history="1">
        <w:r w:rsidRPr="008C6A82">
          <w:rPr>
            <w:rStyle w:val="Hyperlink"/>
            <w:noProof/>
          </w:rPr>
          <w:t>2.5</w:t>
        </w:r>
        <w:r>
          <w:rPr>
            <w:rFonts w:ascii="Calibri" w:hAnsi="Calibri"/>
            <w:noProof/>
            <w:sz w:val="22"/>
            <w:szCs w:val="22"/>
          </w:rPr>
          <w:tab/>
        </w:r>
        <w:r w:rsidRPr="008C6A82">
          <w:rPr>
            <w:rStyle w:val="Hyperlink"/>
            <w:noProof/>
          </w:rPr>
          <w:t>Podsystem Centralna Informacja Ksiąg Wieczystych (CI NKW)</w:t>
        </w:r>
        <w:r>
          <w:rPr>
            <w:noProof/>
            <w:webHidden/>
          </w:rPr>
          <w:tab/>
        </w:r>
        <w:r>
          <w:rPr>
            <w:noProof/>
            <w:webHidden/>
          </w:rPr>
          <w:fldChar w:fldCharType="begin"/>
        </w:r>
        <w:r>
          <w:rPr>
            <w:noProof/>
            <w:webHidden/>
          </w:rPr>
          <w:instrText xml:space="preserve"> PAGEREF _Toc342374399 \h </w:instrText>
        </w:r>
        <w:r>
          <w:rPr>
            <w:noProof/>
            <w:webHidden/>
          </w:rPr>
        </w:r>
        <w:r>
          <w:rPr>
            <w:noProof/>
            <w:webHidden/>
          </w:rPr>
          <w:fldChar w:fldCharType="separate"/>
        </w:r>
        <w:r>
          <w:rPr>
            <w:noProof/>
            <w:webHidden/>
          </w:rPr>
          <w:t>14</w:t>
        </w:r>
        <w:r>
          <w:rPr>
            <w:noProof/>
            <w:webHidden/>
          </w:rPr>
          <w:fldChar w:fldCharType="end"/>
        </w:r>
      </w:hyperlink>
    </w:p>
    <w:p w:rsidR="00606234" w:rsidRDefault="00606234">
      <w:pPr>
        <w:pStyle w:val="TOC2"/>
        <w:tabs>
          <w:tab w:val="left" w:pos="880"/>
          <w:tab w:val="right" w:leader="dot" w:pos="9060"/>
        </w:tabs>
        <w:rPr>
          <w:rFonts w:ascii="Calibri" w:hAnsi="Calibri"/>
          <w:noProof/>
          <w:sz w:val="22"/>
          <w:szCs w:val="22"/>
        </w:rPr>
      </w:pPr>
      <w:hyperlink w:anchor="_Toc342374400" w:history="1">
        <w:r w:rsidRPr="008C6A82">
          <w:rPr>
            <w:rStyle w:val="Hyperlink"/>
            <w:noProof/>
          </w:rPr>
          <w:t>2.6</w:t>
        </w:r>
        <w:r>
          <w:rPr>
            <w:rFonts w:ascii="Calibri" w:hAnsi="Calibri"/>
            <w:noProof/>
            <w:sz w:val="22"/>
            <w:szCs w:val="22"/>
          </w:rPr>
          <w:tab/>
        </w:r>
        <w:r w:rsidRPr="008C6A82">
          <w:rPr>
            <w:rStyle w:val="Hyperlink"/>
            <w:noProof/>
          </w:rPr>
          <w:t>Podsystem Dostępu do Centralnej Bazy Danych Ksiąg Wieczystych (PD CBDKW)</w:t>
        </w:r>
        <w:r>
          <w:rPr>
            <w:noProof/>
            <w:webHidden/>
          </w:rPr>
          <w:tab/>
        </w:r>
        <w:r>
          <w:rPr>
            <w:noProof/>
            <w:webHidden/>
          </w:rPr>
          <w:fldChar w:fldCharType="begin"/>
        </w:r>
        <w:r>
          <w:rPr>
            <w:noProof/>
            <w:webHidden/>
          </w:rPr>
          <w:instrText xml:space="preserve"> PAGEREF _Toc342374400 \h </w:instrText>
        </w:r>
        <w:r>
          <w:rPr>
            <w:noProof/>
            <w:webHidden/>
          </w:rPr>
        </w:r>
        <w:r>
          <w:rPr>
            <w:noProof/>
            <w:webHidden/>
          </w:rPr>
          <w:fldChar w:fldCharType="separate"/>
        </w:r>
        <w:r>
          <w:rPr>
            <w:noProof/>
            <w:webHidden/>
          </w:rPr>
          <w:t>17</w:t>
        </w:r>
        <w:r>
          <w:rPr>
            <w:noProof/>
            <w:webHidden/>
          </w:rPr>
          <w:fldChar w:fldCharType="end"/>
        </w:r>
      </w:hyperlink>
    </w:p>
    <w:p w:rsidR="00606234" w:rsidRDefault="00606234">
      <w:pPr>
        <w:pStyle w:val="TOC2"/>
        <w:tabs>
          <w:tab w:val="left" w:pos="880"/>
          <w:tab w:val="right" w:leader="dot" w:pos="9060"/>
        </w:tabs>
        <w:rPr>
          <w:rFonts w:ascii="Calibri" w:hAnsi="Calibri"/>
          <w:noProof/>
          <w:sz w:val="22"/>
          <w:szCs w:val="22"/>
        </w:rPr>
      </w:pPr>
      <w:hyperlink w:anchor="_Toc342374401" w:history="1">
        <w:r w:rsidRPr="008C6A82">
          <w:rPr>
            <w:rStyle w:val="Hyperlink"/>
            <w:noProof/>
          </w:rPr>
          <w:t>2.7</w:t>
        </w:r>
        <w:r>
          <w:rPr>
            <w:rFonts w:ascii="Calibri" w:hAnsi="Calibri"/>
            <w:noProof/>
            <w:sz w:val="22"/>
            <w:szCs w:val="22"/>
          </w:rPr>
          <w:tab/>
        </w:r>
        <w:r w:rsidRPr="008C6A82">
          <w:rPr>
            <w:rStyle w:val="Hyperlink"/>
            <w:noProof/>
          </w:rPr>
          <w:t>Komponenty sprzętowe architektury  systemu centralnego w POPD</w:t>
        </w:r>
        <w:r>
          <w:rPr>
            <w:noProof/>
            <w:webHidden/>
          </w:rPr>
          <w:tab/>
        </w:r>
        <w:r>
          <w:rPr>
            <w:noProof/>
            <w:webHidden/>
          </w:rPr>
          <w:fldChar w:fldCharType="begin"/>
        </w:r>
        <w:r>
          <w:rPr>
            <w:noProof/>
            <w:webHidden/>
          </w:rPr>
          <w:instrText xml:space="preserve"> PAGEREF _Toc342374401 \h </w:instrText>
        </w:r>
        <w:r>
          <w:rPr>
            <w:noProof/>
            <w:webHidden/>
          </w:rPr>
        </w:r>
        <w:r>
          <w:rPr>
            <w:noProof/>
            <w:webHidden/>
          </w:rPr>
          <w:fldChar w:fldCharType="separate"/>
        </w:r>
        <w:r>
          <w:rPr>
            <w:noProof/>
            <w:webHidden/>
          </w:rPr>
          <w:t>19</w:t>
        </w:r>
        <w:r>
          <w:rPr>
            <w:noProof/>
            <w:webHidden/>
          </w:rPr>
          <w:fldChar w:fldCharType="end"/>
        </w:r>
      </w:hyperlink>
    </w:p>
    <w:p w:rsidR="00606234" w:rsidRDefault="00606234">
      <w:pPr>
        <w:pStyle w:val="TOC2"/>
        <w:tabs>
          <w:tab w:val="left" w:pos="880"/>
          <w:tab w:val="right" w:leader="dot" w:pos="9060"/>
        </w:tabs>
        <w:rPr>
          <w:rFonts w:ascii="Calibri" w:hAnsi="Calibri"/>
          <w:noProof/>
          <w:sz w:val="22"/>
          <w:szCs w:val="22"/>
        </w:rPr>
      </w:pPr>
      <w:hyperlink w:anchor="_Toc342374402" w:history="1">
        <w:r w:rsidRPr="008C6A82">
          <w:rPr>
            <w:rStyle w:val="Hyperlink"/>
            <w:noProof/>
          </w:rPr>
          <w:t>2.8</w:t>
        </w:r>
        <w:r>
          <w:rPr>
            <w:rFonts w:ascii="Calibri" w:hAnsi="Calibri"/>
            <w:noProof/>
            <w:sz w:val="22"/>
            <w:szCs w:val="22"/>
          </w:rPr>
          <w:tab/>
        </w:r>
        <w:r w:rsidRPr="008C6A82">
          <w:rPr>
            <w:rStyle w:val="Hyperlink"/>
            <w:noProof/>
          </w:rPr>
          <w:t>Wady i ograniczenia architektury (infrastruktury) obecnego rozwiązania Systemu Centralnego</w:t>
        </w:r>
        <w:r>
          <w:rPr>
            <w:noProof/>
            <w:webHidden/>
          </w:rPr>
          <w:tab/>
        </w:r>
        <w:r>
          <w:rPr>
            <w:noProof/>
            <w:webHidden/>
          </w:rPr>
          <w:fldChar w:fldCharType="begin"/>
        </w:r>
        <w:r>
          <w:rPr>
            <w:noProof/>
            <w:webHidden/>
          </w:rPr>
          <w:instrText xml:space="preserve"> PAGEREF _Toc342374402 \h </w:instrText>
        </w:r>
        <w:r>
          <w:rPr>
            <w:noProof/>
            <w:webHidden/>
          </w:rPr>
        </w:r>
        <w:r>
          <w:rPr>
            <w:noProof/>
            <w:webHidden/>
          </w:rPr>
          <w:fldChar w:fldCharType="separate"/>
        </w:r>
        <w:r>
          <w:rPr>
            <w:noProof/>
            <w:webHidden/>
          </w:rPr>
          <w:t>23</w:t>
        </w:r>
        <w:r>
          <w:rPr>
            <w:noProof/>
            <w:webHidden/>
          </w:rPr>
          <w:fldChar w:fldCharType="end"/>
        </w:r>
      </w:hyperlink>
    </w:p>
    <w:p w:rsidR="00606234" w:rsidRDefault="00606234">
      <w:pPr>
        <w:pStyle w:val="TOC1"/>
        <w:tabs>
          <w:tab w:val="left" w:pos="480"/>
          <w:tab w:val="right" w:leader="dot" w:pos="9060"/>
        </w:tabs>
        <w:rPr>
          <w:rFonts w:ascii="Calibri" w:hAnsi="Calibri"/>
          <w:noProof/>
          <w:sz w:val="22"/>
          <w:szCs w:val="22"/>
        </w:rPr>
      </w:pPr>
      <w:hyperlink w:anchor="_Toc342374403" w:history="1">
        <w:r w:rsidRPr="008C6A82">
          <w:rPr>
            <w:rStyle w:val="Hyperlink"/>
            <w:noProof/>
          </w:rPr>
          <w:t>3</w:t>
        </w:r>
        <w:r>
          <w:rPr>
            <w:rFonts w:ascii="Calibri" w:hAnsi="Calibri"/>
            <w:noProof/>
            <w:sz w:val="22"/>
            <w:szCs w:val="22"/>
          </w:rPr>
          <w:tab/>
        </w:r>
        <w:r w:rsidRPr="008C6A82">
          <w:rPr>
            <w:rStyle w:val="Hyperlink"/>
            <w:noProof/>
          </w:rPr>
          <w:t>Złożoność oprogramowania Systemu NKW</w:t>
        </w:r>
        <w:r>
          <w:rPr>
            <w:noProof/>
            <w:webHidden/>
          </w:rPr>
          <w:tab/>
        </w:r>
        <w:r>
          <w:rPr>
            <w:noProof/>
            <w:webHidden/>
          </w:rPr>
          <w:fldChar w:fldCharType="begin"/>
        </w:r>
        <w:r>
          <w:rPr>
            <w:noProof/>
            <w:webHidden/>
          </w:rPr>
          <w:instrText xml:space="preserve"> PAGEREF _Toc342374403 \h </w:instrText>
        </w:r>
        <w:r>
          <w:rPr>
            <w:noProof/>
            <w:webHidden/>
          </w:rPr>
        </w:r>
        <w:r>
          <w:rPr>
            <w:noProof/>
            <w:webHidden/>
          </w:rPr>
          <w:fldChar w:fldCharType="separate"/>
        </w:r>
        <w:r>
          <w:rPr>
            <w:noProof/>
            <w:webHidden/>
          </w:rPr>
          <w:t>25</w:t>
        </w:r>
        <w:r>
          <w:rPr>
            <w:noProof/>
            <w:webHidden/>
          </w:rPr>
          <w:fldChar w:fldCharType="end"/>
        </w:r>
      </w:hyperlink>
    </w:p>
    <w:p w:rsidR="00606234" w:rsidRDefault="00606234">
      <w:r>
        <w:fldChar w:fldCharType="end"/>
      </w:r>
    </w:p>
    <w:p w:rsidR="00606234" w:rsidRDefault="00606234" w:rsidP="007740DA"/>
    <w:p w:rsidR="00606234" w:rsidRDefault="00606234" w:rsidP="0073428A"/>
    <w:p w:rsidR="00606234" w:rsidRDefault="00606234" w:rsidP="0073428A"/>
    <w:p w:rsidR="00606234" w:rsidRDefault="00606234" w:rsidP="0073428A"/>
    <w:p w:rsidR="00606234" w:rsidRDefault="00606234" w:rsidP="0073428A"/>
    <w:p w:rsidR="00606234" w:rsidRDefault="00606234" w:rsidP="0073428A"/>
    <w:p w:rsidR="00606234" w:rsidRDefault="00606234" w:rsidP="0073428A"/>
    <w:p w:rsidR="00606234" w:rsidRDefault="00606234" w:rsidP="0073428A"/>
    <w:p w:rsidR="00606234" w:rsidRDefault="00606234" w:rsidP="0073428A"/>
    <w:p w:rsidR="00606234" w:rsidRDefault="00606234" w:rsidP="0073428A"/>
    <w:p w:rsidR="00606234" w:rsidRDefault="00606234" w:rsidP="0073428A"/>
    <w:p w:rsidR="00606234" w:rsidRDefault="00606234" w:rsidP="0073428A"/>
    <w:p w:rsidR="00606234" w:rsidRDefault="00606234" w:rsidP="0073428A"/>
    <w:p w:rsidR="00606234" w:rsidRDefault="00606234" w:rsidP="0073428A"/>
    <w:p w:rsidR="00606234" w:rsidRDefault="00606234" w:rsidP="0073428A"/>
    <w:p w:rsidR="00606234" w:rsidRDefault="00606234" w:rsidP="0073428A"/>
    <w:p w:rsidR="00606234" w:rsidRDefault="00606234" w:rsidP="0073428A"/>
    <w:p w:rsidR="00606234" w:rsidRDefault="00606234" w:rsidP="0073428A"/>
    <w:p w:rsidR="00606234" w:rsidRDefault="00606234" w:rsidP="0073428A"/>
    <w:p w:rsidR="00606234" w:rsidRDefault="00606234" w:rsidP="0073428A">
      <w:pPr>
        <w:pStyle w:val="Heading1"/>
      </w:pPr>
      <w:bookmarkStart w:id="10" w:name="_Toc342374389"/>
      <w:r>
        <w:t>Skróty, akronimy i definicje</w:t>
      </w:r>
      <w:bookmarkEnd w:id="10"/>
    </w:p>
    <w:p w:rsidR="00606234" w:rsidRDefault="00606234" w:rsidP="0073428A"/>
    <w:tbl>
      <w:tblPr>
        <w:tblW w:w="9209" w:type="dxa"/>
        <w:tblInd w:w="55" w:type="dxa"/>
        <w:tblBorders>
          <w:top w:val="single" w:sz="8" w:space="0" w:color="D9D9D9"/>
          <w:left w:val="single" w:sz="8" w:space="0" w:color="D9D9D9"/>
          <w:bottom w:val="single" w:sz="8" w:space="0" w:color="D9D9D9"/>
          <w:right w:val="single" w:sz="8" w:space="0" w:color="D9D9D9"/>
          <w:insideH w:val="single" w:sz="8" w:space="0" w:color="D9D9D9"/>
          <w:insideV w:val="single" w:sz="8" w:space="0" w:color="D9D9D9"/>
        </w:tblBorders>
        <w:tblCellMar>
          <w:left w:w="70" w:type="dxa"/>
          <w:right w:w="70" w:type="dxa"/>
        </w:tblCellMar>
        <w:tblLook w:val="00A0"/>
      </w:tblPr>
      <w:tblGrid>
        <w:gridCol w:w="1809"/>
        <w:gridCol w:w="7400"/>
      </w:tblGrid>
      <w:tr w:rsidR="00606234" w:rsidTr="0073428A">
        <w:trPr>
          <w:cantSplit/>
          <w:trHeight w:val="303"/>
        </w:trPr>
        <w:tc>
          <w:tcPr>
            <w:tcW w:w="0" w:type="auto"/>
            <w:vAlign w:val="center"/>
          </w:tcPr>
          <w:p w:rsidR="00606234" w:rsidRDefault="00606234">
            <w:pPr>
              <w:pStyle w:val="Teksttabeli"/>
              <w:spacing w:before="120" w:after="120"/>
              <w:jc w:val="both"/>
              <w:rPr>
                <w:b/>
              </w:rPr>
            </w:pPr>
            <w:r>
              <w:rPr>
                <w:b/>
              </w:rPr>
              <w:t>CBDKW</w:t>
            </w:r>
          </w:p>
        </w:tc>
        <w:tc>
          <w:tcPr>
            <w:tcW w:w="0" w:type="auto"/>
            <w:vAlign w:val="center"/>
          </w:tcPr>
          <w:p w:rsidR="00606234" w:rsidRDefault="00606234">
            <w:pPr>
              <w:pStyle w:val="Teksttabeli"/>
              <w:spacing w:before="120" w:after="120"/>
              <w:jc w:val="both"/>
            </w:pPr>
            <w:r>
              <w:t>Centralna Baza Danych Ksiąg Wieczystych</w:t>
            </w:r>
          </w:p>
        </w:tc>
      </w:tr>
      <w:tr w:rsidR="00606234" w:rsidTr="0073428A">
        <w:trPr>
          <w:cantSplit/>
          <w:trHeight w:val="287"/>
        </w:trPr>
        <w:tc>
          <w:tcPr>
            <w:tcW w:w="0" w:type="auto"/>
            <w:vAlign w:val="center"/>
          </w:tcPr>
          <w:p w:rsidR="00606234" w:rsidRDefault="00606234">
            <w:pPr>
              <w:pStyle w:val="Teksttabeli"/>
              <w:spacing w:before="120" w:after="120"/>
              <w:jc w:val="both"/>
              <w:rPr>
                <w:b/>
              </w:rPr>
            </w:pPr>
            <w:r>
              <w:rPr>
                <w:b/>
              </w:rPr>
              <w:t>CI NKW</w:t>
            </w:r>
          </w:p>
        </w:tc>
        <w:tc>
          <w:tcPr>
            <w:tcW w:w="0" w:type="auto"/>
            <w:vAlign w:val="center"/>
          </w:tcPr>
          <w:p w:rsidR="00606234" w:rsidRDefault="00606234">
            <w:pPr>
              <w:pStyle w:val="Teksttabeli"/>
              <w:spacing w:before="120" w:after="120"/>
              <w:jc w:val="both"/>
            </w:pPr>
            <w:r>
              <w:t>Centralna Informacja Ksiąg Wieczystych. Podsystem centralnej części systemu NKW.</w:t>
            </w:r>
          </w:p>
        </w:tc>
      </w:tr>
      <w:tr w:rsidR="00606234" w:rsidTr="0073428A">
        <w:trPr>
          <w:cantSplit/>
          <w:trHeight w:val="303"/>
        </w:trPr>
        <w:tc>
          <w:tcPr>
            <w:tcW w:w="0" w:type="auto"/>
            <w:vAlign w:val="center"/>
          </w:tcPr>
          <w:p w:rsidR="00606234" w:rsidRDefault="00606234">
            <w:pPr>
              <w:pStyle w:val="Teksttabeli"/>
              <w:spacing w:before="120" w:after="120"/>
              <w:jc w:val="both"/>
              <w:rPr>
                <w:b/>
              </w:rPr>
            </w:pPr>
            <w:r>
              <w:rPr>
                <w:b/>
              </w:rPr>
              <w:t>DIRS MS</w:t>
            </w:r>
          </w:p>
        </w:tc>
        <w:tc>
          <w:tcPr>
            <w:tcW w:w="0" w:type="auto"/>
            <w:vAlign w:val="center"/>
          </w:tcPr>
          <w:p w:rsidR="00606234" w:rsidRDefault="00606234">
            <w:pPr>
              <w:pStyle w:val="Teksttabeli"/>
              <w:spacing w:before="120" w:after="120"/>
              <w:jc w:val="both"/>
            </w:pPr>
            <w:r>
              <w:t>Departament Informatyzacji i Rejestrów Sądowych Ministerstwa Sprawiedliwości</w:t>
            </w:r>
          </w:p>
        </w:tc>
      </w:tr>
      <w:tr w:rsidR="00606234" w:rsidTr="0073428A">
        <w:trPr>
          <w:cantSplit/>
          <w:trHeight w:val="529"/>
        </w:trPr>
        <w:tc>
          <w:tcPr>
            <w:tcW w:w="0" w:type="auto"/>
            <w:vAlign w:val="center"/>
          </w:tcPr>
          <w:p w:rsidR="00606234" w:rsidRDefault="00606234" w:rsidP="00867FCE">
            <w:pPr>
              <w:pStyle w:val="Teksttabeli"/>
              <w:spacing w:before="120" w:after="120"/>
              <w:jc w:val="both"/>
              <w:rPr>
                <w:b/>
              </w:rPr>
            </w:pPr>
            <w:r>
              <w:rPr>
                <w:b/>
              </w:rPr>
              <w:t>EKW, PDNKW</w:t>
            </w:r>
          </w:p>
        </w:tc>
        <w:tc>
          <w:tcPr>
            <w:tcW w:w="0" w:type="auto"/>
            <w:vAlign w:val="center"/>
          </w:tcPr>
          <w:p w:rsidR="00606234" w:rsidRDefault="00606234">
            <w:pPr>
              <w:pStyle w:val="Teksttabeli"/>
              <w:spacing w:before="120" w:after="120"/>
              <w:jc w:val="both"/>
            </w:pPr>
            <w:r>
              <w:t>Aplikacje udostępniające dane z CBDKW przez Internet odpowiednio obywatelom i uprawnionym podmiotom.</w:t>
            </w:r>
          </w:p>
        </w:tc>
      </w:tr>
      <w:tr w:rsidR="00606234" w:rsidTr="0073428A">
        <w:trPr>
          <w:cantSplit/>
          <w:trHeight w:val="529"/>
        </w:trPr>
        <w:tc>
          <w:tcPr>
            <w:tcW w:w="0" w:type="auto"/>
            <w:vAlign w:val="center"/>
          </w:tcPr>
          <w:p w:rsidR="00606234" w:rsidRDefault="00606234">
            <w:pPr>
              <w:pStyle w:val="Teksttabeli"/>
              <w:spacing w:before="120" w:after="120"/>
              <w:jc w:val="both"/>
              <w:rPr>
                <w:b/>
              </w:rPr>
            </w:pPr>
            <w:r>
              <w:rPr>
                <w:b/>
              </w:rPr>
              <w:t>IPE</w:t>
            </w:r>
          </w:p>
        </w:tc>
        <w:tc>
          <w:tcPr>
            <w:tcW w:w="0" w:type="auto"/>
            <w:vAlign w:val="center"/>
          </w:tcPr>
          <w:p w:rsidR="00606234" w:rsidRDefault="00606234">
            <w:pPr>
              <w:pStyle w:val="Teksttabeli"/>
              <w:spacing w:before="120" w:after="120"/>
              <w:jc w:val="both"/>
            </w:pPr>
            <w:r>
              <w:t>Integrująca Platforma Elektroniczna - system informatyczny tworzony i utrzymywany przez Główny Urząd Geodezji i Kartografii</w:t>
            </w:r>
          </w:p>
        </w:tc>
      </w:tr>
      <w:tr w:rsidR="00606234" w:rsidTr="0073428A">
        <w:trPr>
          <w:cantSplit/>
          <w:trHeight w:val="529"/>
        </w:trPr>
        <w:tc>
          <w:tcPr>
            <w:tcW w:w="0" w:type="auto"/>
            <w:vAlign w:val="center"/>
          </w:tcPr>
          <w:p w:rsidR="00606234" w:rsidRDefault="00606234">
            <w:pPr>
              <w:pStyle w:val="Teksttabeli"/>
              <w:spacing w:before="120" w:after="120"/>
              <w:jc w:val="both"/>
              <w:rPr>
                <w:b/>
              </w:rPr>
            </w:pPr>
            <w:r>
              <w:rPr>
                <w:b/>
              </w:rPr>
              <w:t>KW</w:t>
            </w:r>
          </w:p>
        </w:tc>
        <w:tc>
          <w:tcPr>
            <w:tcW w:w="0" w:type="auto"/>
            <w:vAlign w:val="center"/>
          </w:tcPr>
          <w:p w:rsidR="00606234" w:rsidRDefault="00606234">
            <w:pPr>
              <w:pStyle w:val="Teksttabeli"/>
              <w:spacing w:before="120" w:after="120"/>
              <w:jc w:val="both"/>
            </w:pPr>
            <w:r>
              <w:t>Księga Wieczysta</w:t>
            </w:r>
          </w:p>
        </w:tc>
      </w:tr>
      <w:tr w:rsidR="00606234" w:rsidTr="0073428A">
        <w:trPr>
          <w:cantSplit/>
          <w:trHeight w:val="303"/>
        </w:trPr>
        <w:tc>
          <w:tcPr>
            <w:tcW w:w="0" w:type="auto"/>
            <w:vAlign w:val="center"/>
          </w:tcPr>
          <w:p w:rsidR="00606234" w:rsidRDefault="00606234">
            <w:pPr>
              <w:pStyle w:val="Teksttabeli"/>
              <w:spacing w:before="120" w:after="120"/>
              <w:jc w:val="both"/>
              <w:rPr>
                <w:b/>
              </w:rPr>
            </w:pPr>
            <w:r>
              <w:rPr>
                <w:b/>
              </w:rPr>
              <w:t>LBDNKW</w:t>
            </w:r>
          </w:p>
        </w:tc>
        <w:tc>
          <w:tcPr>
            <w:tcW w:w="0" w:type="auto"/>
            <w:vAlign w:val="center"/>
          </w:tcPr>
          <w:p w:rsidR="00606234" w:rsidRDefault="00606234">
            <w:pPr>
              <w:pStyle w:val="Teksttabeli"/>
              <w:spacing w:before="120" w:after="120"/>
              <w:jc w:val="both"/>
            </w:pPr>
            <w:r>
              <w:t>Lokalna Baza Danych NKW w Wydziale Ksiąg Wieczystych lub Ośrodku Migracyjnym.</w:t>
            </w:r>
          </w:p>
        </w:tc>
      </w:tr>
      <w:tr w:rsidR="00606234" w:rsidTr="0073428A">
        <w:trPr>
          <w:cantSplit/>
          <w:trHeight w:val="529"/>
        </w:trPr>
        <w:tc>
          <w:tcPr>
            <w:tcW w:w="0" w:type="auto"/>
            <w:vAlign w:val="center"/>
          </w:tcPr>
          <w:p w:rsidR="00606234" w:rsidRDefault="00606234">
            <w:pPr>
              <w:pStyle w:val="Teksttabeli"/>
              <w:spacing w:before="120" w:after="120"/>
              <w:jc w:val="both"/>
              <w:rPr>
                <w:b/>
              </w:rPr>
            </w:pPr>
            <w:r>
              <w:rPr>
                <w:b/>
              </w:rPr>
              <w:t>MS</w:t>
            </w:r>
          </w:p>
        </w:tc>
        <w:tc>
          <w:tcPr>
            <w:tcW w:w="0" w:type="auto"/>
            <w:vAlign w:val="center"/>
          </w:tcPr>
          <w:p w:rsidR="00606234" w:rsidRDefault="00606234">
            <w:pPr>
              <w:pStyle w:val="Teksttabeli"/>
              <w:spacing w:before="120" w:after="120"/>
              <w:jc w:val="both"/>
            </w:pPr>
            <w:r>
              <w:t>Ministerstwo Sprawiedliwości</w:t>
            </w:r>
          </w:p>
        </w:tc>
      </w:tr>
      <w:tr w:rsidR="00606234" w:rsidTr="0073428A">
        <w:trPr>
          <w:cantSplit/>
          <w:trHeight w:val="303"/>
        </w:trPr>
        <w:tc>
          <w:tcPr>
            <w:tcW w:w="0" w:type="auto"/>
            <w:vAlign w:val="center"/>
          </w:tcPr>
          <w:p w:rsidR="00606234" w:rsidRDefault="00606234">
            <w:pPr>
              <w:pStyle w:val="Teksttabeli"/>
              <w:spacing w:before="120" w:after="120"/>
              <w:jc w:val="both"/>
              <w:rPr>
                <w:b/>
              </w:rPr>
            </w:pPr>
            <w:r>
              <w:rPr>
                <w:b/>
              </w:rPr>
              <w:t>NKW</w:t>
            </w:r>
          </w:p>
        </w:tc>
        <w:tc>
          <w:tcPr>
            <w:tcW w:w="0" w:type="auto"/>
            <w:vAlign w:val="center"/>
          </w:tcPr>
          <w:p w:rsidR="00606234" w:rsidRDefault="00606234">
            <w:pPr>
              <w:pStyle w:val="Teksttabeli"/>
              <w:spacing w:before="120" w:after="120"/>
              <w:jc w:val="both"/>
            </w:pPr>
            <w:r>
              <w:t>System Nowa Księga Wieczysta. Na system NKW składają się systemy działające w Wydziałach Ksiąg Wieczystych, Ośrodkach Migracyjnych oraz system w Centrali POPD (ZOPD)</w:t>
            </w:r>
          </w:p>
        </w:tc>
      </w:tr>
      <w:tr w:rsidR="00606234" w:rsidTr="0073428A">
        <w:trPr>
          <w:cantSplit/>
          <w:trHeight w:val="756"/>
        </w:trPr>
        <w:tc>
          <w:tcPr>
            <w:tcW w:w="0" w:type="auto"/>
            <w:vAlign w:val="center"/>
          </w:tcPr>
          <w:p w:rsidR="00606234" w:rsidRDefault="00606234">
            <w:pPr>
              <w:pStyle w:val="Teksttabeli"/>
              <w:spacing w:before="120" w:after="120"/>
              <w:jc w:val="both"/>
              <w:rPr>
                <w:b/>
              </w:rPr>
            </w:pPr>
            <w:r>
              <w:rPr>
                <w:b/>
              </w:rPr>
              <w:t>NKW WP</w:t>
            </w:r>
          </w:p>
        </w:tc>
        <w:tc>
          <w:tcPr>
            <w:tcW w:w="0" w:type="auto"/>
            <w:vAlign w:val="center"/>
          </w:tcPr>
          <w:p w:rsidR="00606234" w:rsidRDefault="00606234">
            <w:pPr>
              <w:pStyle w:val="Teksttabeli"/>
              <w:spacing w:before="120" w:after="120"/>
              <w:jc w:val="both"/>
            </w:pPr>
            <w:r>
              <w:t xml:space="preserve">Aplikacja NKW WP odpowiadająca za przetwarzanie komunikatów MQ pochodzących z Translatora, </w:t>
            </w:r>
            <w:r w:rsidRPr="00917F17">
              <w:t>działająca pod kontrolą monitora transakcji CICS w środowisku mainframe.</w:t>
            </w:r>
          </w:p>
        </w:tc>
      </w:tr>
      <w:tr w:rsidR="00606234" w:rsidTr="0073428A">
        <w:trPr>
          <w:cantSplit/>
          <w:trHeight w:val="529"/>
        </w:trPr>
        <w:tc>
          <w:tcPr>
            <w:tcW w:w="0" w:type="auto"/>
            <w:vAlign w:val="center"/>
          </w:tcPr>
          <w:p w:rsidR="00606234" w:rsidRDefault="00606234" w:rsidP="002F6E37">
            <w:pPr>
              <w:pStyle w:val="Teksttabeli"/>
              <w:spacing w:before="120" w:after="120"/>
              <w:jc w:val="both"/>
              <w:rPr>
                <w:b/>
              </w:rPr>
            </w:pPr>
            <w:r>
              <w:rPr>
                <w:b/>
              </w:rPr>
              <w:t>NKWCI</w:t>
            </w:r>
          </w:p>
        </w:tc>
        <w:tc>
          <w:tcPr>
            <w:tcW w:w="0" w:type="auto"/>
            <w:vAlign w:val="center"/>
          </w:tcPr>
          <w:p w:rsidR="00606234" w:rsidRDefault="00606234">
            <w:pPr>
              <w:pStyle w:val="Teksttabeli"/>
              <w:spacing w:before="120" w:after="120"/>
              <w:jc w:val="both"/>
            </w:pPr>
            <w:r>
              <w:t>Aplikacja webowa służąca do przeglądania KW i udostępniania dokumentów z KW</w:t>
            </w:r>
          </w:p>
        </w:tc>
      </w:tr>
      <w:tr w:rsidR="00606234" w:rsidTr="0073428A">
        <w:trPr>
          <w:cantSplit/>
          <w:trHeight w:val="529"/>
        </w:trPr>
        <w:tc>
          <w:tcPr>
            <w:tcW w:w="0" w:type="auto"/>
            <w:vAlign w:val="center"/>
          </w:tcPr>
          <w:p w:rsidR="00606234" w:rsidRDefault="00606234">
            <w:pPr>
              <w:pStyle w:val="Teksttabeli"/>
              <w:spacing w:before="120" w:after="120"/>
              <w:jc w:val="both"/>
              <w:rPr>
                <w:b/>
              </w:rPr>
            </w:pPr>
            <w:r>
              <w:rPr>
                <w:b/>
              </w:rPr>
              <w:t>OM</w:t>
            </w:r>
          </w:p>
        </w:tc>
        <w:tc>
          <w:tcPr>
            <w:tcW w:w="0" w:type="auto"/>
            <w:vAlign w:val="center"/>
          </w:tcPr>
          <w:p w:rsidR="00606234" w:rsidRDefault="00606234">
            <w:pPr>
              <w:pStyle w:val="Teksttabeli"/>
              <w:spacing w:before="120" w:after="120"/>
              <w:jc w:val="both"/>
            </w:pPr>
            <w:r>
              <w:t>Ośrodek Migracyjny Ksiąg Wieczystych</w:t>
            </w:r>
          </w:p>
        </w:tc>
      </w:tr>
      <w:tr w:rsidR="00606234" w:rsidTr="0073428A">
        <w:trPr>
          <w:cantSplit/>
          <w:trHeight w:val="303"/>
        </w:trPr>
        <w:tc>
          <w:tcPr>
            <w:tcW w:w="0" w:type="auto"/>
            <w:vAlign w:val="center"/>
          </w:tcPr>
          <w:p w:rsidR="00606234" w:rsidRDefault="00606234">
            <w:pPr>
              <w:pStyle w:val="Teksttabeli"/>
              <w:spacing w:before="120" w:after="120"/>
              <w:jc w:val="both"/>
              <w:rPr>
                <w:b/>
              </w:rPr>
            </w:pPr>
            <w:r>
              <w:rPr>
                <w:b/>
              </w:rPr>
              <w:t>Ośrodek Lokalny</w:t>
            </w:r>
          </w:p>
        </w:tc>
        <w:tc>
          <w:tcPr>
            <w:tcW w:w="0" w:type="auto"/>
            <w:vAlign w:val="center"/>
          </w:tcPr>
          <w:p w:rsidR="00606234" w:rsidRDefault="00606234">
            <w:pPr>
              <w:pStyle w:val="Teksttabeli"/>
              <w:spacing w:before="120" w:after="120"/>
              <w:jc w:val="both"/>
            </w:pPr>
            <w:r>
              <w:t>Wydział Ksiąg Wieczystych lub Ośrodek Migracyjny</w:t>
            </w:r>
          </w:p>
        </w:tc>
      </w:tr>
      <w:tr w:rsidR="00606234" w:rsidTr="0073428A">
        <w:trPr>
          <w:cantSplit/>
          <w:trHeight w:val="287"/>
        </w:trPr>
        <w:tc>
          <w:tcPr>
            <w:tcW w:w="0" w:type="auto"/>
            <w:vAlign w:val="center"/>
          </w:tcPr>
          <w:p w:rsidR="00606234" w:rsidRDefault="00606234">
            <w:pPr>
              <w:pStyle w:val="Teksttabeli"/>
              <w:spacing w:before="120" w:after="120"/>
              <w:jc w:val="both"/>
              <w:rPr>
                <w:b/>
              </w:rPr>
            </w:pPr>
            <w:r>
              <w:rPr>
                <w:b/>
              </w:rPr>
              <w:t>PD CBDKW</w:t>
            </w:r>
          </w:p>
        </w:tc>
        <w:tc>
          <w:tcPr>
            <w:tcW w:w="0" w:type="auto"/>
            <w:vAlign w:val="center"/>
          </w:tcPr>
          <w:p w:rsidR="00606234" w:rsidRDefault="00606234">
            <w:pPr>
              <w:pStyle w:val="Teksttabeli"/>
              <w:spacing w:before="120" w:after="120"/>
              <w:jc w:val="both"/>
            </w:pPr>
            <w:r>
              <w:t>Podsystem Dostępu do Centralnej Bazy Danych Ksiąg Wieczystych. Podsystem centralnej części systemu NKW przeznaczony do udostępniania ksiąg wieczystych w sieci Internet.</w:t>
            </w:r>
          </w:p>
        </w:tc>
      </w:tr>
      <w:tr w:rsidR="00606234" w:rsidTr="0073428A">
        <w:trPr>
          <w:cantSplit/>
          <w:trHeight w:val="287"/>
        </w:trPr>
        <w:tc>
          <w:tcPr>
            <w:tcW w:w="0" w:type="auto"/>
            <w:vAlign w:val="center"/>
          </w:tcPr>
          <w:p w:rsidR="00606234" w:rsidRDefault="00606234">
            <w:pPr>
              <w:pStyle w:val="Teksttabeli"/>
              <w:spacing w:before="120" w:after="120"/>
              <w:jc w:val="both"/>
              <w:rPr>
                <w:b/>
              </w:rPr>
            </w:pPr>
            <w:r>
              <w:rPr>
                <w:b/>
              </w:rPr>
              <w:t>POPD</w:t>
            </w:r>
          </w:p>
        </w:tc>
        <w:tc>
          <w:tcPr>
            <w:tcW w:w="0" w:type="auto"/>
            <w:vAlign w:val="center"/>
          </w:tcPr>
          <w:p w:rsidR="00606234" w:rsidRDefault="00606234">
            <w:pPr>
              <w:pStyle w:val="Teksttabeli"/>
              <w:spacing w:before="120" w:after="120"/>
              <w:jc w:val="both"/>
            </w:pPr>
            <w:r>
              <w:t>Podstawowy Ośrodek Przetwarzania Danych</w:t>
            </w:r>
          </w:p>
        </w:tc>
      </w:tr>
      <w:tr w:rsidR="00606234" w:rsidTr="0073428A">
        <w:trPr>
          <w:cantSplit/>
          <w:trHeight w:val="303"/>
        </w:trPr>
        <w:tc>
          <w:tcPr>
            <w:tcW w:w="0" w:type="auto"/>
            <w:vAlign w:val="center"/>
          </w:tcPr>
          <w:p w:rsidR="00606234" w:rsidRDefault="00606234">
            <w:pPr>
              <w:pStyle w:val="Teksttabeli"/>
              <w:spacing w:before="120" w:after="120"/>
              <w:jc w:val="both"/>
              <w:rPr>
                <w:b/>
              </w:rPr>
            </w:pPr>
            <w:r>
              <w:rPr>
                <w:b/>
              </w:rPr>
              <w:t>PUD-IPE</w:t>
            </w:r>
          </w:p>
        </w:tc>
        <w:tc>
          <w:tcPr>
            <w:tcW w:w="0" w:type="auto"/>
            <w:vAlign w:val="center"/>
          </w:tcPr>
          <w:p w:rsidR="00606234" w:rsidRDefault="00606234">
            <w:pPr>
              <w:pStyle w:val="Teksttabeli"/>
              <w:spacing w:before="120" w:after="120"/>
              <w:jc w:val="both"/>
            </w:pPr>
            <w:r>
              <w:t>Podsystem Udostępniania Danych dla Ewidencji Gruntów i Budynków (EGiB) za pośrednictwem IPE umieszczonej w Głównym Urzędzie Geodezji i Kartografii (GUGiK).</w:t>
            </w:r>
          </w:p>
        </w:tc>
      </w:tr>
      <w:tr w:rsidR="00606234" w:rsidTr="0073428A">
        <w:trPr>
          <w:cantSplit/>
          <w:trHeight w:val="529"/>
        </w:trPr>
        <w:tc>
          <w:tcPr>
            <w:tcW w:w="0" w:type="auto"/>
            <w:vAlign w:val="center"/>
          </w:tcPr>
          <w:p w:rsidR="00606234" w:rsidRDefault="00606234">
            <w:pPr>
              <w:pStyle w:val="Teksttabeli"/>
              <w:spacing w:before="120" w:after="120"/>
              <w:jc w:val="both"/>
              <w:rPr>
                <w:b/>
              </w:rPr>
            </w:pPr>
            <w:r>
              <w:rPr>
                <w:b/>
              </w:rPr>
              <w:t>SOM</w:t>
            </w:r>
          </w:p>
        </w:tc>
        <w:tc>
          <w:tcPr>
            <w:tcW w:w="0" w:type="auto"/>
            <w:vAlign w:val="center"/>
          </w:tcPr>
          <w:p w:rsidR="00606234" w:rsidRDefault="00606234">
            <w:pPr>
              <w:pStyle w:val="Teksttabeli"/>
              <w:spacing w:before="120" w:after="120"/>
              <w:jc w:val="both"/>
            </w:pPr>
            <w:r>
              <w:t>System Obsługi Ośrodka Migracyjnego - System informatyczny w ośrodku migracyjnym przeznaczony do migracji ksiąg wieczystych z postaci papierowej do elektronicznej.</w:t>
            </w:r>
          </w:p>
        </w:tc>
      </w:tr>
      <w:tr w:rsidR="00606234" w:rsidTr="0073428A">
        <w:trPr>
          <w:cantSplit/>
          <w:trHeight w:val="772"/>
        </w:trPr>
        <w:tc>
          <w:tcPr>
            <w:tcW w:w="0" w:type="auto"/>
            <w:vAlign w:val="center"/>
          </w:tcPr>
          <w:p w:rsidR="00606234" w:rsidRDefault="00606234">
            <w:pPr>
              <w:pStyle w:val="Teksttabeli"/>
              <w:spacing w:before="120" w:after="120"/>
              <w:jc w:val="both"/>
              <w:rPr>
                <w:b/>
              </w:rPr>
            </w:pPr>
            <w:r>
              <w:rPr>
                <w:b/>
              </w:rPr>
              <w:t>SOWKW</w:t>
            </w:r>
          </w:p>
        </w:tc>
        <w:tc>
          <w:tcPr>
            <w:tcW w:w="0" w:type="auto"/>
            <w:vAlign w:val="center"/>
          </w:tcPr>
          <w:p w:rsidR="00606234" w:rsidRDefault="00606234">
            <w:pPr>
              <w:pStyle w:val="Teksttabeli"/>
              <w:spacing w:before="120" w:after="120"/>
              <w:jc w:val="both"/>
            </w:pPr>
            <w:r>
              <w:t>System Obsługi Wydziału Ksiąg Wieczystych. System informatyczny w Wydziale Ksiąg Wieczystych przeznaczony do obsługi ksiąg wieczystych.</w:t>
            </w:r>
          </w:p>
        </w:tc>
      </w:tr>
      <w:tr w:rsidR="00606234" w:rsidTr="0073428A">
        <w:trPr>
          <w:cantSplit/>
          <w:trHeight w:val="303"/>
        </w:trPr>
        <w:tc>
          <w:tcPr>
            <w:tcW w:w="0" w:type="auto"/>
            <w:vAlign w:val="center"/>
          </w:tcPr>
          <w:p w:rsidR="00606234" w:rsidRDefault="00606234">
            <w:pPr>
              <w:pStyle w:val="Teksttabeli"/>
              <w:spacing w:before="120" w:after="120"/>
              <w:jc w:val="both"/>
              <w:rPr>
                <w:b/>
              </w:rPr>
            </w:pPr>
            <w:r>
              <w:rPr>
                <w:b/>
              </w:rPr>
              <w:t>System centralny NKW</w:t>
            </w:r>
          </w:p>
        </w:tc>
        <w:tc>
          <w:tcPr>
            <w:tcW w:w="0" w:type="auto"/>
            <w:vAlign w:val="center"/>
          </w:tcPr>
          <w:p w:rsidR="00606234" w:rsidRDefault="00606234">
            <w:pPr>
              <w:pStyle w:val="Teksttabeli"/>
              <w:spacing w:before="120" w:after="120"/>
              <w:jc w:val="both"/>
            </w:pPr>
            <w:r>
              <w:t>Część centralna systemu NKW zainstalowana i działająca w POPD (ZOPD), składająca się z podsystemów CI NKW, WPISY NKW, CBDKW, PD CBDKW.</w:t>
            </w:r>
          </w:p>
        </w:tc>
      </w:tr>
      <w:tr w:rsidR="00606234" w:rsidTr="0073428A">
        <w:trPr>
          <w:cantSplit/>
          <w:trHeight w:val="529"/>
        </w:trPr>
        <w:tc>
          <w:tcPr>
            <w:tcW w:w="0" w:type="auto"/>
            <w:vAlign w:val="center"/>
          </w:tcPr>
          <w:p w:rsidR="00606234" w:rsidRDefault="00606234">
            <w:pPr>
              <w:pStyle w:val="Teksttabeli"/>
              <w:spacing w:before="120" w:after="120"/>
              <w:jc w:val="both"/>
              <w:rPr>
                <w:b/>
              </w:rPr>
            </w:pPr>
            <w:r>
              <w:rPr>
                <w:b/>
              </w:rPr>
              <w:t>System lokalny</w:t>
            </w:r>
          </w:p>
        </w:tc>
        <w:tc>
          <w:tcPr>
            <w:tcW w:w="0" w:type="auto"/>
            <w:vAlign w:val="center"/>
          </w:tcPr>
          <w:p w:rsidR="00606234" w:rsidRDefault="00606234">
            <w:pPr>
              <w:pStyle w:val="Teksttabeli"/>
              <w:spacing w:before="120" w:after="120"/>
              <w:jc w:val="both"/>
            </w:pPr>
            <w:r>
              <w:t>Część systemu NKW, przeznaczona do obsługi ksiąg wieczystych, działający w Wydziałach Ksiąg Wieczystych lub Ośrodkach Migracyjnych</w:t>
            </w:r>
          </w:p>
        </w:tc>
      </w:tr>
      <w:tr w:rsidR="00606234" w:rsidTr="0073428A">
        <w:trPr>
          <w:cantSplit/>
          <w:trHeight w:val="287"/>
        </w:trPr>
        <w:tc>
          <w:tcPr>
            <w:tcW w:w="0" w:type="auto"/>
            <w:vAlign w:val="center"/>
          </w:tcPr>
          <w:p w:rsidR="00606234" w:rsidRDefault="00606234">
            <w:pPr>
              <w:pStyle w:val="Teksttabeli"/>
              <w:spacing w:before="120" w:after="120"/>
              <w:jc w:val="both"/>
              <w:rPr>
                <w:b/>
              </w:rPr>
            </w:pPr>
            <w:r>
              <w:rPr>
                <w:b/>
              </w:rPr>
              <w:t xml:space="preserve">Translator </w:t>
            </w:r>
          </w:p>
        </w:tc>
        <w:tc>
          <w:tcPr>
            <w:tcW w:w="0" w:type="auto"/>
            <w:vAlign w:val="center"/>
          </w:tcPr>
          <w:p w:rsidR="00606234" w:rsidRDefault="00606234">
            <w:pPr>
              <w:pStyle w:val="Teksttabeli"/>
              <w:spacing w:before="120" w:after="120"/>
              <w:jc w:val="both"/>
            </w:pPr>
            <w:r>
              <w:t xml:space="preserve">Aplikacja obsługująca wymianę komunikatów CBDKW, </w:t>
            </w:r>
            <w:r w:rsidRPr="00917F17">
              <w:t>działająca w środowisku Windows.</w:t>
            </w:r>
          </w:p>
        </w:tc>
      </w:tr>
      <w:tr w:rsidR="00606234" w:rsidTr="0073428A">
        <w:trPr>
          <w:cantSplit/>
          <w:trHeight w:val="303"/>
        </w:trPr>
        <w:tc>
          <w:tcPr>
            <w:tcW w:w="0" w:type="auto"/>
            <w:vAlign w:val="center"/>
          </w:tcPr>
          <w:p w:rsidR="00606234" w:rsidRDefault="00606234">
            <w:pPr>
              <w:pStyle w:val="Teksttabeli"/>
              <w:spacing w:before="120" w:after="120"/>
              <w:jc w:val="both"/>
              <w:rPr>
                <w:b/>
              </w:rPr>
            </w:pPr>
            <w:r>
              <w:rPr>
                <w:b/>
              </w:rPr>
              <w:t>WKW</w:t>
            </w:r>
          </w:p>
        </w:tc>
        <w:tc>
          <w:tcPr>
            <w:tcW w:w="0" w:type="auto"/>
            <w:vAlign w:val="center"/>
          </w:tcPr>
          <w:p w:rsidR="00606234" w:rsidRDefault="00606234">
            <w:pPr>
              <w:pStyle w:val="Teksttabeli"/>
              <w:spacing w:before="120" w:after="120"/>
              <w:jc w:val="both"/>
            </w:pPr>
            <w:r>
              <w:t>Wydział Ksiąg Wieczystych</w:t>
            </w:r>
          </w:p>
        </w:tc>
      </w:tr>
      <w:tr w:rsidR="00606234" w:rsidTr="0073428A">
        <w:trPr>
          <w:cantSplit/>
          <w:trHeight w:val="303"/>
        </w:trPr>
        <w:tc>
          <w:tcPr>
            <w:tcW w:w="0" w:type="auto"/>
            <w:vAlign w:val="center"/>
          </w:tcPr>
          <w:p w:rsidR="00606234" w:rsidRDefault="00606234">
            <w:pPr>
              <w:pStyle w:val="Teksttabeli"/>
              <w:spacing w:before="120" w:after="120"/>
              <w:jc w:val="both"/>
              <w:rPr>
                <w:b/>
              </w:rPr>
            </w:pPr>
            <w:r>
              <w:rPr>
                <w:b/>
              </w:rPr>
              <w:t>WPISY NKW</w:t>
            </w:r>
          </w:p>
        </w:tc>
        <w:tc>
          <w:tcPr>
            <w:tcW w:w="0" w:type="auto"/>
            <w:vAlign w:val="center"/>
          </w:tcPr>
          <w:p w:rsidR="00606234" w:rsidRDefault="00606234">
            <w:pPr>
              <w:pStyle w:val="Teksttabeli"/>
              <w:spacing w:before="120" w:after="120"/>
              <w:jc w:val="both"/>
            </w:pPr>
            <w:r>
              <w:t>Podsystem centralnej części systemu NKW przeznaczony do obsługi wpisów do CBDKW, składający się z aplikacji translatora i aplikacji NKW WP</w:t>
            </w:r>
          </w:p>
        </w:tc>
      </w:tr>
      <w:tr w:rsidR="00606234" w:rsidTr="0073428A">
        <w:trPr>
          <w:cantSplit/>
          <w:trHeight w:val="529"/>
        </w:trPr>
        <w:tc>
          <w:tcPr>
            <w:tcW w:w="0" w:type="auto"/>
            <w:vAlign w:val="center"/>
          </w:tcPr>
          <w:p w:rsidR="00606234" w:rsidRDefault="00606234">
            <w:pPr>
              <w:pStyle w:val="Teksttabeli"/>
              <w:spacing w:before="120" w:after="120"/>
              <w:jc w:val="both"/>
              <w:rPr>
                <w:b/>
              </w:rPr>
            </w:pPr>
            <w:r>
              <w:rPr>
                <w:b/>
              </w:rPr>
              <w:t>WysylkaOM</w:t>
            </w:r>
          </w:p>
        </w:tc>
        <w:tc>
          <w:tcPr>
            <w:tcW w:w="0" w:type="auto"/>
            <w:vAlign w:val="center"/>
          </w:tcPr>
          <w:p w:rsidR="00606234" w:rsidRDefault="00606234">
            <w:pPr>
              <w:pStyle w:val="Teksttabeli"/>
              <w:spacing w:before="120" w:after="120"/>
              <w:jc w:val="both"/>
            </w:pPr>
            <w:r>
              <w:t>Aplikacja obsługująca wymianę komunikatów pomiędzy LBDNKW w ośrodkach migracji KW i Centralą</w:t>
            </w:r>
          </w:p>
        </w:tc>
      </w:tr>
      <w:tr w:rsidR="00606234" w:rsidTr="0073428A">
        <w:trPr>
          <w:cantSplit/>
          <w:trHeight w:val="529"/>
        </w:trPr>
        <w:tc>
          <w:tcPr>
            <w:tcW w:w="0" w:type="auto"/>
            <w:vAlign w:val="center"/>
          </w:tcPr>
          <w:p w:rsidR="00606234" w:rsidRDefault="00606234">
            <w:pPr>
              <w:pStyle w:val="Teksttabeli"/>
              <w:spacing w:before="120" w:after="120"/>
              <w:jc w:val="both"/>
              <w:rPr>
                <w:b/>
              </w:rPr>
            </w:pPr>
            <w:r>
              <w:rPr>
                <w:b/>
              </w:rPr>
              <w:t>WysylkaWKW</w:t>
            </w:r>
          </w:p>
        </w:tc>
        <w:tc>
          <w:tcPr>
            <w:tcW w:w="0" w:type="auto"/>
            <w:vAlign w:val="center"/>
          </w:tcPr>
          <w:p w:rsidR="00606234" w:rsidRDefault="00606234">
            <w:pPr>
              <w:pStyle w:val="Teksttabeli"/>
              <w:spacing w:before="120" w:after="120"/>
              <w:jc w:val="both"/>
            </w:pPr>
            <w:r>
              <w:t>Aplikacja obsługująca wymianę komunikatów pomiędzy LBDNKW w wydziałach ksiąg wieczystych i Centralą</w:t>
            </w:r>
          </w:p>
        </w:tc>
      </w:tr>
      <w:tr w:rsidR="00606234" w:rsidTr="0073428A">
        <w:trPr>
          <w:cantSplit/>
          <w:trHeight w:val="529"/>
        </w:trPr>
        <w:tc>
          <w:tcPr>
            <w:tcW w:w="0" w:type="auto"/>
            <w:vAlign w:val="center"/>
          </w:tcPr>
          <w:p w:rsidR="00606234" w:rsidRDefault="00606234">
            <w:pPr>
              <w:pStyle w:val="Teksttabeli"/>
              <w:spacing w:before="120" w:after="120"/>
              <w:jc w:val="both"/>
              <w:rPr>
                <w:b/>
              </w:rPr>
            </w:pPr>
            <w:r>
              <w:rPr>
                <w:b/>
              </w:rPr>
              <w:t>ZOPD</w:t>
            </w:r>
          </w:p>
        </w:tc>
        <w:tc>
          <w:tcPr>
            <w:tcW w:w="0" w:type="auto"/>
            <w:vAlign w:val="center"/>
          </w:tcPr>
          <w:p w:rsidR="00606234" w:rsidRDefault="00606234">
            <w:pPr>
              <w:pStyle w:val="Teksttabeli"/>
              <w:spacing w:before="120" w:after="120"/>
              <w:jc w:val="both"/>
            </w:pPr>
            <w:r>
              <w:t>Zapasowy Ośrodek Przetwarzania Danych</w:t>
            </w:r>
          </w:p>
        </w:tc>
      </w:tr>
    </w:tbl>
    <w:p w:rsidR="00606234" w:rsidRDefault="00606234" w:rsidP="0073428A"/>
    <w:p w:rsidR="00606234" w:rsidRDefault="00606234" w:rsidP="0073428A"/>
    <w:p w:rsidR="00606234" w:rsidRDefault="00606234" w:rsidP="0073428A"/>
    <w:p w:rsidR="00606234" w:rsidRDefault="00606234" w:rsidP="0073428A"/>
    <w:p w:rsidR="00606234" w:rsidRDefault="00606234" w:rsidP="0073428A"/>
    <w:p w:rsidR="00606234" w:rsidRDefault="00606234" w:rsidP="0073428A"/>
    <w:p w:rsidR="00606234" w:rsidRDefault="00606234" w:rsidP="0073428A"/>
    <w:p w:rsidR="00606234" w:rsidRDefault="00606234" w:rsidP="0073428A"/>
    <w:p w:rsidR="00606234" w:rsidRDefault="00606234" w:rsidP="0073428A"/>
    <w:p w:rsidR="00606234" w:rsidRDefault="00606234" w:rsidP="0073428A"/>
    <w:p w:rsidR="00606234" w:rsidRDefault="00606234" w:rsidP="0073428A"/>
    <w:p w:rsidR="00606234" w:rsidRDefault="00606234" w:rsidP="0073428A"/>
    <w:p w:rsidR="00606234" w:rsidRDefault="00606234" w:rsidP="0073428A"/>
    <w:p w:rsidR="00606234" w:rsidRDefault="00606234" w:rsidP="0073428A"/>
    <w:p w:rsidR="00606234" w:rsidRDefault="00606234" w:rsidP="0073428A"/>
    <w:p w:rsidR="00606234" w:rsidRDefault="00606234" w:rsidP="0073428A"/>
    <w:p w:rsidR="00606234" w:rsidRDefault="00606234" w:rsidP="0073428A"/>
    <w:p w:rsidR="00606234" w:rsidRDefault="00606234" w:rsidP="0073428A"/>
    <w:p w:rsidR="00606234" w:rsidRDefault="00606234" w:rsidP="0073428A"/>
    <w:p w:rsidR="00606234" w:rsidRDefault="00606234" w:rsidP="0073428A"/>
    <w:p w:rsidR="00606234" w:rsidRDefault="00606234" w:rsidP="0073428A"/>
    <w:p w:rsidR="00606234" w:rsidRDefault="00606234" w:rsidP="0073428A">
      <w:r>
        <w:br w:type="page"/>
      </w:r>
    </w:p>
    <w:p w:rsidR="00606234" w:rsidRDefault="00606234" w:rsidP="0073428A">
      <w:pPr>
        <w:pStyle w:val="Heading1"/>
      </w:pPr>
      <w:bookmarkStart w:id="11" w:name="_Toc342374390"/>
      <w:r>
        <w:t>Architektura</w:t>
      </w:r>
      <w:r w:rsidRPr="006E2F41">
        <w:t xml:space="preserve"> systemu </w:t>
      </w:r>
      <w:bookmarkEnd w:id="0"/>
      <w:bookmarkEnd w:id="1"/>
      <w:bookmarkEnd w:id="2"/>
      <w:bookmarkEnd w:id="3"/>
      <w:bookmarkEnd w:id="4"/>
      <w:r>
        <w:t>Nowa Księga Wieczysta</w:t>
      </w:r>
      <w:bookmarkEnd w:id="5"/>
      <w:bookmarkEnd w:id="6"/>
      <w:bookmarkEnd w:id="7"/>
      <w:bookmarkEnd w:id="11"/>
    </w:p>
    <w:p w:rsidR="00606234" w:rsidRPr="0052387A" w:rsidRDefault="00606234" w:rsidP="00D30E79"/>
    <w:p w:rsidR="00606234" w:rsidRDefault="00606234" w:rsidP="00195DD9">
      <w:pPr>
        <w:pStyle w:val="Heading2"/>
      </w:pPr>
      <w:bookmarkStart w:id="12" w:name="_Toc324705463"/>
      <w:bookmarkStart w:id="13" w:name="_Toc324705520"/>
      <w:bookmarkStart w:id="14" w:name="_Toc324705662"/>
      <w:bookmarkStart w:id="15" w:name="_Toc324705744"/>
      <w:bookmarkStart w:id="16" w:name="_Toc325026130"/>
      <w:bookmarkStart w:id="17" w:name="_Toc327784684"/>
      <w:bookmarkStart w:id="18" w:name="_Toc327784800"/>
      <w:bookmarkStart w:id="19" w:name="_Toc328466836"/>
      <w:bookmarkStart w:id="20" w:name="_Toc342374391"/>
      <w:r w:rsidRPr="006E2F41">
        <w:t>Opis ogólny</w:t>
      </w:r>
      <w:bookmarkEnd w:id="12"/>
      <w:bookmarkEnd w:id="13"/>
      <w:bookmarkEnd w:id="14"/>
      <w:bookmarkEnd w:id="15"/>
      <w:bookmarkEnd w:id="16"/>
      <w:bookmarkEnd w:id="17"/>
      <w:bookmarkEnd w:id="18"/>
      <w:bookmarkEnd w:id="19"/>
      <w:bookmarkEnd w:id="20"/>
    </w:p>
    <w:p w:rsidR="00606234" w:rsidRDefault="00606234" w:rsidP="00D30E79"/>
    <w:p w:rsidR="00606234" w:rsidRDefault="00606234" w:rsidP="00D30E79">
      <w:pPr>
        <w:ind w:firstLine="360"/>
      </w:pPr>
      <w:r>
        <w:t xml:space="preserve">System Nowa Księga Wieczysta (NKW) jest podstawowym systemem informatycznym stosowanym w Resorcie Sprawiedliwości do obsługi ksiąg wieczystych. </w:t>
      </w:r>
    </w:p>
    <w:p w:rsidR="00606234" w:rsidRDefault="00606234" w:rsidP="00D30E79">
      <w:r>
        <w:t>System NKW jest systemem rozproszonym składającym się z:</w:t>
      </w:r>
    </w:p>
    <w:p w:rsidR="00606234" w:rsidRDefault="00606234" w:rsidP="00D30E79">
      <w:pPr>
        <w:numPr>
          <w:ilvl w:val="0"/>
          <w:numId w:val="2"/>
        </w:numPr>
      </w:pPr>
      <w:r>
        <w:t>Systemu centralnego – zainstalowanego i działającego w POPD MS.</w:t>
      </w:r>
    </w:p>
    <w:p w:rsidR="00606234" w:rsidRDefault="00606234" w:rsidP="00D30E79">
      <w:pPr>
        <w:numPr>
          <w:ilvl w:val="0"/>
          <w:numId w:val="2"/>
        </w:numPr>
      </w:pPr>
      <w:r>
        <w:t>Lokalnych systemów obsługi Wydziału Ksiąg Wieczystych (WKW) i Ośrodków Migracyjnych (OM).</w:t>
      </w:r>
    </w:p>
    <w:p w:rsidR="00606234" w:rsidRDefault="00606234" w:rsidP="00D30E79"/>
    <w:p w:rsidR="00606234" w:rsidRDefault="00606234" w:rsidP="00D30E79"/>
    <w:p w:rsidR="00606234" w:rsidRDefault="00606234" w:rsidP="00D30E79">
      <w:pPr>
        <w:keepNext/>
      </w:pPr>
      <w:r>
        <w:object w:dxaOrig="9995" w:dyaOrig="688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0pt;height:309.75pt" o:ole="">
            <v:imagedata r:id="rId7" o:title=""/>
          </v:shape>
          <o:OLEObject Type="Embed" ProgID="Visio.Drawing.11" ShapeID="_x0000_i1025" DrawAspect="Content" ObjectID="_1416123104" r:id="rId8"/>
        </w:object>
      </w:r>
    </w:p>
    <w:p w:rsidR="00606234" w:rsidRDefault="00606234" w:rsidP="00D30E79">
      <w:pPr>
        <w:pStyle w:val="Caption"/>
      </w:pPr>
      <w:bookmarkStart w:id="21" w:name="_Toc328466881"/>
      <w:r>
        <w:t xml:space="preserve">Rysunek </w:t>
      </w:r>
      <w:fldSimple w:instr=" SEQ Rysunek \* ARABIC ">
        <w:r>
          <w:rPr>
            <w:noProof/>
          </w:rPr>
          <w:t>1</w:t>
        </w:r>
      </w:fldSimple>
      <w:r>
        <w:t>. Organizacja systemu NKW.</w:t>
      </w:r>
      <w:bookmarkEnd w:id="21"/>
    </w:p>
    <w:p w:rsidR="00606234" w:rsidRDefault="00606234" w:rsidP="00D30E79"/>
    <w:p w:rsidR="00606234" w:rsidRDefault="00606234" w:rsidP="00D30E79"/>
    <w:p w:rsidR="00606234" w:rsidRDefault="00606234" w:rsidP="00D30E79">
      <w:pPr>
        <w:ind w:firstLine="360"/>
      </w:pPr>
      <w:r>
        <w:t>Systemy lokalne obsługi WKW/OM zainstalowane są w 348 Wydziałach Ksiąg Wieczystych i 11 Ośrodkach Migracyjnych Ksiąg Wieczystych.</w:t>
      </w:r>
    </w:p>
    <w:p w:rsidR="00606234" w:rsidRDefault="00606234" w:rsidP="00D30E79">
      <w:pPr>
        <w:ind w:firstLine="360"/>
      </w:pPr>
      <w:r>
        <w:t xml:space="preserve">Systemy Obsługi WKW/OM posiadają własne lokalne bazy danych, w których przechowywane są dane związane z aktualnie obsługiwanymi księgami wieczystymi. </w:t>
      </w:r>
    </w:p>
    <w:p w:rsidR="00606234" w:rsidRDefault="00606234" w:rsidP="00D30E79">
      <w:pPr>
        <w:ind w:firstLine="360"/>
      </w:pPr>
      <w:r>
        <w:t>Jedynym miejscem, w którym przechowywana jest pełna informacja o księgach wieczystych jest Centralna Baza Danych Ksiąg Wieczystych (CBDKW). Centralna Baza Danych KW zasilana jest danymi otrzymywanymi z systemów lokalnych wydziałów ksiąg wieczystych i ośrodków migracyjnych KW.</w:t>
      </w:r>
    </w:p>
    <w:p w:rsidR="00606234" w:rsidRDefault="00606234" w:rsidP="00D30E79">
      <w:pPr>
        <w:ind w:firstLine="360"/>
      </w:pPr>
      <w:r>
        <w:t xml:space="preserve">Systemy lokalne połączone są z systemem centralnym poprzez sieć rozległą. </w:t>
      </w:r>
    </w:p>
    <w:p w:rsidR="00606234" w:rsidRDefault="00606234" w:rsidP="00D30E79">
      <w:r>
        <w:t>Do komunikacji i wymiany danych z systemem centralnym, w zakresie zasilania CBDKW danymi stosowane jest oprogramowanie IBM WebSphere MQ. Dostęp do ksiąg wieczystych w zakresie przeglądania treści, generowania wydruków realizowany jest przez aplikację NKWCI wchodzącą w skład podsystemu Centralnej Informacji Ksiąg Wieczystych. NKWCI jest aplikacją „webową” dostępną poprzez przeglądarkę stron WWW.</w:t>
      </w:r>
    </w:p>
    <w:p w:rsidR="00606234" w:rsidRDefault="00606234" w:rsidP="00D30E79">
      <w:pPr>
        <w:ind w:firstLine="360"/>
      </w:pPr>
      <w:r>
        <w:t xml:space="preserve">Użytkownikami aplikacji NKWCI są zarówno pracownicy Wydziałów Ksiąg Wieczystych a także pracownicy  podmiotów uprawnionych, jak: prokuratura, służby specjalne itp. </w:t>
      </w:r>
    </w:p>
    <w:p w:rsidR="00606234" w:rsidRDefault="00606234" w:rsidP="00D30E79">
      <w:pPr>
        <w:ind w:firstLine="360"/>
      </w:pPr>
    </w:p>
    <w:p w:rsidR="00606234" w:rsidRDefault="00606234" w:rsidP="00D30E79">
      <w:r>
        <w:t>Dodatkowym elementem składającym się na system NKW jest domena Active Directory obejmująca swym zasięgiem Centralę, wszystkie wydziały ksiąg wieczystych i ośrodki migracyjne. Domena Active Directory stanowi główne repozytorium użytkowników systemu NKW.</w:t>
      </w:r>
    </w:p>
    <w:p w:rsidR="00606234" w:rsidRDefault="00606234" w:rsidP="00D30E79"/>
    <w:p w:rsidR="00606234" w:rsidRDefault="00606234" w:rsidP="00D30E79">
      <w:r>
        <w:t xml:space="preserve">Treść ksiąg wieczystych udostępniona jest także w sieci Internet poprzez portal </w:t>
      </w:r>
      <w:r w:rsidRPr="007120FE">
        <w:rPr>
          <w:i/>
        </w:rPr>
        <w:t>ekw.ms.gov.pl</w:t>
      </w:r>
      <w:r>
        <w:t>.  Do części ogólnodostępnej portalu mają dostęp wszyscy użytkownicy sieci Internet. W ramach portalu dostępna jest także aplikacja o szerszej funkcjonalności dedykowana uprawnionym podmiotom.</w:t>
      </w:r>
    </w:p>
    <w:p w:rsidR="00606234" w:rsidRDefault="00606234" w:rsidP="00D30E79"/>
    <w:p w:rsidR="00606234" w:rsidRPr="0052387A" w:rsidRDefault="00606234" w:rsidP="00D30E79"/>
    <w:p w:rsidR="00606234" w:rsidRDefault="00606234" w:rsidP="00195DD9">
      <w:pPr>
        <w:pStyle w:val="Heading2"/>
      </w:pPr>
      <w:bookmarkStart w:id="22" w:name="_Toc324705464"/>
      <w:bookmarkStart w:id="23" w:name="_Toc324705521"/>
      <w:bookmarkStart w:id="24" w:name="_Toc324705663"/>
      <w:bookmarkStart w:id="25" w:name="_Toc324705745"/>
      <w:bookmarkStart w:id="26" w:name="_Toc325026131"/>
      <w:bookmarkStart w:id="27" w:name="_Toc327784685"/>
      <w:bookmarkStart w:id="28" w:name="_Toc327784801"/>
      <w:bookmarkStart w:id="29" w:name="_Toc328466837"/>
      <w:bookmarkStart w:id="30" w:name="_Toc342374392"/>
      <w:r w:rsidRPr="006E2F41">
        <w:t xml:space="preserve">Architektura systemu – komponent </w:t>
      </w:r>
      <w:r>
        <w:t xml:space="preserve"> </w:t>
      </w:r>
      <w:r w:rsidRPr="006E2F41">
        <w:t>programowy</w:t>
      </w:r>
      <w:bookmarkEnd w:id="22"/>
      <w:bookmarkEnd w:id="23"/>
      <w:bookmarkEnd w:id="24"/>
      <w:bookmarkEnd w:id="25"/>
      <w:bookmarkEnd w:id="26"/>
      <w:bookmarkEnd w:id="27"/>
      <w:bookmarkEnd w:id="28"/>
      <w:bookmarkEnd w:id="29"/>
      <w:bookmarkEnd w:id="30"/>
    </w:p>
    <w:p w:rsidR="00606234" w:rsidRDefault="00606234" w:rsidP="00D30E79"/>
    <w:p w:rsidR="00606234" w:rsidRDefault="00606234" w:rsidP="00D30E79">
      <w:pPr>
        <w:ind w:firstLine="360"/>
      </w:pPr>
      <w:r>
        <w:t>System centralny NKW zainstalowany w Podstawowym Ośrodku Przetwarzania Danych (POPD) Ministerstwa Sprawiedliwości w Warszawie. System centralny NKW przeznaczony jest do gromadzenia, przetwarzania i udostępniania danych składających się na treść ksiąg wieczystych.</w:t>
      </w:r>
    </w:p>
    <w:p w:rsidR="00606234" w:rsidRDefault="00606234" w:rsidP="00D30E79">
      <w:pPr>
        <w:ind w:firstLine="708"/>
      </w:pPr>
    </w:p>
    <w:p w:rsidR="00606234" w:rsidRDefault="00606234" w:rsidP="00D30E79">
      <w:pPr>
        <w:ind w:firstLine="708"/>
      </w:pPr>
      <w:r>
        <w:t xml:space="preserve">Centralna baza danych KW jest jedynym miejscem, w którym przechowywane są księgi wieczyste w postaci elektronicznej. </w:t>
      </w:r>
    </w:p>
    <w:p w:rsidR="00606234" w:rsidRDefault="00606234" w:rsidP="00D30E79">
      <w:pPr>
        <w:ind w:firstLine="708"/>
      </w:pPr>
    </w:p>
    <w:p w:rsidR="00606234" w:rsidRDefault="00606234" w:rsidP="00D30E79">
      <w:r>
        <w:t>Oprogramowanie  systemu centralnego w zależności od etapu jego wytworzenia instalowane jest odpowiednio w:</w:t>
      </w:r>
    </w:p>
    <w:p w:rsidR="00606234" w:rsidRDefault="00606234" w:rsidP="00D30E79">
      <w:pPr>
        <w:numPr>
          <w:ilvl w:val="0"/>
          <w:numId w:val="16"/>
        </w:numPr>
      </w:pPr>
      <w:r>
        <w:t>środowisku testowym,</w:t>
      </w:r>
    </w:p>
    <w:p w:rsidR="00606234" w:rsidRDefault="00606234" w:rsidP="00D30E79">
      <w:pPr>
        <w:numPr>
          <w:ilvl w:val="0"/>
          <w:numId w:val="16"/>
        </w:numPr>
      </w:pPr>
      <w:r>
        <w:t xml:space="preserve">środowisku przedprodukcyjnym </w:t>
      </w:r>
    </w:p>
    <w:p w:rsidR="00606234" w:rsidRDefault="00606234" w:rsidP="00D30E79">
      <w:pPr>
        <w:numPr>
          <w:ilvl w:val="0"/>
          <w:numId w:val="16"/>
        </w:numPr>
      </w:pPr>
      <w:r>
        <w:t>środowisku produkcyjnym,</w:t>
      </w:r>
    </w:p>
    <w:p w:rsidR="00606234" w:rsidRDefault="00606234" w:rsidP="00D30E79">
      <w:r>
        <w:t>Każde ze środowisk posiada swój zestaw serwerów, oprogramowania i bazy danych.</w:t>
      </w:r>
    </w:p>
    <w:p w:rsidR="00606234" w:rsidRDefault="00606234" w:rsidP="00D30E79">
      <w:pPr>
        <w:ind w:firstLine="708"/>
      </w:pPr>
    </w:p>
    <w:p w:rsidR="00606234" w:rsidRDefault="00606234" w:rsidP="00D30E79">
      <w:r>
        <w:t>System centralny NKW funkcjonalnie składa się z czterech podsystemów:</w:t>
      </w:r>
    </w:p>
    <w:p w:rsidR="00606234" w:rsidRDefault="00606234" w:rsidP="00D30E79">
      <w:pPr>
        <w:numPr>
          <w:ilvl w:val="0"/>
          <w:numId w:val="3"/>
        </w:numPr>
      </w:pPr>
      <w:r>
        <w:t>podsystemu obsługi wpisów do CBDKW (podsystem WPISY NKW),</w:t>
      </w:r>
    </w:p>
    <w:p w:rsidR="00606234" w:rsidRDefault="00606234" w:rsidP="00D30E79">
      <w:pPr>
        <w:numPr>
          <w:ilvl w:val="0"/>
          <w:numId w:val="3"/>
        </w:numPr>
      </w:pPr>
      <w:r>
        <w:t>podsystemu Centralna Informacja Ksiąg Wieczystych i udostępniania danych (CI NKW),</w:t>
      </w:r>
    </w:p>
    <w:p w:rsidR="00606234" w:rsidRDefault="00606234" w:rsidP="00D30E79">
      <w:pPr>
        <w:numPr>
          <w:ilvl w:val="0"/>
          <w:numId w:val="3"/>
        </w:numPr>
      </w:pPr>
      <w:r>
        <w:t>podsystemu dostępu do CBDKW (podsystem PD CBDKW),</w:t>
      </w:r>
    </w:p>
    <w:p w:rsidR="00606234" w:rsidRDefault="00606234" w:rsidP="00D30E79">
      <w:pPr>
        <w:numPr>
          <w:ilvl w:val="0"/>
          <w:numId w:val="3"/>
        </w:numPr>
      </w:pPr>
      <w:r>
        <w:t>podsystemu Centralnej Bazy Danych KW (podsystem CBDKW),</w:t>
      </w:r>
    </w:p>
    <w:p w:rsidR="00606234" w:rsidRDefault="00606234" w:rsidP="00D30E79"/>
    <w:p w:rsidR="00606234" w:rsidRDefault="00606234" w:rsidP="00D30E79">
      <w:pPr>
        <w:keepNext/>
        <w:jc w:val="center"/>
      </w:pPr>
      <w:r>
        <w:object w:dxaOrig="15078" w:dyaOrig="9419">
          <v:shape id="_x0000_i1026" type="#_x0000_t75" style="width:452.25pt;height:282.75pt" o:ole="">
            <v:imagedata r:id="rId9" o:title=""/>
          </v:shape>
          <o:OLEObject Type="Embed" ProgID="Visio.Drawing.11" ShapeID="_x0000_i1026" DrawAspect="Content" ObjectID="_1416123105" r:id="rId10"/>
        </w:object>
      </w:r>
    </w:p>
    <w:p w:rsidR="00606234" w:rsidRDefault="00606234" w:rsidP="00D30E79">
      <w:pPr>
        <w:pStyle w:val="Caption"/>
      </w:pPr>
      <w:bookmarkStart w:id="31" w:name="_Toc328466882"/>
      <w:r>
        <w:t xml:space="preserve">Rysunek </w:t>
      </w:r>
      <w:fldSimple w:instr=" SEQ Rysunek \* ARABIC ">
        <w:r>
          <w:rPr>
            <w:noProof/>
          </w:rPr>
          <w:t>2</w:t>
        </w:r>
      </w:fldSimple>
      <w:r>
        <w:t>. Podsystemy części centralnej systemu NKW</w:t>
      </w:r>
      <w:bookmarkEnd w:id="31"/>
    </w:p>
    <w:p w:rsidR="00606234" w:rsidRDefault="00606234" w:rsidP="00D30E79"/>
    <w:p w:rsidR="00606234" w:rsidRDefault="00606234" w:rsidP="00D30E79"/>
    <w:p w:rsidR="00606234" w:rsidRDefault="00606234" w:rsidP="00195DD9">
      <w:pPr>
        <w:pStyle w:val="Heading2"/>
      </w:pPr>
      <w:bookmarkStart w:id="32" w:name="_Toc324504894"/>
      <w:bookmarkStart w:id="33" w:name="_Toc325026132"/>
      <w:bookmarkStart w:id="34" w:name="_Toc327784686"/>
      <w:bookmarkStart w:id="35" w:name="_Toc327784802"/>
      <w:bookmarkStart w:id="36" w:name="_Toc328466838"/>
      <w:bookmarkStart w:id="37" w:name="_Toc342374393"/>
      <w:r>
        <w:t>Model Danych</w:t>
      </w:r>
      <w:bookmarkEnd w:id="32"/>
      <w:bookmarkEnd w:id="33"/>
      <w:bookmarkEnd w:id="34"/>
      <w:bookmarkEnd w:id="35"/>
      <w:bookmarkEnd w:id="36"/>
      <w:bookmarkEnd w:id="37"/>
    </w:p>
    <w:p w:rsidR="00606234" w:rsidRDefault="00606234" w:rsidP="00D30E79"/>
    <w:p w:rsidR="00606234" w:rsidRDefault="00606234" w:rsidP="00D30E79">
      <w:pPr>
        <w:ind w:firstLine="360"/>
      </w:pPr>
      <w:r>
        <w:t>Jednym z podstawowych założeń systemu NKW jest decyzja o przechowywaniu prawnie wiążących danych Ksiąg Wieczystych w formacie XML. Dane te w CBDKW przechowywane są jako obiekty typu CLOB, czyli Character Large Object i poza nielicznymi wyjątkami nie są bezpośrednio przetwarzane w aplikacjach uruchomionych na centralnym serwerze MainFrame.</w:t>
      </w:r>
    </w:p>
    <w:p w:rsidR="00606234" w:rsidRDefault="00606234" w:rsidP="00D30E79">
      <w:r>
        <w:t>By zatem umożliwić wyszukiwanie ksiąg wg różnych kryteriów oraz zaimplementować podstawowe walidacje podczas wprowadzania modyfikacji do CBDKW, część danych zapisywana jest redundantnie w zwykłych tabelach relacyjnych – podstawowym źródłem pozostaje XML</w:t>
      </w:r>
    </w:p>
    <w:p w:rsidR="00606234" w:rsidRPr="00780FC1" w:rsidRDefault="00606234" w:rsidP="00D30E79">
      <w:pPr>
        <w:rPr>
          <w:rFonts w:ascii="Verdana" w:hAnsi="Verdana"/>
          <w:color w:val="0000FF"/>
          <w:sz w:val="16"/>
          <w:szCs w:val="16"/>
        </w:rPr>
      </w:pPr>
      <w:r>
        <w:t xml:space="preserve">Na przykład – dane dotyczące  właścicieli fizycznych nieruchomości zapisywane są zarówno w XML w tabeli LOB jak i  w tabeli relacyjnej WLASC_FIZ. </w:t>
      </w:r>
    </w:p>
    <w:p w:rsidR="00606234" w:rsidRDefault="00606234" w:rsidP="00D30E79">
      <w:pPr>
        <w:rPr>
          <w:sz w:val="16"/>
          <w:szCs w:val="16"/>
        </w:rPr>
      </w:pPr>
    </w:p>
    <w:p w:rsidR="00606234" w:rsidRDefault="00606234" w:rsidP="00D30E79">
      <w:r>
        <w:t>Oprócz danych ksiąg wieczystych, CBDKW zawiera również inne informacje zapisane w klasycznych tabelach relacyjnych – np. dane o wzmiankach oraz różnego rodzaju słowniki (np. gmin lub ról użytkowników) i inne informacje o charakterze technicznym (np. listę użytkowników).</w:t>
      </w:r>
    </w:p>
    <w:p w:rsidR="00606234" w:rsidRDefault="00606234" w:rsidP="00D30E79"/>
    <w:p w:rsidR="00606234" w:rsidRPr="0052387A" w:rsidRDefault="00606234" w:rsidP="00D30E79"/>
    <w:p w:rsidR="00606234" w:rsidRDefault="00606234" w:rsidP="009B56AB">
      <w:pPr>
        <w:pStyle w:val="Heading2"/>
      </w:pPr>
      <w:bookmarkStart w:id="38" w:name="_Toc324705465"/>
      <w:bookmarkStart w:id="39" w:name="_Toc324705522"/>
      <w:bookmarkStart w:id="40" w:name="_Toc324705664"/>
      <w:bookmarkStart w:id="41" w:name="_Toc324705746"/>
      <w:bookmarkStart w:id="42" w:name="_Toc325026133"/>
      <w:r>
        <w:br w:type="page"/>
      </w:r>
      <w:bookmarkStart w:id="43" w:name="_Toc327784687"/>
      <w:bookmarkStart w:id="44" w:name="_Toc327784803"/>
      <w:bookmarkStart w:id="45" w:name="_Toc328466839"/>
      <w:bookmarkStart w:id="46" w:name="_Toc342374394"/>
      <w:bookmarkEnd w:id="38"/>
      <w:bookmarkEnd w:id="39"/>
      <w:bookmarkEnd w:id="40"/>
      <w:bookmarkEnd w:id="41"/>
      <w:bookmarkEnd w:id="42"/>
      <w:r>
        <w:t>Przetwarzanie  komunikatów w systemie NKW</w:t>
      </w:r>
      <w:bookmarkEnd w:id="43"/>
      <w:bookmarkEnd w:id="44"/>
      <w:bookmarkEnd w:id="45"/>
      <w:bookmarkEnd w:id="46"/>
      <w:r>
        <w:t xml:space="preserve"> </w:t>
      </w:r>
    </w:p>
    <w:p w:rsidR="00606234" w:rsidRDefault="00606234" w:rsidP="00D30E79"/>
    <w:p w:rsidR="00606234" w:rsidRDefault="00606234" w:rsidP="00D30E79">
      <w:pPr>
        <w:pStyle w:val="BodyText"/>
        <w:spacing w:after="0" w:afterAutospacing="0"/>
        <w:ind w:firstLine="708"/>
      </w:pPr>
      <w:r>
        <w:t>Centralna Baza Danych Ksiąg Wieczystych (</w:t>
      </w:r>
      <w:r>
        <w:rPr>
          <w:b/>
        </w:rPr>
        <w:t>CBDKW</w:t>
      </w:r>
      <w:r>
        <w:rPr>
          <w:rStyle w:val="FootnoteReference"/>
        </w:rPr>
        <w:footnoteReference w:id="1"/>
      </w:r>
      <w:r>
        <w:t xml:space="preserve">) zasilana jest danymi dostarczanymi przez systemy lokalne. Dane dostarczane są w postaci komunikatów przesyłanych przez system kolejkowy zaimplementowany w oparciu o oprogramowanie IBM Websphere MQ. </w:t>
      </w:r>
    </w:p>
    <w:p w:rsidR="00606234" w:rsidRDefault="00606234" w:rsidP="00D30E79">
      <w:pPr>
        <w:pStyle w:val="BodyText"/>
        <w:spacing w:after="0" w:afterAutospacing="0"/>
        <w:ind w:firstLine="708"/>
      </w:pPr>
    </w:p>
    <w:p w:rsidR="00606234" w:rsidRDefault="00606234" w:rsidP="00D30E79">
      <w:pPr>
        <w:pStyle w:val="BodyText"/>
        <w:spacing w:after="0" w:afterAutospacing="0"/>
        <w:ind w:firstLine="708"/>
      </w:pPr>
      <w:r>
        <w:t xml:space="preserve">W POPD zainstalowane jest oprogramowanie IBM WebSphere MQ w wersji „serwer”. W ramach instalacji serwera MQ skonfigurowany został menadżer kolejek (Queue Manager), zarządzający zestawem kolejek i kanałów komunikacyjnych. </w:t>
      </w:r>
    </w:p>
    <w:p w:rsidR="00606234" w:rsidRDefault="00606234" w:rsidP="00D30E79">
      <w:pPr>
        <w:pStyle w:val="BodyText"/>
        <w:spacing w:after="0" w:afterAutospacing="0"/>
      </w:pPr>
      <w:r>
        <w:t xml:space="preserve">W ośrodkach lokalnych (WKW, OM) zainstalowane jest oprogramowanie IBM WebSphere MQ w wersji „klient”. </w:t>
      </w:r>
    </w:p>
    <w:p w:rsidR="00606234" w:rsidRDefault="00606234" w:rsidP="00D30E79">
      <w:pPr>
        <w:pStyle w:val="BodyText"/>
        <w:spacing w:after="0" w:afterAutospacing="0"/>
      </w:pPr>
      <w:r>
        <w:t>Komunikacja systemów lokalnych z Centralą odbywa się  w wydzielonej sieci WAN Ministerstwa Sprawiedliwości.</w:t>
      </w:r>
    </w:p>
    <w:p w:rsidR="00606234" w:rsidRDefault="00606234" w:rsidP="00D30E79">
      <w:pPr>
        <w:pStyle w:val="BodyText"/>
        <w:spacing w:after="0" w:afterAutospacing="0"/>
      </w:pPr>
    </w:p>
    <w:p w:rsidR="00606234" w:rsidRDefault="00606234" w:rsidP="004155C5">
      <w:pPr>
        <w:pStyle w:val="BodyText"/>
        <w:spacing w:after="0" w:afterAutospacing="0"/>
        <w:ind w:firstLine="708"/>
      </w:pPr>
      <w:r>
        <w:t xml:space="preserve">Proces przetwarzania w Centrali komunikatów MQ zwanych dalej komunikatami wpisowymi został przedstawiony w postaci cyklu życia tych komunikatów. W dalszej części dokumentu zostanie omówiona zarówno struktura komunikatu jak i przechowywane dane a także  scharakteryzowane zostaną aplikacje systemu biorące udział w ich przetwarzaniu. </w:t>
      </w:r>
    </w:p>
    <w:p w:rsidR="00606234" w:rsidRDefault="00606234" w:rsidP="00D30E79">
      <w:pPr>
        <w:pStyle w:val="BodyText"/>
        <w:spacing w:after="0" w:afterAutospacing="0"/>
      </w:pPr>
    </w:p>
    <w:p w:rsidR="00606234" w:rsidRDefault="00606234" w:rsidP="00D30E79">
      <w:pPr>
        <w:pStyle w:val="BodyText"/>
        <w:spacing w:after="0" w:afterAutospacing="0"/>
      </w:pPr>
    </w:p>
    <w:p w:rsidR="00606234" w:rsidRDefault="00606234" w:rsidP="00D30E79">
      <w:pPr>
        <w:pStyle w:val="BodyText"/>
        <w:spacing w:after="0" w:afterAutospacing="0"/>
      </w:pPr>
    </w:p>
    <w:p w:rsidR="00606234" w:rsidRDefault="00606234" w:rsidP="00195DD9">
      <w:pPr>
        <w:pStyle w:val="Heading3"/>
      </w:pPr>
      <w:bookmarkStart w:id="47" w:name="_Cykl_życia_komunikatu"/>
      <w:bookmarkStart w:id="48" w:name="_Toc324705466"/>
      <w:bookmarkStart w:id="49" w:name="_Toc324705523"/>
      <w:bookmarkStart w:id="50" w:name="_Toc324705665"/>
      <w:bookmarkStart w:id="51" w:name="_Toc324705747"/>
      <w:bookmarkEnd w:id="47"/>
      <w:r>
        <w:br w:type="page"/>
      </w:r>
      <w:bookmarkStart w:id="52" w:name="_Ref325022604"/>
      <w:bookmarkStart w:id="53" w:name="_Toc325026134"/>
      <w:bookmarkStart w:id="54" w:name="_Toc327784688"/>
      <w:bookmarkStart w:id="55" w:name="_Toc327784804"/>
      <w:bookmarkStart w:id="56" w:name="_Toc328466840"/>
      <w:bookmarkStart w:id="57" w:name="_Toc342374395"/>
      <w:r>
        <w:t>Cykl życia komunikatu wpisowego</w:t>
      </w:r>
      <w:bookmarkEnd w:id="48"/>
      <w:bookmarkEnd w:id="49"/>
      <w:bookmarkEnd w:id="50"/>
      <w:bookmarkEnd w:id="51"/>
      <w:bookmarkEnd w:id="52"/>
      <w:bookmarkEnd w:id="53"/>
      <w:bookmarkEnd w:id="54"/>
      <w:bookmarkEnd w:id="55"/>
      <w:bookmarkEnd w:id="56"/>
      <w:bookmarkEnd w:id="57"/>
    </w:p>
    <w:p w:rsidR="00606234" w:rsidRDefault="00606234" w:rsidP="00D30E79"/>
    <w:p w:rsidR="00606234" w:rsidRDefault="00606234" w:rsidP="00D30E79">
      <w:pPr>
        <w:keepNext/>
        <w:jc w:val="center"/>
      </w:pPr>
      <w:r>
        <w:object w:dxaOrig="7312" w:dyaOrig="10606">
          <v:shape id="_x0000_i1027" type="#_x0000_t75" style="width:362.25pt;height:519.75pt" o:ole="">
            <v:imagedata r:id="rId11" o:title=""/>
          </v:shape>
          <o:OLEObject Type="Embed" ProgID="Visio.Drawing.11" ShapeID="_x0000_i1027" DrawAspect="Content" ObjectID="_1416123106" r:id="rId12"/>
        </w:object>
      </w:r>
    </w:p>
    <w:p w:rsidR="00606234" w:rsidRDefault="00606234" w:rsidP="00D30E79">
      <w:pPr>
        <w:pStyle w:val="Caption"/>
        <w:jc w:val="center"/>
      </w:pPr>
      <w:bookmarkStart w:id="58" w:name="_Toc328466883"/>
      <w:r>
        <w:t xml:space="preserve">Rysunek </w:t>
      </w:r>
      <w:fldSimple w:instr=" SEQ Rysunek \* ARABIC ">
        <w:r>
          <w:rPr>
            <w:noProof/>
          </w:rPr>
          <w:t>3</w:t>
        </w:r>
      </w:fldSimple>
      <w:r>
        <w:t>. Cykl przetwarzania komunikatów.</w:t>
      </w:r>
      <w:bookmarkEnd w:id="58"/>
    </w:p>
    <w:p w:rsidR="00606234" w:rsidRDefault="00606234" w:rsidP="00D30E79">
      <w:pPr>
        <w:pStyle w:val="BodyText"/>
        <w:spacing w:after="0" w:afterAutospacing="0"/>
      </w:pPr>
      <w:r>
        <w:t xml:space="preserve">Cykl życia komunikatu wpisowego podzielony został na siedem etapów: </w:t>
      </w:r>
    </w:p>
    <w:p w:rsidR="00606234" w:rsidRDefault="00606234" w:rsidP="00D30E79">
      <w:pPr>
        <w:pStyle w:val="BodyText"/>
        <w:numPr>
          <w:ilvl w:val="0"/>
          <w:numId w:val="4"/>
        </w:numPr>
      </w:pPr>
      <w:r>
        <w:rPr>
          <w:b/>
        </w:rPr>
        <w:t>E</w:t>
      </w:r>
      <w:r w:rsidRPr="0019293C">
        <w:rPr>
          <w:b/>
        </w:rPr>
        <w:t>tap 1</w:t>
      </w:r>
      <w:r>
        <w:t>: Użytkownik aplikacji SOM lub SOWKW uruchomionej w Ośrodku Lokalnym decyduje czy komunikat (np. wpis do księgi wieczystej, jej pobranie, przekazanie do innego wydziału itp.) ma zostać wysłany do systemu centralnego; informacja o tym fakcie zapisywana jest w Lokalnej Bazie Danych systemu NKW (LBDNKW) w wydziale ksiąg wieczystych lub ośrodku migracyjnym.</w:t>
      </w:r>
      <w:r>
        <w:br/>
      </w:r>
    </w:p>
    <w:p w:rsidR="00606234" w:rsidRDefault="00606234" w:rsidP="00D30E79">
      <w:pPr>
        <w:pStyle w:val="BodyText"/>
        <w:numPr>
          <w:ilvl w:val="0"/>
          <w:numId w:val="4"/>
        </w:numPr>
      </w:pPr>
      <w:r>
        <w:rPr>
          <w:b/>
        </w:rPr>
        <w:t>E</w:t>
      </w:r>
      <w:r w:rsidRPr="0019293C">
        <w:rPr>
          <w:b/>
        </w:rPr>
        <w:t>tap</w:t>
      </w:r>
      <w:r>
        <w:rPr>
          <w:b/>
        </w:rPr>
        <w:t xml:space="preserve"> </w:t>
      </w:r>
      <w:r w:rsidRPr="0019293C">
        <w:rPr>
          <w:b/>
        </w:rPr>
        <w:t>2</w:t>
      </w:r>
      <w:r>
        <w:t>: program komunikacyjny (WysylkaWKW lub WysylkaOM) uruchomiony na serwerze komunikacyjnym w WKW lub OM poprzez sieć WAN umieszcza komunikat MQ w odpowiedniej kolejce lokalnej</w:t>
      </w:r>
      <w:r>
        <w:rPr>
          <w:rStyle w:val="FootnoteReference"/>
        </w:rPr>
        <w:t xml:space="preserve"> </w:t>
      </w:r>
      <w:r>
        <w:t>na serwerze komunikacyjnym w POPD, gdzie komunikat ten będzie oczekiwał na dalsze przetworzenie.</w:t>
      </w:r>
    </w:p>
    <w:p w:rsidR="00606234" w:rsidRDefault="00606234" w:rsidP="00D30E79">
      <w:pPr>
        <w:pStyle w:val="BodyText"/>
        <w:numPr>
          <w:ilvl w:val="0"/>
          <w:numId w:val="4"/>
        </w:numPr>
      </w:pPr>
      <w:r>
        <w:rPr>
          <w:b/>
        </w:rPr>
        <w:t>E</w:t>
      </w:r>
      <w:r w:rsidRPr="0019293C">
        <w:rPr>
          <w:b/>
        </w:rPr>
        <w:t>tap 3</w:t>
      </w:r>
      <w:r>
        <w:t>: program komunikacyjny Translator (instancja o nazwie „court2cdb”</w:t>
      </w:r>
      <w:r>
        <w:rPr>
          <w:rStyle w:val="FootnoteReference"/>
        </w:rPr>
        <w:footnoteReference w:id="2"/>
      </w:r>
      <w:r>
        <w:t>) uruchomiony na serwerze komunikacyjnym w POPD, odbiera komunikat MQ z kolejki,  przetwarza go, po czym wysyła do dalszego przetworzenia na centralnym serwerze mainframe (umieszcza go w tzw. kolejce zdalnej, która wskazuje na kolejkę  lokalną uruchomioną w menedżerze MQ na mainframe).</w:t>
      </w:r>
    </w:p>
    <w:p w:rsidR="00606234" w:rsidRDefault="00606234" w:rsidP="00D30E79">
      <w:pPr>
        <w:pStyle w:val="BodyText"/>
        <w:numPr>
          <w:ilvl w:val="0"/>
          <w:numId w:val="4"/>
        </w:numPr>
      </w:pPr>
      <w:r>
        <w:rPr>
          <w:b/>
        </w:rPr>
        <w:t>E</w:t>
      </w:r>
      <w:r w:rsidRPr="0019293C">
        <w:rPr>
          <w:b/>
        </w:rPr>
        <w:t>tap 4</w:t>
      </w:r>
      <w:r>
        <w:t>: Oprogramowanie uruchomione na mainframe – aplikacja NKW WP -  odbiera komunikat z kolejki lokalnej, przetwarza go a następnie umieszcza wyniki w Centralnej Bazie Danych (CBDKW);  następnie generuje komunikat zwrotny, który umieszcza w stosownej kolejce MQ (na zdalnej kolejce, która wskazuje na kolejkę lokalną  w menedżerze MQ uruchomionym na serwerze komunikacyjnym).</w:t>
      </w:r>
    </w:p>
    <w:p w:rsidR="00606234" w:rsidRDefault="00606234" w:rsidP="00D30E79">
      <w:pPr>
        <w:pStyle w:val="BodyText"/>
        <w:numPr>
          <w:ilvl w:val="0"/>
          <w:numId w:val="4"/>
        </w:numPr>
      </w:pPr>
      <w:r>
        <w:rPr>
          <w:b/>
        </w:rPr>
        <w:t>E</w:t>
      </w:r>
      <w:r w:rsidRPr="0019293C">
        <w:rPr>
          <w:b/>
        </w:rPr>
        <w:t>tap 5</w:t>
      </w:r>
      <w:r>
        <w:t>: program komunikacyjny Translator (instancja o nazwie „cdb2court”</w:t>
      </w:r>
      <w:r>
        <w:rPr>
          <w:rStyle w:val="FootnoteReference"/>
        </w:rPr>
        <w:footnoteReference w:id="3"/>
      </w:r>
      <w:r>
        <w:t>) uruchomiony na serwerze komunikacyjnym w POPD, odbiera komunikat MQ z kolejki lokalnej mainframe, przetwarza go i umieszcza w lokalnej kolejce serwera MQ do dalszego odbioru przez system działający w WKW lub OM.</w:t>
      </w:r>
    </w:p>
    <w:p w:rsidR="00606234" w:rsidRDefault="00606234" w:rsidP="00D30E79">
      <w:pPr>
        <w:pStyle w:val="BodyText"/>
        <w:numPr>
          <w:ilvl w:val="0"/>
          <w:numId w:val="4"/>
        </w:numPr>
      </w:pPr>
      <w:r>
        <w:rPr>
          <w:b/>
        </w:rPr>
        <w:t>E</w:t>
      </w:r>
      <w:r w:rsidRPr="0019293C">
        <w:rPr>
          <w:b/>
        </w:rPr>
        <w:t>tap 6</w:t>
      </w:r>
      <w:r>
        <w:t>: program komunikacyjny (WysylkaWKW lub WysylkaOM)  uruchomiony w WKW lub OM odbiera komunikat powrotny i wyniki jego przetwarzania zachowuje w LBDNKW.</w:t>
      </w:r>
    </w:p>
    <w:p w:rsidR="00606234" w:rsidRPr="009F21EE" w:rsidRDefault="00606234" w:rsidP="00D30E79">
      <w:pPr>
        <w:pStyle w:val="BodyText"/>
        <w:numPr>
          <w:ilvl w:val="0"/>
          <w:numId w:val="4"/>
        </w:numPr>
        <w:spacing w:after="0" w:afterAutospacing="0"/>
        <w:ind w:left="714" w:hanging="357"/>
        <w:rPr>
          <w:b/>
        </w:rPr>
      </w:pPr>
      <w:r>
        <w:rPr>
          <w:b/>
        </w:rPr>
        <w:t>E</w:t>
      </w:r>
      <w:r w:rsidRPr="0019293C">
        <w:rPr>
          <w:b/>
        </w:rPr>
        <w:t xml:space="preserve">tap </w:t>
      </w:r>
      <w:r>
        <w:rPr>
          <w:b/>
        </w:rPr>
        <w:t>7</w:t>
      </w:r>
      <w:r>
        <w:t xml:space="preserve">: oprogramowanie SOM lub SOWKW uruchamiane w ośrodkach lokalnych na podstawie odpowiedzi zawartej w komunikacie zwrotnym z systemu Centralnego  wykonuje odpowiednie przetwarzanie w tych  systemach. </w:t>
      </w:r>
    </w:p>
    <w:p w:rsidR="00606234" w:rsidRPr="009F21EE" w:rsidRDefault="00606234" w:rsidP="00D30E79">
      <w:pPr>
        <w:pStyle w:val="BodyText"/>
        <w:spacing w:after="0" w:afterAutospacing="0"/>
        <w:rPr>
          <w:b/>
        </w:rPr>
      </w:pPr>
      <w:r>
        <w:rPr>
          <w:b/>
        </w:rPr>
        <w:br w:type="page"/>
      </w:r>
    </w:p>
    <w:p w:rsidR="00606234" w:rsidRDefault="00606234" w:rsidP="00195DD9">
      <w:pPr>
        <w:pStyle w:val="Heading3"/>
      </w:pPr>
      <w:bookmarkStart w:id="59" w:name="_Toc324705467"/>
      <w:bookmarkStart w:id="60" w:name="_Toc324705524"/>
      <w:bookmarkStart w:id="61" w:name="_Toc324705666"/>
      <w:bookmarkStart w:id="62" w:name="_Toc324705748"/>
      <w:bookmarkStart w:id="63" w:name="_Toc325026135"/>
      <w:bookmarkStart w:id="64" w:name="_Toc327784689"/>
      <w:bookmarkStart w:id="65" w:name="_Toc327784805"/>
      <w:bookmarkStart w:id="66" w:name="_Toc328466841"/>
      <w:bookmarkStart w:id="67" w:name="_Toc342374396"/>
      <w:r w:rsidRPr="009F21EE">
        <w:t>Budo</w:t>
      </w:r>
      <w:r>
        <w:t>wa i rodzaje komunikatów wpisowych</w:t>
      </w:r>
      <w:bookmarkEnd w:id="59"/>
      <w:bookmarkEnd w:id="60"/>
      <w:bookmarkEnd w:id="61"/>
      <w:bookmarkEnd w:id="62"/>
      <w:bookmarkEnd w:id="63"/>
      <w:bookmarkEnd w:id="64"/>
      <w:bookmarkEnd w:id="65"/>
      <w:bookmarkEnd w:id="66"/>
      <w:bookmarkEnd w:id="67"/>
    </w:p>
    <w:p w:rsidR="00606234" w:rsidRDefault="00606234" w:rsidP="00D30E79">
      <w:pPr>
        <w:pStyle w:val="BodyText"/>
        <w:ind w:firstLine="708"/>
      </w:pPr>
      <w:r>
        <w:t>Komunikaty wpisowe, wysyłane przez Ośrodki Lokalne, zapisywane są w formacie XML</w:t>
      </w:r>
      <w:r>
        <w:rPr>
          <w:rStyle w:val="FootnoteReference"/>
        </w:rPr>
        <w:footnoteReference w:id="4"/>
      </w:r>
      <w:r>
        <w:t>. W poniższej tabelce umieszczono krótką charakterystykę każdego z typów komunikatów:</w:t>
      </w:r>
    </w:p>
    <w:tbl>
      <w:tblPr>
        <w:tblW w:w="9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9"/>
        <w:gridCol w:w="1559"/>
        <w:gridCol w:w="4111"/>
        <w:gridCol w:w="2519"/>
      </w:tblGrid>
      <w:tr w:rsidR="00606234" w:rsidTr="00CA3423">
        <w:tc>
          <w:tcPr>
            <w:tcW w:w="959" w:type="dxa"/>
            <w:shd w:val="clear" w:color="auto" w:fill="F3F3F3"/>
          </w:tcPr>
          <w:p w:rsidR="00606234" w:rsidRDefault="00606234" w:rsidP="00CA3423">
            <w:pPr>
              <w:pStyle w:val="BodyText"/>
              <w:jc w:val="left"/>
            </w:pPr>
            <w:r>
              <w:t>Kod</w:t>
            </w:r>
          </w:p>
        </w:tc>
        <w:tc>
          <w:tcPr>
            <w:tcW w:w="1559" w:type="dxa"/>
            <w:shd w:val="clear" w:color="auto" w:fill="F3F3F3"/>
          </w:tcPr>
          <w:p w:rsidR="00606234" w:rsidRDefault="00606234" w:rsidP="00CA3423">
            <w:pPr>
              <w:pStyle w:val="BodyText"/>
              <w:jc w:val="left"/>
            </w:pPr>
            <w:r>
              <w:t>Nazwa</w:t>
            </w:r>
          </w:p>
        </w:tc>
        <w:tc>
          <w:tcPr>
            <w:tcW w:w="4111" w:type="dxa"/>
            <w:shd w:val="clear" w:color="auto" w:fill="F3F3F3"/>
          </w:tcPr>
          <w:p w:rsidR="00606234" w:rsidRDefault="00606234" w:rsidP="00CA3423">
            <w:pPr>
              <w:pStyle w:val="BodyText"/>
              <w:jc w:val="left"/>
            </w:pPr>
            <w:r>
              <w:t>Dane wejściowe  - do Centrali</w:t>
            </w:r>
          </w:p>
        </w:tc>
        <w:tc>
          <w:tcPr>
            <w:tcW w:w="2519" w:type="dxa"/>
            <w:shd w:val="clear" w:color="auto" w:fill="F3F3F3"/>
          </w:tcPr>
          <w:p w:rsidR="00606234" w:rsidRDefault="00606234" w:rsidP="00CA3423">
            <w:pPr>
              <w:pStyle w:val="BodyText"/>
              <w:jc w:val="left"/>
            </w:pPr>
            <w:r>
              <w:t>Dane wyjściowe – z Centrali</w:t>
            </w:r>
          </w:p>
        </w:tc>
      </w:tr>
      <w:tr w:rsidR="00606234" w:rsidTr="00CA3423">
        <w:trPr>
          <w:trHeight w:val="1343"/>
        </w:trPr>
        <w:tc>
          <w:tcPr>
            <w:tcW w:w="959" w:type="dxa"/>
          </w:tcPr>
          <w:p w:rsidR="00606234" w:rsidRPr="005D7A0B" w:rsidRDefault="00606234" w:rsidP="00CA3423">
            <w:pPr>
              <w:pStyle w:val="BodyText"/>
              <w:rPr>
                <w:sz w:val="20"/>
                <w:szCs w:val="20"/>
              </w:rPr>
            </w:pPr>
            <w:r w:rsidRPr="005D7A0B">
              <w:rPr>
                <w:sz w:val="20"/>
                <w:szCs w:val="20"/>
              </w:rPr>
              <w:t>KM</w:t>
            </w:r>
          </w:p>
        </w:tc>
        <w:tc>
          <w:tcPr>
            <w:tcW w:w="1559" w:type="dxa"/>
          </w:tcPr>
          <w:p w:rsidR="00606234" w:rsidRPr="005D7A0B" w:rsidRDefault="00606234" w:rsidP="00CA3423">
            <w:pPr>
              <w:pStyle w:val="BodyText"/>
              <w:rPr>
                <w:sz w:val="20"/>
                <w:szCs w:val="20"/>
              </w:rPr>
            </w:pPr>
            <w:r w:rsidRPr="005D7A0B">
              <w:rPr>
                <w:sz w:val="20"/>
                <w:szCs w:val="20"/>
              </w:rPr>
              <w:t>Kontrola Migracji</w:t>
            </w:r>
          </w:p>
        </w:tc>
        <w:tc>
          <w:tcPr>
            <w:tcW w:w="4111" w:type="dxa"/>
          </w:tcPr>
          <w:p w:rsidR="00606234" w:rsidRPr="005D7A0B" w:rsidRDefault="00606234" w:rsidP="00CA3423">
            <w:pPr>
              <w:pStyle w:val="BodyText"/>
              <w:rPr>
                <w:sz w:val="20"/>
                <w:szCs w:val="20"/>
              </w:rPr>
            </w:pPr>
            <w:r>
              <w:rPr>
                <w:sz w:val="20"/>
                <w:szCs w:val="20"/>
              </w:rPr>
              <w:t>T</w:t>
            </w:r>
            <w:r w:rsidRPr="005D7A0B">
              <w:rPr>
                <w:sz w:val="20"/>
                <w:szCs w:val="20"/>
              </w:rPr>
              <w:t xml:space="preserve">reść księgi wieczystej po migracji z postaci papierowej w </w:t>
            </w:r>
            <w:r>
              <w:rPr>
                <w:sz w:val="20"/>
                <w:szCs w:val="20"/>
              </w:rPr>
              <w:t>formie</w:t>
            </w:r>
            <w:r w:rsidRPr="005D7A0B">
              <w:rPr>
                <w:sz w:val="20"/>
                <w:szCs w:val="20"/>
              </w:rPr>
              <w:t xml:space="preserve"> XML do weryfikacji w aplikacji NKW WP przed jej wpisem do </w:t>
            </w:r>
            <w:r>
              <w:rPr>
                <w:sz w:val="20"/>
                <w:szCs w:val="20"/>
              </w:rPr>
              <w:t>CBDKW</w:t>
            </w:r>
          </w:p>
          <w:p w:rsidR="00606234" w:rsidRPr="005D7A0B" w:rsidRDefault="00606234" w:rsidP="00CA3423">
            <w:pPr>
              <w:pStyle w:val="BodyText"/>
              <w:rPr>
                <w:sz w:val="20"/>
                <w:szCs w:val="20"/>
              </w:rPr>
            </w:pPr>
          </w:p>
        </w:tc>
        <w:tc>
          <w:tcPr>
            <w:tcW w:w="2519" w:type="dxa"/>
          </w:tcPr>
          <w:p w:rsidR="00606234" w:rsidRPr="005D7A0B" w:rsidRDefault="00606234" w:rsidP="00CA3423">
            <w:pPr>
              <w:pStyle w:val="BodyText"/>
              <w:rPr>
                <w:sz w:val="20"/>
                <w:szCs w:val="20"/>
              </w:rPr>
            </w:pPr>
            <w:r w:rsidRPr="005D7A0B">
              <w:rPr>
                <w:sz w:val="20"/>
                <w:szCs w:val="20"/>
              </w:rPr>
              <w:t>Wynik weryfikacji: niezgodności (nie</w:t>
            </w:r>
            <w:r>
              <w:rPr>
                <w:sz w:val="20"/>
                <w:szCs w:val="20"/>
              </w:rPr>
              <w:t xml:space="preserve"> </w:t>
            </w:r>
            <w:r w:rsidRPr="005D7A0B">
              <w:rPr>
                <w:sz w:val="20"/>
                <w:szCs w:val="20"/>
              </w:rPr>
              <w:t>blokujące</w:t>
            </w:r>
            <w:r>
              <w:rPr>
                <w:sz w:val="20"/>
                <w:szCs w:val="20"/>
              </w:rPr>
              <w:t xml:space="preserve"> przetwarzania</w:t>
            </w:r>
            <w:r w:rsidRPr="005D7A0B">
              <w:rPr>
                <w:sz w:val="20"/>
                <w:szCs w:val="20"/>
              </w:rPr>
              <w:t>) i błędy (blokujące</w:t>
            </w:r>
            <w:r>
              <w:rPr>
                <w:sz w:val="20"/>
                <w:szCs w:val="20"/>
              </w:rPr>
              <w:t xml:space="preserve"> dalsze przetwarzanie</w:t>
            </w:r>
            <w:r w:rsidRPr="005D7A0B">
              <w:rPr>
                <w:sz w:val="20"/>
                <w:szCs w:val="20"/>
              </w:rPr>
              <w:t xml:space="preserve"> –</w:t>
            </w:r>
            <w:r>
              <w:rPr>
                <w:sz w:val="20"/>
                <w:szCs w:val="20"/>
              </w:rPr>
              <w:t xml:space="preserve"> </w:t>
            </w:r>
            <w:r w:rsidRPr="005D7A0B">
              <w:rPr>
                <w:sz w:val="20"/>
                <w:szCs w:val="20"/>
              </w:rPr>
              <w:t>muszą być poprawione)</w:t>
            </w:r>
          </w:p>
        </w:tc>
      </w:tr>
      <w:tr w:rsidR="00606234" w:rsidTr="00CA3423">
        <w:trPr>
          <w:trHeight w:val="876"/>
        </w:trPr>
        <w:tc>
          <w:tcPr>
            <w:tcW w:w="959" w:type="dxa"/>
          </w:tcPr>
          <w:p w:rsidR="00606234" w:rsidRPr="005D7A0B" w:rsidRDefault="00606234" w:rsidP="00CA3423">
            <w:pPr>
              <w:pStyle w:val="BodyText"/>
              <w:rPr>
                <w:sz w:val="20"/>
                <w:szCs w:val="20"/>
              </w:rPr>
            </w:pPr>
            <w:r w:rsidRPr="005D7A0B">
              <w:rPr>
                <w:sz w:val="20"/>
                <w:szCs w:val="20"/>
              </w:rPr>
              <w:t>ZM</w:t>
            </w:r>
          </w:p>
        </w:tc>
        <w:tc>
          <w:tcPr>
            <w:tcW w:w="1559" w:type="dxa"/>
          </w:tcPr>
          <w:p w:rsidR="00606234" w:rsidRPr="005D7A0B" w:rsidRDefault="00606234" w:rsidP="00CA3423">
            <w:pPr>
              <w:pStyle w:val="BodyText"/>
              <w:rPr>
                <w:sz w:val="20"/>
                <w:szCs w:val="20"/>
              </w:rPr>
            </w:pPr>
            <w:r w:rsidRPr="005D7A0B">
              <w:rPr>
                <w:sz w:val="20"/>
                <w:szCs w:val="20"/>
              </w:rPr>
              <w:t>Zapis Migracji</w:t>
            </w:r>
          </w:p>
        </w:tc>
        <w:tc>
          <w:tcPr>
            <w:tcW w:w="4111" w:type="dxa"/>
          </w:tcPr>
          <w:p w:rsidR="00606234" w:rsidRPr="005D7A0B" w:rsidRDefault="00606234" w:rsidP="00CA3423">
            <w:pPr>
              <w:pStyle w:val="BodyText"/>
              <w:rPr>
                <w:sz w:val="20"/>
                <w:szCs w:val="20"/>
              </w:rPr>
            </w:pPr>
            <w:r>
              <w:rPr>
                <w:sz w:val="20"/>
                <w:szCs w:val="20"/>
              </w:rPr>
              <w:t>T</w:t>
            </w:r>
            <w:r w:rsidRPr="005D7A0B">
              <w:rPr>
                <w:sz w:val="20"/>
                <w:szCs w:val="20"/>
              </w:rPr>
              <w:t xml:space="preserve">reść księgi wieczystej po migracji z postaci papierowej w </w:t>
            </w:r>
            <w:r>
              <w:rPr>
                <w:sz w:val="20"/>
                <w:szCs w:val="20"/>
              </w:rPr>
              <w:t xml:space="preserve">formie </w:t>
            </w:r>
            <w:r w:rsidRPr="005D7A0B">
              <w:rPr>
                <w:sz w:val="20"/>
                <w:szCs w:val="20"/>
              </w:rPr>
              <w:t xml:space="preserve">XML do weryfikacji w aplikacji NKW WP i wpisu do </w:t>
            </w:r>
            <w:r>
              <w:rPr>
                <w:sz w:val="20"/>
                <w:szCs w:val="20"/>
              </w:rPr>
              <w:t>CBDKW</w:t>
            </w:r>
          </w:p>
        </w:tc>
        <w:tc>
          <w:tcPr>
            <w:tcW w:w="2519" w:type="dxa"/>
          </w:tcPr>
          <w:p w:rsidR="00606234" w:rsidRPr="005D7A0B" w:rsidRDefault="00606234" w:rsidP="00CA3423">
            <w:pPr>
              <w:pStyle w:val="BodyText"/>
              <w:rPr>
                <w:sz w:val="20"/>
                <w:szCs w:val="20"/>
              </w:rPr>
            </w:pPr>
            <w:r w:rsidRPr="005D7A0B">
              <w:rPr>
                <w:sz w:val="20"/>
                <w:szCs w:val="20"/>
              </w:rPr>
              <w:t xml:space="preserve">Wynik zapisu </w:t>
            </w:r>
          </w:p>
        </w:tc>
      </w:tr>
      <w:tr w:rsidR="00606234" w:rsidTr="00CA3423">
        <w:trPr>
          <w:trHeight w:val="1799"/>
        </w:trPr>
        <w:tc>
          <w:tcPr>
            <w:tcW w:w="959" w:type="dxa"/>
          </w:tcPr>
          <w:p w:rsidR="00606234" w:rsidRPr="005D7A0B" w:rsidRDefault="00606234" w:rsidP="00CA3423">
            <w:pPr>
              <w:pStyle w:val="BodyText"/>
              <w:rPr>
                <w:sz w:val="20"/>
                <w:szCs w:val="20"/>
              </w:rPr>
            </w:pPr>
            <w:r w:rsidRPr="005D7A0B">
              <w:rPr>
                <w:sz w:val="20"/>
                <w:szCs w:val="20"/>
              </w:rPr>
              <w:t>KW</w:t>
            </w:r>
          </w:p>
        </w:tc>
        <w:tc>
          <w:tcPr>
            <w:tcW w:w="1559" w:type="dxa"/>
          </w:tcPr>
          <w:p w:rsidR="00606234" w:rsidRPr="005D7A0B" w:rsidRDefault="00606234" w:rsidP="00CA3423">
            <w:pPr>
              <w:pStyle w:val="BodyText"/>
              <w:rPr>
                <w:sz w:val="20"/>
                <w:szCs w:val="20"/>
              </w:rPr>
            </w:pPr>
            <w:r w:rsidRPr="005D7A0B">
              <w:rPr>
                <w:sz w:val="20"/>
                <w:szCs w:val="20"/>
              </w:rPr>
              <w:t>Kontrola Wpisu</w:t>
            </w:r>
          </w:p>
        </w:tc>
        <w:tc>
          <w:tcPr>
            <w:tcW w:w="4111" w:type="dxa"/>
          </w:tcPr>
          <w:p w:rsidR="00606234" w:rsidRPr="005D7A0B" w:rsidRDefault="00606234" w:rsidP="00CA3423">
            <w:pPr>
              <w:pStyle w:val="BodyText"/>
              <w:rPr>
                <w:sz w:val="20"/>
                <w:szCs w:val="20"/>
              </w:rPr>
            </w:pPr>
            <w:r w:rsidRPr="005D7A0B">
              <w:rPr>
                <w:sz w:val="20"/>
                <w:szCs w:val="20"/>
              </w:rPr>
              <w:t xml:space="preserve">Treść nowo utworzonej lub zmodyfikowanej księgi wieczystej (ew. ksiąg wieczystych, dla operacji przeprowadzanych jednocześnie na wielu księgach) – do weryfikacji przed wpisem do </w:t>
            </w:r>
            <w:r>
              <w:rPr>
                <w:sz w:val="20"/>
                <w:szCs w:val="20"/>
              </w:rPr>
              <w:t>CBDKW</w:t>
            </w:r>
          </w:p>
        </w:tc>
        <w:tc>
          <w:tcPr>
            <w:tcW w:w="2519" w:type="dxa"/>
          </w:tcPr>
          <w:p w:rsidR="00606234" w:rsidRPr="005D7A0B" w:rsidRDefault="00606234" w:rsidP="00CA3423">
            <w:pPr>
              <w:pStyle w:val="BodyText"/>
              <w:rPr>
                <w:sz w:val="20"/>
                <w:szCs w:val="20"/>
              </w:rPr>
            </w:pPr>
            <w:r w:rsidRPr="005D7A0B">
              <w:rPr>
                <w:sz w:val="20"/>
                <w:szCs w:val="20"/>
              </w:rPr>
              <w:t xml:space="preserve">treść księgi wieczystej po migracji z postaci papierowej w </w:t>
            </w:r>
            <w:r>
              <w:rPr>
                <w:sz w:val="20"/>
                <w:szCs w:val="20"/>
              </w:rPr>
              <w:t>formie</w:t>
            </w:r>
            <w:r w:rsidRPr="005D7A0B">
              <w:rPr>
                <w:sz w:val="20"/>
                <w:szCs w:val="20"/>
              </w:rPr>
              <w:t xml:space="preserve"> XML do weryfikacji w aplikacji NKW WP przed jej wpisem do </w:t>
            </w:r>
            <w:r>
              <w:rPr>
                <w:sz w:val="20"/>
                <w:szCs w:val="20"/>
              </w:rPr>
              <w:t>CBDKW</w:t>
            </w:r>
          </w:p>
        </w:tc>
      </w:tr>
      <w:tr w:rsidR="00606234" w:rsidTr="00CA3423">
        <w:tc>
          <w:tcPr>
            <w:tcW w:w="959" w:type="dxa"/>
          </w:tcPr>
          <w:p w:rsidR="00606234" w:rsidRPr="005D7A0B" w:rsidRDefault="00606234" w:rsidP="00CA3423">
            <w:pPr>
              <w:pStyle w:val="BodyText"/>
              <w:rPr>
                <w:sz w:val="20"/>
                <w:szCs w:val="20"/>
              </w:rPr>
            </w:pPr>
            <w:r w:rsidRPr="005D7A0B">
              <w:rPr>
                <w:sz w:val="20"/>
                <w:szCs w:val="20"/>
              </w:rPr>
              <w:t>ZW</w:t>
            </w:r>
          </w:p>
        </w:tc>
        <w:tc>
          <w:tcPr>
            <w:tcW w:w="1559" w:type="dxa"/>
          </w:tcPr>
          <w:p w:rsidR="00606234" w:rsidRPr="005D7A0B" w:rsidRDefault="00606234" w:rsidP="00CA3423">
            <w:pPr>
              <w:pStyle w:val="BodyText"/>
              <w:rPr>
                <w:sz w:val="20"/>
                <w:szCs w:val="20"/>
              </w:rPr>
            </w:pPr>
            <w:r w:rsidRPr="005D7A0B">
              <w:rPr>
                <w:sz w:val="20"/>
                <w:szCs w:val="20"/>
              </w:rPr>
              <w:t>Zapis Wpisu</w:t>
            </w:r>
          </w:p>
        </w:tc>
        <w:tc>
          <w:tcPr>
            <w:tcW w:w="4111" w:type="dxa"/>
          </w:tcPr>
          <w:p w:rsidR="00606234" w:rsidRPr="005D7A0B" w:rsidRDefault="00606234" w:rsidP="00CA3423">
            <w:pPr>
              <w:pStyle w:val="BodyText"/>
              <w:rPr>
                <w:sz w:val="20"/>
                <w:szCs w:val="20"/>
              </w:rPr>
            </w:pPr>
            <w:r w:rsidRPr="005D7A0B">
              <w:rPr>
                <w:sz w:val="20"/>
                <w:szCs w:val="20"/>
              </w:rPr>
              <w:t xml:space="preserve">Treść nowo utworzonej lub zmodyfikowanej księgi wieczystej (ew. ksiąg wieczystych, dla operacji przeprowadzanych jednocześnie na wielu księgach) – do weryfikacji i wpisu do </w:t>
            </w:r>
            <w:r>
              <w:rPr>
                <w:sz w:val="20"/>
                <w:szCs w:val="20"/>
              </w:rPr>
              <w:t>CBDKW</w:t>
            </w:r>
          </w:p>
        </w:tc>
        <w:tc>
          <w:tcPr>
            <w:tcW w:w="2519" w:type="dxa"/>
          </w:tcPr>
          <w:p w:rsidR="00606234" w:rsidRPr="005D7A0B" w:rsidRDefault="00606234" w:rsidP="00CA3423">
            <w:pPr>
              <w:pStyle w:val="BodyText"/>
              <w:rPr>
                <w:sz w:val="20"/>
                <w:szCs w:val="20"/>
              </w:rPr>
            </w:pPr>
            <w:r w:rsidRPr="005D7A0B">
              <w:rPr>
                <w:sz w:val="20"/>
                <w:szCs w:val="20"/>
              </w:rPr>
              <w:t>Wynik zapisu</w:t>
            </w:r>
          </w:p>
        </w:tc>
      </w:tr>
      <w:tr w:rsidR="00606234" w:rsidTr="00CA3423">
        <w:tc>
          <w:tcPr>
            <w:tcW w:w="959" w:type="dxa"/>
          </w:tcPr>
          <w:p w:rsidR="00606234" w:rsidRPr="005D7A0B" w:rsidRDefault="00606234" w:rsidP="00CA3423">
            <w:pPr>
              <w:pStyle w:val="BodyText"/>
              <w:rPr>
                <w:sz w:val="20"/>
                <w:szCs w:val="20"/>
              </w:rPr>
            </w:pPr>
            <w:r w:rsidRPr="005D7A0B">
              <w:rPr>
                <w:sz w:val="20"/>
                <w:szCs w:val="20"/>
              </w:rPr>
              <w:t>PBKW</w:t>
            </w:r>
          </w:p>
        </w:tc>
        <w:tc>
          <w:tcPr>
            <w:tcW w:w="1559" w:type="dxa"/>
          </w:tcPr>
          <w:p w:rsidR="00606234" w:rsidRPr="005D7A0B" w:rsidRDefault="00606234" w:rsidP="00CA3423">
            <w:pPr>
              <w:pStyle w:val="BodyText"/>
              <w:rPr>
                <w:sz w:val="20"/>
                <w:szCs w:val="20"/>
              </w:rPr>
            </w:pPr>
            <w:r w:rsidRPr="005D7A0B">
              <w:rPr>
                <w:sz w:val="20"/>
                <w:szCs w:val="20"/>
              </w:rPr>
              <w:t>Pobranie KW</w:t>
            </w:r>
          </w:p>
        </w:tc>
        <w:tc>
          <w:tcPr>
            <w:tcW w:w="4111" w:type="dxa"/>
          </w:tcPr>
          <w:p w:rsidR="00606234" w:rsidRPr="005D7A0B" w:rsidRDefault="00606234" w:rsidP="00CA3423">
            <w:pPr>
              <w:pStyle w:val="BodyText"/>
              <w:rPr>
                <w:sz w:val="20"/>
                <w:szCs w:val="20"/>
              </w:rPr>
            </w:pPr>
            <w:r w:rsidRPr="005D7A0B">
              <w:rPr>
                <w:sz w:val="20"/>
                <w:szCs w:val="20"/>
              </w:rPr>
              <w:t>Żądanie blokady edycji i pobrania księgi o danym numerze</w:t>
            </w:r>
          </w:p>
        </w:tc>
        <w:tc>
          <w:tcPr>
            <w:tcW w:w="2519" w:type="dxa"/>
          </w:tcPr>
          <w:p w:rsidR="00606234" w:rsidRPr="005D7A0B" w:rsidRDefault="00606234" w:rsidP="00CA3423">
            <w:pPr>
              <w:pStyle w:val="BodyText"/>
              <w:rPr>
                <w:sz w:val="20"/>
                <w:szCs w:val="20"/>
              </w:rPr>
            </w:pPr>
            <w:r w:rsidRPr="005D7A0B">
              <w:rPr>
                <w:sz w:val="20"/>
                <w:szCs w:val="20"/>
              </w:rPr>
              <w:t xml:space="preserve">XML księgi pobrany z </w:t>
            </w:r>
            <w:r>
              <w:rPr>
                <w:sz w:val="20"/>
                <w:szCs w:val="20"/>
              </w:rPr>
              <w:t>CBDKW</w:t>
            </w:r>
          </w:p>
        </w:tc>
      </w:tr>
      <w:tr w:rsidR="00606234" w:rsidTr="00CA3423">
        <w:tc>
          <w:tcPr>
            <w:tcW w:w="959" w:type="dxa"/>
          </w:tcPr>
          <w:p w:rsidR="00606234" w:rsidRPr="005D7A0B" w:rsidRDefault="00606234" w:rsidP="00CA3423">
            <w:pPr>
              <w:pStyle w:val="BodyText"/>
              <w:rPr>
                <w:sz w:val="20"/>
                <w:szCs w:val="20"/>
              </w:rPr>
            </w:pPr>
            <w:r w:rsidRPr="005D7A0B">
              <w:rPr>
                <w:sz w:val="20"/>
                <w:szCs w:val="20"/>
              </w:rPr>
              <w:t>ZK</w:t>
            </w:r>
          </w:p>
        </w:tc>
        <w:tc>
          <w:tcPr>
            <w:tcW w:w="1559" w:type="dxa"/>
          </w:tcPr>
          <w:p w:rsidR="00606234" w:rsidRPr="005D7A0B" w:rsidRDefault="00606234" w:rsidP="00CA3423">
            <w:pPr>
              <w:pStyle w:val="BodyText"/>
              <w:rPr>
                <w:sz w:val="20"/>
                <w:szCs w:val="20"/>
              </w:rPr>
            </w:pPr>
            <w:r w:rsidRPr="005D7A0B">
              <w:rPr>
                <w:sz w:val="20"/>
                <w:szCs w:val="20"/>
              </w:rPr>
              <w:t>Zwolnienie KW</w:t>
            </w:r>
          </w:p>
        </w:tc>
        <w:tc>
          <w:tcPr>
            <w:tcW w:w="4111" w:type="dxa"/>
          </w:tcPr>
          <w:p w:rsidR="00606234" w:rsidRPr="005D7A0B" w:rsidRDefault="00606234" w:rsidP="00CA3423">
            <w:pPr>
              <w:pStyle w:val="BodyText"/>
              <w:rPr>
                <w:sz w:val="20"/>
                <w:szCs w:val="20"/>
              </w:rPr>
            </w:pPr>
            <w:r w:rsidRPr="005D7A0B">
              <w:rPr>
                <w:sz w:val="20"/>
                <w:szCs w:val="20"/>
              </w:rPr>
              <w:t>Żądanie zwolnienia blokady edycji KW</w:t>
            </w:r>
          </w:p>
        </w:tc>
        <w:tc>
          <w:tcPr>
            <w:tcW w:w="2519" w:type="dxa"/>
          </w:tcPr>
          <w:p w:rsidR="00606234" w:rsidRPr="005D7A0B" w:rsidRDefault="00606234" w:rsidP="00CA3423">
            <w:pPr>
              <w:pStyle w:val="BodyText"/>
              <w:rPr>
                <w:sz w:val="20"/>
                <w:szCs w:val="20"/>
              </w:rPr>
            </w:pPr>
            <w:r w:rsidRPr="005D7A0B">
              <w:rPr>
                <w:sz w:val="20"/>
                <w:szCs w:val="20"/>
              </w:rPr>
              <w:t>Wynik operacji</w:t>
            </w:r>
          </w:p>
        </w:tc>
      </w:tr>
      <w:tr w:rsidR="00606234" w:rsidTr="00CA3423">
        <w:tc>
          <w:tcPr>
            <w:tcW w:w="959" w:type="dxa"/>
          </w:tcPr>
          <w:p w:rsidR="00606234" w:rsidRPr="005D7A0B" w:rsidRDefault="00606234" w:rsidP="00CA3423">
            <w:pPr>
              <w:pStyle w:val="BodyText"/>
              <w:rPr>
                <w:sz w:val="20"/>
                <w:szCs w:val="20"/>
              </w:rPr>
            </w:pPr>
            <w:r w:rsidRPr="005D7A0B">
              <w:rPr>
                <w:sz w:val="20"/>
                <w:szCs w:val="20"/>
              </w:rPr>
              <w:t>UKW</w:t>
            </w:r>
          </w:p>
        </w:tc>
        <w:tc>
          <w:tcPr>
            <w:tcW w:w="1559" w:type="dxa"/>
          </w:tcPr>
          <w:p w:rsidR="00606234" w:rsidRPr="005D7A0B" w:rsidRDefault="00606234" w:rsidP="00CA3423">
            <w:pPr>
              <w:pStyle w:val="BodyText"/>
              <w:rPr>
                <w:sz w:val="20"/>
                <w:szCs w:val="20"/>
              </w:rPr>
            </w:pPr>
            <w:r w:rsidRPr="005D7A0B">
              <w:rPr>
                <w:sz w:val="20"/>
                <w:szCs w:val="20"/>
              </w:rPr>
              <w:t>Ujawnienie KW</w:t>
            </w:r>
          </w:p>
        </w:tc>
        <w:tc>
          <w:tcPr>
            <w:tcW w:w="4111" w:type="dxa"/>
          </w:tcPr>
          <w:p w:rsidR="00606234" w:rsidRPr="005D7A0B" w:rsidRDefault="00606234" w:rsidP="00CA3423">
            <w:pPr>
              <w:pStyle w:val="BodyText"/>
              <w:rPr>
                <w:sz w:val="20"/>
                <w:szCs w:val="20"/>
              </w:rPr>
            </w:pPr>
            <w:r w:rsidRPr="005D7A0B">
              <w:rPr>
                <w:sz w:val="20"/>
                <w:szCs w:val="20"/>
              </w:rPr>
              <w:t xml:space="preserve">Żądanie ujawnienia KW </w:t>
            </w:r>
          </w:p>
        </w:tc>
        <w:tc>
          <w:tcPr>
            <w:tcW w:w="2519" w:type="dxa"/>
          </w:tcPr>
          <w:p w:rsidR="00606234" w:rsidRPr="005D7A0B" w:rsidRDefault="00606234" w:rsidP="00CA3423">
            <w:pPr>
              <w:pStyle w:val="BodyText"/>
              <w:rPr>
                <w:sz w:val="20"/>
                <w:szCs w:val="20"/>
              </w:rPr>
            </w:pPr>
            <w:r w:rsidRPr="005D7A0B">
              <w:rPr>
                <w:sz w:val="20"/>
                <w:szCs w:val="20"/>
              </w:rPr>
              <w:t>Wynik operacji</w:t>
            </w:r>
          </w:p>
        </w:tc>
      </w:tr>
      <w:tr w:rsidR="00606234" w:rsidTr="00CA3423">
        <w:tc>
          <w:tcPr>
            <w:tcW w:w="959" w:type="dxa"/>
          </w:tcPr>
          <w:p w:rsidR="00606234" w:rsidRPr="005D7A0B" w:rsidRDefault="00606234" w:rsidP="00CA3423">
            <w:pPr>
              <w:pStyle w:val="BodyText"/>
              <w:rPr>
                <w:sz w:val="20"/>
                <w:szCs w:val="20"/>
              </w:rPr>
            </w:pPr>
            <w:r w:rsidRPr="005D7A0B">
              <w:rPr>
                <w:sz w:val="20"/>
                <w:szCs w:val="20"/>
              </w:rPr>
              <w:t>SRLK</w:t>
            </w:r>
          </w:p>
        </w:tc>
        <w:tc>
          <w:tcPr>
            <w:tcW w:w="1559" w:type="dxa"/>
          </w:tcPr>
          <w:p w:rsidR="00606234" w:rsidRPr="005D7A0B" w:rsidRDefault="00606234" w:rsidP="00CA3423">
            <w:pPr>
              <w:pStyle w:val="BodyText"/>
              <w:rPr>
                <w:sz w:val="20"/>
                <w:szCs w:val="20"/>
              </w:rPr>
            </w:pPr>
            <w:r w:rsidRPr="005D7A0B">
              <w:rPr>
                <w:sz w:val="20"/>
                <w:szCs w:val="20"/>
              </w:rPr>
              <w:t>Synchronizacja Listy Ksiąg</w:t>
            </w:r>
          </w:p>
        </w:tc>
        <w:tc>
          <w:tcPr>
            <w:tcW w:w="4111" w:type="dxa"/>
          </w:tcPr>
          <w:p w:rsidR="00606234" w:rsidRPr="005D7A0B" w:rsidRDefault="00606234" w:rsidP="00CA3423">
            <w:pPr>
              <w:pStyle w:val="BodyText"/>
              <w:rPr>
                <w:sz w:val="20"/>
                <w:szCs w:val="20"/>
              </w:rPr>
            </w:pPr>
            <w:r w:rsidRPr="005D7A0B">
              <w:rPr>
                <w:sz w:val="20"/>
                <w:szCs w:val="20"/>
              </w:rPr>
              <w:t>Żądanie przesłania numerów ksiąg będących we właściwości danego WKW</w:t>
            </w:r>
          </w:p>
        </w:tc>
        <w:tc>
          <w:tcPr>
            <w:tcW w:w="2519" w:type="dxa"/>
          </w:tcPr>
          <w:p w:rsidR="00606234" w:rsidRPr="005D7A0B" w:rsidRDefault="00606234" w:rsidP="00CA3423">
            <w:pPr>
              <w:pStyle w:val="BodyText"/>
              <w:rPr>
                <w:sz w:val="20"/>
                <w:szCs w:val="20"/>
              </w:rPr>
            </w:pPr>
            <w:r w:rsidRPr="005D7A0B">
              <w:rPr>
                <w:sz w:val="20"/>
                <w:szCs w:val="20"/>
              </w:rPr>
              <w:t>Lista numerów WKW</w:t>
            </w:r>
          </w:p>
        </w:tc>
      </w:tr>
      <w:tr w:rsidR="00606234" w:rsidTr="00CA3423">
        <w:tc>
          <w:tcPr>
            <w:tcW w:w="959" w:type="dxa"/>
          </w:tcPr>
          <w:p w:rsidR="00606234" w:rsidRPr="005D7A0B" w:rsidRDefault="00606234" w:rsidP="00CA3423">
            <w:pPr>
              <w:pStyle w:val="BodyText"/>
              <w:rPr>
                <w:sz w:val="20"/>
                <w:szCs w:val="20"/>
              </w:rPr>
            </w:pPr>
            <w:r w:rsidRPr="005D7A0B">
              <w:rPr>
                <w:sz w:val="20"/>
                <w:szCs w:val="20"/>
              </w:rPr>
              <w:t>SRKW</w:t>
            </w:r>
          </w:p>
        </w:tc>
        <w:tc>
          <w:tcPr>
            <w:tcW w:w="1559" w:type="dxa"/>
          </w:tcPr>
          <w:p w:rsidR="00606234" w:rsidRPr="005D7A0B" w:rsidRDefault="00606234" w:rsidP="00CA3423">
            <w:pPr>
              <w:pStyle w:val="BodyText"/>
              <w:rPr>
                <w:sz w:val="20"/>
                <w:szCs w:val="20"/>
              </w:rPr>
            </w:pPr>
            <w:r w:rsidRPr="005D7A0B">
              <w:rPr>
                <w:sz w:val="20"/>
                <w:szCs w:val="20"/>
              </w:rPr>
              <w:t>Synchronizacja Repertorium</w:t>
            </w:r>
          </w:p>
        </w:tc>
        <w:tc>
          <w:tcPr>
            <w:tcW w:w="4111" w:type="dxa"/>
          </w:tcPr>
          <w:p w:rsidR="00606234" w:rsidRPr="005D7A0B" w:rsidRDefault="00606234" w:rsidP="00CA3423">
            <w:pPr>
              <w:pStyle w:val="BodyText"/>
              <w:rPr>
                <w:sz w:val="20"/>
                <w:szCs w:val="20"/>
              </w:rPr>
            </w:pPr>
            <w:r w:rsidRPr="005D7A0B">
              <w:rPr>
                <w:sz w:val="20"/>
                <w:szCs w:val="20"/>
              </w:rPr>
              <w:t>Żądanie przesłania okładki KW o danym numerze na potrzeby synchronizacji danych repertorium  KW</w:t>
            </w:r>
          </w:p>
        </w:tc>
        <w:tc>
          <w:tcPr>
            <w:tcW w:w="2519" w:type="dxa"/>
          </w:tcPr>
          <w:p w:rsidR="00606234" w:rsidRPr="005D7A0B" w:rsidRDefault="00606234" w:rsidP="00CA3423">
            <w:pPr>
              <w:pStyle w:val="BodyText"/>
              <w:rPr>
                <w:sz w:val="20"/>
                <w:szCs w:val="20"/>
              </w:rPr>
            </w:pPr>
            <w:r w:rsidRPr="005D7A0B">
              <w:rPr>
                <w:sz w:val="20"/>
                <w:szCs w:val="20"/>
              </w:rPr>
              <w:t>Okładka KW o zadanym numerze</w:t>
            </w:r>
          </w:p>
        </w:tc>
      </w:tr>
      <w:tr w:rsidR="00606234" w:rsidTr="00CA3423">
        <w:tc>
          <w:tcPr>
            <w:tcW w:w="959" w:type="dxa"/>
          </w:tcPr>
          <w:p w:rsidR="00606234" w:rsidRPr="005D7A0B" w:rsidRDefault="00606234" w:rsidP="00CA3423">
            <w:pPr>
              <w:pStyle w:val="BodyText"/>
              <w:rPr>
                <w:sz w:val="20"/>
                <w:szCs w:val="20"/>
              </w:rPr>
            </w:pPr>
            <w:r w:rsidRPr="005D7A0B">
              <w:rPr>
                <w:sz w:val="20"/>
                <w:szCs w:val="20"/>
              </w:rPr>
              <w:t>PCKW</w:t>
            </w:r>
          </w:p>
        </w:tc>
        <w:tc>
          <w:tcPr>
            <w:tcW w:w="1559" w:type="dxa"/>
          </w:tcPr>
          <w:p w:rsidR="00606234" w:rsidRPr="005D7A0B" w:rsidRDefault="00606234" w:rsidP="00CA3423">
            <w:pPr>
              <w:pStyle w:val="BodyText"/>
              <w:rPr>
                <w:sz w:val="20"/>
                <w:szCs w:val="20"/>
              </w:rPr>
            </w:pPr>
            <w:r w:rsidRPr="005D7A0B">
              <w:rPr>
                <w:sz w:val="20"/>
                <w:szCs w:val="20"/>
              </w:rPr>
              <w:t>Przyjęcie księgi</w:t>
            </w:r>
          </w:p>
        </w:tc>
        <w:tc>
          <w:tcPr>
            <w:tcW w:w="4111" w:type="dxa"/>
          </w:tcPr>
          <w:p w:rsidR="00606234" w:rsidRPr="005D7A0B" w:rsidRDefault="00606234" w:rsidP="00CA3423">
            <w:pPr>
              <w:pStyle w:val="BodyText"/>
              <w:rPr>
                <w:sz w:val="20"/>
                <w:szCs w:val="20"/>
              </w:rPr>
            </w:pPr>
            <w:r w:rsidRPr="005D7A0B">
              <w:rPr>
                <w:sz w:val="20"/>
                <w:szCs w:val="20"/>
              </w:rPr>
              <w:t>Żądanie przyjęcia księgi do danego WKW</w:t>
            </w:r>
          </w:p>
        </w:tc>
        <w:tc>
          <w:tcPr>
            <w:tcW w:w="2519" w:type="dxa"/>
          </w:tcPr>
          <w:p w:rsidR="00606234" w:rsidRPr="005D7A0B" w:rsidRDefault="00606234" w:rsidP="00CA3423">
            <w:pPr>
              <w:pStyle w:val="BodyText"/>
              <w:rPr>
                <w:sz w:val="20"/>
                <w:szCs w:val="20"/>
              </w:rPr>
            </w:pPr>
            <w:r w:rsidRPr="005D7A0B">
              <w:rPr>
                <w:sz w:val="20"/>
                <w:szCs w:val="20"/>
              </w:rPr>
              <w:t>Wynik operacji</w:t>
            </w:r>
          </w:p>
        </w:tc>
      </w:tr>
      <w:tr w:rsidR="00606234" w:rsidTr="00CA3423">
        <w:tc>
          <w:tcPr>
            <w:tcW w:w="959" w:type="dxa"/>
          </w:tcPr>
          <w:p w:rsidR="00606234" w:rsidRPr="005D7A0B" w:rsidRDefault="00606234" w:rsidP="00CA3423">
            <w:pPr>
              <w:pStyle w:val="BodyText"/>
              <w:rPr>
                <w:sz w:val="20"/>
                <w:szCs w:val="20"/>
              </w:rPr>
            </w:pPr>
            <w:r w:rsidRPr="005D7A0B">
              <w:rPr>
                <w:sz w:val="20"/>
                <w:szCs w:val="20"/>
              </w:rPr>
              <w:t>PKKW</w:t>
            </w:r>
          </w:p>
        </w:tc>
        <w:tc>
          <w:tcPr>
            <w:tcW w:w="1559" w:type="dxa"/>
          </w:tcPr>
          <w:p w:rsidR="00606234" w:rsidRPr="005D7A0B" w:rsidRDefault="00606234" w:rsidP="00CA3423">
            <w:pPr>
              <w:pStyle w:val="BodyText"/>
              <w:rPr>
                <w:sz w:val="20"/>
                <w:szCs w:val="20"/>
              </w:rPr>
            </w:pPr>
            <w:r w:rsidRPr="005D7A0B">
              <w:rPr>
                <w:sz w:val="20"/>
                <w:szCs w:val="20"/>
              </w:rPr>
              <w:t>Przekazanie księgi</w:t>
            </w:r>
          </w:p>
        </w:tc>
        <w:tc>
          <w:tcPr>
            <w:tcW w:w="4111" w:type="dxa"/>
          </w:tcPr>
          <w:p w:rsidR="00606234" w:rsidRPr="005D7A0B" w:rsidRDefault="00606234" w:rsidP="00CA3423">
            <w:pPr>
              <w:pStyle w:val="BodyText"/>
              <w:rPr>
                <w:sz w:val="20"/>
                <w:szCs w:val="20"/>
              </w:rPr>
            </w:pPr>
            <w:r w:rsidRPr="005D7A0B">
              <w:rPr>
                <w:sz w:val="20"/>
                <w:szCs w:val="20"/>
              </w:rPr>
              <w:t>Żądanie przekazania księgi do innego WKW o podanym kodzie</w:t>
            </w:r>
          </w:p>
        </w:tc>
        <w:tc>
          <w:tcPr>
            <w:tcW w:w="2519" w:type="dxa"/>
          </w:tcPr>
          <w:p w:rsidR="00606234" w:rsidRPr="005D7A0B" w:rsidRDefault="00606234" w:rsidP="00CA3423">
            <w:pPr>
              <w:pStyle w:val="BodyText"/>
              <w:rPr>
                <w:sz w:val="20"/>
                <w:szCs w:val="20"/>
              </w:rPr>
            </w:pPr>
            <w:r w:rsidRPr="005D7A0B">
              <w:rPr>
                <w:sz w:val="20"/>
                <w:szCs w:val="20"/>
              </w:rPr>
              <w:t>Wynik operacji</w:t>
            </w:r>
          </w:p>
        </w:tc>
      </w:tr>
      <w:tr w:rsidR="00606234" w:rsidTr="00CA3423">
        <w:tc>
          <w:tcPr>
            <w:tcW w:w="959" w:type="dxa"/>
          </w:tcPr>
          <w:p w:rsidR="00606234" w:rsidRPr="005D7A0B" w:rsidRDefault="00606234" w:rsidP="00CA3423">
            <w:pPr>
              <w:pStyle w:val="BodyText"/>
              <w:rPr>
                <w:sz w:val="20"/>
                <w:szCs w:val="20"/>
              </w:rPr>
            </w:pPr>
            <w:r w:rsidRPr="005D7A0B">
              <w:rPr>
                <w:sz w:val="20"/>
                <w:szCs w:val="20"/>
              </w:rPr>
              <w:t>WPW</w:t>
            </w:r>
          </w:p>
        </w:tc>
        <w:tc>
          <w:tcPr>
            <w:tcW w:w="1559" w:type="dxa"/>
          </w:tcPr>
          <w:p w:rsidR="00606234" w:rsidRPr="005D7A0B" w:rsidRDefault="00606234" w:rsidP="00CA3423">
            <w:pPr>
              <w:pStyle w:val="BodyText"/>
              <w:rPr>
                <w:sz w:val="20"/>
                <w:szCs w:val="20"/>
              </w:rPr>
            </w:pPr>
            <w:r w:rsidRPr="005D7A0B">
              <w:rPr>
                <w:sz w:val="20"/>
                <w:szCs w:val="20"/>
              </w:rPr>
              <w:t>Wpis wzmianki</w:t>
            </w:r>
          </w:p>
        </w:tc>
        <w:tc>
          <w:tcPr>
            <w:tcW w:w="4111" w:type="dxa"/>
          </w:tcPr>
          <w:p w:rsidR="00606234" w:rsidRPr="005D7A0B" w:rsidRDefault="00606234" w:rsidP="00CA3423">
            <w:pPr>
              <w:pStyle w:val="BodyText"/>
              <w:rPr>
                <w:sz w:val="20"/>
                <w:szCs w:val="20"/>
              </w:rPr>
            </w:pPr>
            <w:r w:rsidRPr="005D7A0B">
              <w:rPr>
                <w:sz w:val="20"/>
                <w:szCs w:val="20"/>
              </w:rPr>
              <w:t>Numer księgi i dane wzmianki</w:t>
            </w:r>
          </w:p>
        </w:tc>
        <w:tc>
          <w:tcPr>
            <w:tcW w:w="2519" w:type="dxa"/>
          </w:tcPr>
          <w:p w:rsidR="00606234" w:rsidRPr="005D7A0B" w:rsidRDefault="00606234" w:rsidP="00CA3423">
            <w:pPr>
              <w:pStyle w:val="BodyText"/>
              <w:rPr>
                <w:sz w:val="20"/>
                <w:szCs w:val="20"/>
              </w:rPr>
            </w:pPr>
            <w:r w:rsidRPr="005D7A0B">
              <w:rPr>
                <w:sz w:val="20"/>
                <w:szCs w:val="20"/>
              </w:rPr>
              <w:t>Wynik operacji</w:t>
            </w:r>
          </w:p>
        </w:tc>
      </w:tr>
      <w:tr w:rsidR="00606234" w:rsidTr="00CA3423">
        <w:trPr>
          <w:trHeight w:val="611"/>
        </w:trPr>
        <w:tc>
          <w:tcPr>
            <w:tcW w:w="959" w:type="dxa"/>
          </w:tcPr>
          <w:p w:rsidR="00606234" w:rsidRPr="005D7A0B" w:rsidRDefault="00606234" w:rsidP="00CA3423">
            <w:pPr>
              <w:pStyle w:val="BodyText"/>
              <w:rPr>
                <w:sz w:val="20"/>
                <w:szCs w:val="20"/>
              </w:rPr>
            </w:pPr>
            <w:r w:rsidRPr="005D7A0B">
              <w:rPr>
                <w:sz w:val="20"/>
                <w:szCs w:val="20"/>
              </w:rPr>
              <w:t>WYW</w:t>
            </w:r>
          </w:p>
        </w:tc>
        <w:tc>
          <w:tcPr>
            <w:tcW w:w="1559" w:type="dxa"/>
          </w:tcPr>
          <w:p w:rsidR="00606234" w:rsidRPr="005D7A0B" w:rsidRDefault="00606234" w:rsidP="00CA3423">
            <w:pPr>
              <w:pStyle w:val="BodyText"/>
              <w:rPr>
                <w:sz w:val="20"/>
                <w:szCs w:val="20"/>
              </w:rPr>
            </w:pPr>
            <w:r w:rsidRPr="005D7A0B">
              <w:rPr>
                <w:sz w:val="20"/>
                <w:szCs w:val="20"/>
              </w:rPr>
              <w:t>Wykreślenie wzmianki</w:t>
            </w:r>
          </w:p>
        </w:tc>
        <w:tc>
          <w:tcPr>
            <w:tcW w:w="4111" w:type="dxa"/>
          </w:tcPr>
          <w:p w:rsidR="00606234" w:rsidRPr="005D7A0B" w:rsidRDefault="00606234" w:rsidP="00CA3423">
            <w:pPr>
              <w:pStyle w:val="BodyText"/>
              <w:rPr>
                <w:sz w:val="20"/>
                <w:szCs w:val="20"/>
              </w:rPr>
            </w:pPr>
            <w:r w:rsidRPr="005D7A0B">
              <w:rPr>
                <w:sz w:val="20"/>
                <w:szCs w:val="20"/>
              </w:rPr>
              <w:t>Numer księgi i dane wzmianki</w:t>
            </w:r>
          </w:p>
        </w:tc>
        <w:tc>
          <w:tcPr>
            <w:tcW w:w="2519" w:type="dxa"/>
          </w:tcPr>
          <w:p w:rsidR="00606234" w:rsidRPr="005D7A0B" w:rsidRDefault="00606234" w:rsidP="00CA3423">
            <w:pPr>
              <w:pStyle w:val="BodyText"/>
              <w:rPr>
                <w:sz w:val="20"/>
                <w:szCs w:val="20"/>
              </w:rPr>
            </w:pPr>
            <w:r w:rsidRPr="005D7A0B">
              <w:rPr>
                <w:sz w:val="20"/>
                <w:szCs w:val="20"/>
              </w:rPr>
              <w:t>Wynik operacj</w:t>
            </w:r>
            <w:r>
              <w:rPr>
                <w:sz w:val="20"/>
                <w:szCs w:val="20"/>
              </w:rPr>
              <w:t>i</w:t>
            </w:r>
          </w:p>
        </w:tc>
      </w:tr>
      <w:tr w:rsidR="00606234" w:rsidTr="00CA3423">
        <w:tc>
          <w:tcPr>
            <w:tcW w:w="959" w:type="dxa"/>
          </w:tcPr>
          <w:p w:rsidR="00606234" w:rsidRPr="005D7A0B" w:rsidRDefault="00606234" w:rsidP="00CA3423">
            <w:pPr>
              <w:pStyle w:val="BodyText"/>
              <w:rPr>
                <w:sz w:val="20"/>
                <w:szCs w:val="20"/>
              </w:rPr>
            </w:pPr>
            <w:r w:rsidRPr="005D7A0B">
              <w:rPr>
                <w:sz w:val="20"/>
                <w:szCs w:val="20"/>
              </w:rPr>
              <w:t>WYWM</w:t>
            </w:r>
          </w:p>
        </w:tc>
        <w:tc>
          <w:tcPr>
            <w:tcW w:w="1559" w:type="dxa"/>
          </w:tcPr>
          <w:p w:rsidR="00606234" w:rsidRPr="005D7A0B" w:rsidRDefault="00606234" w:rsidP="00CA3423">
            <w:pPr>
              <w:pStyle w:val="BodyText"/>
              <w:rPr>
                <w:sz w:val="20"/>
                <w:szCs w:val="20"/>
              </w:rPr>
            </w:pPr>
            <w:r w:rsidRPr="005D7A0B">
              <w:rPr>
                <w:sz w:val="20"/>
                <w:szCs w:val="20"/>
              </w:rPr>
              <w:t>Wykreślenie wzmianki migracyjnej</w:t>
            </w:r>
          </w:p>
        </w:tc>
        <w:tc>
          <w:tcPr>
            <w:tcW w:w="4111" w:type="dxa"/>
          </w:tcPr>
          <w:p w:rsidR="00606234" w:rsidRPr="005D7A0B" w:rsidRDefault="00606234" w:rsidP="00CA3423">
            <w:pPr>
              <w:pStyle w:val="BodyText"/>
              <w:rPr>
                <w:sz w:val="20"/>
                <w:szCs w:val="20"/>
              </w:rPr>
            </w:pPr>
            <w:r w:rsidRPr="005D7A0B">
              <w:rPr>
                <w:sz w:val="20"/>
                <w:szCs w:val="20"/>
              </w:rPr>
              <w:t>Numer księgi i dane wzmianki</w:t>
            </w:r>
          </w:p>
        </w:tc>
        <w:tc>
          <w:tcPr>
            <w:tcW w:w="2519" w:type="dxa"/>
          </w:tcPr>
          <w:p w:rsidR="00606234" w:rsidRPr="005D7A0B" w:rsidRDefault="00606234" w:rsidP="00CA3423">
            <w:pPr>
              <w:pStyle w:val="BodyText"/>
              <w:rPr>
                <w:sz w:val="20"/>
                <w:szCs w:val="20"/>
              </w:rPr>
            </w:pPr>
            <w:r w:rsidRPr="005D7A0B">
              <w:rPr>
                <w:sz w:val="20"/>
                <w:szCs w:val="20"/>
              </w:rPr>
              <w:t>Wynik operacji</w:t>
            </w:r>
          </w:p>
          <w:p w:rsidR="00606234" w:rsidRPr="005D7A0B" w:rsidRDefault="00606234" w:rsidP="00CA3423">
            <w:pPr>
              <w:pStyle w:val="BodyText"/>
              <w:rPr>
                <w:sz w:val="20"/>
                <w:szCs w:val="20"/>
              </w:rPr>
            </w:pPr>
          </w:p>
        </w:tc>
      </w:tr>
    </w:tbl>
    <w:p w:rsidR="00606234" w:rsidRDefault="00606234" w:rsidP="00D30E79">
      <w:pPr>
        <w:pStyle w:val="BodyText"/>
        <w:spacing w:after="0" w:afterAutospacing="0"/>
      </w:pPr>
    </w:p>
    <w:p w:rsidR="00606234" w:rsidRDefault="00606234" w:rsidP="00D30E79">
      <w:pPr>
        <w:pStyle w:val="BodyText"/>
        <w:spacing w:after="0" w:afterAutospacing="0"/>
      </w:pPr>
    </w:p>
    <w:p w:rsidR="00606234" w:rsidRPr="00271133" w:rsidRDefault="00606234" w:rsidP="00195DD9">
      <w:pPr>
        <w:pStyle w:val="Heading3"/>
      </w:pPr>
      <w:bookmarkStart w:id="68" w:name="_Toc327784690"/>
      <w:bookmarkStart w:id="69" w:name="_Toc327784806"/>
      <w:bookmarkStart w:id="70" w:name="_Toc328466842"/>
      <w:bookmarkStart w:id="71" w:name="_Toc342374397"/>
      <w:r>
        <w:t>Oprogramowanie systemów lokalnych</w:t>
      </w:r>
      <w:bookmarkEnd w:id="68"/>
      <w:bookmarkEnd w:id="69"/>
      <w:bookmarkEnd w:id="70"/>
      <w:bookmarkEnd w:id="71"/>
    </w:p>
    <w:p w:rsidR="00606234" w:rsidRDefault="00606234" w:rsidP="00195DD9">
      <w:pPr>
        <w:pStyle w:val="Heading4"/>
      </w:pPr>
      <w:bookmarkStart w:id="72" w:name="_Toc324705468"/>
      <w:bookmarkStart w:id="73" w:name="_Toc324705525"/>
      <w:bookmarkStart w:id="74" w:name="_Toc324705667"/>
      <w:bookmarkStart w:id="75" w:name="_Toc324705749"/>
      <w:bookmarkStart w:id="76" w:name="_Toc325026137"/>
      <w:r>
        <w:t>Aplikacje Wydziałów Ksiąg Wieczystych i Ośrodków Migracyjnych</w:t>
      </w:r>
    </w:p>
    <w:p w:rsidR="00606234" w:rsidRDefault="00606234" w:rsidP="00D30E79">
      <w:r>
        <w:t>W wydziałach ksiąg wieczystych i ośrodkach migracji działają lokalne systemy odpowiednio System Obsługi Wydziału Ksiąg Wieczystych (SOWKW) i System Obsługi Ośrodka Migracyjnego (SOM), które korzystają z lokalnych baz danych zaimplementowanych na Microsoft SQL Serwer. Systemy lokalne uczestniczą w pierwszym i siódmym etapie cyklu życia (przetwarzania) komunikatu wpisowego. Systemy lokalne zapewniają obsługę tzw. biurowości, czyli wspierają obieg dokumentów w obrębie Ośrodka, obsługują korespondencję z użytkownikami zewnętrznymi oraz przygotowują komunikaty wpisowe – w formacie XML. Komunikaty te, obok innych danych, zapisywane są w LBDNKW i przesyłane do Centrali gdzie są wykorzystywane do wykonywania wszelkiego rodzaju wpisów w Centralnej bazie danych (CBDKW). Do wymiany informacji pomiędzy systemami lokalnymi i Centralą wykorzystywany jest program komunikacyjny ”WysylkaWKW” w wydziałach ksiąg wieczystych i  „WysylkaOM” w ośrodkach migracji KW</w:t>
      </w:r>
    </w:p>
    <w:p w:rsidR="00606234" w:rsidRPr="00CD78DA" w:rsidRDefault="00606234" w:rsidP="00D30E79"/>
    <w:bookmarkEnd w:id="72"/>
    <w:bookmarkEnd w:id="73"/>
    <w:bookmarkEnd w:id="74"/>
    <w:bookmarkEnd w:id="75"/>
    <w:bookmarkEnd w:id="76"/>
    <w:p w:rsidR="00606234" w:rsidRDefault="00606234" w:rsidP="00195DD9">
      <w:pPr>
        <w:pStyle w:val="Heading4"/>
      </w:pPr>
      <w:r>
        <w:t xml:space="preserve">Program komunikacyjny </w:t>
      </w:r>
    </w:p>
    <w:p w:rsidR="00606234" w:rsidRDefault="00606234" w:rsidP="00D30E79"/>
    <w:p w:rsidR="00606234" w:rsidRDefault="00606234" w:rsidP="00D30E79">
      <w:pPr>
        <w:ind w:firstLine="708"/>
      </w:pPr>
      <w:r>
        <w:t xml:space="preserve">Program komunikacyjny (WysylkaWKW lub WysylkaOM) wykorzystywany jest w </w:t>
      </w:r>
      <w:r w:rsidRPr="00D44E79">
        <w:rPr>
          <w:b/>
        </w:rPr>
        <w:t>etapie 2</w:t>
      </w:r>
      <w:r>
        <w:rPr>
          <w:b/>
        </w:rPr>
        <w:t xml:space="preserve"> </w:t>
      </w:r>
      <w:r>
        <w:t xml:space="preserve">oraz </w:t>
      </w:r>
      <w:r w:rsidRPr="00273DF5">
        <w:rPr>
          <w:b/>
        </w:rPr>
        <w:t>etapie 6</w:t>
      </w:r>
      <w:r>
        <w:t xml:space="preserve"> cyklu życia komunikatu wpisowego. Jest on uruchomiony na serwerze Ośrodka Lokalnego</w:t>
      </w:r>
      <w:r>
        <w:rPr>
          <w:rStyle w:val="FootnoteReference"/>
        </w:rPr>
        <w:footnoteReference w:id="5"/>
      </w:r>
      <w:r>
        <w:t xml:space="preserve"> i jego zadaniem jest zapewnienie komunikacji systemów lokalnych z systemem centralnym.</w:t>
      </w:r>
    </w:p>
    <w:p w:rsidR="00606234" w:rsidRDefault="00606234" w:rsidP="00D30E79">
      <w:pPr>
        <w:numPr>
          <w:ilvl w:val="0"/>
          <w:numId w:val="5"/>
        </w:numPr>
      </w:pPr>
      <w:r>
        <w:t>W etapie 2:cyklu życia komunikatu program odczytuje komunikat w formacie XML z LBDNKW, przetwarza go do postaci komunikatu WebsphereMQ i umieszcza na kolejce menedżera MQ uruchomionego na serwerze komunikacyjnym w POPD</w:t>
      </w:r>
    </w:p>
    <w:p w:rsidR="00606234" w:rsidRDefault="00606234" w:rsidP="00D30E79">
      <w:pPr>
        <w:numPr>
          <w:ilvl w:val="0"/>
          <w:numId w:val="5"/>
        </w:numPr>
      </w:pPr>
      <w:r>
        <w:t>W etapie 6:cyklu życia komunikatu odbiera komunikat MQ z dedykowanej danemu Ośrodkowi Lokalnemu kolejki i po przetworzeniu , wstawia go do LBDNKW.</w:t>
      </w:r>
    </w:p>
    <w:p w:rsidR="00606234" w:rsidRDefault="00606234" w:rsidP="00D30E79">
      <w:pPr>
        <w:ind w:left="360"/>
      </w:pPr>
      <w:r>
        <w:t>Program komunikacyjny  jest programem typu „standalone”, napisanym w języku C#, korzysta z frameworka .NET</w:t>
      </w:r>
    </w:p>
    <w:p w:rsidR="00606234" w:rsidRDefault="00606234" w:rsidP="00D30E79">
      <w:r>
        <w:t xml:space="preserve"> </w:t>
      </w:r>
    </w:p>
    <w:p w:rsidR="00606234" w:rsidRDefault="00606234" w:rsidP="00D30E79"/>
    <w:p w:rsidR="00606234" w:rsidRDefault="00606234" w:rsidP="00195DD9">
      <w:pPr>
        <w:pStyle w:val="Heading3"/>
      </w:pPr>
      <w:bookmarkStart w:id="77" w:name="_Toc324705469"/>
      <w:bookmarkStart w:id="78" w:name="_Toc324705526"/>
      <w:bookmarkStart w:id="79" w:name="_Toc324705668"/>
      <w:bookmarkStart w:id="80" w:name="_Toc324705750"/>
      <w:bookmarkStart w:id="81" w:name="_Toc325026138"/>
      <w:r>
        <w:br w:type="page"/>
      </w:r>
      <w:bookmarkStart w:id="82" w:name="_Toc327784691"/>
      <w:bookmarkStart w:id="83" w:name="_Toc327784807"/>
      <w:bookmarkStart w:id="84" w:name="_Toc328466843"/>
      <w:bookmarkStart w:id="85" w:name="_Toc342374398"/>
      <w:r>
        <w:t>Oprogramowanie Systemu Centralnego</w:t>
      </w:r>
      <w:bookmarkEnd w:id="77"/>
      <w:bookmarkEnd w:id="78"/>
      <w:bookmarkEnd w:id="79"/>
      <w:bookmarkEnd w:id="80"/>
      <w:bookmarkEnd w:id="81"/>
      <w:bookmarkEnd w:id="82"/>
      <w:bookmarkEnd w:id="83"/>
      <w:bookmarkEnd w:id="84"/>
      <w:bookmarkEnd w:id="85"/>
    </w:p>
    <w:p w:rsidR="00606234" w:rsidRDefault="00606234" w:rsidP="00D30E79"/>
    <w:p w:rsidR="00606234" w:rsidRDefault="00606234" w:rsidP="00195DD9">
      <w:pPr>
        <w:pStyle w:val="Heading4"/>
      </w:pPr>
      <w:bookmarkStart w:id="86" w:name="_Toc325026139"/>
      <w:r>
        <w:t>Program Translator</w:t>
      </w:r>
      <w:bookmarkEnd w:id="86"/>
    </w:p>
    <w:p w:rsidR="00606234" w:rsidRDefault="00606234" w:rsidP="00D30E79"/>
    <w:p w:rsidR="00606234" w:rsidRDefault="00606234" w:rsidP="00D30E79">
      <w:pPr>
        <w:ind w:firstLine="360"/>
      </w:pPr>
      <w:r>
        <w:t xml:space="preserve">Translator jest uruchomiony na serwerze komunikacyjnym w POPD. Jest wykorzystywany w </w:t>
      </w:r>
      <w:r w:rsidRPr="00B83190">
        <w:rPr>
          <w:b/>
        </w:rPr>
        <w:t>etapie 3</w:t>
      </w:r>
      <w:r>
        <w:t xml:space="preserve">  oraz </w:t>
      </w:r>
      <w:r w:rsidRPr="00B83190">
        <w:rPr>
          <w:b/>
        </w:rPr>
        <w:t xml:space="preserve">etapie 5 </w:t>
      </w:r>
      <w:r>
        <w:t>cyklu życia komunikatu wpisowego.</w:t>
      </w:r>
    </w:p>
    <w:p w:rsidR="00606234" w:rsidRDefault="00606234" w:rsidP="00D30E79">
      <w:pPr>
        <w:numPr>
          <w:ilvl w:val="0"/>
          <w:numId w:val="6"/>
        </w:numPr>
      </w:pPr>
      <w:r>
        <w:t>W etapie 3 wykonuje  transformację komunikatu XML pochodzącego z systemu lokalnego na serię tzw. komunikatów stałych”, o dobrze zdefiniowanej strukturze i komunikatu XML przeznaczonego do wpisu w tabele przechowujące dane typu CLOB;</w:t>
      </w:r>
    </w:p>
    <w:p w:rsidR="00606234" w:rsidRDefault="00606234" w:rsidP="00D30E79">
      <w:pPr>
        <w:numPr>
          <w:ilvl w:val="0"/>
          <w:numId w:val="6"/>
        </w:numPr>
      </w:pPr>
      <w:r>
        <w:t xml:space="preserve">W etapie 5 Translator przetwarza serię komunikatów stałych na jeden komunikat XML przeznaczony dla systemu lokalnego. </w:t>
      </w:r>
    </w:p>
    <w:p w:rsidR="00606234" w:rsidRDefault="00606234" w:rsidP="00D30E79"/>
    <w:p w:rsidR="00606234" w:rsidRDefault="00606234" w:rsidP="00D30E79">
      <w:pPr>
        <w:ind w:firstLine="360"/>
      </w:pPr>
      <w:r>
        <w:t>Program Translator jest programem typu „standalone”, napisanym w języku Java. Jego rola sprowadza się do pełnienia funkcji programu komunikacyjnego - definicje transformacji XML na rekordy stałe zawierają istotne elementy logiki biznesowej, decydując które elementy drzewa XML komunikatu wpisowego będą następnie przetwarzane w CBDKW.</w:t>
      </w:r>
    </w:p>
    <w:p w:rsidR="00606234" w:rsidRDefault="00606234" w:rsidP="00D30E79"/>
    <w:p w:rsidR="00606234" w:rsidRDefault="00606234" w:rsidP="00195DD9">
      <w:pPr>
        <w:pStyle w:val="Heading4"/>
      </w:pPr>
      <w:bookmarkStart w:id="87" w:name="_Toc325026140"/>
      <w:r>
        <w:t>Aplikacja NKW WP</w:t>
      </w:r>
      <w:bookmarkEnd w:id="87"/>
    </w:p>
    <w:p w:rsidR="00606234" w:rsidRDefault="00606234" w:rsidP="00D30E79"/>
    <w:p w:rsidR="00606234" w:rsidRDefault="00606234" w:rsidP="00D30E79">
      <w:pPr>
        <w:ind w:firstLine="708"/>
      </w:pPr>
      <w:r>
        <w:t xml:space="preserve">Aplikacja NKW WP, uruchomiona na mainframe w monitorze Transakcji CICS jest sercem podsystemu WPISY NKW. Wykorzystywana jest w </w:t>
      </w:r>
      <w:r w:rsidRPr="004202C2">
        <w:rPr>
          <w:b/>
        </w:rPr>
        <w:t>etapie 4</w:t>
      </w:r>
      <w:r>
        <w:rPr>
          <w:b/>
        </w:rPr>
        <w:t xml:space="preserve"> </w:t>
      </w:r>
      <w:r>
        <w:t>cyklu życia komunikatu wpisowego. Jest to etap kluczowy dla całego cyklu życia komunikatu – tylko tu bowiem zachodzi interakcja z CBDKW.</w:t>
      </w:r>
    </w:p>
    <w:p w:rsidR="00606234" w:rsidRDefault="00606234" w:rsidP="00D30E79">
      <w:pPr>
        <w:ind w:firstLine="708"/>
      </w:pPr>
      <w:r>
        <w:t>Aplikacja NKW WP przetwarza komunikaty MQ pochodzące z translatora (etap 3). W ramach jednej transakcji przetwarzane są wszystkie komunikaty, które zostały utworzone przez Translator na podstawie jednego komunikatu wpisowego pochodzącego z systemu lokalnego. W jednej transakcji  jest średnio kilkadziesiąt komunikatów, choć w skrajnych przypadkach – dla dużej liczby KW w jednej transakcji - liczba komunikatów sięga nawet kilkudziesięciu tysięcy.</w:t>
      </w:r>
    </w:p>
    <w:p w:rsidR="00606234" w:rsidRDefault="00606234" w:rsidP="00D30E79"/>
    <w:p w:rsidR="00606234" w:rsidRDefault="00606234" w:rsidP="00D30E79">
      <w:r>
        <w:t>W środowisku CICS  zainstalowane są dwa rodzaje programów wchodzących w skład aplikacji – programy napisane w języku C oraz programy w języku VisualAge Generator 4GL</w:t>
      </w:r>
      <w:r>
        <w:rPr>
          <w:rStyle w:val="FootnoteReference"/>
        </w:rPr>
        <w:footnoteReference w:id="6"/>
      </w:r>
      <w:r>
        <w:t xml:space="preserve"> (zwane dalej „programami VAG”).</w:t>
      </w:r>
    </w:p>
    <w:p w:rsidR="00606234" w:rsidRDefault="00606234" w:rsidP="00D30E79">
      <w:r>
        <w:t>Programy w języku C zajmują się obsługą danych XML, ich funkcje to przede wszystkim:</w:t>
      </w:r>
    </w:p>
    <w:p w:rsidR="00606234" w:rsidRDefault="00606234" w:rsidP="00D30E79">
      <w:pPr>
        <w:numPr>
          <w:ilvl w:val="0"/>
          <w:numId w:val="7"/>
        </w:numPr>
      </w:pPr>
      <w:r>
        <w:t>edycja XML okładki KW w ograniczonym zakresie</w:t>
      </w:r>
    </w:p>
    <w:p w:rsidR="00606234" w:rsidRDefault="00606234" w:rsidP="00D30E79">
      <w:pPr>
        <w:numPr>
          <w:ilvl w:val="0"/>
          <w:numId w:val="7"/>
        </w:numPr>
      </w:pPr>
      <w:r>
        <w:t>zapis danych XML do tabel CLOB</w:t>
      </w:r>
    </w:p>
    <w:p w:rsidR="00606234" w:rsidRDefault="00606234" w:rsidP="00D30E79">
      <w:pPr>
        <w:numPr>
          <w:ilvl w:val="0"/>
          <w:numId w:val="7"/>
        </w:numPr>
      </w:pPr>
      <w:r>
        <w:t>odczyt XML z danych CLOB</w:t>
      </w:r>
    </w:p>
    <w:p w:rsidR="00606234" w:rsidRDefault="00606234" w:rsidP="00D30E79"/>
    <w:p w:rsidR="00606234" w:rsidRDefault="00606234" w:rsidP="00D30E79">
      <w:r>
        <w:t>Programy VAG tworzą architekturę obsługi komunikatów MQ i przepływu danych w obrębie transakcji. Realizują również główną część logiki biznesowej aplikacji, opartą wyłącznie na przetwarzaniu komunikatów o stałej strukturze, utworzonych na podstawie XML odebranego przez program Translator</w:t>
      </w:r>
      <w:r>
        <w:rPr>
          <w:rStyle w:val="FootnoteReference"/>
        </w:rPr>
        <w:footnoteReference w:id="7"/>
      </w:r>
      <w:r>
        <w:t>z systemu lokalnego w etapie 3 życia komunikatu. Funkcje programów realizujących logikę biznesową to przede wszystkim:</w:t>
      </w:r>
    </w:p>
    <w:p w:rsidR="00606234" w:rsidRDefault="00606234" w:rsidP="00D30E79">
      <w:pPr>
        <w:numPr>
          <w:ilvl w:val="0"/>
          <w:numId w:val="8"/>
        </w:numPr>
      </w:pPr>
      <w:r>
        <w:t>weryfikacja danych otrzymanych z systemu lokalnego z danymi zapisanymi w CBDKW przed ich zapisem do CBDKW (np.: kontrola poprawności danych wykreślanego właściciela, adresu, oznaczenia geodezyjnego itp., kontrola niektórych powiązań między księgami w komunikacie KW – Kontrola Wpisu )</w:t>
      </w:r>
    </w:p>
    <w:p w:rsidR="00606234" w:rsidRDefault="00606234" w:rsidP="00D30E79">
      <w:pPr>
        <w:numPr>
          <w:ilvl w:val="0"/>
          <w:numId w:val="8"/>
        </w:numPr>
      </w:pPr>
      <w:r>
        <w:t>dostarczanie danych z CBDKW do komunikatów wyjściowych (np. odczytanie listy ksiąg we właściwości wydziału dla komunikatu SRLK – Synchronizacja Listy Ksiąg)</w:t>
      </w:r>
    </w:p>
    <w:p w:rsidR="00606234" w:rsidRDefault="00606234" w:rsidP="00D30E79">
      <w:pPr>
        <w:numPr>
          <w:ilvl w:val="0"/>
          <w:numId w:val="8"/>
        </w:numPr>
      </w:pPr>
      <w:r>
        <w:t>modyfikacje danych relacyjnych - np. dodanie właścicieli księgi do tabeli relacyjnej WLASC_FIZ dla żądań ZW (Zapis Wpisu) i ZM (Zapis Migracji)</w:t>
      </w:r>
    </w:p>
    <w:p w:rsidR="00606234" w:rsidRDefault="00606234" w:rsidP="00D30E79">
      <w:pPr>
        <w:pStyle w:val="BodyText"/>
        <w:spacing w:after="0" w:afterAutospacing="0"/>
      </w:pPr>
    </w:p>
    <w:p w:rsidR="00606234" w:rsidRDefault="00606234" w:rsidP="00D30E79">
      <w:pPr>
        <w:pStyle w:val="BodyText"/>
        <w:spacing w:after="0" w:afterAutospacing="0"/>
      </w:pPr>
    </w:p>
    <w:p w:rsidR="00606234" w:rsidRDefault="00606234" w:rsidP="00195DD9">
      <w:pPr>
        <w:pStyle w:val="Heading2"/>
      </w:pPr>
      <w:bookmarkStart w:id="88" w:name="_Toc324705470"/>
      <w:bookmarkStart w:id="89" w:name="_Toc324705527"/>
      <w:bookmarkStart w:id="90" w:name="_Toc324705669"/>
      <w:bookmarkStart w:id="91" w:name="_Toc324705751"/>
      <w:bookmarkStart w:id="92" w:name="_Toc325026141"/>
      <w:r>
        <w:br w:type="page"/>
      </w:r>
      <w:bookmarkStart w:id="93" w:name="_Toc327784692"/>
      <w:bookmarkStart w:id="94" w:name="_Toc327784808"/>
      <w:bookmarkStart w:id="95" w:name="_Toc328466844"/>
      <w:bookmarkStart w:id="96" w:name="_Toc342374399"/>
      <w:r>
        <w:t>Podsystem Centralna Informacja Ksiąg W</w:t>
      </w:r>
      <w:bookmarkEnd w:id="88"/>
      <w:bookmarkEnd w:id="89"/>
      <w:bookmarkEnd w:id="90"/>
      <w:bookmarkEnd w:id="91"/>
      <w:bookmarkEnd w:id="92"/>
      <w:bookmarkEnd w:id="93"/>
      <w:bookmarkEnd w:id="94"/>
      <w:bookmarkEnd w:id="95"/>
      <w:r>
        <w:t>ieczystych (CI NKW)</w:t>
      </w:r>
      <w:bookmarkEnd w:id="96"/>
    </w:p>
    <w:p w:rsidR="00606234" w:rsidRDefault="00606234" w:rsidP="00D30E79"/>
    <w:p w:rsidR="00606234" w:rsidRDefault="00606234" w:rsidP="00D30E79">
      <w:r>
        <w:t>Podsystem Centralnej Informacji działa w oparciu o czterowarstwową architekturę, na którą składa się:</w:t>
      </w:r>
    </w:p>
    <w:p w:rsidR="00606234" w:rsidRDefault="00606234" w:rsidP="00D30E79">
      <w:pPr>
        <w:numPr>
          <w:ilvl w:val="0"/>
          <w:numId w:val="13"/>
        </w:numPr>
        <w:tabs>
          <w:tab w:val="clear" w:pos="360"/>
          <w:tab w:val="num" w:pos="405"/>
        </w:tabs>
        <w:ind w:left="405"/>
      </w:pPr>
      <w:r>
        <w:t>warstwa interfejsu,</w:t>
      </w:r>
    </w:p>
    <w:p w:rsidR="00606234" w:rsidRDefault="00606234" w:rsidP="00D30E79">
      <w:pPr>
        <w:numPr>
          <w:ilvl w:val="0"/>
          <w:numId w:val="13"/>
        </w:numPr>
        <w:tabs>
          <w:tab w:val="clear" w:pos="360"/>
          <w:tab w:val="num" w:pos="405"/>
        </w:tabs>
        <w:ind w:left="405"/>
      </w:pPr>
      <w:r>
        <w:t>warstwa biznesowa aplikacji osadzonej na serwerze aplikacji,</w:t>
      </w:r>
    </w:p>
    <w:p w:rsidR="00606234" w:rsidRDefault="00606234" w:rsidP="00D30E79">
      <w:pPr>
        <w:numPr>
          <w:ilvl w:val="0"/>
          <w:numId w:val="13"/>
        </w:numPr>
        <w:tabs>
          <w:tab w:val="clear" w:pos="360"/>
          <w:tab w:val="num" w:pos="405"/>
        </w:tabs>
        <w:ind w:left="405"/>
      </w:pPr>
      <w:r>
        <w:t>warstwa biznesowa transakcji CICS,</w:t>
      </w:r>
    </w:p>
    <w:p w:rsidR="00606234" w:rsidRDefault="00606234" w:rsidP="00D30E79">
      <w:pPr>
        <w:numPr>
          <w:ilvl w:val="0"/>
          <w:numId w:val="13"/>
        </w:numPr>
        <w:tabs>
          <w:tab w:val="clear" w:pos="360"/>
          <w:tab w:val="num" w:pos="405"/>
        </w:tabs>
        <w:ind w:left="405"/>
      </w:pPr>
      <w:r>
        <w:t>warstwa bazy danych.</w:t>
      </w:r>
    </w:p>
    <w:p w:rsidR="00606234" w:rsidRDefault="00606234" w:rsidP="00D30E79">
      <w:pPr>
        <w:pStyle w:val="BodyTextIndent"/>
        <w:ind w:left="45"/>
      </w:pPr>
      <w:r>
        <w:t xml:space="preserve">Poszczególne warstwy komunikują się ze sobą w celu obustronnej wymiany informacji. Schemat architektury modułu ilustruj </w:t>
      </w:r>
      <w:r>
        <w:fldChar w:fldCharType="begin"/>
      </w:r>
      <w:r>
        <w:instrText xml:space="preserve"> REF _Ref325917117 \h </w:instrText>
      </w:r>
      <w:r>
        <w:fldChar w:fldCharType="separate"/>
      </w:r>
      <w:r>
        <w:t xml:space="preserve">Rysunek </w:t>
      </w:r>
      <w:r>
        <w:rPr>
          <w:noProof/>
        </w:rPr>
        <w:t>4</w:t>
      </w:r>
      <w:r>
        <w:fldChar w:fldCharType="end"/>
      </w:r>
      <w:r>
        <w:t>.</w:t>
      </w:r>
    </w:p>
    <w:p w:rsidR="00606234" w:rsidRDefault="00606234" w:rsidP="00D30E79"/>
    <w:p w:rsidR="00606234" w:rsidRDefault="00606234" w:rsidP="00D30E79">
      <w:pPr>
        <w:keepNext/>
        <w:jc w:val="center"/>
      </w:pPr>
      <w:r>
        <w:object w:dxaOrig="5517" w:dyaOrig="6321">
          <v:shape id="_x0000_i1028" type="#_x0000_t75" style="width:276pt;height:294pt" o:ole="">
            <v:imagedata r:id="rId13" o:title=""/>
          </v:shape>
          <o:OLEObject Type="Embed" ProgID="Visio.Drawing.11" ShapeID="_x0000_i1028" DrawAspect="Content" ObjectID="_1416123107" r:id="rId14"/>
        </w:object>
      </w:r>
    </w:p>
    <w:p w:rsidR="00606234" w:rsidRDefault="00606234" w:rsidP="00D30E79">
      <w:pPr>
        <w:pStyle w:val="Caption"/>
        <w:jc w:val="center"/>
      </w:pPr>
      <w:bookmarkStart w:id="97" w:name="_Ref325917117"/>
      <w:bookmarkStart w:id="98" w:name="_Toc328466884"/>
      <w:r>
        <w:t xml:space="preserve">Rysunek </w:t>
      </w:r>
      <w:fldSimple w:instr=" SEQ Rysunek \* ARABIC ">
        <w:r>
          <w:rPr>
            <w:noProof/>
          </w:rPr>
          <w:t>4</w:t>
        </w:r>
      </w:fldSimple>
      <w:bookmarkEnd w:id="97"/>
      <w:r>
        <w:t xml:space="preserve">. </w:t>
      </w:r>
      <w:r w:rsidRPr="001E3C1D">
        <w:t>Czterowarstwowy model architektury aplikacji sieciowej</w:t>
      </w:r>
      <w:bookmarkEnd w:id="98"/>
    </w:p>
    <w:p w:rsidR="00606234" w:rsidRDefault="00606234" w:rsidP="00D30E79"/>
    <w:p w:rsidR="00606234" w:rsidRDefault="00606234" w:rsidP="00D30E79">
      <w:pPr>
        <w:ind w:firstLine="708"/>
      </w:pPr>
      <w:r w:rsidRPr="006F7A7D">
        <w:t>Najwyżej w hierarchii położona jest warstwa interfejsu</w:t>
      </w:r>
      <w:r w:rsidRPr="00F27697">
        <w:t xml:space="preserve"> </w:t>
      </w:r>
      <w:r w:rsidRPr="006F7A7D">
        <w:t>obsługiwan</w:t>
      </w:r>
      <w:r>
        <w:t>a</w:t>
      </w:r>
      <w:r w:rsidRPr="006F7A7D">
        <w:t xml:space="preserve"> przez serwer</w:t>
      </w:r>
      <w:r>
        <w:t xml:space="preserve"> HTTP,</w:t>
      </w:r>
      <w:r w:rsidRPr="006F7A7D">
        <w:t xml:space="preserve"> któr</w:t>
      </w:r>
      <w:r>
        <w:t>y</w:t>
      </w:r>
      <w:r w:rsidRPr="006F7A7D">
        <w:t xml:space="preserve"> komunikuje się z warstwą serwera aplikacji poprzez protokół </w:t>
      </w:r>
      <w:r>
        <w:t>HTTP.</w:t>
      </w:r>
      <w:r w:rsidRPr="006F7A7D">
        <w:t xml:space="preserve"> </w:t>
      </w:r>
      <w:r>
        <w:t>D</w:t>
      </w:r>
      <w:r w:rsidRPr="006F7A7D">
        <w:t xml:space="preserve">ynamiczne odwołania ze stron interfejsu użytkownika przekierowywane są do serwera aplikacji (za pomocą servletów napisanych w Javie), który dokonuje obróbki danych zgodnie z logiką biznesową aplikacji. </w:t>
      </w:r>
    </w:p>
    <w:p w:rsidR="00606234" w:rsidRDefault="00606234" w:rsidP="00D30E79">
      <w:r>
        <w:t>Do autoryzacji użytkowników w podsystemie CI NKW wykorzystywany jest  serwer Active Directory.</w:t>
      </w:r>
    </w:p>
    <w:p w:rsidR="00606234" w:rsidRDefault="00606234" w:rsidP="00D30E79">
      <w:r w:rsidRPr="006F7A7D">
        <w:t xml:space="preserve">Serwer aplikacji komunikuje się z niezbędnymi zasobami (bazą danych) poprzez serwer transakcji, do którego dostęp gwarantuje klient serwera transakcji – CICS Transaction Gateway. </w:t>
      </w:r>
    </w:p>
    <w:p w:rsidR="00606234" w:rsidRDefault="00606234" w:rsidP="00D30E79">
      <w:r>
        <w:t xml:space="preserve">Przetworzone </w:t>
      </w:r>
      <w:r w:rsidRPr="006F7A7D">
        <w:t>dane na postać XML, wysyłan</w:t>
      </w:r>
      <w:r>
        <w:t>e</w:t>
      </w:r>
      <w:r w:rsidRPr="006F7A7D">
        <w:t xml:space="preserve"> </w:t>
      </w:r>
      <w:r>
        <w:t>są</w:t>
      </w:r>
      <w:r w:rsidRPr="006F7A7D">
        <w:t xml:space="preserve"> poprzez serwer HTTP do użytkownika i tam prezentowan</w:t>
      </w:r>
      <w:r>
        <w:t>e</w:t>
      </w:r>
      <w:r w:rsidRPr="006F7A7D">
        <w:t xml:space="preserve"> za pomocą plików XSL. </w:t>
      </w:r>
      <w:r>
        <w:t xml:space="preserve">Na przedstawionym </w:t>
      </w:r>
      <w:r w:rsidRPr="006F7A7D">
        <w:t xml:space="preserve">powyższej </w:t>
      </w:r>
      <w:r>
        <w:t>modelu architektury przyjęto,</w:t>
      </w:r>
      <w:r w:rsidRPr="006F7A7D">
        <w:t xml:space="preserve"> że serwer wydruków wchodzi w skład przetwarzania logiki biznesowej serwera aplikacji.</w:t>
      </w:r>
    </w:p>
    <w:p w:rsidR="00606234" w:rsidRDefault="00606234" w:rsidP="00D30E79">
      <w:r>
        <w:t>Wymiana danych pomiędzy  aplikacją NKWCI/PDNKW/EKW a serwerem wydruków przebiega  następująco:</w:t>
      </w:r>
    </w:p>
    <w:p w:rsidR="00606234" w:rsidRDefault="00606234" w:rsidP="00D30E79"/>
    <w:p w:rsidR="00606234" w:rsidRDefault="00606234" w:rsidP="00D30E79">
      <w:pPr>
        <w:numPr>
          <w:ilvl w:val="0"/>
          <w:numId w:val="15"/>
        </w:numPr>
      </w:pPr>
      <w:r>
        <w:t>Użytkownik zgłasza potrzebę pobrania księgi (czy to na potrzeby przeglądarki czy też na potrzeby obsłużenia wniosku/zlecenia).</w:t>
      </w:r>
    </w:p>
    <w:p w:rsidR="00606234" w:rsidRDefault="00606234" w:rsidP="00D30E79">
      <w:pPr>
        <w:numPr>
          <w:ilvl w:val="0"/>
          <w:numId w:val="15"/>
        </w:numPr>
      </w:pPr>
      <w:r>
        <w:t>Aplikacja NKWCI/PDNKW/EKW (proces 1) zgłasza potrzebę utworzenia żądania pobrania określonej księgi do serwera wydruków i czeka na zwrot odpowiedzi z wygenerowanym wydrukiem (proces 1 oczekuje).</w:t>
      </w:r>
    </w:p>
    <w:p w:rsidR="00606234" w:rsidRDefault="00606234" w:rsidP="00D30E79">
      <w:pPr>
        <w:numPr>
          <w:ilvl w:val="0"/>
          <w:numId w:val="15"/>
        </w:numPr>
      </w:pPr>
      <w:r>
        <w:t>Serwer wydruków odpowiada na zaistniałą potrzebę wygenerowaniem żądania pobrania księgi skierowanym do NKWCI/PDNKW/EKW (proces 2) – serwer wydruków oczekuje na XML z księgą.</w:t>
      </w:r>
    </w:p>
    <w:p w:rsidR="00606234" w:rsidRDefault="00606234" w:rsidP="00D30E79">
      <w:pPr>
        <w:numPr>
          <w:ilvl w:val="0"/>
          <w:numId w:val="15"/>
        </w:numPr>
      </w:pPr>
      <w:r>
        <w:t>NKWCI/PDNKW/EKW odbiera żądanie pobrania księgi wygenerowane przez serwer wydruków i rozpoczyna operację pobrania księgi z CBDKW (proces 2). Tak odebraną księgę NKWCI/PDNKW/EKW (proces 2) odsyła do oczekującego na nią serwera wydruków (koniec procesu 2).</w:t>
      </w:r>
    </w:p>
    <w:p w:rsidR="00606234" w:rsidRDefault="00606234" w:rsidP="00D30E79">
      <w:pPr>
        <w:numPr>
          <w:ilvl w:val="0"/>
          <w:numId w:val="15"/>
        </w:numPr>
      </w:pPr>
      <w:r>
        <w:t>Serwer wydruków odbiera księgę i tworzy odpowiednią postać wydruku. Następuje odesłania wydruku do oczekującego NKWCI/PDNKW/EKW (proces 1).</w:t>
      </w:r>
    </w:p>
    <w:p w:rsidR="00606234" w:rsidRDefault="00606234" w:rsidP="00D30E79">
      <w:pPr>
        <w:numPr>
          <w:ilvl w:val="0"/>
          <w:numId w:val="15"/>
        </w:numPr>
      </w:pPr>
      <w:r>
        <w:t>NKWCI/PDNKW/EKW (proces 1) odbiera powstały wydruk i przekazuje go na przeglądarkę użytkownika (koniec procesu 1).</w:t>
      </w:r>
    </w:p>
    <w:p w:rsidR="00606234" w:rsidRDefault="00606234" w:rsidP="00D30E79"/>
    <w:p w:rsidR="00606234" w:rsidRPr="006F7A7D" w:rsidRDefault="00606234" w:rsidP="00D30E79">
      <w:r>
        <w:rPr>
          <w:rStyle w:val="Hyperlink"/>
          <w:color w:val="000080"/>
        </w:rPr>
        <w:fldChar w:fldCharType="begin"/>
      </w:r>
      <w:r>
        <w:rPr>
          <w:rStyle w:val="Hyperlink"/>
          <w:color w:val="000080"/>
        </w:rPr>
        <w:instrText xml:space="preserve"> REF _Ref325917428 \h </w:instrText>
      </w:r>
      <w:r w:rsidRPr="00DF49F3">
        <w:rPr>
          <w:rStyle w:val="Hyperlink"/>
          <w:color w:val="000080"/>
        </w:rPr>
      </w:r>
      <w:r>
        <w:rPr>
          <w:rStyle w:val="Hyperlink"/>
          <w:color w:val="000080"/>
        </w:rPr>
        <w:fldChar w:fldCharType="separate"/>
      </w:r>
      <w:r>
        <w:t xml:space="preserve">Rysunek </w:t>
      </w:r>
      <w:r>
        <w:rPr>
          <w:noProof/>
        </w:rPr>
        <w:t>5</w:t>
      </w:r>
      <w:r>
        <w:rPr>
          <w:rStyle w:val="Hyperlink"/>
          <w:color w:val="000080"/>
        </w:rPr>
        <w:fldChar w:fldCharType="end"/>
      </w:r>
      <w:r>
        <w:t xml:space="preserve"> </w:t>
      </w:r>
      <w:r w:rsidRPr="006F7A7D">
        <w:t xml:space="preserve">przedstawia aktualny stan architektury </w:t>
      </w:r>
      <w:r>
        <w:t>CI NKW</w:t>
      </w:r>
      <w:r w:rsidRPr="006F7A7D">
        <w:t xml:space="preserve"> w ośrodku POPD.</w:t>
      </w:r>
    </w:p>
    <w:p w:rsidR="00606234" w:rsidRDefault="00606234" w:rsidP="00D30E79"/>
    <w:p w:rsidR="00606234" w:rsidRDefault="00606234" w:rsidP="00D30E79">
      <w:pPr>
        <w:keepNext/>
        <w:jc w:val="center"/>
      </w:pPr>
      <w:r>
        <w:object w:dxaOrig="11526" w:dyaOrig="16378">
          <v:shape id="_x0000_i1029" type="#_x0000_t75" style="width:449.25pt;height:654.75pt" o:ole="">
            <v:imagedata r:id="rId15" o:title=""/>
          </v:shape>
          <o:OLEObject Type="Embed" ProgID="Visio.Drawing.11" ShapeID="_x0000_i1029" DrawAspect="Content" ObjectID="_1416123108" r:id="rId16"/>
        </w:object>
      </w:r>
    </w:p>
    <w:p w:rsidR="00606234" w:rsidRDefault="00606234" w:rsidP="00D30E79">
      <w:pPr>
        <w:pStyle w:val="Caption"/>
      </w:pPr>
      <w:bookmarkStart w:id="99" w:name="_Ref325917428"/>
      <w:bookmarkStart w:id="100" w:name="_Toc328466885"/>
      <w:r>
        <w:t xml:space="preserve">Rysunek </w:t>
      </w:r>
      <w:fldSimple w:instr=" SEQ Rysunek \* ARABIC ">
        <w:r>
          <w:rPr>
            <w:noProof/>
          </w:rPr>
          <w:t>5</w:t>
        </w:r>
      </w:fldSimple>
      <w:bookmarkEnd w:id="99"/>
      <w:r>
        <w:t>. Infrastruktura techniczna CI NKW</w:t>
      </w:r>
      <w:bookmarkEnd w:id="100"/>
    </w:p>
    <w:p w:rsidR="00606234" w:rsidRPr="006F7A7D" w:rsidRDefault="00606234" w:rsidP="00D30E79"/>
    <w:p w:rsidR="00606234" w:rsidRDefault="00606234" w:rsidP="00D30E79"/>
    <w:p w:rsidR="00606234" w:rsidRDefault="00606234" w:rsidP="00195DD9">
      <w:pPr>
        <w:pStyle w:val="Heading2"/>
      </w:pPr>
      <w:bookmarkStart w:id="101" w:name="_Toc324705471"/>
      <w:bookmarkStart w:id="102" w:name="_Toc324705528"/>
      <w:bookmarkStart w:id="103" w:name="_Toc324705670"/>
      <w:bookmarkStart w:id="104" w:name="_Toc324705752"/>
      <w:bookmarkStart w:id="105" w:name="_Toc325026142"/>
      <w:bookmarkStart w:id="106" w:name="_Toc327784693"/>
      <w:bookmarkStart w:id="107" w:name="_Toc327784809"/>
      <w:bookmarkStart w:id="108" w:name="_Toc328466845"/>
      <w:bookmarkStart w:id="109" w:name="_Toc342374400"/>
      <w:r>
        <w:t>Podsystem</w:t>
      </w:r>
      <w:r w:rsidRPr="00FA5192">
        <w:t xml:space="preserve"> </w:t>
      </w:r>
      <w:r>
        <w:t>D</w:t>
      </w:r>
      <w:r w:rsidRPr="00FA5192">
        <w:t>ostępu do Centralnej Bazy Danych Ksiąg Wieczystych</w:t>
      </w:r>
      <w:r w:rsidDel="00680B22">
        <w:t xml:space="preserve"> </w:t>
      </w:r>
      <w:r>
        <w:t>(PD CBDKW)</w:t>
      </w:r>
      <w:bookmarkEnd w:id="101"/>
      <w:bookmarkEnd w:id="102"/>
      <w:bookmarkEnd w:id="103"/>
      <w:bookmarkEnd w:id="104"/>
      <w:bookmarkEnd w:id="105"/>
      <w:bookmarkEnd w:id="106"/>
      <w:bookmarkEnd w:id="107"/>
      <w:bookmarkEnd w:id="108"/>
      <w:bookmarkEnd w:id="109"/>
    </w:p>
    <w:p w:rsidR="00606234" w:rsidRDefault="00606234" w:rsidP="00D30E79"/>
    <w:p w:rsidR="00606234" w:rsidRDefault="00606234" w:rsidP="00D30E79">
      <w:pPr>
        <w:ind w:firstLine="360"/>
      </w:pPr>
      <w:r>
        <w:t>Podsystem Dostępu do Centralnej Bazy Danych Ksiąg Wieczystych jest odpowiednikiem podsystemu Centralnej Informacji KW przeznaczonym do pracy w sieci Internet. Podsystem PD CBDKW wykorzystuje oprogramowanie składające się na podsystem Centralnej Informacji KW.</w:t>
      </w:r>
    </w:p>
    <w:p w:rsidR="00606234" w:rsidRDefault="00606234" w:rsidP="00D30E79"/>
    <w:p w:rsidR="00606234" w:rsidRDefault="00606234" w:rsidP="00D30E79">
      <w:r>
        <w:t xml:space="preserve">Podsystem PD CBDKW w przeciwieństwie do podsystemu CI NKW nie działa tylko i wyłącznie w sieci lokalnej, ale jest podłączony do sieci Internet, a jego zadaniem jest udostępnianie ksiąg wieczystych dla szerokiego grona odbiorców korzystających z sieci Internet. </w:t>
      </w:r>
    </w:p>
    <w:p w:rsidR="00606234" w:rsidRDefault="00606234" w:rsidP="00D30E79">
      <w:r>
        <w:t xml:space="preserve">Aktualną infrastrukturę techniczna podsystemu PD CBDKW przedstawia </w:t>
      </w:r>
      <w:fldSimple w:instr=" REF _Ref325917723 \h  \* MERGEFORMAT ">
        <w:r>
          <w:t xml:space="preserve">Rysunek </w:t>
        </w:r>
        <w:r>
          <w:rPr>
            <w:noProof/>
          </w:rPr>
          <w:t>6</w:t>
        </w:r>
      </w:fldSimple>
      <w:r>
        <w:t xml:space="preserve"> </w:t>
      </w:r>
    </w:p>
    <w:p w:rsidR="00606234" w:rsidRDefault="00606234" w:rsidP="00D30E79"/>
    <w:p w:rsidR="00606234" w:rsidRDefault="00606234" w:rsidP="00D30E79">
      <w:r>
        <w:t>Podsystem PD CBDKW składa się z:</w:t>
      </w:r>
    </w:p>
    <w:p w:rsidR="00606234" w:rsidRDefault="00606234" w:rsidP="00D30E79">
      <w:pPr>
        <w:numPr>
          <w:ilvl w:val="0"/>
          <w:numId w:val="14"/>
        </w:numPr>
      </w:pPr>
      <w:r>
        <w:t>aplikacji napisanych w technologii J2EE działających w środowisku serwerów aplikacji IBM WebSphere Application Server:</w:t>
      </w:r>
    </w:p>
    <w:p w:rsidR="00606234" w:rsidRDefault="00606234" w:rsidP="00D30E79">
      <w:pPr>
        <w:numPr>
          <w:ilvl w:val="1"/>
          <w:numId w:val="14"/>
        </w:numPr>
      </w:pPr>
      <w:r>
        <w:t>aplikacji EKW – udostępniającej dane ksiąg wieczystych obywatelom  mającym dostęp do sieci Internetu.</w:t>
      </w:r>
    </w:p>
    <w:p w:rsidR="00606234" w:rsidRDefault="00606234" w:rsidP="00D30E79">
      <w:pPr>
        <w:numPr>
          <w:ilvl w:val="1"/>
          <w:numId w:val="14"/>
        </w:numPr>
      </w:pPr>
      <w:r>
        <w:t>aplikacji PDNKW posiadającej  znacznie większą funkcjonalność niż aplikacja EKW i przeznaczonej  dla uprawnionych podmiotów zewnętrznych.</w:t>
      </w:r>
    </w:p>
    <w:p w:rsidR="00606234" w:rsidRDefault="00606234" w:rsidP="00D30E79">
      <w:pPr>
        <w:numPr>
          <w:ilvl w:val="0"/>
          <w:numId w:val="14"/>
        </w:numPr>
      </w:pPr>
      <w:r>
        <w:t>aplikacji obsługi wydruków- napisanej  w technologii Microsoft .NET.</w:t>
      </w:r>
    </w:p>
    <w:p w:rsidR="00606234" w:rsidRDefault="00606234" w:rsidP="00D30E79">
      <w:pPr>
        <w:numPr>
          <w:ilvl w:val="0"/>
          <w:numId w:val="14"/>
        </w:numPr>
      </w:pPr>
      <w:r>
        <w:t xml:space="preserve">usługi katalogowej Active Directory pełniącej rolę repozytorium kont użytkowników aplikacji PDNKW. </w:t>
      </w:r>
    </w:p>
    <w:p w:rsidR="00606234" w:rsidRDefault="00606234" w:rsidP="00D30E79"/>
    <w:p w:rsidR="00606234" w:rsidRDefault="00606234" w:rsidP="00D30E79">
      <w:r>
        <w:t>Podsystem PD CBDKW zainstalowany jest na dedykowanych serwerach, w wydzielonym segmencie sieci i  korzysta z repliki bazy CBDKW.</w:t>
      </w:r>
    </w:p>
    <w:p w:rsidR="00606234" w:rsidRDefault="00606234" w:rsidP="00D30E79"/>
    <w:p w:rsidR="00606234" w:rsidRDefault="00606234" w:rsidP="00D30E79">
      <w:pPr>
        <w:keepNext/>
        <w:jc w:val="center"/>
      </w:pPr>
      <w:r>
        <w:object w:dxaOrig="7718" w:dyaOrig="10270">
          <v:shape id="_x0000_i1030" type="#_x0000_t75" style="width:386.25pt;height:513.75pt" o:ole="">
            <v:imagedata r:id="rId17" o:title=""/>
          </v:shape>
          <o:OLEObject Type="Embed" ProgID="Visio.Drawing.11" ShapeID="_x0000_i1030" DrawAspect="Content" ObjectID="_1416123109" r:id="rId18"/>
        </w:object>
      </w:r>
    </w:p>
    <w:p w:rsidR="00606234" w:rsidRDefault="00606234" w:rsidP="00D30E79">
      <w:pPr>
        <w:pStyle w:val="Caption"/>
      </w:pPr>
      <w:bookmarkStart w:id="110" w:name="_Ref325917723"/>
      <w:bookmarkStart w:id="111" w:name="_Toc328466886"/>
      <w:r>
        <w:t xml:space="preserve">Rysunek </w:t>
      </w:r>
      <w:fldSimple w:instr=" SEQ Rysunek \* ARABIC ">
        <w:r>
          <w:rPr>
            <w:noProof/>
          </w:rPr>
          <w:t>6</w:t>
        </w:r>
      </w:fldSimple>
      <w:bookmarkEnd w:id="110"/>
      <w:r>
        <w:t>. Infrastruktura techniczna podsystemu PD CBDKW</w:t>
      </w:r>
      <w:bookmarkEnd w:id="111"/>
    </w:p>
    <w:p w:rsidR="00606234" w:rsidRDefault="00606234" w:rsidP="00D30E79"/>
    <w:p w:rsidR="00606234" w:rsidRDefault="00606234" w:rsidP="00D30E79"/>
    <w:p w:rsidR="00606234" w:rsidRPr="006F7A7D" w:rsidRDefault="00606234" w:rsidP="00D30E79">
      <w:r>
        <w:br w:type="page"/>
      </w:r>
    </w:p>
    <w:p w:rsidR="00606234" w:rsidRDefault="00606234" w:rsidP="00195DD9">
      <w:pPr>
        <w:pStyle w:val="Heading2"/>
      </w:pPr>
      <w:bookmarkStart w:id="112" w:name="_Toc324705472"/>
      <w:bookmarkStart w:id="113" w:name="_Toc324705529"/>
      <w:bookmarkStart w:id="114" w:name="_Toc324705671"/>
      <w:bookmarkStart w:id="115" w:name="_Toc324705753"/>
      <w:bookmarkStart w:id="116" w:name="_Toc325026143"/>
      <w:bookmarkStart w:id="117" w:name="_Toc327784694"/>
      <w:bookmarkStart w:id="118" w:name="_Toc327784810"/>
      <w:bookmarkStart w:id="119" w:name="_Toc328466846"/>
      <w:bookmarkStart w:id="120" w:name="_Toc342374401"/>
      <w:r>
        <w:t>Komponenty sprzętowe a</w:t>
      </w:r>
      <w:r w:rsidRPr="006E2F41">
        <w:t>rchitektur</w:t>
      </w:r>
      <w:r>
        <w:t xml:space="preserve">y </w:t>
      </w:r>
      <w:r w:rsidRPr="006E2F41">
        <w:t xml:space="preserve"> systemu </w:t>
      </w:r>
      <w:r>
        <w:t>centralnego w POPD</w:t>
      </w:r>
      <w:bookmarkEnd w:id="112"/>
      <w:bookmarkEnd w:id="113"/>
      <w:bookmarkEnd w:id="114"/>
      <w:bookmarkEnd w:id="115"/>
      <w:bookmarkEnd w:id="116"/>
      <w:bookmarkEnd w:id="117"/>
      <w:bookmarkEnd w:id="118"/>
      <w:bookmarkEnd w:id="119"/>
      <w:bookmarkEnd w:id="120"/>
    </w:p>
    <w:p w:rsidR="00606234" w:rsidRDefault="00606234" w:rsidP="00D30E79"/>
    <w:p w:rsidR="00606234" w:rsidRDefault="00606234" w:rsidP="00D30E79">
      <w:pPr>
        <w:ind w:firstLine="360"/>
      </w:pPr>
      <w:r>
        <w:t xml:space="preserve">Infrastruktura serwerowa systemu centralnego </w:t>
      </w:r>
      <w:r>
        <w:fldChar w:fldCharType="begin"/>
      </w:r>
      <w:r>
        <w:instrText xml:space="preserve"> REF _Ref325917950 \h </w:instrText>
      </w:r>
      <w:r>
        <w:fldChar w:fldCharType="separate"/>
      </w:r>
      <w:r>
        <w:t xml:space="preserve">Rysunek </w:t>
      </w:r>
      <w:r>
        <w:rPr>
          <w:noProof/>
        </w:rPr>
        <w:t>7</w:t>
      </w:r>
      <w:r>
        <w:fldChar w:fldCharType="end"/>
      </w:r>
      <w:r>
        <w:t>, zbudowana jest z serwerów klasy PC oraz serwera klasy mainframe.</w:t>
      </w:r>
    </w:p>
    <w:p w:rsidR="00606234" w:rsidRDefault="00606234" w:rsidP="00D30E79">
      <w:r>
        <w:t>Na infrastrukturę serwerową Systemu Centralnego składa się:</w:t>
      </w:r>
    </w:p>
    <w:p w:rsidR="00606234" w:rsidRDefault="00606234" w:rsidP="00D30E79">
      <w:pPr>
        <w:numPr>
          <w:ilvl w:val="0"/>
          <w:numId w:val="12"/>
        </w:numPr>
      </w:pPr>
      <w:r>
        <w:t>27 serwerów klasy PC działających pod kontrolą systemu Microsoft Windows Server 2003 i Microsoft Windows Server 2008, a w tym:</w:t>
      </w:r>
    </w:p>
    <w:p w:rsidR="00606234" w:rsidRDefault="00606234" w:rsidP="00D30E79">
      <w:pPr>
        <w:numPr>
          <w:ilvl w:val="1"/>
          <w:numId w:val="12"/>
        </w:numPr>
      </w:pPr>
      <w:r>
        <w:t>2 serwerów komunikacyjnych obsługi podsystemu wpisów,</w:t>
      </w:r>
    </w:p>
    <w:p w:rsidR="00606234" w:rsidRDefault="00606234" w:rsidP="00D30E79">
      <w:pPr>
        <w:numPr>
          <w:ilvl w:val="1"/>
          <w:numId w:val="12"/>
        </w:numPr>
      </w:pPr>
      <w:r>
        <w:t>8 serwerów aplikacyjnych obsługujących podsystem Centralnej Informacji NKW,</w:t>
      </w:r>
    </w:p>
    <w:p w:rsidR="00606234" w:rsidRDefault="00606234" w:rsidP="00D30E79">
      <w:pPr>
        <w:numPr>
          <w:ilvl w:val="1"/>
          <w:numId w:val="12"/>
        </w:numPr>
      </w:pPr>
      <w:r>
        <w:t>6 serwerów obsługi podsystemu dostępu CBDKW,</w:t>
      </w:r>
    </w:p>
    <w:p w:rsidR="00606234" w:rsidRDefault="00606234" w:rsidP="00D30E79">
      <w:pPr>
        <w:numPr>
          <w:ilvl w:val="1"/>
          <w:numId w:val="12"/>
        </w:numPr>
      </w:pPr>
      <w:r>
        <w:t>1 serwera obsługującego wymianę danych z IPE,</w:t>
      </w:r>
    </w:p>
    <w:p w:rsidR="00606234" w:rsidRDefault="00606234" w:rsidP="00D30E79">
      <w:pPr>
        <w:numPr>
          <w:ilvl w:val="1"/>
          <w:numId w:val="12"/>
        </w:numPr>
      </w:pPr>
      <w:r>
        <w:t>1 serwera środowiska testowego,</w:t>
      </w:r>
    </w:p>
    <w:p w:rsidR="00606234" w:rsidRDefault="00606234" w:rsidP="00D30E79">
      <w:pPr>
        <w:numPr>
          <w:ilvl w:val="1"/>
          <w:numId w:val="12"/>
        </w:numPr>
      </w:pPr>
      <w:r>
        <w:t>1 serwer środowiska przedprodukcyjnego,</w:t>
      </w:r>
    </w:p>
    <w:p w:rsidR="00606234" w:rsidRDefault="00606234" w:rsidP="00D30E79">
      <w:pPr>
        <w:numPr>
          <w:ilvl w:val="1"/>
          <w:numId w:val="12"/>
        </w:numPr>
      </w:pPr>
      <w:r>
        <w:t>8 serwerów obsługujących funkcje domenowe Active Directory.</w:t>
      </w:r>
    </w:p>
    <w:p w:rsidR="00606234" w:rsidRDefault="00606234" w:rsidP="00D30E79">
      <w:pPr>
        <w:numPr>
          <w:ilvl w:val="0"/>
          <w:numId w:val="12"/>
        </w:numPr>
      </w:pPr>
      <w:r>
        <w:t>serwer klasy MainFrame – pełniący rolę zarówno serwera bazy danych jak i  serwera aplikacji. Serwer ten współdzielony jest między kilka systemów informatycznych działających w POPD. Dla systemu NKW dedykowana jest jedna partycja.</w:t>
      </w:r>
    </w:p>
    <w:p w:rsidR="00606234" w:rsidRDefault="00606234" w:rsidP="00D30E79">
      <w:pPr>
        <w:numPr>
          <w:ilvl w:val="0"/>
          <w:numId w:val="12"/>
        </w:numPr>
      </w:pPr>
      <w:r>
        <w:t>urządzeń równoważących obciążenie sieciowe, i innych urządzeń składających się na infrastrukturę sieciową.</w:t>
      </w:r>
    </w:p>
    <w:p w:rsidR="00606234" w:rsidRDefault="00606234" w:rsidP="00D30E79"/>
    <w:p w:rsidR="00606234" w:rsidRDefault="00606234" w:rsidP="00D30E79">
      <w:pPr>
        <w:sectPr w:rsidR="00606234" w:rsidSect="00CA3423">
          <w:headerReference w:type="default" r:id="rId19"/>
          <w:footerReference w:type="even" r:id="rId20"/>
          <w:footerReference w:type="default" r:id="rId21"/>
          <w:pgSz w:w="11906" w:h="16838" w:code="9"/>
          <w:pgMar w:top="1418" w:right="1418" w:bottom="1418" w:left="1418" w:header="1417" w:footer="709" w:gutter="0"/>
          <w:cols w:space="708"/>
          <w:docGrid w:linePitch="360"/>
        </w:sectPr>
      </w:pPr>
    </w:p>
    <w:p w:rsidR="00606234" w:rsidRDefault="00606234" w:rsidP="00D30E79">
      <w:pPr>
        <w:keepNext/>
      </w:pPr>
      <w:r>
        <w:object w:dxaOrig="16534" w:dyaOrig="9702">
          <v:shape id="_x0000_i1031" type="#_x0000_t75" style="width:694.5pt;height:407.25pt" o:ole="">
            <v:imagedata r:id="rId22" o:title=""/>
          </v:shape>
          <o:OLEObject Type="Embed" ProgID="Visio.Drawing.11" ShapeID="_x0000_i1031" DrawAspect="Content" ObjectID="_1416123110" r:id="rId23"/>
        </w:object>
      </w:r>
    </w:p>
    <w:p w:rsidR="00606234" w:rsidRDefault="00606234" w:rsidP="00D30E79">
      <w:pPr>
        <w:pStyle w:val="Caption"/>
      </w:pPr>
      <w:bookmarkStart w:id="121" w:name="_Ref325917950"/>
      <w:bookmarkStart w:id="122" w:name="_Toc328466887"/>
      <w:r>
        <w:t xml:space="preserve">Rysunek </w:t>
      </w:r>
      <w:fldSimple w:instr=" SEQ Rysunek \* ARABIC ">
        <w:r>
          <w:rPr>
            <w:noProof/>
          </w:rPr>
          <w:t>7</w:t>
        </w:r>
      </w:fldSimple>
      <w:bookmarkEnd w:id="121"/>
      <w:r>
        <w:t>. Infrastruktura serwerowa środowiska produkcyjnego NKW</w:t>
      </w:r>
      <w:bookmarkEnd w:id="122"/>
    </w:p>
    <w:p w:rsidR="00606234" w:rsidRDefault="00606234" w:rsidP="00D30E79"/>
    <w:p w:rsidR="00606234" w:rsidRDefault="00606234" w:rsidP="00D30E79">
      <w:pPr>
        <w:sectPr w:rsidR="00606234" w:rsidSect="00CA3423">
          <w:pgSz w:w="16838" w:h="11906" w:orient="landscape" w:code="9"/>
          <w:pgMar w:top="1418" w:right="1418" w:bottom="1418" w:left="1418" w:header="1417" w:footer="709" w:gutter="0"/>
          <w:cols w:space="708"/>
          <w:docGrid w:linePitch="360"/>
        </w:sectPr>
      </w:pPr>
    </w:p>
    <w:p w:rsidR="00606234" w:rsidRDefault="00606234" w:rsidP="00D30E79"/>
    <w:p w:rsidR="00606234" w:rsidRPr="00DE1201" w:rsidRDefault="00606234" w:rsidP="00D30E79">
      <w:pPr>
        <w:rPr>
          <w:b/>
        </w:rPr>
      </w:pPr>
      <w:r w:rsidRPr="00DE1201">
        <w:rPr>
          <w:b/>
        </w:rPr>
        <w:t>Serwery komunikacyjne.</w:t>
      </w:r>
    </w:p>
    <w:p w:rsidR="00606234" w:rsidRDefault="00606234" w:rsidP="00D30E79"/>
    <w:p w:rsidR="00606234" w:rsidRDefault="00606234" w:rsidP="00D30E79">
      <w:pPr>
        <w:ind w:firstLine="708"/>
      </w:pPr>
      <w:r>
        <w:t>Serwery komunikacyjne działają pod kontrolą systemu operacyjnego MS Windows Server 2003 w wersji 32-bitowej. Na serwerach zainstalowane jest oprogramowanie IBM WebSphere MQ oraz aplikacja Translator.</w:t>
      </w:r>
    </w:p>
    <w:p w:rsidR="00606234" w:rsidRDefault="00606234" w:rsidP="00D30E79"/>
    <w:p w:rsidR="00606234" w:rsidRDefault="00606234" w:rsidP="00D30E79">
      <w:r>
        <w:t>Serwery pośredniczą w wymianie danych, w postaci komunikatów MQ między systemami lokalnymi wydziałów ksiąg wieczystych czy ośrodków migracyjnych a systemem centralnym.</w:t>
      </w:r>
    </w:p>
    <w:p w:rsidR="00606234" w:rsidRDefault="00606234" w:rsidP="00D30E79"/>
    <w:p w:rsidR="00606234" w:rsidRDefault="00606234" w:rsidP="00D30E79">
      <w:r>
        <w:t>Każdy z dwóch serwerów pełni inną funkcje i nie ma swojego „dublera”. Ponieważ nie działają w układzie klastra niezawodnościowego potencjalnie stanowią pojedynczy punkt awarii systemu.</w:t>
      </w:r>
    </w:p>
    <w:p w:rsidR="00606234" w:rsidRDefault="00606234" w:rsidP="00D30E79"/>
    <w:p w:rsidR="00606234" w:rsidRDefault="00606234" w:rsidP="00D30E79">
      <w:r w:rsidRPr="00DE1201">
        <w:rPr>
          <w:b/>
        </w:rPr>
        <w:t>Serwery Centralnej Informacji NKW i wydruków</w:t>
      </w:r>
      <w:r>
        <w:t>.</w:t>
      </w:r>
    </w:p>
    <w:p w:rsidR="00606234" w:rsidRDefault="00606234" w:rsidP="00D30E79"/>
    <w:p w:rsidR="00606234" w:rsidRPr="006233B1" w:rsidRDefault="00606234" w:rsidP="00D30E79">
      <w:pPr>
        <w:ind w:firstLine="708"/>
      </w:pPr>
      <w:r w:rsidRPr="006233B1">
        <w:t>Serwery podsystemu CI NKW działają pod kontrolą systemu operacyjnego MS Windows Server 2003 w wersji 32-bitowej. Na serwerach zainstalowane jest oprogramowanie IBM WebSphere Application Server w wersji Basic i aplikacja centralnej informacji NKWCI.</w:t>
      </w:r>
    </w:p>
    <w:p w:rsidR="00606234" w:rsidRDefault="00606234" w:rsidP="00D30E79">
      <w:r w:rsidRPr="006233B1">
        <w:t>Serwery CI NKW pracują w układzie farmy serwerów, na którą ruch rozkładany jest przez urządzenie równoważenia obciążenia sieciowego Cisco ACE. Urządzenie to potrafi wykryć awarię serwera aplikacji i przekierować ruch na pozostałe działające serwery</w:t>
      </w:r>
      <w:r>
        <w:t>.</w:t>
      </w:r>
    </w:p>
    <w:p w:rsidR="00606234" w:rsidRDefault="00606234" w:rsidP="00D30E79"/>
    <w:p w:rsidR="00606234" w:rsidRPr="00B340BE" w:rsidRDefault="00606234" w:rsidP="00D30E79">
      <w:pPr>
        <w:rPr>
          <w:b/>
        </w:rPr>
      </w:pPr>
      <w:r w:rsidRPr="00B340BE">
        <w:rPr>
          <w:b/>
        </w:rPr>
        <w:t>Serwery wydruków.</w:t>
      </w:r>
    </w:p>
    <w:p w:rsidR="00606234" w:rsidRDefault="00606234" w:rsidP="00D30E79"/>
    <w:p w:rsidR="00606234" w:rsidRDefault="00606234" w:rsidP="00D30E79">
      <w:r>
        <w:t>Każdy serwer CI NKW posiada „własny” dedykowany mu serwer wydruków.</w:t>
      </w:r>
    </w:p>
    <w:p w:rsidR="00606234" w:rsidRDefault="00606234" w:rsidP="00D30E79">
      <w:r>
        <w:t>Serwery wydruków działają pod kontrolą systemu operacyjnego MS Windows Server 2003 w wersji 32-bitowej. Na serwerach zainstalowane jest oprogramowanie serwera www - IIS ze środowiskiem aplikacyjnym .NET i aplikacja wydruków.</w:t>
      </w:r>
    </w:p>
    <w:p w:rsidR="00606234" w:rsidRDefault="00606234" w:rsidP="00D30E79"/>
    <w:p w:rsidR="00606234" w:rsidRDefault="00606234" w:rsidP="00D30E79">
      <w:r>
        <w:t>Serwery wydruków nie są „balansowane” i awaria serwera wydruków eliminuje z pracy całą parę: serwer aplikacji – serwer wydruków.</w:t>
      </w:r>
    </w:p>
    <w:p w:rsidR="00606234" w:rsidRDefault="00606234" w:rsidP="00D30E79"/>
    <w:p w:rsidR="00606234" w:rsidRDefault="00606234" w:rsidP="00D30E79"/>
    <w:p w:rsidR="00606234" w:rsidRDefault="00606234" w:rsidP="00D30E79">
      <w:r w:rsidRPr="00DE1201">
        <w:rPr>
          <w:b/>
        </w:rPr>
        <w:t xml:space="preserve">Serwer </w:t>
      </w:r>
      <w:r>
        <w:rPr>
          <w:b/>
        </w:rPr>
        <w:t xml:space="preserve">wymiany danych z </w:t>
      </w:r>
      <w:r w:rsidRPr="00DE1201">
        <w:rPr>
          <w:b/>
        </w:rPr>
        <w:t xml:space="preserve"> IPE</w:t>
      </w:r>
      <w:r>
        <w:t>.</w:t>
      </w:r>
    </w:p>
    <w:p w:rsidR="00606234" w:rsidRDefault="00606234" w:rsidP="00D30E79"/>
    <w:p w:rsidR="00606234" w:rsidRDefault="00606234" w:rsidP="00D30E79">
      <w:r>
        <w:t>Serwer PUD-IPE działa pod kontrolą systemu operacyjnego MS Windows Server 2003 w wersji 32-bitowej. Na serwerze zainstalowane jest oprogramowanie IBM WebSphere Application Server w wersji Basic.</w:t>
      </w:r>
    </w:p>
    <w:p w:rsidR="00606234" w:rsidRDefault="00606234" w:rsidP="00D30E79"/>
    <w:p w:rsidR="00606234" w:rsidRPr="005B1037" w:rsidRDefault="00606234" w:rsidP="00D30E79">
      <w:pPr>
        <w:rPr>
          <w:b/>
        </w:rPr>
      </w:pPr>
      <w:r w:rsidRPr="005B1037">
        <w:rPr>
          <w:b/>
        </w:rPr>
        <w:t>Ser</w:t>
      </w:r>
      <w:r>
        <w:rPr>
          <w:b/>
        </w:rPr>
        <w:t xml:space="preserve">wery obsługi podsystemu dostępowego PD </w:t>
      </w:r>
      <w:r w:rsidRPr="005B1037">
        <w:rPr>
          <w:b/>
        </w:rPr>
        <w:t>CBDKW</w:t>
      </w:r>
    </w:p>
    <w:p w:rsidR="00606234" w:rsidRDefault="00606234" w:rsidP="00D30E79"/>
    <w:p w:rsidR="00606234" w:rsidRDefault="00606234" w:rsidP="00D30E79">
      <w:pPr>
        <w:ind w:firstLine="708"/>
      </w:pPr>
      <w:r>
        <w:t>Serwery podsystemu PD CBDKW działają pod kontrolą systemu operacyjnego MS Windows Server 2003 w wersji 32-bitowej. Na serwerze zainstalowane jest oprogramowanie IBM WebSphere Application Server w wersji Basic, w środowisku którego działają aplikacje „webowe” EKW i PDNKW.</w:t>
      </w:r>
    </w:p>
    <w:p w:rsidR="00606234" w:rsidRDefault="00606234" w:rsidP="00D30E79"/>
    <w:p w:rsidR="00606234" w:rsidRDefault="00606234" w:rsidP="00D30E79">
      <w:r>
        <w:t>Serwery podsystemu PD CBDKW pracują w układzie farmy serwerów z równoważeniem obciążenia sieciowego. Funkcja równoważenia obciążenia sieciowego realizowana jest przez urządzenie Cisco ACE. Urządzenie to potrafi wykryć awarię serwera aplikacji i przekierować ruch na pozostałe działające serwery.</w:t>
      </w:r>
    </w:p>
    <w:p w:rsidR="00606234" w:rsidRDefault="00606234" w:rsidP="00D30E79"/>
    <w:p w:rsidR="00606234" w:rsidRDefault="00606234" w:rsidP="00D30E79">
      <w:r>
        <w:t>Wydruki obsługiwane są przez dwa serwery wydruków.</w:t>
      </w:r>
    </w:p>
    <w:p w:rsidR="00606234" w:rsidRDefault="00606234" w:rsidP="00D30E79">
      <w:r>
        <w:t>Serwery wydruków działają pod kontrolą systemu operacyjnego MS Windows Server 2003 w wersji 32-bitowej. Na serwerach zainstalowane jest oprogramowanie serwera www - IIS ze środowiskiem aplikacyjnym .NET i aplikacją wydruków.</w:t>
      </w:r>
    </w:p>
    <w:p w:rsidR="00606234" w:rsidRDefault="00606234" w:rsidP="00D30E79"/>
    <w:p w:rsidR="00606234" w:rsidRDefault="00606234" w:rsidP="00D30E79">
      <w:r>
        <w:t>Serwery wydruków nie są „balansowane” i awaria serwera wydruków eliminuje z pracy także serwery aplikacji korzystające z jego usług.</w:t>
      </w:r>
    </w:p>
    <w:p w:rsidR="00606234" w:rsidRDefault="00606234" w:rsidP="00D30E79"/>
    <w:p w:rsidR="00606234" w:rsidRDefault="00606234" w:rsidP="00D30E79">
      <w:r>
        <w:t>Dodatkowo w ramach PD CBDKW działa jeden serwer usług katalogowych – kontroler domeny Active Directory.</w:t>
      </w:r>
    </w:p>
    <w:p w:rsidR="00606234" w:rsidRDefault="00606234" w:rsidP="00D30E79"/>
    <w:p w:rsidR="00606234" w:rsidRPr="00143F53" w:rsidRDefault="00606234" w:rsidP="00D30E79">
      <w:pPr>
        <w:rPr>
          <w:b/>
        </w:rPr>
      </w:pPr>
      <w:r w:rsidRPr="00143F53">
        <w:rPr>
          <w:b/>
        </w:rPr>
        <w:t xml:space="preserve">Serwer aplikacji </w:t>
      </w:r>
      <w:r>
        <w:rPr>
          <w:b/>
        </w:rPr>
        <w:t xml:space="preserve">i </w:t>
      </w:r>
      <w:r w:rsidRPr="00143F53">
        <w:rPr>
          <w:b/>
        </w:rPr>
        <w:t>bazy danych.</w:t>
      </w:r>
    </w:p>
    <w:p w:rsidR="00606234" w:rsidRDefault="00606234" w:rsidP="00D30E79">
      <w:pPr>
        <w:ind w:firstLine="708"/>
      </w:pPr>
    </w:p>
    <w:p w:rsidR="00606234" w:rsidRDefault="00606234" w:rsidP="00D30E79">
      <w:pPr>
        <w:ind w:firstLine="708"/>
      </w:pPr>
    </w:p>
    <w:p w:rsidR="00606234" w:rsidRDefault="00606234" w:rsidP="00D30E79">
      <w:pPr>
        <w:ind w:firstLine="708"/>
      </w:pPr>
      <w:r>
        <w:t xml:space="preserve">Baza danych </w:t>
      </w:r>
      <w:r w:rsidRPr="007C4284">
        <w:t>osadzon</w:t>
      </w:r>
      <w:r>
        <w:t>a</w:t>
      </w:r>
      <w:r w:rsidRPr="00656199">
        <w:t xml:space="preserve"> </w:t>
      </w:r>
      <w:r>
        <w:t>jest</w:t>
      </w:r>
      <w:r w:rsidRPr="00656199">
        <w:t xml:space="preserve"> w środowisku opartym na</w:t>
      </w:r>
      <w:r>
        <w:t> </w:t>
      </w:r>
      <w:r w:rsidRPr="00656199">
        <w:t>architekturze</w:t>
      </w:r>
      <w:r>
        <w:t> </w:t>
      </w:r>
      <w:r w:rsidRPr="00656199">
        <w:t>IBM</w:t>
      </w:r>
      <w:r>
        <w:t> </w:t>
      </w:r>
      <w:r w:rsidRPr="00656199">
        <w:t>Mainframe, na którą składają się dwie macierze dyskowe oraz dwa</w:t>
      </w:r>
      <w:r>
        <w:t> </w:t>
      </w:r>
      <w:r w:rsidRPr="00656199">
        <w:t>procesory centralne z10 (z uruchomionym systemem operacyjnym z/OS</w:t>
      </w:r>
      <w:r>
        <w:t> </w:t>
      </w:r>
      <w:r w:rsidRPr="00656199">
        <w:t>1.</w:t>
      </w:r>
      <w:r>
        <w:t>13</w:t>
      </w:r>
      <w:r w:rsidRPr="00656199">
        <w:t>) oddalone geograficznie od siebie a połączone poprzez dwa niezależne światłowody. W środowisku tym uruchomiona jest baza danych</w:t>
      </w:r>
      <w:r>
        <w:t xml:space="preserve"> IBM</w:t>
      </w:r>
      <w:r w:rsidRPr="00656199">
        <w:t xml:space="preserve"> DB2 (obecnie wersja v8.1) oraz zaimplementowane rozwiązanie GDPS/PPRC tj. </w:t>
      </w:r>
      <w:r>
        <w:t xml:space="preserve">z </w:t>
      </w:r>
      <w:r w:rsidRPr="00656199">
        <w:t>lustrzaną, synchroniczną</w:t>
      </w:r>
      <w:r>
        <w:t> kopią</w:t>
      </w:r>
      <w:r w:rsidRPr="00656199">
        <w:t xml:space="preserve"> danych pomiędzy macierzami. Rozwiązanie GDPS/PPRC nie</w:t>
      </w:r>
      <w:r>
        <w:t> </w:t>
      </w:r>
      <w:r w:rsidRPr="00656199">
        <w:t>ma wpływu na działanie aplikacji bazodanowych ponieważ replikacja danych odbywa się na poziomie sprzętowym macierzy dyskowych.</w:t>
      </w:r>
      <w:r>
        <w:t xml:space="preserve"> Dla każdego ze środowisk występujących w ramach systemu centralnego NKW dedykowana jest oddzielna partycja serwera mainframe.</w:t>
      </w:r>
    </w:p>
    <w:p w:rsidR="00606234" w:rsidRDefault="00606234" w:rsidP="00D30E79">
      <w:r>
        <w:t>W ramach partycji dostępny jest region monitora transakcji CICS, pod kontrolą którego działają aplikacje oraz  podsystem bazy danych DB2.</w:t>
      </w:r>
    </w:p>
    <w:p w:rsidR="00606234" w:rsidRDefault="00606234" w:rsidP="00D30E79"/>
    <w:p w:rsidR="00606234" w:rsidRDefault="00606234" w:rsidP="00D30E79">
      <w:r>
        <w:t>Podsystem PD CBDKW korzysta z repliki bazy CBDKW obsługiwanej przez dedykowaną dla niego partycję serwera mainframe.</w:t>
      </w:r>
    </w:p>
    <w:p w:rsidR="00606234" w:rsidRDefault="00606234" w:rsidP="00D30E79"/>
    <w:p w:rsidR="00606234" w:rsidRDefault="00606234" w:rsidP="00D30E79"/>
    <w:p w:rsidR="00606234" w:rsidRDefault="00606234" w:rsidP="00D30E79">
      <w:pPr>
        <w:sectPr w:rsidR="00606234" w:rsidSect="00CA3423">
          <w:pgSz w:w="11906" w:h="16838" w:code="9"/>
          <w:pgMar w:top="1418" w:right="1418" w:bottom="1418" w:left="1418" w:header="1417" w:footer="709" w:gutter="0"/>
          <w:cols w:space="708"/>
          <w:docGrid w:linePitch="360"/>
        </w:sectPr>
      </w:pPr>
    </w:p>
    <w:p w:rsidR="00606234" w:rsidRDefault="00606234" w:rsidP="00195DD9">
      <w:pPr>
        <w:pStyle w:val="Heading2"/>
      </w:pPr>
      <w:bookmarkStart w:id="123" w:name="_Toc324705473"/>
      <w:bookmarkStart w:id="124" w:name="_Toc324705530"/>
      <w:bookmarkStart w:id="125" w:name="_Toc324705672"/>
      <w:bookmarkStart w:id="126" w:name="_Toc324705754"/>
      <w:bookmarkStart w:id="127" w:name="_Toc325026144"/>
      <w:bookmarkStart w:id="128" w:name="_Toc327784695"/>
      <w:bookmarkStart w:id="129" w:name="_Toc327784811"/>
      <w:bookmarkStart w:id="130" w:name="_Toc328466847"/>
      <w:bookmarkStart w:id="131" w:name="_Toc342374402"/>
      <w:r w:rsidRPr="006E2F41">
        <w:t xml:space="preserve">Wady </w:t>
      </w:r>
      <w:r>
        <w:t xml:space="preserve">i ograniczenia architektury (infrastruktury) </w:t>
      </w:r>
      <w:r w:rsidRPr="006E2F41">
        <w:t>obecnego rozwiązania</w:t>
      </w:r>
      <w:bookmarkEnd w:id="123"/>
      <w:bookmarkEnd w:id="124"/>
      <w:bookmarkEnd w:id="125"/>
      <w:bookmarkEnd w:id="126"/>
      <w:bookmarkEnd w:id="127"/>
      <w:r>
        <w:t xml:space="preserve"> Systemu Centralnego</w:t>
      </w:r>
      <w:bookmarkEnd w:id="128"/>
      <w:bookmarkEnd w:id="129"/>
      <w:bookmarkEnd w:id="130"/>
      <w:bookmarkEnd w:id="131"/>
    </w:p>
    <w:p w:rsidR="00606234" w:rsidRDefault="00606234" w:rsidP="00D30E79"/>
    <w:p w:rsidR="00606234" w:rsidRDefault="00606234" w:rsidP="00D30E79">
      <w:pPr>
        <w:ind w:firstLine="360"/>
      </w:pPr>
      <w:r>
        <w:t>Architektura systemu centralnego  Ksiąg Wieczystych w obecnej postaci ma kilka wad, leżących u podstaw samej jej koncepcji. Wady zostały omówione przy założeniu, że sposób działania systemów lokalnych nie podlega analizie ani zmianom, z wyłączeniem zagadnienia komunikacji z Systemem Centralnym.</w:t>
      </w:r>
    </w:p>
    <w:p w:rsidR="00606234" w:rsidRDefault="00606234" w:rsidP="00D30E79">
      <w:pPr>
        <w:numPr>
          <w:ilvl w:val="0"/>
          <w:numId w:val="10"/>
        </w:numPr>
      </w:pPr>
      <w:r>
        <w:t>Nadmiernie  rozbudowana architektura systemu</w:t>
      </w:r>
    </w:p>
    <w:p w:rsidR="00606234" w:rsidRDefault="00606234" w:rsidP="00D30E79">
      <w:pPr>
        <w:ind w:left="502"/>
      </w:pPr>
      <w:r>
        <w:t>Analiza przepływów danych w Ośrodku Centralnym wykazuje, że aplikacja Translator uruchomiona na serwerze komunikacyjnym oraz aplikacja NKW WP na serwerze CICS stanowią de facto dwie warstwy tej samej aplikacji centralnej. W obecnym stanie rozwoju technologii informatycznych dążenie do przetwarzania XML w innej warstwie niż przetwarzanie danych o ściśle zdefiniowanej strukturze (pochodzących z wejściowego drzewa XML) nie ma racji bytu.</w:t>
      </w:r>
    </w:p>
    <w:p w:rsidR="00606234" w:rsidRDefault="00606234" w:rsidP="00D30E79">
      <w:pPr>
        <w:ind w:left="502"/>
      </w:pPr>
      <w:r>
        <w:t>Podobna sytuacja występują w podsystemach udostępniających dane z CBDKW – a więc CI NKW i PD CBDKW; część logiki biznesowej realizowana jest w warstwie zaimplementowanej w serwerze aplikacyjnym (uruchomionym na serwerze typu PC), inna część – odpowiedzialna za interakcje z CBDKW – w monitorze transakcji CICS na mainframe.</w:t>
      </w:r>
    </w:p>
    <w:p w:rsidR="00606234" w:rsidRDefault="00606234" w:rsidP="00D30E79">
      <w:pPr>
        <w:numPr>
          <w:ilvl w:val="0"/>
          <w:numId w:val="10"/>
        </w:numPr>
      </w:pPr>
      <w:r>
        <w:t xml:space="preserve">Heterogeniczność środowiska </w:t>
      </w:r>
    </w:p>
    <w:p w:rsidR="00606234" w:rsidRDefault="00606234" w:rsidP="00D30E79">
      <w:pPr>
        <w:ind w:left="502"/>
      </w:pPr>
      <w:r>
        <w:t>Dodatkowym źródłem komplikacji przy utrzymaniu systemu jest jego heterogeniczność, obecnie nieuzasadniona względami technicznymi. Jak wynika z przedstawionego wcześniej opisu, programy realizujące logikę systemów centralnych napisane są w trzech różnych językach – Java, C oraz VisualAge 4GL, a zmiana niektórych funkcji systemu może wiązać się z jednoczesną modyfikacją komponentów systemu tworzonego w każdej z tych trzech technologii.</w:t>
      </w:r>
      <w:r w:rsidDel="00BE406E">
        <w:t xml:space="preserve"> </w:t>
      </w:r>
    </w:p>
    <w:p w:rsidR="00606234" w:rsidRDefault="00606234" w:rsidP="00D30E79">
      <w:pPr>
        <w:ind w:left="502"/>
      </w:pPr>
      <w:r>
        <w:t xml:space="preserve">Aplikacje w obecnej postaci choć niewątpliwie działające wydajnie wprowadzają dodatkowe utrudnienia w czasie tworzenia nowych komponentów lub modyfikacji już istniejących. Może to prowadzić do zbędnego podwyższania kosztów utrzymania systemu, jak również skutkować większą liczbą błędów nie wykrytych przed wdrożeniem produkcyjnym. </w:t>
      </w:r>
    </w:p>
    <w:p w:rsidR="00606234" w:rsidRDefault="00606234" w:rsidP="00D30E79">
      <w:pPr>
        <w:numPr>
          <w:ilvl w:val="0"/>
          <w:numId w:val="10"/>
        </w:numPr>
      </w:pPr>
      <w:r>
        <w:t>Wykorzystane niszowe technologie do produkcji oprogramowania.</w:t>
      </w:r>
    </w:p>
    <w:p w:rsidR="00606234" w:rsidRDefault="00606234" w:rsidP="00D30E79">
      <w:pPr>
        <w:ind w:left="502"/>
      </w:pPr>
      <w:r>
        <w:t>Architektura aplikacji NKW WP, która zakłada korzystanie z aplikacji napisanej w języku VisualAge 4GL w celu wygenerowania programów uruchamianych później w środowisku CICS na maszynie IBM Mainframe. VisualAge jest technologią niewspieraną przez IBM (została zastąpiona przez EGL), dodatkowo jest bardzo rzadko stosowana na terenie Polski. Jak zawsze w przypadku systemów korzystających z niszowych technologii, istnieje ryzyko ponoszenia kosztów utrzymania niewspółmiernych do osiąganych efektów.</w:t>
      </w:r>
    </w:p>
    <w:p w:rsidR="00606234" w:rsidRDefault="00606234" w:rsidP="00D30E79">
      <w:pPr>
        <w:numPr>
          <w:ilvl w:val="0"/>
          <w:numId w:val="10"/>
        </w:numPr>
      </w:pPr>
      <w:r>
        <w:t>Przechowywanie XML w danych CLOB i redundancja danych.</w:t>
      </w:r>
      <w:r w:rsidDel="00BE406E">
        <w:t xml:space="preserve"> </w:t>
      </w:r>
    </w:p>
    <w:p w:rsidR="00606234" w:rsidRDefault="00606234" w:rsidP="00D30E79">
      <w:pPr>
        <w:ind w:left="502"/>
      </w:pPr>
      <w:r>
        <w:t>Ograniczenia techniczne przyjętej na etapie projektowania obecnej architektury systemu, tj. wyniesienia obsługi XML poza serwer centralny mainframe wszędzie tam, gdzie to możliwe, prowadzi do niepotrzebnego rozwarstwienia kodu odpowiedzialnego za logikę biznesową. Jest to również bezpośrednia przyczyna redundancji danych w CBDKW – niektóre dane XML, przechowywane jako dane nieinterpretowanego typu CLOB,  są powtarzane w tabelach relacyjnych. W niektórych sytuacjach może to być postrzegane jako wada – gdyż  powoduje komplikację modelu danych i może powodować  rozbieżności danych w bazie (np. gdy dane relacyjne nie są w 100% przypadków zgodne z danymi XML, powstaje pytanie które z nich są aktualne).</w:t>
      </w:r>
      <w:r w:rsidDel="00BE406E">
        <w:t xml:space="preserve"> </w:t>
      </w:r>
      <w:r>
        <w:t>Zaletą takiego podejścia jest jednak łatwiejsze wyszukiwanie ksiąg wieczystych na podstawie niektórych danych  bądź też w ogóle umożliwienie tego procesu – jednak tylko w odniesieniu do dobrze zdefiniowanych i znanych na etapie projektu elementów XML. Każda zmiana koncepcji niesie za sobą bardzo daleko idącą i kosztowną zmianę wszystkich kluczowych elementów aplikacji.</w:t>
      </w:r>
      <w:r w:rsidDel="00BE406E">
        <w:t xml:space="preserve"> </w:t>
      </w:r>
    </w:p>
    <w:p w:rsidR="00606234" w:rsidRDefault="00606234" w:rsidP="00D30E79">
      <w:pPr>
        <w:ind w:left="502"/>
      </w:pPr>
      <w:r>
        <w:t>Współczesne silniki baz danych oferują „natywną” obsługę XML  - łącznie z indeksowaniem poszczególnych elementów dokumentu na wzór tradycyjnych indeksów, oraz dodają do obsługi klasycznego języka SQL również Xquery – język zapytań XML. Użycie takiej technologii mogłoby znacznie uelastycznić model danych i przygotować system do łatwiejszych zmian w przyszłości.</w:t>
      </w:r>
    </w:p>
    <w:p w:rsidR="00606234" w:rsidRDefault="00606234" w:rsidP="00D30E79">
      <w:pPr>
        <w:numPr>
          <w:ilvl w:val="0"/>
          <w:numId w:val="10"/>
        </w:numPr>
      </w:pPr>
      <w:r>
        <w:t>Problemy z przetwarzaniem ksiąg wieczystych o znacznym rozmiarze.</w:t>
      </w:r>
    </w:p>
    <w:p w:rsidR="00606234" w:rsidRDefault="00606234" w:rsidP="00D30E79">
      <w:pPr>
        <w:ind w:left="502"/>
      </w:pPr>
      <w:r>
        <w:t xml:space="preserve">Istotną wadą systemu NKW w obecnym kształcie jest stosowanie serwerów i aplikacji w architekturze 32 bitowej. Taka konfiguracja wystarcza wprawdzie w znakomitej większości przypadków, jednak w niektórych sytuacjach system dochodzi do granic adresacji pamięci, szczególnie w przypadków pracy współbieżnej. Dochodzi do tego wtedy, gdy konieczne jest przetworzenie ksiąg bądź komunikatów wpisowych o rozmiarze XML przekraczającym kilkanaście MB. </w:t>
      </w:r>
    </w:p>
    <w:p w:rsidR="00606234" w:rsidRDefault="00606234" w:rsidP="00D30E79">
      <w:pPr>
        <w:ind w:left="502"/>
      </w:pPr>
      <w:r>
        <w:t>Z tego względu nowa architektura powinna zakładać, że serwery, systemy operacyjne i aplikacje będą uruchomione w architekturze 64 bitowej. Dodatkowo, przy projektowaniu przetwarzania XML należy położyć nacisk na oszczędne gospodarowanie pamięcią.</w:t>
      </w:r>
    </w:p>
    <w:p w:rsidR="00606234" w:rsidRDefault="00606234" w:rsidP="00D30E79">
      <w:pPr>
        <w:numPr>
          <w:ilvl w:val="0"/>
          <w:numId w:val="10"/>
        </w:numPr>
      </w:pPr>
      <w:r>
        <w:t>Długi czas generacji wydruków dla ksiąg znacznych rozmiarów.</w:t>
      </w:r>
    </w:p>
    <w:p w:rsidR="00606234" w:rsidRDefault="00606234" w:rsidP="00D30E79">
      <w:pPr>
        <w:ind w:left="502"/>
      </w:pPr>
      <w:r>
        <w:t>Jednym z elementów obecnej architektury jest serwer wydruków – aplikacja napisana w technologii .NET, której zadaniem jest generowanie wydruków treści ksiąg wieczystych. Dla ksiąg o znacznych rozmiarach (od kilkuset stron pliku PDF i więcej) czas generacji wydruku wynosi od kilkudziesięciu sekund do nawet kilkunastu minut dla największych ksiąg. Zagadnienie wydajnej generacji wydruków powinno być istotnym elementem projektu i testów praktycznych podczas projektowania zmodernizowanej architektury systemu</w:t>
      </w:r>
    </w:p>
    <w:p w:rsidR="00606234" w:rsidRDefault="00606234" w:rsidP="00D30E79">
      <w:pPr>
        <w:numPr>
          <w:ilvl w:val="0"/>
          <w:numId w:val="10"/>
        </w:numPr>
      </w:pPr>
      <w:r>
        <w:t>Brak możliwości łatwej integracji z systemami zewnętrznymi.</w:t>
      </w:r>
      <w:r w:rsidDel="006424E5">
        <w:t xml:space="preserve"> </w:t>
      </w:r>
    </w:p>
    <w:p w:rsidR="00606234" w:rsidRDefault="00606234" w:rsidP="00D30E79">
      <w:pPr>
        <w:ind w:left="480"/>
      </w:pPr>
      <w:r>
        <w:t xml:space="preserve">System centralny obsługujący CBDKW w obecnej postaci jest systemem zamkniętym, nieprzygotowanym do łatwej implementacji interakcji z systemami zewnętrznymi; niezbędne jest zatem zastosowanie przy projektowaniu powszechnie znanych standardów integracji aplikacji. </w:t>
      </w:r>
    </w:p>
    <w:p w:rsidR="00606234" w:rsidRDefault="00606234" w:rsidP="00D30E79">
      <w:pPr>
        <w:numPr>
          <w:ilvl w:val="0"/>
          <w:numId w:val="10"/>
        </w:numPr>
      </w:pPr>
      <w:r>
        <w:t>Wysokie koszty licencji oprogramowania middleware</w:t>
      </w:r>
    </w:p>
    <w:p w:rsidR="00606234" w:rsidRDefault="00606234" w:rsidP="00D30E79">
      <w:pPr>
        <w:ind w:left="502"/>
      </w:pPr>
      <w:r>
        <w:t>Istotną cechą obecnej implementacji części centralnej systemu Wpisów do Ksiąg Wieczystych jest korzystanie z rozwiązań komercyjnych, co oprócz zalety jaką jest potencjalnie wysoka jakość produktów poparta renomą producenta, generuje również oczywistą wadę w postaci kosztów licencji. W przypadku części centralnej podsystemu WPISY NKW, wykorzystywane są następujące produkty typu middleware:</w:t>
      </w:r>
    </w:p>
    <w:p w:rsidR="00606234" w:rsidRDefault="00606234" w:rsidP="00D30E79">
      <w:pPr>
        <w:numPr>
          <w:ilvl w:val="0"/>
          <w:numId w:val="11"/>
        </w:numPr>
      </w:pPr>
      <w:r>
        <w:t>baza danych IBM DB2 for z/OS,</w:t>
      </w:r>
    </w:p>
    <w:p w:rsidR="00606234" w:rsidRDefault="00606234" w:rsidP="00D30E79">
      <w:pPr>
        <w:numPr>
          <w:ilvl w:val="0"/>
          <w:numId w:val="9"/>
        </w:numPr>
      </w:pPr>
      <w:r>
        <w:t>monitor transakcji CICS,</w:t>
      </w:r>
    </w:p>
    <w:p w:rsidR="00606234" w:rsidRDefault="00606234" w:rsidP="00D30E79">
      <w:pPr>
        <w:numPr>
          <w:ilvl w:val="0"/>
          <w:numId w:val="9"/>
        </w:numPr>
      </w:pPr>
      <w:r>
        <w:t>CICS Transaction Gateway,</w:t>
      </w:r>
    </w:p>
    <w:p w:rsidR="00606234" w:rsidRDefault="00606234" w:rsidP="00D30E79">
      <w:pPr>
        <w:numPr>
          <w:ilvl w:val="0"/>
          <w:numId w:val="9"/>
        </w:numPr>
      </w:pPr>
      <w:r>
        <w:t>System kolejkowy Websphere MQ,</w:t>
      </w:r>
    </w:p>
    <w:p w:rsidR="00606234" w:rsidRPr="007971D4" w:rsidRDefault="00606234" w:rsidP="00D30E79">
      <w:pPr>
        <w:numPr>
          <w:ilvl w:val="0"/>
          <w:numId w:val="9"/>
        </w:numPr>
      </w:pPr>
      <w:r>
        <w:t>VAG Common Services.</w:t>
      </w:r>
    </w:p>
    <w:p w:rsidR="00606234" w:rsidRDefault="00606234" w:rsidP="00D30E79">
      <w:r>
        <w:t>Rezygnacja z niektórych – bądź wszystkich – elementów komercyjnych mogłoby prowadzić do istotnego zmniejszenia kosztów utrzymania systemu.</w:t>
      </w:r>
    </w:p>
    <w:p w:rsidR="00606234" w:rsidRDefault="00606234"/>
    <w:p w:rsidR="00606234" w:rsidRDefault="00606234"/>
    <w:p w:rsidR="00606234" w:rsidRDefault="00606234"/>
    <w:p w:rsidR="00606234" w:rsidRDefault="00606234"/>
    <w:p w:rsidR="00606234" w:rsidRDefault="00606234" w:rsidP="009E450B">
      <w:pPr>
        <w:pStyle w:val="Heading1"/>
        <w:sectPr w:rsidR="00606234">
          <w:pgSz w:w="11906" w:h="16838"/>
          <w:pgMar w:top="1417" w:right="1417" w:bottom="1417" w:left="1417" w:header="708" w:footer="708" w:gutter="0"/>
          <w:cols w:space="708"/>
          <w:docGrid w:linePitch="360"/>
        </w:sectPr>
      </w:pPr>
    </w:p>
    <w:p w:rsidR="00606234" w:rsidRDefault="00606234" w:rsidP="009E450B">
      <w:pPr>
        <w:pStyle w:val="Heading1"/>
      </w:pPr>
      <w:bookmarkStart w:id="132" w:name="_Toc342374403"/>
      <w:r>
        <w:t>Złożoność oprogramowania Systemu NKW</w:t>
      </w:r>
      <w:bookmarkEnd w:id="132"/>
    </w:p>
    <w:tbl>
      <w:tblPr>
        <w:tblW w:w="14020" w:type="dxa"/>
        <w:tblInd w:w="55" w:type="dxa"/>
        <w:tblCellMar>
          <w:left w:w="70" w:type="dxa"/>
          <w:right w:w="70" w:type="dxa"/>
        </w:tblCellMar>
        <w:tblLook w:val="00A0"/>
      </w:tblPr>
      <w:tblGrid>
        <w:gridCol w:w="2380"/>
        <w:gridCol w:w="1560"/>
        <w:gridCol w:w="1320"/>
        <w:gridCol w:w="1120"/>
        <w:gridCol w:w="1600"/>
        <w:gridCol w:w="1060"/>
        <w:gridCol w:w="1400"/>
        <w:gridCol w:w="960"/>
        <w:gridCol w:w="1660"/>
        <w:gridCol w:w="960"/>
      </w:tblGrid>
      <w:tr w:rsidR="00606234" w:rsidRPr="005D0722" w:rsidTr="005D0722">
        <w:trPr>
          <w:trHeight w:val="600"/>
        </w:trPr>
        <w:tc>
          <w:tcPr>
            <w:tcW w:w="13060" w:type="dxa"/>
            <w:gridSpan w:val="9"/>
            <w:tcBorders>
              <w:top w:val="nil"/>
              <w:left w:val="nil"/>
              <w:bottom w:val="nil"/>
              <w:right w:val="nil"/>
            </w:tcBorders>
            <w:vAlign w:val="center"/>
          </w:tcPr>
          <w:p w:rsidR="00606234" w:rsidRPr="005D0722" w:rsidRDefault="00606234" w:rsidP="005D0722">
            <w:pPr>
              <w:jc w:val="center"/>
              <w:rPr>
                <w:rFonts w:ascii="Calibri" w:hAnsi="Calibri" w:cs="Calibri"/>
                <w:color w:val="000000"/>
              </w:rPr>
            </w:pPr>
            <w:r w:rsidRPr="005D0722">
              <w:rPr>
                <w:rFonts w:ascii="Calibri" w:hAnsi="Calibri" w:cs="Calibri"/>
                <w:color w:val="000000"/>
                <w:sz w:val="22"/>
                <w:szCs w:val="22"/>
              </w:rPr>
              <w:t>Systemy lokalne instalowane w WKW</w:t>
            </w:r>
          </w:p>
        </w:tc>
        <w:tc>
          <w:tcPr>
            <w:tcW w:w="960" w:type="dxa"/>
            <w:tcBorders>
              <w:top w:val="nil"/>
              <w:left w:val="nil"/>
              <w:bottom w:val="nil"/>
              <w:right w:val="nil"/>
            </w:tcBorders>
            <w:noWrap/>
            <w:vAlign w:val="bottom"/>
          </w:tcPr>
          <w:p w:rsidR="00606234" w:rsidRPr="005D0722" w:rsidRDefault="00606234" w:rsidP="005D0722">
            <w:pPr>
              <w:jc w:val="left"/>
              <w:rPr>
                <w:rFonts w:ascii="Calibri" w:hAnsi="Calibri" w:cs="Calibri"/>
                <w:color w:val="000000"/>
              </w:rPr>
            </w:pPr>
          </w:p>
        </w:tc>
      </w:tr>
      <w:tr w:rsidR="00606234" w:rsidRPr="005D0722" w:rsidTr="005C7A77">
        <w:trPr>
          <w:trHeight w:val="333"/>
        </w:trPr>
        <w:tc>
          <w:tcPr>
            <w:tcW w:w="2380" w:type="dxa"/>
            <w:vMerge w:val="restart"/>
            <w:tcBorders>
              <w:top w:val="single" w:sz="8" w:space="0" w:color="auto"/>
              <w:left w:val="single" w:sz="8" w:space="0" w:color="auto"/>
              <w:bottom w:val="nil"/>
              <w:right w:val="single" w:sz="4" w:space="0" w:color="auto"/>
            </w:tcBorders>
            <w:vAlign w:val="center"/>
          </w:tcPr>
          <w:p w:rsidR="00606234" w:rsidRPr="005D0722" w:rsidRDefault="00606234" w:rsidP="005D0722">
            <w:pPr>
              <w:jc w:val="center"/>
              <w:rPr>
                <w:rFonts w:ascii="Calibri" w:hAnsi="Calibri" w:cs="Calibri"/>
                <w:color w:val="000000"/>
              </w:rPr>
            </w:pPr>
            <w:r w:rsidRPr="005D0722">
              <w:rPr>
                <w:rFonts w:ascii="Calibri" w:hAnsi="Calibri" w:cs="Calibri"/>
                <w:color w:val="000000"/>
                <w:sz w:val="22"/>
                <w:szCs w:val="22"/>
              </w:rPr>
              <w:t>Nazwa podsystemu(modułu)</w:t>
            </w:r>
          </w:p>
        </w:tc>
        <w:tc>
          <w:tcPr>
            <w:tcW w:w="9020" w:type="dxa"/>
            <w:gridSpan w:val="7"/>
            <w:tcBorders>
              <w:top w:val="single" w:sz="8" w:space="0" w:color="auto"/>
              <w:left w:val="nil"/>
              <w:bottom w:val="single" w:sz="4" w:space="0" w:color="auto"/>
              <w:right w:val="single" w:sz="4" w:space="0" w:color="auto"/>
            </w:tcBorders>
            <w:vAlign w:val="center"/>
          </w:tcPr>
          <w:p w:rsidR="00606234" w:rsidRPr="005D0722" w:rsidRDefault="00606234" w:rsidP="005D0722">
            <w:pPr>
              <w:jc w:val="center"/>
              <w:rPr>
                <w:rFonts w:ascii="Calibri" w:hAnsi="Calibri" w:cs="Calibri"/>
                <w:color w:val="000000"/>
              </w:rPr>
            </w:pPr>
            <w:r w:rsidRPr="005D0722">
              <w:rPr>
                <w:rFonts w:ascii="Calibri" w:hAnsi="Calibri" w:cs="Calibri"/>
                <w:color w:val="000000"/>
                <w:sz w:val="22"/>
                <w:szCs w:val="22"/>
              </w:rPr>
              <w:t>Rozmiar Projektu</w:t>
            </w:r>
          </w:p>
        </w:tc>
        <w:tc>
          <w:tcPr>
            <w:tcW w:w="1660" w:type="dxa"/>
            <w:vMerge w:val="restart"/>
            <w:tcBorders>
              <w:top w:val="single" w:sz="8" w:space="0" w:color="auto"/>
              <w:left w:val="single" w:sz="4" w:space="0" w:color="auto"/>
              <w:bottom w:val="single" w:sz="4" w:space="0" w:color="auto"/>
              <w:right w:val="single" w:sz="4" w:space="0" w:color="auto"/>
            </w:tcBorders>
            <w:vAlign w:val="bottom"/>
          </w:tcPr>
          <w:p w:rsidR="00606234" w:rsidRPr="005D0722" w:rsidRDefault="00606234" w:rsidP="005D0722">
            <w:pPr>
              <w:jc w:val="center"/>
              <w:rPr>
                <w:rFonts w:ascii="Calibri" w:hAnsi="Calibri" w:cs="Calibri"/>
                <w:color w:val="000000"/>
              </w:rPr>
            </w:pPr>
            <w:r w:rsidRPr="005D0722">
              <w:rPr>
                <w:rFonts w:ascii="Calibri" w:hAnsi="Calibri" w:cs="Calibri"/>
                <w:color w:val="000000"/>
                <w:sz w:val="22"/>
                <w:szCs w:val="22"/>
              </w:rPr>
              <w:t>użyte narzędzie do uzyskania danych</w:t>
            </w:r>
          </w:p>
        </w:tc>
        <w:tc>
          <w:tcPr>
            <w:tcW w:w="960" w:type="dxa"/>
            <w:vMerge w:val="restart"/>
            <w:tcBorders>
              <w:top w:val="single" w:sz="8" w:space="0" w:color="auto"/>
              <w:left w:val="single" w:sz="4" w:space="0" w:color="auto"/>
              <w:bottom w:val="single" w:sz="4" w:space="0" w:color="auto"/>
              <w:right w:val="single" w:sz="8" w:space="0" w:color="auto"/>
            </w:tcBorders>
            <w:noWrap/>
            <w:vAlign w:val="center"/>
          </w:tcPr>
          <w:p w:rsidR="00606234" w:rsidRPr="005D0722" w:rsidRDefault="00606234" w:rsidP="005D0722">
            <w:pPr>
              <w:jc w:val="center"/>
              <w:rPr>
                <w:rFonts w:ascii="Calibri" w:hAnsi="Calibri" w:cs="Calibri"/>
                <w:color w:val="000000"/>
              </w:rPr>
            </w:pPr>
            <w:r w:rsidRPr="005D0722">
              <w:rPr>
                <w:rFonts w:ascii="Calibri" w:hAnsi="Calibri" w:cs="Calibri"/>
                <w:color w:val="000000"/>
                <w:sz w:val="22"/>
                <w:szCs w:val="22"/>
              </w:rPr>
              <w:t>FP*)</w:t>
            </w:r>
          </w:p>
        </w:tc>
      </w:tr>
      <w:tr w:rsidR="00606234" w:rsidRPr="005D0722" w:rsidTr="005C7A77">
        <w:trPr>
          <w:trHeight w:val="677"/>
        </w:trPr>
        <w:tc>
          <w:tcPr>
            <w:tcW w:w="2380" w:type="dxa"/>
            <w:vMerge/>
            <w:tcBorders>
              <w:top w:val="single" w:sz="8" w:space="0" w:color="auto"/>
              <w:left w:val="single" w:sz="8" w:space="0" w:color="auto"/>
              <w:bottom w:val="nil"/>
              <w:right w:val="single" w:sz="4" w:space="0" w:color="auto"/>
            </w:tcBorders>
            <w:vAlign w:val="center"/>
          </w:tcPr>
          <w:p w:rsidR="00606234" w:rsidRPr="005D0722" w:rsidRDefault="00606234" w:rsidP="005D0722">
            <w:pPr>
              <w:jc w:val="left"/>
              <w:rPr>
                <w:rFonts w:ascii="Calibri" w:hAnsi="Calibri" w:cs="Calibri"/>
                <w:color w:val="000000"/>
              </w:rPr>
            </w:pPr>
          </w:p>
        </w:tc>
        <w:tc>
          <w:tcPr>
            <w:tcW w:w="1560" w:type="dxa"/>
            <w:tcBorders>
              <w:top w:val="nil"/>
              <w:left w:val="nil"/>
              <w:bottom w:val="nil"/>
              <w:right w:val="single" w:sz="4" w:space="0" w:color="auto"/>
            </w:tcBorders>
            <w:vAlign w:val="bottom"/>
          </w:tcPr>
          <w:p w:rsidR="00606234" w:rsidRPr="005D0722" w:rsidRDefault="00606234" w:rsidP="005D0722">
            <w:pPr>
              <w:jc w:val="left"/>
              <w:rPr>
                <w:rFonts w:ascii="Calibri" w:hAnsi="Calibri" w:cs="Calibri"/>
                <w:color w:val="000000"/>
              </w:rPr>
            </w:pPr>
            <w:r w:rsidRPr="005D0722">
              <w:rPr>
                <w:rFonts w:ascii="Calibri" w:hAnsi="Calibri" w:cs="Calibri"/>
                <w:color w:val="000000"/>
                <w:sz w:val="22"/>
                <w:szCs w:val="22"/>
              </w:rPr>
              <w:t>pliki exe, dll</w:t>
            </w:r>
          </w:p>
        </w:tc>
        <w:tc>
          <w:tcPr>
            <w:tcW w:w="1320" w:type="dxa"/>
            <w:tcBorders>
              <w:top w:val="nil"/>
              <w:left w:val="nil"/>
              <w:bottom w:val="nil"/>
              <w:right w:val="single" w:sz="4" w:space="0" w:color="auto"/>
            </w:tcBorders>
            <w:vAlign w:val="bottom"/>
          </w:tcPr>
          <w:p w:rsidR="00606234" w:rsidRPr="005D0722" w:rsidRDefault="00606234" w:rsidP="005D0722">
            <w:pPr>
              <w:jc w:val="left"/>
              <w:rPr>
                <w:rFonts w:ascii="Calibri" w:hAnsi="Calibri" w:cs="Calibri"/>
                <w:color w:val="000000"/>
              </w:rPr>
            </w:pPr>
            <w:r w:rsidRPr="005D0722">
              <w:rPr>
                <w:rFonts w:ascii="Calibri" w:hAnsi="Calibri" w:cs="Calibri"/>
                <w:color w:val="000000"/>
                <w:sz w:val="22"/>
                <w:szCs w:val="22"/>
              </w:rPr>
              <w:t>klas</w:t>
            </w:r>
          </w:p>
        </w:tc>
        <w:tc>
          <w:tcPr>
            <w:tcW w:w="1120" w:type="dxa"/>
            <w:tcBorders>
              <w:top w:val="nil"/>
              <w:left w:val="nil"/>
              <w:bottom w:val="nil"/>
              <w:right w:val="single" w:sz="4" w:space="0" w:color="auto"/>
            </w:tcBorders>
            <w:vAlign w:val="bottom"/>
          </w:tcPr>
          <w:p w:rsidR="00606234" w:rsidRPr="005D0722" w:rsidRDefault="00606234" w:rsidP="005D0722">
            <w:pPr>
              <w:jc w:val="left"/>
              <w:rPr>
                <w:rFonts w:ascii="Calibri" w:hAnsi="Calibri" w:cs="Calibri"/>
                <w:color w:val="000000"/>
              </w:rPr>
            </w:pPr>
            <w:r w:rsidRPr="005D0722">
              <w:rPr>
                <w:rFonts w:ascii="Calibri" w:hAnsi="Calibri" w:cs="Calibri"/>
                <w:color w:val="000000"/>
                <w:sz w:val="22"/>
                <w:szCs w:val="22"/>
              </w:rPr>
              <w:t>metod</w:t>
            </w:r>
          </w:p>
        </w:tc>
        <w:tc>
          <w:tcPr>
            <w:tcW w:w="1600" w:type="dxa"/>
            <w:tcBorders>
              <w:top w:val="nil"/>
              <w:left w:val="nil"/>
              <w:bottom w:val="nil"/>
              <w:right w:val="single" w:sz="4" w:space="0" w:color="auto"/>
            </w:tcBorders>
            <w:vAlign w:val="bottom"/>
          </w:tcPr>
          <w:p w:rsidR="00606234" w:rsidRPr="005D0722" w:rsidRDefault="00606234" w:rsidP="005D0722">
            <w:pPr>
              <w:jc w:val="left"/>
              <w:rPr>
                <w:rFonts w:ascii="Calibri" w:hAnsi="Calibri" w:cs="Calibri"/>
                <w:color w:val="000000"/>
              </w:rPr>
            </w:pPr>
            <w:r w:rsidRPr="005D0722">
              <w:rPr>
                <w:rFonts w:ascii="Calibri" w:hAnsi="Calibri" w:cs="Calibri"/>
                <w:color w:val="000000"/>
                <w:sz w:val="22"/>
                <w:szCs w:val="22"/>
              </w:rPr>
              <w:t>typ pliku /jezyk prog/</w:t>
            </w:r>
          </w:p>
        </w:tc>
        <w:tc>
          <w:tcPr>
            <w:tcW w:w="1060" w:type="dxa"/>
            <w:tcBorders>
              <w:top w:val="nil"/>
              <w:left w:val="nil"/>
              <w:bottom w:val="nil"/>
              <w:right w:val="single" w:sz="4" w:space="0" w:color="auto"/>
            </w:tcBorders>
            <w:vAlign w:val="bottom"/>
          </w:tcPr>
          <w:p w:rsidR="00606234" w:rsidRPr="005D0722" w:rsidRDefault="00606234" w:rsidP="005D0722">
            <w:pPr>
              <w:jc w:val="left"/>
              <w:rPr>
                <w:rFonts w:ascii="Calibri" w:hAnsi="Calibri" w:cs="Calibri"/>
                <w:color w:val="000000"/>
              </w:rPr>
            </w:pPr>
            <w:r w:rsidRPr="005D0722">
              <w:rPr>
                <w:rFonts w:ascii="Calibri" w:hAnsi="Calibri" w:cs="Calibri"/>
                <w:color w:val="000000"/>
                <w:sz w:val="22"/>
                <w:szCs w:val="22"/>
              </w:rPr>
              <w:t>liczba plików</w:t>
            </w:r>
          </w:p>
        </w:tc>
        <w:tc>
          <w:tcPr>
            <w:tcW w:w="1400" w:type="dxa"/>
            <w:tcBorders>
              <w:top w:val="nil"/>
              <w:left w:val="nil"/>
              <w:bottom w:val="nil"/>
              <w:right w:val="single" w:sz="4" w:space="0" w:color="auto"/>
            </w:tcBorders>
            <w:vAlign w:val="bottom"/>
          </w:tcPr>
          <w:p w:rsidR="00606234" w:rsidRPr="005D0722" w:rsidRDefault="00606234" w:rsidP="005D0722">
            <w:pPr>
              <w:jc w:val="left"/>
              <w:rPr>
                <w:rFonts w:ascii="Calibri" w:hAnsi="Calibri" w:cs="Calibri"/>
                <w:color w:val="000000"/>
              </w:rPr>
            </w:pPr>
            <w:r w:rsidRPr="005D0722">
              <w:rPr>
                <w:rFonts w:ascii="Calibri" w:hAnsi="Calibri" w:cs="Calibri"/>
                <w:color w:val="000000"/>
                <w:sz w:val="22"/>
                <w:szCs w:val="22"/>
              </w:rPr>
              <w:t>wielkość pliku /B/</w:t>
            </w:r>
          </w:p>
        </w:tc>
        <w:tc>
          <w:tcPr>
            <w:tcW w:w="960" w:type="dxa"/>
            <w:tcBorders>
              <w:top w:val="nil"/>
              <w:left w:val="nil"/>
              <w:bottom w:val="nil"/>
              <w:right w:val="single" w:sz="4" w:space="0" w:color="auto"/>
            </w:tcBorders>
            <w:vAlign w:val="bottom"/>
          </w:tcPr>
          <w:p w:rsidR="00606234" w:rsidRPr="005D0722" w:rsidRDefault="00606234" w:rsidP="005D0722">
            <w:pPr>
              <w:jc w:val="left"/>
              <w:rPr>
                <w:rFonts w:ascii="Calibri" w:hAnsi="Calibri" w:cs="Calibri"/>
                <w:color w:val="000000"/>
              </w:rPr>
            </w:pPr>
            <w:r w:rsidRPr="005D0722">
              <w:rPr>
                <w:rFonts w:ascii="Calibri" w:hAnsi="Calibri" w:cs="Calibri"/>
                <w:color w:val="000000"/>
                <w:sz w:val="22"/>
                <w:szCs w:val="22"/>
              </w:rPr>
              <w:t xml:space="preserve">liczba linii kodu </w:t>
            </w:r>
          </w:p>
        </w:tc>
        <w:tc>
          <w:tcPr>
            <w:tcW w:w="1660" w:type="dxa"/>
            <w:vMerge/>
            <w:tcBorders>
              <w:top w:val="single" w:sz="8" w:space="0" w:color="auto"/>
              <w:left w:val="single" w:sz="4" w:space="0" w:color="auto"/>
              <w:bottom w:val="single" w:sz="4" w:space="0" w:color="auto"/>
              <w:right w:val="single" w:sz="4" w:space="0" w:color="auto"/>
            </w:tcBorders>
            <w:vAlign w:val="center"/>
          </w:tcPr>
          <w:p w:rsidR="00606234" w:rsidRPr="005D0722" w:rsidRDefault="00606234" w:rsidP="005D0722">
            <w:pPr>
              <w:jc w:val="left"/>
              <w:rPr>
                <w:rFonts w:ascii="Calibri" w:hAnsi="Calibri" w:cs="Calibri"/>
                <w:color w:val="000000"/>
              </w:rPr>
            </w:pPr>
          </w:p>
        </w:tc>
        <w:tc>
          <w:tcPr>
            <w:tcW w:w="960" w:type="dxa"/>
            <w:vMerge/>
            <w:tcBorders>
              <w:top w:val="single" w:sz="8" w:space="0" w:color="auto"/>
              <w:left w:val="single" w:sz="4" w:space="0" w:color="auto"/>
              <w:bottom w:val="single" w:sz="4" w:space="0" w:color="auto"/>
              <w:right w:val="single" w:sz="8" w:space="0" w:color="auto"/>
            </w:tcBorders>
            <w:vAlign w:val="center"/>
          </w:tcPr>
          <w:p w:rsidR="00606234" w:rsidRPr="005D0722" w:rsidRDefault="00606234" w:rsidP="005D0722">
            <w:pPr>
              <w:jc w:val="left"/>
              <w:rPr>
                <w:rFonts w:ascii="Calibri" w:hAnsi="Calibri" w:cs="Calibri"/>
                <w:color w:val="000000"/>
              </w:rPr>
            </w:pPr>
          </w:p>
        </w:tc>
      </w:tr>
      <w:tr w:rsidR="00606234" w:rsidRPr="005D0722" w:rsidTr="005D0722">
        <w:trPr>
          <w:trHeight w:val="300"/>
        </w:trPr>
        <w:tc>
          <w:tcPr>
            <w:tcW w:w="2380" w:type="dxa"/>
            <w:vMerge w:val="restart"/>
            <w:tcBorders>
              <w:top w:val="single" w:sz="8" w:space="0" w:color="auto"/>
              <w:left w:val="single" w:sz="8" w:space="0" w:color="auto"/>
              <w:bottom w:val="single" w:sz="8" w:space="0" w:color="000000"/>
              <w:right w:val="single" w:sz="4" w:space="0" w:color="auto"/>
            </w:tcBorders>
            <w:vAlign w:val="center"/>
          </w:tcPr>
          <w:p w:rsidR="00606234" w:rsidRPr="005D0722" w:rsidRDefault="00606234" w:rsidP="005D0722">
            <w:pPr>
              <w:jc w:val="center"/>
              <w:rPr>
                <w:rFonts w:ascii="Calibri" w:hAnsi="Calibri" w:cs="Calibri"/>
                <w:color w:val="000000"/>
              </w:rPr>
            </w:pPr>
            <w:r w:rsidRPr="005D0722">
              <w:rPr>
                <w:rFonts w:ascii="Calibri" w:hAnsi="Calibri" w:cs="Calibri"/>
                <w:color w:val="000000"/>
                <w:sz w:val="22"/>
                <w:szCs w:val="22"/>
              </w:rPr>
              <w:t>SOWKW</w:t>
            </w:r>
          </w:p>
        </w:tc>
        <w:tc>
          <w:tcPr>
            <w:tcW w:w="1560" w:type="dxa"/>
            <w:vMerge w:val="restart"/>
            <w:tcBorders>
              <w:top w:val="single" w:sz="8" w:space="0" w:color="auto"/>
              <w:left w:val="single" w:sz="4" w:space="0" w:color="auto"/>
              <w:bottom w:val="single" w:sz="8" w:space="0" w:color="000000"/>
              <w:right w:val="single" w:sz="4" w:space="0" w:color="auto"/>
            </w:tcBorders>
            <w:noWrap/>
            <w:vAlign w:val="center"/>
          </w:tcPr>
          <w:p w:rsidR="00606234" w:rsidRPr="005D0722" w:rsidRDefault="00606234" w:rsidP="005D0722">
            <w:pPr>
              <w:jc w:val="center"/>
              <w:rPr>
                <w:rFonts w:ascii="Calibri" w:hAnsi="Calibri" w:cs="Calibri"/>
                <w:color w:val="000000"/>
              </w:rPr>
            </w:pPr>
            <w:r w:rsidRPr="005D0722">
              <w:rPr>
                <w:rFonts w:ascii="Calibri" w:hAnsi="Calibri" w:cs="Calibri"/>
                <w:color w:val="000000"/>
                <w:sz w:val="22"/>
                <w:szCs w:val="22"/>
              </w:rPr>
              <w:t>23</w:t>
            </w:r>
          </w:p>
        </w:tc>
        <w:tc>
          <w:tcPr>
            <w:tcW w:w="1320" w:type="dxa"/>
            <w:vMerge w:val="restart"/>
            <w:tcBorders>
              <w:top w:val="single" w:sz="8" w:space="0" w:color="auto"/>
              <w:left w:val="single" w:sz="4" w:space="0" w:color="auto"/>
              <w:bottom w:val="single" w:sz="8" w:space="0" w:color="000000"/>
              <w:right w:val="single" w:sz="4" w:space="0" w:color="auto"/>
            </w:tcBorders>
            <w:noWrap/>
            <w:vAlign w:val="center"/>
          </w:tcPr>
          <w:p w:rsidR="00606234" w:rsidRPr="005D0722" w:rsidRDefault="00606234" w:rsidP="005D0722">
            <w:pPr>
              <w:jc w:val="center"/>
              <w:rPr>
                <w:rFonts w:ascii="Calibri" w:hAnsi="Calibri" w:cs="Calibri"/>
                <w:color w:val="000000"/>
              </w:rPr>
            </w:pPr>
            <w:r w:rsidRPr="005D0722">
              <w:rPr>
                <w:rFonts w:ascii="Calibri" w:hAnsi="Calibri" w:cs="Calibri"/>
                <w:color w:val="000000"/>
                <w:sz w:val="22"/>
                <w:szCs w:val="22"/>
              </w:rPr>
              <w:t>4185</w:t>
            </w:r>
          </w:p>
        </w:tc>
        <w:tc>
          <w:tcPr>
            <w:tcW w:w="1120" w:type="dxa"/>
            <w:vMerge w:val="restart"/>
            <w:tcBorders>
              <w:top w:val="single" w:sz="8" w:space="0" w:color="auto"/>
              <w:left w:val="single" w:sz="4" w:space="0" w:color="auto"/>
              <w:bottom w:val="single" w:sz="8" w:space="0" w:color="000000"/>
              <w:right w:val="single" w:sz="4" w:space="0" w:color="auto"/>
            </w:tcBorders>
            <w:noWrap/>
            <w:vAlign w:val="center"/>
          </w:tcPr>
          <w:p w:rsidR="00606234" w:rsidRPr="005D0722" w:rsidRDefault="00606234" w:rsidP="005D0722">
            <w:pPr>
              <w:jc w:val="center"/>
              <w:rPr>
                <w:rFonts w:ascii="Calibri" w:hAnsi="Calibri" w:cs="Calibri"/>
                <w:color w:val="000000"/>
              </w:rPr>
            </w:pPr>
            <w:r w:rsidRPr="005D0722">
              <w:rPr>
                <w:rFonts w:ascii="Calibri" w:hAnsi="Calibri" w:cs="Calibri"/>
                <w:color w:val="000000"/>
                <w:sz w:val="22"/>
                <w:szCs w:val="22"/>
              </w:rPr>
              <w:t>58718</w:t>
            </w:r>
          </w:p>
        </w:tc>
        <w:tc>
          <w:tcPr>
            <w:tcW w:w="1600" w:type="dxa"/>
            <w:tcBorders>
              <w:top w:val="single" w:sz="8" w:space="0" w:color="auto"/>
              <w:left w:val="nil"/>
              <w:bottom w:val="single" w:sz="4" w:space="0" w:color="auto"/>
              <w:right w:val="single" w:sz="4" w:space="0" w:color="auto"/>
            </w:tcBorders>
            <w:noWrap/>
            <w:vAlign w:val="bottom"/>
          </w:tcPr>
          <w:p w:rsidR="00606234" w:rsidRPr="005D0722" w:rsidRDefault="00606234" w:rsidP="005D0722">
            <w:pPr>
              <w:jc w:val="left"/>
              <w:rPr>
                <w:rFonts w:ascii="Calibri" w:hAnsi="Calibri" w:cs="Calibri"/>
                <w:color w:val="000000"/>
              </w:rPr>
            </w:pPr>
            <w:r w:rsidRPr="005D0722">
              <w:rPr>
                <w:rFonts w:ascii="Calibri" w:hAnsi="Calibri" w:cs="Calibri"/>
                <w:color w:val="000000"/>
                <w:sz w:val="22"/>
                <w:szCs w:val="22"/>
              </w:rPr>
              <w:t>*.cs /C#/</w:t>
            </w:r>
          </w:p>
        </w:tc>
        <w:tc>
          <w:tcPr>
            <w:tcW w:w="1060" w:type="dxa"/>
            <w:tcBorders>
              <w:top w:val="single" w:sz="8" w:space="0" w:color="auto"/>
              <w:left w:val="nil"/>
              <w:bottom w:val="single" w:sz="4" w:space="0" w:color="auto"/>
              <w:right w:val="single" w:sz="4" w:space="0" w:color="auto"/>
            </w:tcBorders>
            <w:noWrap/>
            <w:vAlign w:val="bottom"/>
          </w:tcPr>
          <w:p w:rsidR="00606234" w:rsidRPr="005D0722" w:rsidRDefault="00606234" w:rsidP="005D0722">
            <w:pPr>
              <w:jc w:val="right"/>
              <w:rPr>
                <w:rFonts w:ascii="Calibri" w:hAnsi="Calibri" w:cs="Calibri"/>
                <w:color w:val="000000"/>
              </w:rPr>
            </w:pPr>
            <w:r w:rsidRPr="005D0722">
              <w:rPr>
                <w:rFonts w:ascii="Calibri" w:hAnsi="Calibri" w:cs="Calibri"/>
                <w:color w:val="000000"/>
                <w:sz w:val="22"/>
                <w:szCs w:val="22"/>
              </w:rPr>
              <w:t>2544</w:t>
            </w:r>
          </w:p>
        </w:tc>
        <w:tc>
          <w:tcPr>
            <w:tcW w:w="1400" w:type="dxa"/>
            <w:tcBorders>
              <w:top w:val="single" w:sz="8" w:space="0" w:color="auto"/>
              <w:left w:val="nil"/>
              <w:bottom w:val="single" w:sz="4" w:space="0" w:color="auto"/>
              <w:right w:val="single" w:sz="4" w:space="0" w:color="auto"/>
            </w:tcBorders>
            <w:noWrap/>
            <w:vAlign w:val="bottom"/>
          </w:tcPr>
          <w:p w:rsidR="00606234" w:rsidRPr="005D0722" w:rsidRDefault="00606234" w:rsidP="005D0722">
            <w:pPr>
              <w:jc w:val="right"/>
              <w:rPr>
                <w:rFonts w:ascii="Calibri" w:hAnsi="Calibri" w:cs="Calibri"/>
                <w:color w:val="000000"/>
              </w:rPr>
            </w:pPr>
            <w:r w:rsidRPr="005D0722">
              <w:rPr>
                <w:rFonts w:ascii="Calibri" w:hAnsi="Calibri" w:cs="Calibri"/>
                <w:color w:val="000000"/>
                <w:sz w:val="22"/>
                <w:szCs w:val="22"/>
              </w:rPr>
              <w:t>24272414</w:t>
            </w:r>
          </w:p>
        </w:tc>
        <w:tc>
          <w:tcPr>
            <w:tcW w:w="960" w:type="dxa"/>
            <w:tcBorders>
              <w:top w:val="single" w:sz="8" w:space="0" w:color="auto"/>
              <w:left w:val="nil"/>
              <w:bottom w:val="single" w:sz="4" w:space="0" w:color="auto"/>
              <w:right w:val="single" w:sz="4" w:space="0" w:color="auto"/>
            </w:tcBorders>
            <w:noWrap/>
            <w:vAlign w:val="bottom"/>
          </w:tcPr>
          <w:p w:rsidR="00606234" w:rsidRPr="005D0722" w:rsidRDefault="00606234" w:rsidP="005D0722">
            <w:pPr>
              <w:jc w:val="right"/>
              <w:rPr>
                <w:rFonts w:ascii="Calibri" w:hAnsi="Calibri" w:cs="Calibri"/>
                <w:color w:val="000000"/>
              </w:rPr>
            </w:pPr>
            <w:r w:rsidRPr="005D0722">
              <w:rPr>
                <w:rFonts w:ascii="Calibri" w:hAnsi="Calibri" w:cs="Calibri"/>
                <w:color w:val="000000"/>
                <w:sz w:val="22"/>
                <w:szCs w:val="22"/>
              </w:rPr>
              <w:t>715425</w:t>
            </w:r>
          </w:p>
        </w:tc>
        <w:tc>
          <w:tcPr>
            <w:tcW w:w="1660" w:type="dxa"/>
            <w:tcBorders>
              <w:top w:val="single" w:sz="8" w:space="0" w:color="auto"/>
              <w:left w:val="nil"/>
              <w:bottom w:val="single" w:sz="4" w:space="0" w:color="auto"/>
              <w:right w:val="single" w:sz="4" w:space="0" w:color="auto"/>
            </w:tcBorders>
            <w:vAlign w:val="bottom"/>
          </w:tcPr>
          <w:p w:rsidR="00606234" w:rsidRPr="005D0722" w:rsidRDefault="00606234" w:rsidP="005D0722">
            <w:pPr>
              <w:jc w:val="left"/>
              <w:rPr>
                <w:rFonts w:ascii="Calibri" w:hAnsi="Calibri" w:cs="Calibri"/>
                <w:color w:val="000000"/>
              </w:rPr>
            </w:pPr>
            <w:r w:rsidRPr="005D0722">
              <w:rPr>
                <w:rFonts w:ascii="Calibri" w:hAnsi="Calibri" w:cs="Calibri"/>
                <w:color w:val="000000"/>
                <w:sz w:val="22"/>
                <w:szCs w:val="22"/>
              </w:rPr>
              <w:t>własny program</w:t>
            </w:r>
          </w:p>
        </w:tc>
        <w:tc>
          <w:tcPr>
            <w:tcW w:w="960" w:type="dxa"/>
            <w:tcBorders>
              <w:top w:val="single" w:sz="8" w:space="0" w:color="auto"/>
              <w:left w:val="nil"/>
              <w:bottom w:val="single" w:sz="4" w:space="0" w:color="auto"/>
              <w:right w:val="single" w:sz="8" w:space="0" w:color="auto"/>
            </w:tcBorders>
            <w:noWrap/>
            <w:vAlign w:val="bottom"/>
          </w:tcPr>
          <w:p w:rsidR="00606234" w:rsidRPr="005D0722" w:rsidRDefault="00606234" w:rsidP="005D0722">
            <w:pPr>
              <w:jc w:val="right"/>
              <w:rPr>
                <w:rFonts w:ascii="Calibri" w:hAnsi="Calibri" w:cs="Calibri"/>
                <w:color w:val="000000"/>
              </w:rPr>
            </w:pPr>
            <w:r w:rsidRPr="005D0722">
              <w:rPr>
                <w:rFonts w:ascii="Calibri" w:hAnsi="Calibri" w:cs="Calibri"/>
                <w:color w:val="000000"/>
                <w:sz w:val="22"/>
                <w:szCs w:val="22"/>
              </w:rPr>
              <w:t>5589</w:t>
            </w:r>
          </w:p>
        </w:tc>
      </w:tr>
      <w:tr w:rsidR="00606234" w:rsidRPr="005D0722" w:rsidTr="005D0722">
        <w:trPr>
          <w:trHeight w:val="300"/>
        </w:trPr>
        <w:tc>
          <w:tcPr>
            <w:tcW w:w="2380" w:type="dxa"/>
            <w:vMerge/>
            <w:tcBorders>
              <w:top w:val="single" w:sz="8" w:space="0" w:color="auto"/>
              <w:left w:val="single" w:sz="8" w:space="0" w:color="auto"/>
              <w:bottom w:val="single" w:sz="8" w:space="0" w:color="000000"/>
              <w:right w:val="single" w:sz="4" w:space="0" w:color="auto"/>
            </w:tcBorders>
            <w:vAlign w:val="center"/>
          </w:tcPr>
          <w:p w:rsidR="00606234" w:rsidRPr="005D0722" w:rsidRDefault="00606234" w:rsidP="005D0722">
            <w:pPr>
              <w:jc w:val="left"/>
              <w:rPr>
                <w:rFonts w:ascii="Calibri" w:hAnsi="Calibri" w:cs="Calibri"/>
                <w:color w:val="000000"/>
              </w:rPr>
            </w:pPr>
          </w:p>
        </w:tc>
        <w:tc>
          <w:tcPr>
            <w:tcW w:w="1560" w:type="dxa"/>
            <w:vMerge/>
            <w:tcBorders>
              <w:top w:val="single" w:sz="8" w:space="0" w:color="auto"/>
              <w:left w:val="single" w:sz="4" w:space="0" w:color="auto"/>
              <w:bottom w:val="single" w:sz="8" w:space="0" w:color="000000"/>
              <w:right w:val="single" w:sz="4" w:space="0" w:color="auto"/>
            </w:tcBorders>
            <w:vAlign w:val="center"/>
          </w:tcPr>
          <w:p w:rsidR="00606234" w:rsidRPr="005D0722" w:rsidRDefault="00606234" w:rsidP="005D0722">
            <w:pPr>
              <w:jc w:val="left"/>
              <w:rPr>
                <w:rFonts w:ascii="Calibri" w:hAnsi="Calibri" w:cs="Calibri"/>
                <w:color w:val="000000"/>
              </w:rPr>
            </w:pPr>
          </w:p>
        </w:tc>
        <w:tc>
          <w:tcPr>
            <w:tcW w:w="1320" w:type="dxa"/>
            <w:vMerge/>
            <w:tcBorders>
              <w:top w:val="single" w:sz="8" w:space="0" w:color="auto"/>
              <w:left w:val="single" w:sz="4" w:space="0" w:color="auto"/>
              <w:bottom w:val="single" w:sz="8" w:space="0" w:color="000000"/>
              <w:right w:val="single" w:sz="4" w:space="0" w:color="auto"/>
            </w:tcBorders>
            <w:vAlign w:val="center"/>
          </w:tcPr>
          <w:p w:rsidR="00606234" w:rsidRPr="005D0722" w:rsidRDefault="00606234" w:rsidP="005D0722">
            <w:pPr>
              <w:jc w:val="left"/>
              <w:rPr>
                <w:rFonts w:ascii="Calibri" w:hAnsi="Calibri" w:cs="Calibri"/>
                <w:color w:val="000000"/>
              </w:rPr>
            </w:pPr>
          </w:p>
        </w:tc>
        <w:tc>
          <w:tcPr>
            <w:tcW w:w="1120" w:type="dxa"/>
            <w:vMerge/>
            <w:tcBorders>
              <w:top w:val="single" w:sz="8" w:space="0" w:color="auto"/>
              <w:left w:val="single" w:sz="4" w:space="0" w:color="auto"/>
              <w:bottom w:val="single" w:sz="8" w:space="0" w:color="000000"/>
              <w:right w:val="single" w:sz="4" w:space="0" w:color="auto"/>
            </w:tcBorders>
            <w:vAlign w:val="center"/>
          </w:tcPr>
          <w:p w:rsidR="00606234" w:rsidRPr="005D0722" w:rsidRDefault="00606234" w:rsidP="005D0722">
            <w:pPr>
              <w:jc w:val="left"/>
              <w:rPr>
                <w:rFonts w:ascii="Calibri" w:hAnsi="Calibri" w:cs="Calibri"/>
                <w:color w:val="000000"/>
              </w:rPr>
            </w:pPr>
          </w:p>
        </w:tc>
        <w:tc>
          <w:tcPr>
            <w:tcW w:w="1600" w:type="dxa"/>
            <w:tcBorders>
              <w:top w:val="nil"/>
              <w:left w:val="nil"/>
              <w:bottom w:val="single" w:sz="4" w:space="0" w:color="auto"/>
              <w:right w:val="single" w:sz="4" w:space="0" w:color="auto"/>
            </w:tcBorders>
            <w:noWrap/>
            <w:vAlign w:val="bottom"/>
          </w:tcPr>
          <w:p w:rsidR="00606234" w:rsidRPr="005D0722" w:rsidRDefault="00606234" w:rsidP="005D0722">
            <w:pPr>
              <w:jc w:val="left"/>
              <w:rPr>
                <w:rFonts w:ascii="Calibri" w:hAnsi="Calibri" w:cs="Calibri"/>
                <w:color w:val="000000"/>
              </w:rPr>
            </w:pPr>
            <w:r w:rsidRPr="005D0722">
              <w:rPr>
                <w:rFonts w:ascii="Calibri" w:hAnsi="Calibri" w:cs="Calibri"/>
                <w:color w:val="000000"/>
                <w:sz w:val="22"/>
                <w:szCs w:val="22"/>
              </w:rPr>
              <w:t>*.xml</w:t>
            </w:r>
          </w:p>
        </w:tc>
        <w:tc>
          <w:tcPr>
            <w:tcW w:w="1060" w:type="dxa"/>
            <w:tcBorders>
              <w:top w:val="nil"/>
              <w:left w:val="nil"/>
              <w:bottom w:val="single" w:sz="4" w:space="0" w:color="auto"/>
              <w:right w:val="single" w:sz="4" w:space="0" w:color="auto"/>
            </w:tcBorders>
            <w:noWrap/>
            <w:vAlign w:val="bottom"/>
          </w:tcPr>
          <w:p w:rsidR="00606234" w:rsidRPr="005D0722" w:rsidRDefault="00606234" w:rsidP="005D0722">
            <w:pPr>
              <w:jc w:val="right"/>
              <w:rPr>
                <w:rFonts w:ascii="Calibri" w:hAnsi="Calibri" w:cs="Calibri"/>
                <w:color w:val="000000"/>
              </w:rPr>
            </w:pPr>
            <w:r w:rsidRPr="005D0722">
              <w:rPr>
                <w:rFonts w:ascii="Calibri" w:hAnsi="Calibri" w:cs="Calibri"/>
                <w:color w:val="000000"/>
                <w:sz w:val="22"/>
                <w:szCs w:val="22"/>
              </w:rPr>
              <w:t>286</w:t>
            </w:r>
          </w:p>
        </w:tc>
        <w:tc>
          <w:tcPr>
            <w:tcW w:w="1400" w:type="dxa"/>
            <w:tcBorders>
              <w:top w:val="nil"/>
              <w:left w:val="nil"/>
              <w:bottom w:val="single" w:sz="4" w:space="0" w:color="auto"/>
              <w:right w:val="single" w:sz="4" w:space="0" w:color="auto"/>
            </w:tcBorders>
            <w:noWrap/>
            <w:vAlign w:val="bottom"/>
          </w:tcPr>
          <w:p w:rsidR="00606234" w:rsidRPr="005D0722" w:rsidRDefault="00606234" w:rsidP="005D0722">
            <w:pPr>
              <w:jc w:val="right"/>
              <w:rPr>
                <w:rFonts w:ascii="Calibri" w:hAnsi="Calibri" w:cs="Calibri"/>
                <w:color w:val="000000"/>
              </w:rPr>
            </w:pPr>
            <w:r w:rsidRPr="005D0722">
              <w:rPr>
                <w:rFonts w:ascii="Calibri" w:hAnsi="Calibri" w:cs="Calibri"/>
                <w:color w:val="000000"/>
                <w:sz w:val="22"/>
                <w:szCs w:val="22"/>
              </w:rPr>
              <w:t>30519652</w:t>
            </w:r>
          </w:p>
        </w:tc>
        <w:tc>
          <w:tcPr>
            <w:tcW w:w="960" w:type="dxa"/>
            <w:tcBorders>
              <w:top w:val="nil"/>
              <w:left w:val="nil"/>
              <w:bottom w:val="single" w:sz="4" w:space="0" w:color="auto"/>
              <w:right w:val="single" w:sz="4" w:space="0" w:color="auto"/>
            </w:tcBorders>
            <w:noWrap/>
            <w:vAlign w:val="bottom"/>
          </w:tcPr>
          <w:p w:rsidR="00606234" w:rsidRPr="005D0722" w:rsidRDefault="00606234" w:rsidP="005D0722">
            <w:pPr>
              <w:jc w:val="right"/>
              <w:rPr>
                <w:rFonts w:ascii="Calibri" w:hAnsi="Calibri" w:cs="Calibri"/>
                <w:color w:val="000000"/>
              </w:rPr>
            </w:pPr>
            <w:r w:rsidRPr="005D0722">
              <w:rPr>
                <w:rFonts w:ascii="Calibri" w:hAnsi="Calibri" w:cs="Calibri"/>
                <w:color w:val="000000"/>
                <w:sz w:val="22"/>
                <w:szCs w:val="22"/>
              </w:rPr>
              <w:t>673374</w:t>
            </w:r>
          </w:p>
        </w:tc>
        <w:tc>
          <w:tcPr>
            <w:tcW w:w="1660" w:type="dxa"/>
            <w:tcBorders>
              <w:top w:val="nil"/>
              <w:left w:val="nil"/>
              <w:bottom w:val="single" w:sz="4" w:space="0" w:color="auto"/>
              <w:right w:val="single" w:sz="4" w:space="0" w:color="auto"/>
            </w:tcBorders>
            <w:vAlign w:val="bottom"/>
          </w:tcPr>
          <w:p w:rsidR="00606234" w:rsidRPr="005D0722" w:rsidRDefault="00606234" w:rsidP="005D0722">
            <w:pPr>
              <w:jc w:val="left"/>
              <w:rPr>
                <w:rFonts w:ascii="Calibri" w:hAnsi="Calibri" w:cs="Calibri"/>
                <w:color w:val="000000"/>
              </w:rPr>
            </w:pPr>
            <w:r w:rsidRPr="005D0722">
              <w:rPr>
                <w:rFonts w:ascii="Calibri" w:hAnsi="Calibri" w:cs="Calibri"/>
                <w:color w:val="000000"/>
                <w:sz w:val="22"/>
                <w:szCs w:val="22"/>
              </w:rPr>
              <w:t>własny program</w:t>
            </w:r>
          </w:p>
        </w:tc>
        <w:tc>
          <w:tcPr>
            <w:tcW w:w="960" w:type="dxa"/>
            <w:tcBorders>
              <w:top w:val="nil"/>
              <w:left w:val="nil"/>
              <w:bottom w:val="single" w:sz="4" w:space="0" w:color="auto"/>
              <w:right w:val="single" w:sz="8" w:space="0" w:color="auto"/>
            </w:tcBorders>
            <w:noWrap/>
            <w:vAlign w:val="bottom"/>
          </w:tcPr>
          <w:p w:rsidR="00606234" w:rsidRPr="005D0722" w:rsidRDefault="00606234" w:rsidP="005D0722">
            <w:pPr>
              <w:jc w:val="right"/>
              <w:rPr>
                <w:rFonts w:ascii="Calibri" w:hAnsi="Calibri" w:cs="Calibri"/>
                <w:color w:val="000000"/>
              </w:rPr>
            </w:pPr>
            <w:r w:rsidRPr="005D0722">
              <w:rPr>
                <w:rFonts w:ascii="Calibri" w:hAnsi="Calibri" w:cs="Calibri"/>
                <w:color w:val="000000"/>
                <w:sz w:val="22"/>
                <w:szCs w:val="22"/>
              </w:rPr>
              <w:t>210</w:t>
            </w:r>
          </w:p>
        </w:tc>
      </w:tr>
      <w:tr w:rsidR="00606234" w:rsidRPr="005D0722" w:rsidTr="005D0722">
        <w:trPr>
          <w:trHeight w:val="300"/>
        </w:trPr>
        <w:tc>
          <w:tcPr>
            <w:tcW w:w="2380" w:type="dxa"/>
            <w:vMerge/>
            <w:tcBorders>
              <w:top w:val="single" w:sz="8" w:space="0" w:color="auto"/>
              <w:left w:val="single" w:sz="8" w:space="0" w:color="auto"/>
              <w:bottom w:val="single" w:sz="8" w:space="0" w:color="000000"/>
              <w:right w:val="single" w:sz="4" w:space="0" w:color="auto"/>
            </w:tcBorders>
            <w:vAlign w:val="center"/>
          </w:tcPr>
          <w:p w:rsidR="00606234" w:rsidRPr="005D0722" w:rsidRDefault="00606234" w:rsidP="005D0722">
            <w:pPr>
              <w:jc w:val="left"/>
              <w:rPr>
                <w:rFonts w:ascii="Calibri" w:hAnsi="Calibri" w:cs="Calibri"/>
                <w:color w:val="000000"/>
              </w:rPr>
            </w:pPr>
          </w:p>
        </w:tc>
        <w:tc>
          <w:tcPr>
            <w:tcW w:w="1560" w:type="dxa"/>
            <w:vMerge/>
            <w:tcBorders>
              <w:top w:val="single" w:sz="8" w:space="0" w:color="auto"/>
              <w:left w:val="single" w:sz="4" w:space="0" w:color="auto"/>
              <w:bottom w:val="single" w:sz="8" w:space="0" w:color="000000"/>
              <w:right w:val="single" w:sz="4" w:space="0" w:color="auto"/>
            </w:tcBorders>
            <w:vAlign w:val="center"/>
          </w:tcPr>
          <w:p w:rsidR="00606234" w:rsidRPr="005D0722" w:rsidRDefault="00606234" w:rsidP="005D0722">
            <w:pPr>
              <w:jc w:val="left"/>
              <w:rPr>
                <w:rFonts w:ascii="Calibri" w:hAnsi="Calibri" w:cs="Calibri"/>
                <w:color w:val="000000"/>
              </w:rPr>
            </w:pPr>
          </w:p>
        </w:tc>
        <w:tc>
          <w:tcPr>
            <w:tcW w:w="1320" w:type="dxa"/>
            <w:vMerge/>
            <w:tcBorders>
              <w:top w:val="single" w:sz="8" w:space="0" w:color="auto"/>
              <w:left w:val="single" w:sz="4" w:space="0" w:color="auto"/>
              <w:bottom w:val="single" w:sz="8" w:space="0" w:color="000000"/>
              <w:right w:val="single" w:sz="4" w:space="0" w:color="auto"/>
            </w:tcBorders>
            <w:vAlign w:val="center"/>
          </w:tcPr>
          <w:p w:rsidR="00606234" w:rsidRPr="005D0722" w:rsidRDefault="00606234" w:rsidP="005D0722">
            <w:pPr>
              <w:jc w:val="left"/>
              <w:rPr>
                <w:rFonts w:ascii="Calibri" w:hAnsi="Calibri" w:cs="Calibri"/>
                <w:color w:val="000000"/>
              </w:rPr>
            </w:pPr>
          </w:p>
        </w:tc>
        <w:tc>
          <w:tcPr>
            <w:tcW w:w="1120" w:type="dxa"/>
            <w:vMerge/>
            <w:tcBorders>
              <w:top w:val="single" w:sz="8" w:space="0" w:color="auto"/>
              <w:left w:val="single" w:sz="4" w:space="0" w:color="auto"/>
              <w:bottom w:val="single" w:sz="8" w:space="0" w:color="000000"/>
              <w:right w:val="single" w:sz="4" w:space="0" w:color="auto"/>
            </w:tcBorders>
            <w:vAlign w:val="center"/>
          </w:tcPr>
          <w:p w:rsidR="00606234" w:rsidRPr="005D0722" w:rsidRDefault="00606234" w:rsidP="005D0722">
            <w:pPr>
              <w:jc w:val="left"/>
              <w:rPr>
                <w:rFonts w:ascii="Calibri" w:hAnsi="Calibri" w:cs="Calibri"/>
                <w:color w:val="000000"/>
              </w:rPr>
            </w:pPr>
          </w:p>
        </w:tc>
        <w:tc>
          <w:tcPr>
            <w:tcW w:w="1600" w:type="dxa"/>
            <w:tcBorders>
              <w:top w:val="nil"/>
              <w:left w:val="nil"/>
              <w:bottom w:val="single" w:sz="4" w:space="0" w:color="auto"/>
              <w:right w:val="single" w:sz="4" w:space="0" w:color="auto"/>
            </w:tcBorders>
            <w:noWrap/>
            <w:vAlign w:val="bottom"/>
          </w:tcPr>
          <w:p w:rsidR="00606234" w:rsidRPr="005D0722" w:rsidRDefault="00606234" w:rsidP="005D0722">
            <w:pPr>
              <w:jc w:val="left"/>
              <w:rPr>
                <w:rFonts w:ascii="Calibri" w:hAnsi="Calibri" w:cs="Calibri"/>
                <w:color w:val="000000"/>
              </w:rPr>
            </w:pPr>
            <w:r w:rsidRPr="005D0722">
              <w:rPr>
                <w:rFonts w:ascii="Calibri" w:hAnsi="Calibri" w:cs="Calibri"/>
                <w:color w:val="000000"/>
                <w:sz w:val="22"/>
                <w:szCs w:val="22"/>
              </w:rPr>
              <w:t>*.aspx/HTML/</w:t>
            </w:r>
          </w:p>
        </w:tc>
        <w:tc>
          <w:tcPr>
            <w:tcW w:w="1060" w:type="dxa"/>
            <w:tcBorders>
              <w:top w:val="nil"/>
              <w:left w:val="nil"/>
              <w:bottom w:val="single" w:sz="4" w:space="0" w:color="auto"/>
              <w:right w:val="single" w:sz="4" w:space="0" w:color="auto"/>
            </w:tcBorders>
            <w:noWrap/>
            <w:vAlign w:val="bottom"/>
          </w:tcPr>
          <w:p w:rsidR="00606234" w:rsidRPr="005D0722" w:rsidRDefault="00606234" w:rsidP="005D0722">
            <w:pPr>
              <w:jc w:val="right"/>
              <w:rPr>
                <w:rFonts w:ascii="Calibri" w:hAnsi="Calibri" w:cs="Calibri"/>
                <w:color w:val="000000"/>
              </w:rPr>
            </w:pPr>
            <w:r w:rsidRPr="005D0722">
              <w:rPr>
                <w:rFonts w:ascii="Calibri" w:hAnsi="Calibri" w:cs="Calibri"/>
                <w:color w:val="000000"/>
                <w:sz w:val="22"/>
                <w:szCs w:val="22"/>
              </w:rPr>
              <w:t>106</w:t>
            </w:r>
          </w:p>
        </w:tc>
        <w:tc>
          <w:tcPr>
            <w:tcW w:w="1400" w:type="dxa"/>
            <w:tcBorders>
              <w:top w:val="nil"/>
              <w:left w:val="nil"/>
              <w:bottom w:val="single" w:sz="4" w:space="0" w:color="auto"/>
              <w:right w:val="single" w:sz="4" w:space="0" w:color="auto"/>
            </w:tcBorders>
            <w:noWrap/>
            <w:vAlign w:val="bottom"/>
          </w:tcPr>
          <w:p w:rsidR="00606234" w:rsidRPr="005D0722" w:rsidRDefault="00606234" w:rsidP="005D0722">
            <w:pPr>
              <w:jc w:val="right"/>
              <w:rPr>
                <w:rFonts w:ascii="Calibri" w:hAnsi="Calibri" w:cs="Calibri"/>
                <w:color w:val="000000"/>
              </w:rPr>
            </w:pPr>
            <w:r w:rsidRPr="005D0722">
              <w:rPr>
                <w:rFonts w:ascii="Calibri" w:hAnsi="Calibri" w:cs="Calibri"/>
                <w:color w:val="000000"/>
                <w:sz w:val="22"/>
                <w:szCs w:val="22"/>
              </w:rPr>
              <w:t>73884</w:t>
            </w:r>
          </w:p>
        </w:tc>
        <w:tc>
          <w:tcPr>
            <w:tcW w:w="960" w:type="dxa"/>
            <w:tcBorders>
              <w:top w:val="nil"/>
              <w:left w:val="nil"/>
              <w:bottom w:val="single" w:sz="4" w:space="0" w:color="auto"/>
              <w:right w:val="single" w:sz="4" w:space="0" w:color="auto"/>
            </w:tcBorders>
            <w:noWrap/>
            <w:vAlign w:val="bottom"/>
          </w:tcPr>
          <w:p w:rsidR="00606234" w:rsidRPr="005D0722" w:rsidRDefault="00606234" w:rsidP="005D0722">
            <w:pPr>
              <w:jc w:val="right"/>
              <w:rPr>
                <w:rFonts w:ascii="Calibri" w:hAnsi="Calibri" w:cs="Calibri"/>
                <w:color w:val="000000"/>
              </w:rPr>
            </w:pPr>
            <w:r w:rsidRPr="005D0722">
              <w:rPr>
                <w:rFonts w:ascii="Calibri" w:hAnsi="Calibri" w:cs="Calibri"/>
                <w:color w:val="000000"/>
                <w:sz w:val="22"/>
                <w:szCs w:val="22"/>
              </w:rPr>
              <w:t>1467</w:t>
            </w:r>
          </w:p>
        </w:tc>
        <w:tc>
          <w:tcPr>
            <w:tcW w:w="1660" w:type="dxa"/>
            <w:tcBorders>
              <w:top w:val="nil"/>
              <w:left w:val="nil"/>
              <w:bottom w:val="single" w:sz="4" w:space="0" w:color="auto"/>
              <w:right w:val="single" w:sz="4" w:space="0" w:color="auto"/>
            </w:tcBorders>
            <w:vAlign w:val="bottom"/>
          </w:tcPr>
          <w:p w:rsidR="00606234" w:rsidRPr="005D0722" w:rsidRDefault="00606234" w:rsidP="005D0722">
            <w:pPr>
              <w:jc w:val="left"/>
              <w:rPr>
                <w:rFonts w:ascii="Calibri" w:hAnsi="Calibri" w:cs="Calibri"/>
                <w:color w:val="000000"/>
              </w:rPr>
            </w:pPr>
            <w:r w:rsidRPr="005D0722">
              <w:rPr>
                <w:rFonts w:ascii="Calibri" w:hAnsi="Calibri" w:cs="Calibri"/>
                <w:color w:val="000000"/>
                <w:sz w:val="22"/>
                <w:szCs w:val="22"/>
              </w:rPr>
              <w:t>własny program</w:t>
            </w:r>
          </w:p>
        </w:tc>
        <w:tc>
          <w:tcPr>
            <w:tcW w:w="960" w:type="dxa"/>
            <w:tcBorders>
              <w:top w:val="nil"/>
              <w:left w:val="nil"/>
              <w:bottom w:val="single" w:sz="4" w:space="0" w:color="auto"/>
              <w:right w:val="single" w:sz="8" w:space="0" w:color="auto"/>
            </w:tcBorders>
            <w:noWrap/>
            <w:vAlign w:val="bottom"/>
          </w:tcPr>
          <w:p w:rsidR="00606234" w:rsidRPr="005D0722" w:rsidRDefault="00606234" w:rsidP="005D0722">
            <w:pPr>
              <w:jc w:val="right"/>
              <w:rPr>
                <w:rFonts w:ascii="Calibri" w:hAnsi="Calibri" w:cs="Calibri"/>
                <w:color w:val="000000"/>
              </w:rPr>
            </w:pPr>
            <w:r w:rsidRPr="005D0722">
              <w:rPr>
                <w:rFonts w:ascii="Calibri" w:hAnsi="Calibri" w:cs="Calibri"/>
                <w:color w:val="000000"/>
                <w:sz w:val="22"/>
                <w:szCs w:val="22"/>
              </w:rPr>
              <w:t>98</w:t>
            </w:r>
          </w:p>
        </w:tc>
      </w:tr>
      <w:tr w:rsidR="00606234" w:rsidRPr="005D0722" w:rsidTr="005D0722">
        <w:trPr>
          <w:trHeight w:val="300"/>
        </w:trPr>
        <w:tc>
          <w:tcPr>
            <w:tcW w:w="2380" w:type="dxa"/>
            <w:vMerge/>
            <w:tcBorders>
              <w:top w:val="single" w:sz="8" w:space="0" w:color="auto"/>
              <w:left w:val="single" w:sz="8" w:space="0" w:color="auto"/>
              <w:bottom w:val="single" w:sz="8" w:space="0" w:color="000000"/>
              <w:right w:val="single" w:sz="4" w:space="0" w:color="auto"/>
            </w:tcBorders>
            <w:vAlign w:val="center"/>
          </w:tcPr>
          <w:p w:rsidR="00606234" w:rsidRPr="005D0722" w:rsidRDefault="00606234" w:rsidP="005D0722">
            <w:pPr>
              <w:jc w:val="left"/>
              <w:rPr>
                <w:rFonts w:ascii="Calibri" w:hAnsi="Calibri" w:cs="Calibri"/>
                <w:color w:val="000000"/>
              </w:rPr>
            </w:pPr>
          </w:p>
        </w:tc>
        <w:tc>
          <w:tcPr>
            <w:tcW w:w="1560" w:type="dxa"/>
            <w:vMerge/>
            <w:tcBorders>
              <w:top w:val="single" w:sz="8" w:space="0" w:color="auto"/>
              <w:left w:val="single" w:sz="4" w:space="0" w:color="auto"/>
              <w:bottom w:val="single" w:sz="8" w:space="0" w:color="000000"/>
              <w:right w:val="single" w:sz="4" w:space="0" w:color="auto"/>
            </w:tcBorders>
            <w:vAlign w:val="center"/>
          </w:tcPr>
          <w:p w:rsidR="00606234" w:rsidRPr="005D0722" w:rsidRDefault="00606234" w:rsidP="005D0722">
            <w:pPr>
              <w:jc w:val="left"/>
              <w:rPr>
                <w:rFonts w:ascii="Calibri" w:hAnsi="Calibri" w:cs="Calibri"/>
                <w:color w:val="000000"/>
              </w:rPr>
            </w:pPr>
          </w:p>
        </w:tc>
        <w:tc>
          <w:tcPr>
            <w:tcW w:w="1320" w:type="dxa"/>
            <w:vMerge/>
            <w:tcBorders>
              <w:top w:val="single" w:sz="8" w:space="0" w:color="auto"/>
              <w:left w:val="single" w:sz="4" w:space="0" w:color="auto"/>
              <w:bottom w:val="single" w:sz="8" w:space="0" w:color="000000"/>
              <w:right w:val="single" w:sz="4" w:space="0" w:color="auto"/>
            </w:tcBorders>
            <w:vAlign w:val="center"/>
          </w:tcPr>
          <w:p w:rsidR="00606234" w:rsidRPr="005D0722" w:rsidRDefault="00606234" w:rsidP="005D0722">
            <w:pPr>
              <w:jc w:val="left"/>
              <w:rPr>
                <w:rFonts w:ascii="Calibri" w:hAnsi="Calibri" w:cs="Calibri"/>
                <w:color w:val="000000"/>
              </w:rPr>
            </w:pPr>
          </w:p>
        </w:tc>
        <w:tc>
          <w:tcPr>
            <w:tcW w:w="1120" w:type="dxa"/>
            <w:vMerge/>
            <w:tcBorders>
              <w:top w:val="single" w:sz="8" w:space="0" w:color="auto"/>
              <w:left w:val="single" w:sz="4" w:space="0" w:color="auto"/>
              <w:bottom w:val="single" w:sz="8" w:space="0" w:color="000000"/>
              <w:right w:val="single" w:sz="4" w:space="0" w:color="auto"/>
            </w:tcBorders>
            <w:vAlign w:val="center"/>
          </w:tcPr>
          <w:p w:rsidR="00606234" w:rsidRPr="005D0722" w:rsidRDefault="00606234" w:rsidP="005D0722">
            <w:pPr>
              <w:jc w:val="left"/>
              <w:rPr>
                <w:rFonts w:ascii="Calibri" w:hAnsi="Calibri" w:cs="Calibri"/>
                <w:color w:val="000000"/>
              </w:rPr>
            </w:pPr>
          </w:p>
        </w:tc>
        <w:tc>
          <w:tcPr>
            <w:tcW w:w="1600" w:type="dxa"/>
            <w:tcBorders>
              <w:top w:val="nil"/>
              <w:left w:val="nil"/>
              <w:bottom w:val="single" w:sz="4" w:space="0" w:color="auto"/>
              <w:right w:val="single" w:sz="4" w:space="0" w:color="auto"/>
            </w:tcBorders>
            <w:noWrap/>
            <w:vAlign w:val="bottom"/>
          </w:tcPr>
          <w:p w:rsidR="00606234" w:rsidRPr="005D0722" w:rsidRDefault="00606234" w:rsidP="005D0722">
            <w:pPr>
              <w:jc w:val="left"/>
              <w:rPr>
                <w:rFonts w:ascii="Calibri" w:hAnsi="Calibri" w:cs="Calibri"/>
                <w:color w:val="000000"/>
              </w:rPr>
            </w:pPr>
            <w:r w:rsidRPr="005D0722">
              <w:rPr>
                <w:rFonts w:ascii="Calibri" w:hAnsi="Calibri" w:cs="Calibri"/>
                <w:color w:val="000000"/>
                <w:sz w:val="22"/>
                <w:szCs w:val="22"/>
              </w:rPr>
              <w:t>*.ascx /HTML/</w:t>
            </w:r>
          </w:p>
        </w:tc>
        <w:tc>
          <w:tcPr>
            <w:tcW w:w="1060" w:type="dxa"/>
            <w:tcBorders>
              <w:top w:val="nil"/>
              <w:left w:val="nil"/>
              <w:bottom w:val="single" w:sz="4" w:space="0" w:color="auto"/>
              <w:right w:val="single" w:sz="4" w:space="0" w:color="auto"/>
            </w:tcBorders>
            <w:noWrap/>
            <w:vAlign w:val="bottom"/>
          </w:tcPr>
          <w:p w:rsidR="00606234" w:rsidRPr="005D0722" w:rsidRDefault="00606234" w:rsidP="005D0722">
            <w:pPr>
              <w:jc w:val="right"/>
              <w:rPr>
                <w:rFonts w:ascii="Calibri" w:hAnsi="Calibri" w:cs="Calibri"/>
                <w:color w:val="000000"/>
              </w:rPr>
            </w:pPr>
            <w:r w:rsidRPr="005D0722">
              <w:rPr>
                <w:rFonts w:ascii="Calibri" w:hAnsi="Calibri" w:cs="Calibri"/>
                <w:color w:val="000000"/>
                <w:sz w:val="22"/>
                <w:szCs w:val="22"/>
              </w:rPr>
              <w:t>410</w:t>
            </w:r>
          </w:p>
        </w:tc>
        <w:tc>
          <w:tcPr>
            <w:tcW w:w="1400" w:type="dxa"/>
            <w:tcBorders>
              <w:top w:val="nil"/>
              <w:left w:val="nil"/>
              <w:bottom w:val="single" w:sz="4" w:space="0" w:color="auto"/>
              <w:right w:val="single" w:sz="4" w:space="0" w:color="auto"/>
            </w:tcBorders>
            <w:noWrap/>
            <w:vAlign w:val="bottom"/>
          </w:tcPr>
          <w:p w:rsidR="00606234" w:rsidRPr="005D0722" w:rsidRDefault="00606234" w:rsidP="005D0722">
            <w:pPr>
              <w:jc w:val="right"/>
              <w:rPr>
                <w:rFonts w:ascii="Calibri" w:hAnsi="Calibri" w:cs="Calibri"/>
                <w:color w:val="000000"/>
              </w:rPr>
            </w:pPr>
            <w:r w:rsidRPr="005D0722">
              <w:rPr>
                <w:rFonts w:ascii="Calibri" w:hAnsi="Calibri" w:cs="Calibri"/>
                <w:color w:val="000000"/>
                <w:sz w:val="22"/>
                <w:szCs w:val="22"/>
              </w:rPr>
              <w:t>1724177</w:t>
            </w:r>
          </w:p>
        </w:tc>
        <w:tc>
          <w:tcPr>
            <w:tcW w:w="960" w:type="dxa"/>
            <w:tcBorders>
              <w:top w:val="nil"/>
              <w:left w:val="nil"/>
              <w:bottom w:val="single" w:sz="4" w:space="0" w:color="auto"/>
              <w:right w:val="single" w:sz="4" w:space="0" w:color="auto"/>
            </w:tcBorders>
            <w:noWrap/>
            <w:vAlign w:val="bottom"/>
          </w:tcPr>
          <w:p w:rsidR="00606234" w:rsidRPr="005D0722" w:rsidRDefault="00606234" w:rsidP="005D0722">
            <w:pPr>
              <w:jc w:val="right"/>
              <w:rPr>
                <w:rFonts w:ascii="Calibri" w:hAnsi="Calibri" w:cs="Calibri"/>
                <w:color w:val="000000"/>
              </w:rPr>
            </w:pPr>
            <w:r w:rsidRPr="005D0722">
              <w:rPr>
                <w:rFonts w:ascii="Calibri" w:hAnsi="Calibri" w:cs="Calibri"/>
                <w:color w:val="000000"/>
                <w:sz w:val="22"/>
                <w:szCs w:val="22"/>
              </w:rPr>
              <w:t>31136</w:t>
            </w:r>
          </w:p>
        </w:tc>
        <w:tc>
          <w:tcPr>
            <w:tcW w:w="1660" w:type="dxa"/>
            <w:tcBorders>
              <w:top w:val="nil"/>
              <w:left w:val="nil"/>
              <w:bottom w:val="single" w:sz="4" w:space="0" w:color="auto"/>
              <w:right w:val="single" w:sz="4" w:space="0" w:color="auto"/>
            </w:tcBorders>
            <w:vAlign w:val="bottom"/>
          </w:tcPr>
          <w:p w:rsidR="00606234" w:rsidRPr="005D0722" w:rsidRDefault="00606234" w:rsidP="005D0722">
            <w:pPr>
              <w:jc w:val="left"/>
              <w:rPr>
                <w:rFonts w:ascii="Calibri" w:hAnsi="Calibri" w:cs="Calibri"/>
                <w:color w:val="000000"/>
              </w:rPr>
            </w:pPr>
            <w:r w:rsidRPr="005D0722">
              <w:rPr>
                <w:rFonts w:ascii="Calibri" w:hAnsi="Calibri" w:cs="Calibri"/>
                <w:color w:val="000000"/>
                <w:sz w:val="22"/>
                <w:szCs w:val="22"/>
              </w:rPr>
              <w:t>własny program</w:t>
            </w:r>
          </w:p>
        </w:tc>
        <w:tc>
          <w:tcPr>
            <w:tcW w:w="960" w:type="dxa"/>
            <w:tcBorders>
              <w:top w:val="nil"/>
              <w:left w:val="nil"/>
              <w:bottom w:val="single" w:sz="4" w:space="0" w:color="auto"/>
              <w:right w:val="single" w:sz="8" w:space="0" w:color="auto"/>
            </w:tcBorders>
            <w:noWrap/>
            <w:vAlign w:val="bottom"/>
          </w:tcPr>
          <w:p w:rsidR="00606234" w:rsidRPr="005D0722" w:rsidRDefault="00606234" w:rsidP="005D0722">
            <w:pPr>
              <w:jc w:val="right"/>
              <w:rPr>
                <w:rFonts w:ascii="Calibri" w:hAnsi="Calibri" w:cs="Calibri"/>
                <w:color w:val="000000"/>
              </w:rPr>
            </w:pPr>
            <w:r w:rsidRPr="005D0722">
              <w:rPr>
                <w:rFonts w:ascii="Calibri" w:hAnsi="Calibri" w:cs="Calibri"/>
                <w:color w:val="000000"/>
                <w:sz w:val="22"/>
                <w:szCs w:val="22"/>
              </w:rPr>
              <w:t>2076</w:t>
            </w:r>
          </w:p>
        </w:tc>
      </w:tr>
      <w:tr w:rsidR="00606234" w:rsidRPr="005D0722" w:rsidTr="005D0722">
        <w:trPr>
          <w:trHeight w:val="315"/>
        </w:trPr>
        <w:tc>
          <w:tcPr>
            <w:tcW w:w="2380" w:type="dxa"/>
            <w:vMerge/>
            <w:tcBorders>
              <w:top w:val="single" w:sz="8" w:space="0" w:color="auto"/>
              <w:left w:val="single" w:sz="8" w:space="0" w:color="auto"/>
              <w:bottom w:val="single" w:sz="8" w:space="0" w:color="000000"/>
              <w:right w:val="single" w:sz="4" w:space="0" w:color="auto"/>
            </w:tcBorders>
            <w:vAlign w:val="center"/>
          </w:tcPr>
          <w:p w:rsidR="00606234" w:rsidRPr="005D0722" w:rsidRDefault="00606234" w:rsidP="005D0722">
            <w:pPr>
              <w:jc w:val="left"/>
              <w:rPr>
                <w:rFonts w:ascii="Calibri" w:hAnsi="Calibri" w:cs="Calibri"/>
                <w:color w:val="000000"/>
              </w:rPr>
            </w:pPr>
          </w:p>
        </w:tc>
        <w:tc>
          <w:tcPr>
            <w:tcW w:w="1560" w:type="dxa"/>
            <w:vMerge/>
            <w:tcBorders>
              <w:top w:val="single" w:sz="8" w:space="0" w:color="auto"/>
              <w:left w:val="single" w:sz="4" w:space="0" w:color="auto"/>
              <w:bottom w:val="single" w:sz="8" w:space="0" w:color="000000"/>
              <w:right w:val="single" w:sz="4" w:space="0" w:color="auto"/>
            </w:tcBorders>
            <w:vAlign w:val="center"/>
          </w:tcPr>
          <w:p w:rsidR="00606234" w:rsidRPr="005D0722" w:rsidRDefault="00606234" w:rsidP="005D0722">
            <w:pPr>
              <w:jc w:val="left"/>
              <w:rPr>
                <w:rFonts w:ascii="Calibri" w:hAnsi="Calibri" w:cs="Calibri"/>
                <w:color w:val="000000"/>
              </w:rPr>
            </w:pPr>
          </w:p>
        </w:tc>
        <w:tc>
          <w:tcPr>
            <w:tcW w:w="1320" w:type="dxa"/>
            <w:vMerge/>
            <w:tcBorders>
              <w:top w:val="single" w:sz="8" w:space="0" w:color="auto"/>
              <w:left w:val="single" w:sz="4" w:space="0" w:color="auto"/>
              <w:bottom w:val="single" w:sz="8" w:space="0" w:color="000000"/>
              <w:right w:val="single" w:sz="4" w:space="0" w:color="auto"/>
            </w:tcBorders>
            <w:vAlign w:val="center"/>
          </w:tcPr>
          <w:p w:rsidR="00606234" w:rsidRPr="005D0722" w:rsidRDefault="00606234" w:rsidP="005D0722">
            <w:pPr>
              <w:jc w:val="left"/>
              <w:rPr>
                <w:rFonts w:ascii="Calibri" w:hAnsi="Calibri" w:cs="Calibri"/>
                <w:color w:val="000000"/>
              </w:rPr>
            </w:pPr>
          </w:p>
        </w:tc>
        <w:tc>
          <w:tcPr>
            <w:tcW w:w="1120" w:type="dxa"/>
            <w:vMerge/>
            <w:tcBorders>
              <w:top w:val="single" w:sz="8" w:space="0" w:color="auto"/>
              <w:left w:val="single" w:sz="4" w:space="0" w:color="auto"/>
              <w:bottom w:val="single" w:sz="8" w:space="0" w:color="000000"/>
              <w:right w:val="single" w:sz="4" w:space="0" w:color="auto"/>
            </w:tcBorders>
            <w:vAlign w:val="center"/>
          </w:tcPr>
          <w:p w:rsidR="00606234" w:rsidRPr="005D0722" w:rsidRDefault="00606234" w:rsidP="005D0722">
            <w:pPr>
              <w:jc w:val="left"/>
              <w:rPr>
                <w:rFonts w:ascii="Calibri" w:hAnsi="Calibri" w:cs="Calibri"/>
                <w:color w:val="000000"/>
              </w:rPr>
            </w:pPr>
          </w:p>
        </w:tc>
        <w:tc>
          <w:tcPr>
            <w:tcW w:w="1600" w:type="dxa"/>
            <w:tcBorders>
              <w:top w:val="nil"/>
              <w:left w:val="nil"/>
              <w:bottom w:val="single" w:sz="8" w:space="0" w:color="auto"/>
              <w:right w:val="single" w:sz="4" w:space="0" w:color="auto"/>
            </w:tcBorders>
            <w:noWrap/>
            <w:vAlign w:val="bottom"/>
          </w:tcPr>
          <w:p w:rsidR="00606234" w:rsidRPr="005D0722" w:rsidRDefault="00606234" w:rsidP="005D0722">
            <w:pPr>
              <w:jc w:val="left"/>
              <w:rPr>
                <w:rFonts w:ascii="Calibri" w:hAnsi="Calibri" w:cs="Calibri"/>
                <w:color w:val="000000"/>
              </w:rPr>
            </w:pPr>
            <w:r w:rsidRPr="005D0722">
              <w:rPr>
                <w:rFonts w:ascii="Calibri" w:hAnsi="Calibri" w:cs="Calibri"/>
                <w:color w:val="000000"/>
                <w:sz w:val="22"/>
                <w:szCs w:val="22"/>
              </w:rPr>
              <w:t>*.js /javascript/</w:t>
            </w:r>
          </w:p>
        </w:tc>
        <w:tc>
          <w:tcPr>
            <w:tcW w:w="1060" w:type="dxa"/>
            <w:tcBorders>
              <w:top w:val="nil"/>
              <w:left w:val="nil"/>
              <w:bottom w:val="single" w:sz="8" w:space="0" w:color="auto"/>
              <w:right w:val="single" w:sz="4" w:space="0" w:color="auto"/>
            </w:tcBorders>
            <w:noWrap/>
            <w:vAlign w:val="bottom"/>
          </w:tcPr>
          <w:p w:rsidR="00606234" w:rsidRPr="005D0722" w:rsidRDefault="00606234" w:rsidP="005D0722">
            <w:pPr>
              <w:jc w:val="right"/>
              <w:rPr>
                <w:rFonts w:ascii="Calibri" w:hAnsi="Calibri" w:cs="Calibri"/>
                <w:color w:val="000000"/>
              </w:rPr>
            </w:pPr>
            <w:r w:rsidRPr="005D0722">
              <w:rPr>
                <w:rFonts w:ascii="Calibri" w:hAnsi="Calibri" w:cs="Calibri"/>
                <w:color w:val="000000"/>
                <w:sz w:val="22"/>
                <w:szCs w:val="22"/>
              </w:rPr>
              <w:t>15</w:t>
            </w:r>
          </w:p>
        </w:tc>
        <w:tc>
          <w:tcPr>
            <w:tcW w:w="1400" w:type="dxa"/>
            <w:tcBorders>
              <w:top w:val="nil"/>
              <w:left w:val="nil"/>
              <w:bottom w:val="single" w:sz="8" w:space="0" w:color="auto"/>
              <w:right w:val="single" w:sz="4" w:space="0" w:color="auto"/>
            </w:tcBorders>
            <w:noWrap/>
            <w:vAlign w:val="bottom"/>
          </w:tcPr>
          <w:p w:rsidR="00606234" w:rsidRPr="005D0722" w:rsidRDefault="00606234" w:rsidP="005D0722">
            <w:pPr>
              <w:jc w:val="right"/>
              <w:rPr>
                <w:rFonts w:ascii="Calibri" w:hAnsi="Calibri" w:cs="Calibri"/>
                <w:color w:val="000000"/>
              </w:rPr>
            </w:pPr>
            <w:r w:rsidRPr="005D0722">
              <w:rPr>
                <w:rFonts w:ascii="Calibri" w:hAnsi="Calibri" w:cs="Calibri"/>
                <w:color w:val="000000"/>
                <w:sz w:val="22"/>
                <w:szCs w:val="22"/>
              </w:rPr>
              <w:t>547498</w:t>
            </w:r>
          </w:p>
        </w:tc>
        <w:tc>
          <w:tcPr>
            <w:tcW w:w="960" w:type="dxa"/>
            <w:tcBorders>
              <w:top w:val="nil"/>
              <w:left w:val="nil"/>
              <w:bottom w:val="single" w:sz="8" w:space="0" w:color="auto"/>
              <w:right w:val="single" w:sz="4" w:space="0" w:color="auto"/>
            </w:tcBorders>
            <w:noWrap/>
            <w:vAlign w:val="bottom"/>
          </w:tcPr>
          <w:p w:rsidR="00606234" w:rsidRPr="005D0722" w:rsidRDefault="00606234" w:rsidP="005D0722">
            <w:pPr>
              <w:jc w:val="right"/>
              <w:rPr>
                <w:rFonts w:ascii="Calibri" w:hAnsi="Calibri" w:cs="Calibri"/>
                <w:color w:val="000000"/>
              </w:rPr>
            </w:pPr>
            <w:r w:rsidRPr="005D0722">
              <w:rPr>
                <w:rFonts w:ascii="Calibri" w:hAnsi="Calibri" w:cs="Calibri"/>
                <w:color w:val="000000"/>
                <w:sz w:val="22"/>
                <w:szCs w:val="22"/>
              </w:rPr>
              <w:t>7510</w:t>
            </w:r>
          </w:p>
        </w:tc>
        <w:tc>
          <w:tcPr>
            <w:tcW w:w="1660" w:type="dxa"/>
            <w:tcBorders>
              <w:top w:val="nil"/>
              <w:left w:val="nil"/>
              <w:bottom w:val="single" w:sz="8" w:space="0" w:color="auto"/>
              <w:right w:val="single" w:sz="4" w:space="0" w:color="auto"/>
            </w:tcBorders>
            <w:vAlign w:val="bottom"/>
          </w:tcPr>
          <w:p w:rsidR="00606234" w:rsidRPr="005D0722" w:rsidRDefault="00606234" w:rsidP="005D0722">
            <w:pPr>
              <w:jc w:val="left"/>
              <w:rPr>
                <w:rFonts w:ascii="Calibri" w:hAnsi="Calibri" w:cs="Calibri"/>
                <w:color w:val="000000"/>
              </w:rPr>
            </w:pPr>
            <w:r w:rsidRPr="005D0722">
              <w:rPr>
                <w:rFonts w:ascii="Calibri" w:hAnsi="Calibri" w:cs="Calibri"/>
                <w:color w:val="000000"/>
                <w:sz w:val="22"/>
                <w:szCs w:val="22"/>
              </w:rPr>
              <w:t>własny program</w:t>
            </w:r>
          </w:p>
        </w:tc>
        <w:tc>
          <w:tcPr>
            <w:tcW w:w="960" w:type="dxa"/>
            <w:tcBorders>
              <w:top w:val="nil"/>
              <w:left w:val="nil"/>
              <w:bottom w:val="single" w:sz="8" w:space="0" w:color="auto"/>
              <w:right w:val="single" w:sz="8" w:space="0" w:color="auto"/>
            </w:tcBorders>
            <w:noWrap/>
            <w:vAlign w:val="bottom"/>
          </w:tcPr>
          <w:p w:rsidR="00606234" w:rsidRPr="005D0722" w:rsidRDefault="00606234" w:rsidP="005D0722">
            <w:pPr>
              <w:jc w:val="right"/>
              <w:rPr>
                <w:rFonts w:ascii="Calibri" w:hAnsi="Calibri" w:cs="Calibri"/>
                <w:color w:val="000000"/>
              </w:rPr>
            </w:pPr>
            <w:r w:rsidRPr="005D0722">
              <w:rPr>
                <w:rFonts w:ascii="Calibri" w:hAnsi="Calibri" w:cs="Calibri"/>
                <w:color w:val="000000"/>
                <w:sz w:val="22"/>
                <w:szCs w:val="22"/>
              </w:rPr>
              <w:t>142</w:t>
            </w:r>
          </w:p>
        </w:tc>
      </w:tr>
      <w:tr w:rsidR="00606234" w:rsidRPr="005D0722" w:rsidTr="005C7A77">
        <w:trPr>
          <w:trHeight w:val="356"/>
        </w:trPr>
        <w:tc>
          <w:tcPr>
            <w:tcW w:w="13060" w:type="dxa"/>
            <w:gridSpan w:val="9"/>
            <w:tcBorders>
              <w:top w:val="nil"/>
              <w:left w:val="single" w:sz="8" w:space="0" w:color="auto"/>
              <w:bottom w:val="nil"/>
              <w:right w:val="single" w:sz="4" w:space="0" w:color="auto"/>
            </w:tcBorders>
            <w:vAlign w:val="center"/>
          </w:tcPr>
          <w:p w:rsidR="00606234" w:rsidRPr="005D0722" w:rsidRDefault="00606234" w:rsidP="005D0722">
            <w:pPr>
              <w:jc w:val="left"/>
              <w:rPr>
                <w:rFonts w:ascii="Calibri" w:hAnsi="Calibri" w:cs="Calibri"/>
                <w:color w:val="000000"/>
              </w:rPr>
            </w:pPr>
            <w:r w:rsidRPr="005D0722">
              <w:rPr>
                <w:rFonts w:ascii="Calibri" w:hAnsi="Calibri" w:cs="Calibri"/>
                <w:color w:val="000000"/>
                <w:sz w:val="22"/>
                <w:szCs w:val="22"/>
              </w:rPr>
              <w:t>Razem</w:t>
            </w:r>
          </w:p>
        </w:tc>
        <w:tc>
          <w:tcPr>
            <w:tcW w:w="960" w:type="dxa"/>
            <w:tcBorders>
              <w:top w:val="nil"/>
              <w:left w:val="nil"/>
              <w:bottom w:val="nil"/>
              <w:right w:val="single" w:sz="8" w:space="0" w:color="auto"/>
            </w:tcBorders>
            <w:noWrap/>
            <w:vAlign w:val="bottom"/>
          </w:tcPr>
          <w:p w:rsidR="00606234" w:rsidRPr="005D0722" w:rsidRDefault="00606234" w:rsidP="005D0722">
            <w:pPr>
              <w:jc w:val="right"/>
              <w:rPr>
                <w:rFonts w:ascii="Calibri" w:hAnsi="Calibri" w:cs="Calibri"/>
                <w:b/>
                <w:color w:val="000000"/>
              </w:rPr>
            </w:pPr>
            <w:r w:rsidRPr="005D0722">
              <w:rPr>
                <w:rFonts w:ascii="Calibri" w:hAnsi="Calibri" w:cs="Calibri"/>
                <w:b/>
                <w:color w:val="000000"/>
                <w:sz w:val="22"/>
                <w:szCs w:val="22"/>
              </w:rPr>
              <w:t>8115</w:t>
            </w:r>
          </w:p>
        </w:tc>
      </w:tr>
      <w:tr w:rsidR="00606234" w:rsidRPr="005D0722" w:rsidTr="005D0722">
        <w:trPr>
          <w:trHeight w:val="300"/>
        </w:trPr>
        <w:tc>
          <w:tcPr>
            <w:tcW w:w="2380" w:type="dxa"/>
            <w:vMerge w:val="restart"/>
            <w:tcBorders>
              <w:top w:val="single" w:sz="8" w:space="0" w:color="auto"/>
              <w:left w:val="single" w:sz="8" w:space="0" w:color="auto"/>
              <w:bottom w:val="single" w:sz="4" w:space="0" w:color="auto"/>
              <w:right w:val="single" w:sz="4" w:space="0" w:color="auto"/>
            </w:tcBorders>
            <w:vAlign w:val="center"/>
          </w:tcPr>
          <w:p w:rsidR="00606234" w:rsidRPr="005D0722" w:rsidRDefault="00606234" w:rsidP="005D0722">
            <w:pPr>
              <w:jc w:val="center"/>
              <w:rPr>
                <w:rFonts w:ascii="Calibri" w:hAnsi="Calibri" w:cs="Calibri"/>
                <w:color w:val="000000"/>
              </w:rPr>
            </w:pPr>
            <w:r w:rsidRPr="005D0722">
              <w:rPr>
                <w:rFonts w:ascii="Calibri" w:hAnsi="Calibri" w:cs="Calibri"/>
                <w:color w:val="000000"/>
                <w:sz w:val="22"/>
                <w:szCs w:val="22"/>
              </w:rPr>
              <w:t>SWKW</w:t>
            </w:r>
          </w:p>
        </w:tc>
        <w:tc>
          <w:tcPr>
            <w:tcW w:w="1560" w:type="dxa"/>
            <w:vMerge w:val="restart"/>
            <w:tcBorders>
              <w:top w:val="single" w:sz="8" w:space="0" w:color="auto"/>
              <w:left w:val="single" w:sz="4" w:space="0" w:color="auto"/>
              <w:bottom w:val="single" w:sz="4" w:space="0" w:color="auto"/>
              <w:right w:val="single" w:sz="4" w:space="0" w:color="auto"/>
            </w:tcBorders>
            <w:noWrap/>
            <w:vAlign w:val="center"/>
          </w:tcPr>
          <w:p w:rsidR="00606234" w:rsidRPr="005D0722" w:rsidRDefault="00606234" w:rsidP="005D0722">
            <w:pPr>
              <w:jc w:val="center"/>
              <w:rPr>
                <w:rFonts w:ascii="Calibri" w:hAnsi="Calibri" w:cs="Calibri"/>
                <w:color w:val="000000"/>
              </w:rPr>
            </w:pPr>
            <w:r w:rsidRPr="005D0722">
              <w:rPr>
                <w:rFonts w:ascii="Calibri" w:hAnsi="Calibri" w:cs="Calibri"/>
                <w:color w:val="000000"/>
                <w:sz w:val="22"/>
                <w:szCs w:val="22"/>
              </w:rPr>
              <w:t>12</w:t>
            </w:r>
          </w:p>
        </w:tc>
        <w:tc>
          <w:tcPr>
            <w:tcW w:w="1320" w:type="dxa"/>
            <w:vMerge w:val="restart"/>
            <w:tcBorders>
              <w:top w:val="single" w:sz="8" w:space="0" w:color="auto"/>
              <w:left w:val="single" w:sz="4" w:space="0" w:color="auto"/>
              <w:bottom w:val="single" w:sz="4" w:space="0" w:color="auto"/>
              <w:right w:val="single" w:sz="4" w:space="0" w:color="auto"/>
            </w:tcBorders>
            <w:noWrap/>
            <w:vAlign w:val="center"/>
          </w:tcPr>
          <w:p w:rsidR="00606234" w:rsidRPr="005D0722" w:rsidRDefault="00606234" w:rsidP="005D0722">
            <w:pPr>
              <w:jc w:val="center"/>
              <w:rPr>
                <w:rFonts w:ascii="Calibri" w:hAnsi="Calibri" w:cs="Calibri"/>
                <w:color w:val="000000"/>
              </w:rPr>
            </w:pPr>
            <w:r w:rsidRPr="005D0722">
              <w:rPr>
                <w:rFonts w:ascii="Calibri" w:hAnsi="Calibri" w:cs="Calibri"/>
                <w:color w:val="000000"/>
                <w:sz w:val="22"/>
                <w:szCs w:val="22"/>
              </w:rPr>
              <w:t>322</w:t>
            </w:r>
          </w:p>
        </w:tc>
        <w:tc>
          <w:tcPr>
            <w:tcW w:w="1120" w:type="dxa"/>
            <w:vMerge w:val="restart"/>
            <w:tcBorders>
              <w:top w:val="single" w:sz="8" w:space="0" w:color="auto"/>
              <w:left w:val="single" w:sz="4" w:space="0" w:color="auto"/>
              <w:bottom w:val="single" w:sz="4" w:space="0" w:color="auto"/>
              <w:right w:val="single" w:sz="4" w:space="0" w:color="auto"/>
            </w:tcBorders>
            <w:noWrap/>
            <w:vAlign w:val="center"/>
          </w:tcPr>
          <w:p w:rsidR="00606234" w:rsidRPr="005D0722" w:rsidRDefault="00606234" w:rsidP="005D0722">
            <w:pPr>
              <w:jc w:val="center"/>
              <w:rPr>
                <w:rFonts w:ascii="Calibri" w:hAnsi="Calibri" w:cs="Calibri"/>
                <w:color w:val="000000"/>
              </w:rPr>
            </w:pPr>
            <w:r w:rsidRPr="005D0722">
              <w:rPr>
                <w:rFonts w:ascii="Calibri" w:hAnsi="Calibri" w:cs="Calibri"/>
                <w:color w:val="000000"/>
                <w:sz w:val="22"/>
                <w:szCs w:val="22"/>
              </w:rPr>
              <w:t>5567</w:t>
            </w:r>
          </w:p>
        </w:tc>
        <w:tc>
          <w:tcPr>
            <w:tcW w:w="1600" w:type="dxa"/>
            <w:tcBorders>
              <w:top w:val="single" w:sz="8" w:space="0" w:color="auto"/>
              <w:left w:val="nil"/>
              <w:bottom w:val="single" w:sz="4" w:space="0" w:color="auto"/>
              <w:right w:val="single" w:sz="4" w:space="0" w:color="auto"/>
            </w:tcBorders>
            <w:noWrap/>
            <w:vAlign w:val="bottom"/>
          </w:tcPr>
          <w:p w:rsidR="00606234" w:rsidRPr="005D0722" w:rsidRDefault="00606234" w:rsidP="005D0722">
            <w:pPr>
              <w:jc w:val="left"/>
              <w:rPr>
                <w:rFonts w:ascii="Calibri" w:hAnsi="Calibri" w:cs="Calibri"/>
                <w:color w:val="000000"/>
              </w:rPr>
            </w:pPr>
            <w:r w:rsidRPr="005D0722">
              <w:rPr>
                <w:rFonts w:ascii="Calibri" w:hAnsi="Calibri" w:cs="Calibri"/>
                <w:color w:val="000000"/>
                <w:sz w:val="22"/>
                <w:szCs w:val="22"/>
              </w:rPr>
              <w:t>*.cs /C#/</w:t>
            </w:r>
          </w:p>
        </w:tc>
        <w:tc>
          <w:tcPr>
            <w:tcW w:w="1060" w:type="dxa"/>
            <w:tcBorders>
              <w:top w:val="single" w:sz="8" w:space="0" w:color="auto"/>
              <w:left w:val="nil"/>
              <w:bottom w:val="single" w:sz="4" w:space="0" w:color="auto"/>
              <w:right w:val="single" w:sz="4" w:space="0" w:color="auto"/>
            </w:tcBorders>
            <w:noWrap/>
            <w:vAlign w:val="bottom"/>
          </w:tcPr>
          <w:p w:rsidR="00606234" w:rsidRPr="005D0722" w:rsidRDefault="00606234" w:rsidP="005D0722">
            <w:pPr>
              <w:jc w:val="right"/>
              <w:rPr>
                <w:rFonts w:ascii="Calibri" w:hAnsi="Calibri" w:cs="Calibri"/>
                <w:color w:val="000000"/>
              </w:rPr>
            </w:pPr>
            <w:r w:rsidRPr="005D0722">
              <w:rPr>
                <w:rFonts w:ascii="Calibri" w:hAnsi="Calibri" w:cs="Calibri"/>
                <w:color w:val="000000"/>
                <w:sz w:val="22"/>
                <w:szCs w:val="22"/>
              </w:rPr>
              <w:t>321</w:t>
            </w:r>
          </w:p>
        </w:tc>
        <w:tc>
          <w:tcPr>
            <w:tcW w:w="1400" w:type="dxa"/>
            <w:tcBorders>
              <w:top w:val="single" w:sz="8" w:space="0" w:color="auto"/>
              <w:left w:val="nil"/>
              <w:bottom w:val="single" w:sz="4" w:space="0" w:color="auto"/>
              <w:right w:val="single" w:sz="4" w:space="0" w:color="auto"/>
            </w:tcBorders>
            <w:noWrap/>
            <w:vAlign w:val="bottom"/>
          </w:tcPr>
          <w:p w:rsidR="00606234" w:rsidRPr="005D0722" w:rsidRDefault="00606234" w:rsidP="005D0722">
            <w:pPr>
              <w:jc w:val="right"/>
              <w:rPr>
                <w:rFonts w:ascii="Calibri" w:hAnsi="Calibri" w:cs="Calibri"/>
                <w:color w:val="000000"/>
              </w:rPr>
            </w:pPr>
            <w:r w:rsidRPr="005D0722">
              <w:rPr>
                <w:rFonts w:ascii="Calibri" w:hAnsi="Calibri" w:cs="Calibri"/>
                <w:color w:val="000000"/>
                <w:sz w:val="22"/>
                <w:szCs w:val="22"/>
              </w:rPr>
              <w:t>5255038</w:t>
            </w:r>
          </w:p>
        </w:tc>
        <w:tc>
          <w:tcPr>
            <w:tcW w:w="960" w:type="dxa"/>
            <w:tcBorders>
              <w:top w:val="single" w:sz="8" w:space="0" w:color="auto"/>
              <w:left w:val="nil"/>
              <w:bottom w:val="single" w:sz="4" w:space="0" w:color="auto"/>
              <w:right w:val="single" w:sz="4" w:space="0" w:color="auto"/>
            </w:tcBorders>
            <w:noWrap/>
            <w:vAlign w:val="bottom"/>
          </w:tcPr>
          <w:p w:rsidR="00606234" w:rsidRPr="005D0722" w:rsidRDefault="00606234" w:rsidP="005D0722">
            <w:pPr>
              <w:jc w:val="right"/>
              <w:rPr>
                <w:rFonts w:ascii="Calibri" w:hAnsi="Calibri" w:cs="Calibri"/>
                <w:color w:val="000000"/>
              </w:rPr>
            </w:pPr>
            <w:r w:rsidRPr="005D0722">
              <w:rPr>
                <w:rFonts w:ascii="Calibri" w:hAnsi="Calibri" w:cs="Calibri"/>
                <w:color w:val="000000"/>
                <w:sz w:val="22"/>
                <w:szCs w:val="22"/>
              </w:rPr>
              <w:t>165949</w:t>
            </w:r>
          </w:p>
        </w:tc>
        <w:tc>
          <w:tcPr>
            <w:tcW w:w="1660" w:type="dxa"/>
            <w:tcBorders>
              <w:top w:val="single" w:sz="8" w:space="0" w:color="auto"/>
              <w:left w:val="nil"/>
              <w:bottom w:val="single" w:sz="4" w:space="0" w:color="auto"/>
              <w:right w:val="single" w:sz="4" w:space="0" w:color="auto"/>
            </w:tcBorders>
            <w:vAlign w:val="bottom"/>
          </w:tcPr>
          <w:p w:rsidR="00606234" w:rsidRPr="005D0722" w:rsidRDefault="00606234" w:rsidP="005D0722">
            <w:pPr>
              <w:jc w:val="left"/>
              <w:rPr>
                <w:rFonts w:ascii="Calibri" w:hAnsi="Calibri" w:cs="Calibri"/>
                <w:color w:val="000000"/>
              </w:rPr>
            </w:pPr>
            <w:r w:rsidRPr="005D0722">
              <w:rPr>
                <w:rFonts w:ascii="Calibri" w:hAnsi="Calibri" w:cs="Calibri"/>
                <w:color w:val="000000"/>
                <w:sz w:val="22"/>
                <w:szCs w:val="22"/>
              </w:rPr>
              <w:t>własny program</w:t>
            </w:r>
          </w:p>
        </w:tc>
        <w:tc>
          <w:tcPr>
            <w:tcW w:w="960" w:type="dxa"/>
            <w:tcBorders>
              <w:top w:val="single" w:sz="8" w:space="0" w:color="auto"/>
              <w:left w:val="nil"/>
              <w:bottom w:val="single" w:sz="4" w:space="0" w:color="auto"/>
              <w:right w:val="single" w:sz="8" w:space="0" w:color="auto"/>
            </w:tcBorders>
            <w:noWrap/>
            <w:vAlign w:val="bottom"/>
          </w:tcPr>
          <w:p w:rsidR="00606234" w:rsidRPr="005D0722" w:rsidRDefault="00606234" w:rsidP="005D0722">
            <w:pPr>
              <w:jc w:val="right"/>
              <w:rPr>
                <w:rFonts w:ascii="Calibri" w:hAnsi="Calibri" w:cs="Calibri"/>
                <w:color w:val="000000"/>
              </w:rPr>
            </w:pPr>
            <w:r w:rsidRPr="005D0722">
              <w:rPr>
                <w:rFonts w:ascii="Calibri" w:hAnsi="Calibri" w:cs="Calibri"/>
                <w:color w:val="000000"/>
                <w:sz w:val="22"/>
                <w:szCs w:val="22"/>
              </w:rPr>
              <w:t>1296</w:t>
            </w:r>
          </w:p>
        </w:tc>
      </w:tr>
      <w:tr w:rsidR="00606234" w:rsidRPr="005D0722" w:rsidTr="005D0722">
        <w:trPr>
          <w:trHeight w:val="300"/>
        </w:trPr>
        <w:tc>
          <w:tcPr>
            <w:tcW w:w="2380" w:type="dxa"/>
            <w:vMerge/>
            <w:tcBorders>
              <w:top w:val="single" w:sz="8" w:space="0" w:color="auto"/>
              <w:left w:val="single" w:sz="8" w:space="0" w:color="auto"/>
              <w:bottom w:val="single" w:sz="4" w:space="0" w:color="auto"/>
              <w:right w:val="single" w:sz="4" w:space="0" w:color="auto"/>
            </w:tcBorders>
            <w:vAlign w:val="center"/>
          </w:tcPr>
          <w:p w:rsidR="00606234" w:rsidRPr="005D0722" w:rsidRDefault="00606234" w:rsidP="005D0722">
            <w:pPr>
              <w:jc w:val="left"/>
              <w:rPr>
                <w:rFonts w:ascii="Calibri" w:hAnsi="Calibri" w:cs="Calibri"/>
                <w:color w:val="000000"/>
              </w:rPr>
            </w:pPr>
          </w:p>
        </w:tc>
        <w:tc>
          <w:tcPr>
            <w:tcW w:w="1560" w:type="dxa"/>
            <w:vMerge/>
            <w:tcBorders>
              <w:top w:val="single" w:sz="8" w:space="0" w:color="auto"/>
              <w:left w:val="single" w:sz="4" w:space="0" w:color="auto"/>
              <w:bottom w:val="single" w:sz="4" w:space="0" w:color="auto"/>
              <w:right w:val="single" w:sz="4" w:space="0" w:color="auto"/>
            </w:tcBorders>
            <w:vAlign w:val="center"/>
          </w:tcPr>
          <w:p w:rsidR="00606234" w:rsidRPr="005D0722" w:rsidRDefault="00606234" w:rsidP="005D0722">
            <w:pPr>
              <w:jc w:val="left"/>
              <w:rPr>
                <w:rFonts w:ascii="Calibri" w:hAnsi="Calibri" w:cs="Calibri"/>
                <w:color w:val="000000"/>
              </w:rPr>
            </w:pPr>
          </w:p>
        </w:tc>
        <w:tc>
          <w:tcPr>
            <w:tcW w:w="1320" w:type="dxa"/>
            <w:vMerge/>
            <w:tcBorders>
              <w:top w:val="single" w:sz="8" w:space="0" w:color="auto"/>
              <w:left w:val="single" w:sz="4" w:space="0" w:color="auto"/>
              <w:bottom w:val="single" w:sz="4" w:space="0" w:color="auto"/>
              <w:right w:val="single" w:sz="4" w:space="0" w:color="auto"/>
            </w:tcBorders>
            <w:vAlign w:val="center"/>
          </w:tcPr>
          <w:p w:rsidR="00606234" w:rsidRPr="005D0722" w:rsidRDefault="00606234" w:rsidP="005D0722">
            <w:pPr>
              <w:jc w:val="left"/>
              <w:rPr>
                <w:rFonts w:ascii="Calibri" w:hAnsi="Calibri" w:cs="Calibri"/>
                <w:color w:val="000000"/>
              </w:rPr>
            </w:pPr>
          </w:p>
        </w:tc>
        <w:tc>
          <w:tcPr>
            <w:tcW w:w="1120" w:type="dxa"/>
            <w:vMerge/>
            <w:tcBorders>
              <w:top w:val="single" w:sz="8" w:space="0" w:color="auto"/>
              <w:left w:val="single" w:sz="4" w:space="0" w:color="auto"/>
              <w:bottom w:val="single" w:sz="4" w:space="0" w:color="auto"/>
              <w:right w:val="single" w:sz="4" w:space="0" w:color="auto"/>
            </w:tcBorders>
            <w:vAlign w:val="center"/>
          </w:tcPr>
          <w:p w:rsidR="00606234" w:rsidRPr="005D0722" w:rsidRDefault="00606234" w:rsidP="005D0722">
            <w:pPr>
              <w:jc w:val="left"/>
              <w:rPr>
                <w:rFonts w:ascii="Calibri" w:hAnsi="Calibri" w:cs="Calibri"/>
                <w:color w:val="000000"/>
              </w:rPr>
            </w:pPr>
          </w:p>
        </w:tc>
        <w:tc>
          <w:tcPr>
            <w:tcW w:w="1600" w:type="dxa"/>
            <w:tcBorders>
              <w:top w:val="nil"/>
              <w:left w:val="nil"/>
              <w:bottom w:val="single" w:sz="4" w:space="0" w:color="auto"/>
              <w:right w:val="single" w:sz="4" w:space="0" w:color="auto"/>
            </w:tcBorders>
            <w:noWrap/>
            <w:vAlign w:val="bottom"/>
          </w:tcPr>
          <w:p w:rsidR="00606234" w:rsidRPr="005D0722" w:rsidRDefault="00606234" w:rsidP="005D0722">
            <w:pPr>
              <w:jc w:val="left"/>
              <w:rPr>
                <w:rFonts w:ascii="Calibri" w:hAnsi="Calibri" w:cs="Calibri"/>
                <w:color w:val="000000"/>
              </w:rPr>
            </w:pPr>
            <w:r w:rsidRPr="005D0722">
              <w:rPr>
                <w:rFonts w:ascii="Calibri" w:hAnsi="Calibri" w:cs="Calibri"/>
                <w:color w:val="000000"/>
                <w:sz w:val="22"/>
                <w:szCs w:val="22"/>
              </w:rPr>
              <w:t>*.xml</w:t>
            </w:r>
          </w:p>
        </w:tc>
        <w:tc>
          <w:tcPr>
            <w:tcW w:w="1060" w:type="dxa"/>
            <w:tcBorders>
              <w:top w:val="nil"/>
              <w:left w:val="nil"/>
              <w:bottom w:val="single" w:sz="4" w:space="0" w:color="auto"/>
              <w:right w:val="single" w:sz="4" w:space="0" w:color="auto"/>
            </w:tcBorders>
            <w:noWrap/>
            <w:vAlign w:val="bottom"/>
          </w:tcPr>
          <w:p w:rsidR="00606234" w:rsidRPr="005D0722" w:rsidRDefault="00606234" w:rsidP="005D0722">
            <w:pPr>
              <w:jc w:val="right"/>
              <w:rPr>
                <w:rFonts w:ascii="Calibri" w:hAnsi="Calibri" w:cs="Calibri"/>
                <w:color w:val="000000"/>
              </w:rPr>
            </w:pPr>
            <w:r w:rsidRPr="005D0722">
              <w:rPr>
                <w:rFonts w:ascii="Calibri" w:hAnsi="Calibri" w:cs="Calibri"/>
                <w:color w:val="000000"/>
                <w:sz w:val="22"/>
                <w:szCs w:val="22"/>
              </w:rPr>
              <w:t>132</w:t>
            </w:r>
          </w:p>
        </w:tc>
        <w:tc>
          <w:tcPr>
            <w:tcW w:w="1400" w:type="dxa"/>
            <w:tcBorders>
              <w:top w:val="nil"/>
              <w:left w:val="nil"/>
              <w:bottom w:val="single" w:sz="4" w:space="0" w:color="auto"/>
              <w:right w:val="single" w:sz="4" w:space="0" w:color="auto"/>
            </w:tcBorders>
            <w:noWrap/>
            <w:vAlign w:val="bottom"/>
          </w:tcPr>
          <w:p w:rsidR="00606234" w:rsidRPr="005D0722" w:rsidRDefault="00606234" w:rsidP="005D0722">
            <w:pPr>
              <w:jc w:val="right"/>
              <w:rPr>
                <w:rFonts w:ascii="Calibri" w:hAnsi="Calibri" w:cs="Calibri"/>
                <w:color w:val="000000"/>
              </w:rPr>
            </w:pPr>
            <w:r w:rsidRPr="005D0722">
              <w:rPr>
                <w:rFonts w:ascii="Calibri" w:hAnsi="Calibri" w:cs="Calibri"/>
                <w:color w:val="000000"/>
                <w:sz w:val="22"/>
                <w:szCs w:val="22"/>
              </w:rPr>
              <w:t>4 453 593</w:t>
            </w:r>
          </w:p>
        </w:tc>
        <w:tc>
          <w:tcPr>
            <w:tcW w:w="960" w:type="dxa"/>
            <w:tcBorders>
              <w:top w:val="nil"/>
              <w:left w:val="nil"/>
              <w:bottom w:val="single" w:sz="4" w:space="0" w:color="auto"/>
              <w:right w:val="single" w:sz="4" w:space="0" w:color="auto"/>
            </w:tcBorders>
            <w:noWrap/>
            <w:vAlign w:val="bottom"/>
          </w:tcPr>
          <w:p w:rsidR="00606234" w:rsidRPr="005D0722" w:rsidRDefault="00606234" w:rsidP="005D0722">
            <w:pPr>
              <w:jc w:val="right"/>
              <w:rPr>
                <w:rFonts w:ascii="Calibri" w:hAnsi="Calibri" w:cs="Calibri"/>
                <w:color w:val="000000"/>
              </w:rPr>
            </w:pPr>
            <w:r w:rsidRPr="005D0722">
              <w:rPr>
                <w:rFonts w:ascii="Calibri" w:hAnsi="Calibri" w:cs="Calibri"/>
                <w:color w:val="000000"/>
                <w:sz w:val="22"/>
                <w:szCs w:val="22"/>
              </w:rPr>
              <w:t>111056</w:t>
            </w:r>
          </w:p>
        </w:tc>
        <w:tc>
          <w:tcPr>
            <w:tcW w:w="1660" w:type="dxa"/>
            <w:tcBorders>
              <w:top w:val="nil"/>
              <w:left w:val="nil"/>
              <w:bottom w:val="single" w:sz="4" w:space="0" w:color="auto"/>
              <w:right w:val="single" w:sz="4" w:space="0" w:color="auto"/>
            </w:tcBorders>
            <w:vAlign w:val="bottom"/>
          </w:tcPr>
          <w:p w:rsidR="00606234" w:rsidRPr="005D0722" w:rsidRDefault="00606234" w:rsidP="005D0722">
            <w:pPr>
              <w:jc w:val="left"/>
              <w:rPr>
                <w:rFonts w:ascii="Calibri" w:hAnsi="Calibri" w:cs="Calibri"/>
                <w:color w:val="000000"/>
              </w:rPr>
            </w:pPr>
            <w:r w:rsidRPr="005D0722">
              <w:rPr>
                <w:rFonts w:ascii="Calibri" w:hAnsi="Calibri" w:cs="Calibri"/>
                <w:color w:val="000000"/>
                <w:sz w:val="22"/>
                <w:szCs w:val="22"/>
              </w:rPr>
              <w:t>własny program</w:t>
            </w:r>
          </w:p>
        </w:tc>
        <w:tc>
          <w:tcPr>
            <w:tcW w:w="960" w:type="dxa"/>
            <w:tcBorders>
              <w:top w:val="nil"/>
              <w:left w:val="nil"/>
              <w:bottom w:val="single" w:sz="4" w:space="0" w:color="auto"/>
              <w:right w:val="single" w:sz="8" w:space="0" w:color="auto"/>
            </w:tcBorders>
            <w:noWrap/>
            <w:vAlign w:val="bottom"/>
          </w:tcPr>
          <w:p w:rsidR="00606234" w:rsidRPr="005D0722" w:rsidRDefault="00606234" w:rsidP="005D0722">
            <w:pPr>
              <w:jc w:val="right"/>
              <w:rPr>
                <w:rFonts w:ascii="Calibri" w:hAnsi="Calibri" w:cs="Calibri"/>
                <w:color w:val="000000"/>
              </w:rPr>
            </w:pPr>
            <w:r w:rsidRPr="005D0722">
              <w:rPr>
                <w:rFonts w:ascii="Calibri" w:hAnsi="Calibri" w:cs="Calibri"/>
                <w:color w:val="000000"/>
                <w:sz w:val="22"/>
                <w:szCs w:val="22"/>
              </w:rPr>
              <w:t>35</w:t>
            </w:r>
          </w:p>
        </w:tc>
      </w:tr>
      <w:tr w:rsidR="00606234" w:rsidRPr="005D0722" w:rsidTr="005D0722">
        <w:trPr>
          <w:trHeight w:val="300"/>
        </w:trPr>
        <w:tc>
          <w:tcPr>
            <w:tcW w:w="2380" w:type="dxa"/>
            <w:vMerge/>
            <w:tcBorders>
              <w:top w:val="single" w:sz="8" w:space="0" w:color="auto"/>
              <w:left w:val="single" w:sz="8" w:space="0" w:color="auto"/>
              <w:bottom w:val="single" w:sz="4" w:space="0" w:color="auto"/>
              <w:right w:val="single" w:sz="4" w:space="0" w:color="auto"/>
            </w:tcBorders>
            <w:vAlign w:val="center"/>
          </w:tcPr>
          <w:p w:rsidR="00606234" w:rsidRPr="005D0722" w:rsidRDefault="00606234" w:rsidP="005D0722">
            <w:pPr>
              <w:jc w:val="left"/>
              <w:rPr>
                <w:rFonts w:ascii="Calibri" w:hAnsi="Calibri" w:cs="Calibri"/>
                <w:color w:val="000000"/>
              </w:rPr>
            </w:pPr>
          </w:p>
        </w:tc>
        <w:tc>
          <w:tcPr>
            <w:tcW w:w="1560" w:type="dxa"/>
            <w:vMerge/>
            <w:tcBorders>
              <w:top w:val="single" w:sz="8" w:space="0" w:color="auto"/>
              <w:left w:val="single" w:sz="4" w:space="0" w:color="auto"/>
              <w:bottom w:val="single" w:sz="4" w:space="0" w:color="auto"/>
              <w:right w:val="single" w:sz="4" w:space="0" w:color="auto"/>
            </w:tcBorders>
            <w:vAlign w:val="center"/>
          </w:tcPr>
          <w:p w:rsidR="00606234" w:rsidRPr="005D0722" w:rsidRDefault="00606234" w:rsidP="005D0722">
            <w:pPr>
              <w:jc w:val="left"/>
              <w:rPr>
                <w:rFonts w:ascii="Calibri" w:hAnsi="Calibri" w:cs="Calibri"/>
                <w:color w:val="000000"/>
              </w:rPr>
            </w:pPr>
          </w:p>
        </w:tc>
        <w:tc>
          <w:tcPr>
            <w:tcW w:w="1320" w:type="dxa"/>
            <w:vMerge/>
            <w:tcBorders>
              <w:top w:val="single" w:sz="8" w:space="0" w:color="auto"/>
              <w:left w:val="single" w:sz="4" w:space="0" w:color="auto"/>
              <w:bottom w:val="single" w:sz="4" w:space="0" w:color="auto"/>
              <w:right w:val="single" w:sz="4" w:space="0" w:color="auto"/>
            </w:tcBorders>
            <w:vAlign w:val="center"/>
          </w:tcPr>
          <w:p w:rsidR="00606234" w:rsidRPr="005D0722" w:rsidRDefault="00606234" w:rsidP="005D0722">
            <w:pPr>
              <w:jc w:val="left"/>
              <w:rPr>
                <w:rFonts w:ascii="Calibri" w:hAnsi="Calibri" w:cs="Calibri"/>
                <w:color w:val="000000"/>
              </w:rPr>
            </w:pPr>
          </w:p>
        </w:tc>
        <w:tc>
          <w:tcPr>
            <w:tcW w:w="1120" w:type="dxa"/>
            <w:vMerge/>
            <w:tcBorders>
              <w:top w:val="single" w:sz="8" w:space="0" w:color="auto"/>
              <w:left w:val="single" w:sz="4" w:space="0" w:color="auto"/>
              <w:bottom w:val="single" w:sz="4" w:space="0" w:color="auto"/>
              <w:right w:val="single" w:sz="4" w:space="0" w:color="auto"/>
            </w:tcBorders>
            <w:vAlign w:val="center"/>
          </w:tcPr>
          <w:p w:rsidR="00606234" w:rsidRPr="005D0722" w:rsidRDefault="00606234" w:rsidP="005D0722">
            <w:pPr>
              <w:jc w:val="left"/>
              <w:rPr>
                <w:rFonts w:ascii="Calibri" w:hAnsi="Calibri" w:cs="Calibri"/>
                <w:color w:val="000000"/>
              </w:rPr>
            </w:pPr>
          </w:p>
        </w:tc>
        <w:tc>
          <w:tcPr>
            <w:tcW w:w="1600" w:type="dxa"/>
            <w:tcBorders>
              <w:top w:val="nil"/>
              <w:left w:val="nil"/>
              <w:bottom w:val="single" w:sz="4" w:space="0" w:color="auto"/>
              <w:right w:val="single" w:sz="4" w:space="0" w:color="auto"/>
            </w:tcBorders>
            <w:noWrap/>
            <w:vAlign w:val="bottom"/>
          </w:tcPr>
          <w:p w:rsidR="00606234" w:rsidRPr="005D0722" w:rsidRDefault="00606234" w:rsidP="005D0722">
            <w:pPr>
              <w:jc w:val="left"/>
              <w:rPr>
                <w:rFonts w:ascii="Calibri" w:hAnsi="Calibri" w:cs="Calibri"/>
                <w:color w:val="000000"/>
              </w:rPr>
            </w:pPr>
            <w:r w:rsidRPr="005D0722">
              <w:rPr>
                <w:rFonts w:ascii="Calibri" w:hAnsi="Calibri" w:cs="Calibri"/>
                <w:color w:val="000000"/>
                <w:sz w:val="22"/>
                <w:szCs w:val="22"/>
              </w:rPr>
              <w:t>*.aspx/HTML/</w:t>
            </w:r>
          </w:p>
        </w:tc>
        <w:tc>
          <w:tcPr>
            <w:tcW w:w="1060" w:type="dxa"/>
            <w:tcBorders>
              <w:top w:val="nil"/>
              <w:left w:val="nil"/>
              <w:bottom w:val="single" w:sz="4" w:space="0" w:color="auto"/>
              <w:right w:val="single" w:sz="4" w:space="0" w:color="auto"/>
            </w:tcBorders>
            <w:noWrap/>
            <w:vAlign w:val="bottom"/>
          </w:tcPr>
          <w:p w:rsidR="00606234" w:rsidRPr="005D0722" w:rsidRDefault="00606234" w:rsidP="005D0722">
            <w:pPr>
              <w:jc w:val="right"/>
              <w:rPr>
                <w:rFonts w:ascii="Calibri" w:hAnsi="Calibri" w:cs="Calibri"/>
                <w:color w:val="000000"/>
              </w:rPr>
            </w:pPr>
            <w:r w:rsidRPr="005D0722">
              <w:rPr>
                <w:rFonts w:ascii="Calibri" w:hAnsi="Calibri" w:cs="Calibri"/>
                <w:color w:val="000000"/>
                <w:sz w:val="22"/>
                <w:szCs w:val="22"/>
              </w:rPr>
              <w:t>77</w:t>
            </w:r>
          </w:p>
        </w:tc>
        <w:tc>
          <w:tcPr>
            <w:tcW w:w="1400" w:type="dxa"/>
            <w:tcBorders>
              <w:top w:val="nil"/>
              <w:left w:val="nil"/>
              <w:bottom w:val="single" w:sz="4" w:space="0" w:color="auto"/>
              <w:right w:val="single" w:sz="4" w:space="0" w:color="auto"/>
            </w:tcBorders>
            <w:noWrap/>
            <w:vAlign w:val="bottom"/>
          </w:tcPr>
          <w:p w:rsidR="00606234" w:rsidRPr="005D0722" w:rsidRDefault="00606234" w:rsidP="005D0722">
            <w:pPr>
              <w:jc w:val="right"/>
              <w:rPr>
                <w:rFonts w:ascii="Calibri" w:hAnsi="Calibri" w:cs="Calibri"/>
                <w:color w:val="000000"/>
              </w:rPr>
            </w:pPr>
            <w:r w:rsidRPr="005D0722">
              <w:rPr>
                <w:rFonts w:ascii="Calibri" w:hAnsi="Calibri" w:cs="Calibri"/>
                <w:color w:val="000000"/>
                <w:sz w:val="22"/>
                <w:szCs w:val="22"/>
              </w:rPr>
              <w:t>295984</w:t>
            </w:r>
          </w:p>
        </w:tc>
        <w:tc>
          <w:tcPr>
            <w:tcW w:w="960" w:type="dxa"/>
            <w:tcBorders>
              <w:top w:val="nil"/>
              <w:left w:val="nil"/>
              <w:bottom w:val="single" w:sz="4" w:space="0" w:color="auto"/>
              <w:right w:val="single" w:sz="4" w:space="0" w:color="auto"/>
            </w:tcBorders>
            <w:noWrap/>
            <w:vAlign w:val="bottom"/>
          </w:tcPr>
          <w:p w:rsidR="00606234" w:rsidRPr="005D0722" w:rsidRDefault="00606234" w:rsidP="005D0722">
            <w:pPr>
              <w:jc w:val="right"/>
              <w:rPr>
                <w:rFonts w:ascii="Calibri" w:hAnsi="Calibri" w:cs="Calibri"/>
                <w:color w:val="000000"/>
              </w:rPr>
            </w:pPr>
            <w:r w:rsidRPr="005D0722">
              <w:rPr>
                <w:rFonts w:ascii="Calibri" w:hAnsi="Calibri" w:cs="Calibri"/>
                <w:color w:val="000000"/>
                <w:sz w:val="22"/>
                <w:szCs w:val="22"/>
              </w:rPr>
              <w:t>6241</w:t>
            </w:r>
          </w:p>
        </w:tc>
        <w:tc>
          <w:tcPr>
            <w:tcW w:w="1660" w:type="dxa"/>
            <w:tcBorders>
              <w:top w:val="nil"/>
              <w:left w:val="nil"/>
              <w:bottom w:val="single" w:sz="4" w:space="0" w:color="auto"/>
              <w:right w:val="single" w:sz="4" w:space="0" w:color="auto"/>
            </w:tcBorders>
            <w:vAlign w:val="bottom"/>
          </w:tcPr>
          <w:p w:rsidR="00606234" w:rsidRPr="005D0722" w:rsidRDefault="00606234" w:rsidP="005D0722">
            <w:pPr>
              <w:jc w:val="left"/>
              <w:rPr>
                <w:rFonts w:ascii="Calibri" w:hAnsi="Calibri" w:cs="Calibri"/>
                <w:color w:val="000000"/>
              </w:rPr>
            </w:pPr>
            <w:r w:rsidRPr="005D0722">
              <w:rPr>
                <w:rFonts w:ascii="Calibri" w:hAnsi="Calibri" w:cs="Calibri"/>
                <w:color w:val="000000"/>
                <w:sz w:val="22"/>
                <w:szCs w:val="22"/>
              </w:rPr>
              <w:t>własny program</w:t>
            </w:r>
          </w:p>
        </w:tc>
        <w:tc>
          <w:tcPr>
            <w:tcW w:w="960" w:type="dxa"/>
            <w:tcBorders>
              <w:top w:val="nil"/>
              <w:left w:val="nil"/>
              <w:bottom w:val="single" w:sz="4" w:space="0" w:color="auto"/>
              <w:right w:val="single" w:sz="8" w:space="0" w:color="auto"/>
            </w:tcBorders>
            <w:noWrap/>
            <w:vAlign w:val="bottom"/>
          </w:tcPr>
          <w:p w:rsidR="00606234" w:rsidRPr="005D0722" w:rsidRDefault="00606234" w:rsidP="005D0722">
            <w:pPr>
              <w:jc w:val="right"/>
              <w:rPr>
                <w:rFonts w:ascii="Calibri" w:hAnsi="Calibri" w:cs="Calibri"/>
                <w:color w:val="000000"/>
              </w:rPr>
            </w:pPr>
            <w:r w:rsidRPr="005D0722">
              <w:rPr>
                <w:rFonts w:ascii="Calibri" w:hAnsi="Calibri" w:cs="Calibri"/>
                <w:color w:val="000000"/>
                <w:sz w:val="22"/>
                <w:szCs w:val="22"/>
              </w:rPr>
              <w:t>416</w:t>
            </w:r>
          </w:p>
        </w:tc>
      </w:tr>
      <w:tr w:rsidR="00606234" w:rsidRPr="005D0722" w:rsidTr="005D0722">
        <w:trPr>
          <w:trHeight w:val="300"/>
        </w:trPr>
        <w:tc>
          <w:tcPr>
            <w:tcW w:w="2380" w:type="dxa"/>
            <w:vMerge/>
            <w:tcBorders>
              <w:top w:val="single" w:sz="8" w:space="0" w:color="auto"/>
              <w:left w:val="single" w:sz="8" w:space="0" w:color="auto"/>
              <w:bottom w:val="single" w:sz="4" w:space="0" w:color="auto"/>
              <w:right w:val="single" w:sz="4" w:space="0" w:color="auto"/>
            </w:tcBorders>
            <w:vAlign w:val="center"/>
          </w:tcPr>
          <w:p w:rsidR="00606234" w:rsidRPr="005D0722" w:rsidRDefault="00606234" w:rsidP="005D0722">
            <w:pPr>
              <w:jc w:val="left"/>
              <w:rPr>
                <w:rFonts w:ascii="Calibri" w:hAnsi="Calibri" w:cs="Calibri"/>
                <w:color w:val="000000"/>
              </w:rPr>
            </w:pPr>
          </w:p>
        </w:tc>
        <w:tc>
          <w:tcPr>
            <w:tcW w:w="1560" w:type="dxa"/>
            <w:vMerge/>
            <w:tcBorders>
              <w:top w:val="single" w:sz="8" w:space="0" w:color="auto"/>
              <w:left w:val="single" w:sz="4" w:space="0" w:color="auto"/>
              <w:bottom w:val="single" w:sz="4" w:space="0" w:color="auto"/>
              <w:right w:val="single" w:sz="4" w:space="0" w:color="auto"/>
            </w:tcBorders>
            <w:vAlign w:val="center"/>
          </w:tcPr>
          <w:p w:rsidR="00606234" w:rsidRPr="005D0722" w:rsidRDefault="00606234" w:rsidP="005D0722">
            <w:pPr>
              <w:jc w:val="left"/>
              <w:rPr>
                <w:rFonts w:ascii="Calibri" w:hAnsi="Calibri" w:cs="Calibri"/>
                <w:color w:val="000000"/>
              </w:rPr>
            </w:pPr>
          </w:p>
        </w:tc>
        <w:tc>
          <w:tcPr>
            <w:tcW w:w="1320" w:type="dxa"/>
            <w:vMerge/>
            <w:tcBorders>
              <w:top w:val="single" w:sz="8" w:space="0" w:color="auto"/>
              <w:left w:val="single" w:sz="4" w:space="0" w:color="auto"/>
              <w:bottom w:val="single" w:sz="4" w:space="0" w:color="auto"/>
              <w:right w:val="single" w:sz="4" w:space="0" w:color="auto"/>
            </w:tcBorders>
            <w:vAlign w:val="center"/>
          </w:tcPr>
          <w:p w:rsidR="00606234" w:rsidRPr="005D0722" w:rsidRDefault="00606234" w:rsidP="005D0722">
            <w:pPr>
              <w:jc w:val="left"/>
              <w:rPr>
                <w:rFonts w:ascii="Calibri" w:hAnsi="Calibri" w:cs="Calibri"/>
                <w:color w:val="000000"/>
              </w:rPr>
            </w:pPr>
          </w:p>
        </w:tc>
        <w:tc>
          <w:tcPr>
            <w:tcW w:w="1120" w:type="dxa"/>
            <w:vMerge/>
            <w:tcBorders>
              <w:top w:val="single" w:sz="8" w:space="0" w:color="auto"/>
              <w:left w:val="single" w:sz="4" w:space="0" w:color="auto"/>
              <w:bottom w:val="single" w:sz="4" w:space="0" w:color="auto"/>
              <w:right w:val="single" w:sz="4" w:space="0" w:color="auto"/>
            </w:tcBorders>
            <w:vAlign w:val="center"/>
          </w:tcPr>
          <w:p w:rsidR="00606234" w:rsidRPr="005D0722" w:rsidRDefault="00606234" w:rsidP="005D0722">
            <w:pPr>
              <w:jc w:val="left"/>
              <w:rPr>
                <w:rFonts w:ascii="Calibri" w:hAnsi="Calibri" w:cs="Calibri"/>
                <w:color w:val="000000"/>
              </w:rPr>
            </w:pPr>
          </w:p>
        </w:tc>
        <w:tc>
          <w:tcPr>
            <w:tcW w:w="1600" w:type="dxa"/>
            <w:tcBorders>
              <w:top w:val="nil"/>
              <w:left w:val="nil"/>
              <w:bottom w:val="single" w:sz="4" w:space="0" w:color="auto"/>
              <w:right w:val="single" w:sz="4" w:space="0" w:color="auto"/>
            </w:tcBorders>
            <w:noWrap/>
            <w:vAlign w:val="bottom"/>
          </w:tcPr>
          <w:p w:rsidR="00606234" w:rsidRPr="005D0722" w:rsidRDefault="00606234" w:rsidP="005D0722">
            <w:pPr>
              <w:jc w:val="left"/>
              <w:rPr>
                <w:rFonts w:ascii="Calibri" w:hAnsi="Calibri" w:cs="Calibri"/>
                <w:color w:val="000000"/>
              </w:rPr>
            </w:pPr>
            <w:r w:rsidRPr="005D0722">
              <w:rPr>
                <w:rFonts w:ascii="Calibri" w:hAnsi="Calibri" w:cs="Calibri"/>
                <w:color w:val="000000"/>
                <w:sz w:val="22"/>
                <w:szCs w:val="22"/>
              </w:rPr>
              <w:t>*.ascx /HTML/</w:t>
            </w:r>
          </w:p>
        </w:tc>
        <w:tc>
          <w:tcPr>
            <w:tcW w:w="1060" w:type="dxa"/>
            <w:tcBorders>
              <w:top w:val="nil"/>
              <w:left w:val="nil"/>
              <w:bottom w:val="single" w:sz="4" w:space="0" w:color="auto"/>
              <w:right w:val="single" w:sz="4" w:space="0" w:color="auto"/>
            </w:tcBorders>
            <w:noWrap/>
            <w:vAlign w:val="bottom"/>
          </w:tcPr>
          <w:p w:rsidR="00606234" w:rsidRPr="005D0722" w:rsidRDefault="00606234" w:rsidP="005D0722">
            <w:pPr>
              <w:jc w:val="right"/>
              <w:rPr>
                <w:rFonts w:ascii="Calibri" w:hAnsi="Calibri" w:cs="Calibri"/>
                <w:color w:val="000000"/>
              </w:rPr>
            </w:pPr>
            <w:r w:rsidRPr="005D0722">
              <w:rPr>
                <w:rFonts w:ascii="Calibri" w:hAnsi="Calibri" w:cs="Calibri"/>
                <w:color w:val="000000"/>
                <w:sz w:val="22"/>
                <w:szCs w:val="22"/>
              </w:rPr>
              <w:t>88</w:t>
            </w:r>
          </w:p>
        </w:tc>
        <w:tc>
          <w:tcPr>
            <w:tcW w:w="1400" w:type="dxa"/>
            <w:tcBorders>
              <w:top w:val="nil"/>
              <w:left w:val="nil"/>
              <w:bottom w:val="single" w:sz="4" w:space="0" w:color="auto"/>
              <w:right w:val="single" w:sz="4" w:space="0" w:color="auto"/>
            </w:tcBorders>
            <w:noWrap/>
            <w:vAlign w:val="bottom"/>
          </w:tcPr>
          <w:p w:rsidR="00606234" w:rsidRPr="005D0722" w:rsidRDefault="00606234" w:rsidP="005D0722">
            <w:pPr>
              <w:jc w:val="right"/>
              <w:rPr>
                <w:rFonts w:ascii="Calibri" w:hAnsi="Calibri" w:cs="Calibri"/>
                <w:color w:val="000000"/>
              </w:rPr>
            </w:pPr>
            <w:r w:rsidRPr="005D0722">
              <w:rPr>
                <w:rFonts w:ascii="Calibri" w:hAnsi="Calibri" w:cs="Calibri"/>
                <w:color w:val="000000"/>
                <w:sz w:val="22"/>
                <w:szCs w:val="22"/>
              </w:rPr>
              <w:t>557432</w:t>
            </w:r>
          </w:p>
        </w:tc>
        <w:tc>
          <w:tcPr>
            <w:tcW w:w="960" w:type="dxa"/>
            <w:tcBorders>
              <w:top w:val="nil"/>
              <w:left w:val="nil"/>
              <w:bottom w:val="single" w:sz="4" w:space="0" w:color="auto"/>
              <w:right w:val="single" w:sz="4" w:space="0" w:color="auto"/>
            </w:tcBorders>
            <w:noWrap/>
            <w:vAlign w:val="bottom"/>
          </w:tcPr>
          <w:p w:rsidR="00606234" w:rsidRPr="005D0722" w:rsidRDefault="00606234" w:rsidP="005D0722">
            <w:pPr>
              <w:jc w:val="right"/>
              <w:rPr>
                <w:rFonts w:ascii="Calibri" w:hAnsi="Calibri" w:cs="Calibri"/>
                <w:color w:val="000000"/>
              </w:rPr>
            </w:pPr>
            <w:r w:rsidRPr="005D0722">
              <w:rPr>
                <w:rFonts w:ascii="Calibri" w:hAnsi="Calibri" w:cs="Calibri"/>
                <w:color w:val="000000"/>
                <w:sz w:val="22"/>
                <w:szCs w:val="22"/>
              </w:rPr>
              <w:t>7883</w:t>
            </w:r>
          </w:p>
        </w:tc>
        <w:tc>
          <w:tcPr>
            <w:tcW w:w="1660" w:type="dxa"/>
            <w:tcBorders>
              <w:top w:val="nil"/>
              <w:left w:val="nil"/>
              <w:bottom w:val="single" w:sz="4" w:space="0" w:color="auto"/>
              <w:right w:val="single" w:sz="4" w:space="0" w:color="auto"/>
            </w:tcBorders>
            <w:vAlign w:val="bottom"/>
          </w:tcPr>
          <w:p w:rsidR="00606234" w:rsidRPr="005D0722" w:rsidRDefault="00606234" w:rsidP="005D0722">
            <w:pPr>
              <w:jc w:val="left"/>
              <w:rPr>
                <w:rFonts w:ascii="Calibri" w:hAnsi="Calibri" w:cs="Calibri"/>
                <w:color w:val="000000"/>
              </w:rPr>
            </w:pPr>
            <w:r w:rsidRPr="005D0722">
              <w:rPr>
                <w:rFonts w:ascii="Calibri" w:hAnsi="Calibri" w:cs="Calibri"/>
                <w:color w:val="000000"/>
                <w:sz w:val="22"/>
                <w:szCs w:val="22"/>
              </w:rPr>
              <w:t>własny program</w:t>
            </w:r>
          </w:p>
        </w:tc>
        <w:tc>
          <w:tcPr>
            <w:tcW w:w="960" w:type="dxa"/>
            <w:tcBorders>
              <w:top w:val="nil"/>
              <w:left w:val="nil"/>
              <w:bottom w:val="single" w:sz="4" w:space="0" w:color="auto"/>
              <w:right w:val="single" w:sz="8" w:space="0" w:color="auto"/>
            </w:tcBorders>
            <w:noWrap/>
            <w:vAlign w:val="bottom"/>
          </w:tcPr>
          <w:p w:rsidR="00606234" w:rsidRPr="005D0722" w:rsidRDefault="00606234" w:rsidP="005D0722">
            <w:pPr>
              <w:jc w:val="right"/>
              <w:rPr>
                <w:rFonts w:ascii="Calibri" w:hAnsi="Calibri" w:cs="Calibri"/>
                <w:color w:val="000000"/>
              </w:rPr>
            </w:pPr>
            <w:r w:rsidRPr="005D0722">
              <w:rPr>
                <w:rFonts w:ascii="Calibri" w:hAnsi="Calibri" w:cs="Calibri"/>
                <w:color w:val="000000"/>
                <w:sz w:val="22"/>
                <w:szCs w:val="22"/>
              </w:rPr>
              <w:t>526</w:t>
            </w:r>
          </w:p>
        </w:tc>
      </w:tr>
      <w:tr w:rsidR="00606234" w:rsidRPr="005D0722" w:rsidTr="005D0722">
        <w:trPr>
          <w:trHeight w:val="300"/>
        </w:trPr>
        <w:tc>
          <w:tcPr>
            <w:tcW w:w="2380" w:type="dxa"/>
            <w:vMerge/>
            <w:tcBorders>
              <w:top w:val="single" w:sz="8" w:space="0" w:color="auto"/>
              <w:left w:val="single" w:sz="8" w:space="0" w:color="auto"/>
              <w:bottom w:val="single" w:sz="4" w:space="0" w:color="auto"/>
              <w:right w:val="single" w:sz="4" w:space="0" w:color="auto"/>
            </w:tcBorders>
            <w:vAlign w:val="center"/>
          </w:tcPr>
          <w:p w:rsidR="00606234" w:rsidRPr="005D0722" w:rsidRDefault="00606234" w:rsidP="005D0722">
            <w:pPr>
              <w:jc w:val="left"/>
              <w:rPr>
                <w:rFonts w:ascii="Calibri" w:hAnsi="Calibri" w:cs="Calibri"/>
                <w:color w:val="000000"/>
              </w:rPr>
            </w:pPr>
          </w:p>
        </w:tc>
        <w:tc>
          <w:tcPr>
            <w:tcW w:w="1560" w:type="dxa"/>
            <w:vMerge/>
            <w:tcBorders>
              <w:top w:val="single" w:sz="8" w:space="0" w:color="auto"/>
              <w:left w:val="single" w:sz="4" w:space="0" w:color="auto"/>
              <w:bottom w:val="single" w:sz="4" w:space="0" w:color="auto"/>
              <w:right w:val="single" w:sz="4" w:space="0" w:color="auto"/>
            </w:tcBorders>
            <w:vAlign w:val="center"/>
          </w:tcPr>
          <w:p w:rsidR="00606234" w:rsidRPr="005D0722" w:rsidRDefault="00606234" w:rsidP="005D0722">
            <w:pPr>
              <w:jc w:val="left"/>
              <w:rPr>
                <w:rFonts w:ascii="Calibri" w:hAnsi="Calibri" w:cs="Calibri"/>
                <w:color w:val="000000"/>
              </w:rPr>
            </w:pPr>
          </w:p>
        </w:tc>
        <w:tc>
          <w:tcPr>
            <w:tcW w:w="1320" w:type="dxa"/>
            <w:vMerge/>
            <w:tcBorders>
              <w:top w:val="single" w:sz="8" w:space="0" w:color="auto"/>
              <w:left w:val="single" w:sz="4" w:space="0" w:color="auto"/>
              <w:bottom w:val="single" w:sz="4" w:space="0" w:color="auto"/>
              <w:right w:val="single" w:sz="4" w:space="0" w:color="auto"/>
            </w:tcBorders>
            <w:vAlign w:val="center"/>
          </w:tcPr>
          <w:p w:rsidR="00606234" w:rsidRPr="005D0722" w:rsidRDefault="00606234" w:rsidP="005D0722">
            <w:pPr>
              <w:jc w:val="left"/>
              <w:rPr>
                <w:rFonts w:ascii="Calibri" w:hAnsi="Calibri" w:cs="Calibri"/>
                <w:color w:val="000000"/>
              </w:rPr>
            </w:pPr>
          </w:p>
        </w:tc>
        <w:tc>
          <w:tcPr>
            <w:tcW w:w="1120" w:type="dxa"/>
            <w:vMerge/>
            <w:tcBorders>
              <w:top w:val="single" w:sz="8" w:space="0" w:color="auto"/>
              <w:left w:val="single" w:sz="4" w:space="0" w:color="auto"/>
              <w:bottom w:val="single" w:sz="4" w:space="0" w:color="auto"/>
              <w:right w:val="single" w:sz="4" w:space="0" w:color="auto"/>
            </w:tcBorders>
            <w:vAlign w:val="center"/>
          </w:tcPr>
          <w:p w:rsidR="00606234" w:rsidRPr="005D0722" w:rsidRDefault="00606234" w:rsidP="005D0722">
            <w:pPr>
              <w:jc w:val="left"/>
              <w:rPr>
                <w:rFonts w:ascii="Calibri" w:hAnsi="Calibri" w:cs="Calibri"/>
                <w:color w:val="000000"/>
              </w:rPr>
            </w:pPr>
          </w:p>
        </w:tc>
        <w:tc>
          <w:tcPr>
            <w:tcW w:w="1600" w:type="dxa"/>
            <w:tcBorders>
              <w:top w:val="nil"/>
              <w:left w:val="nil"/>
              <w:bottom w:val="single" w:sz="4" w:space="0" w:color="auto"/>
              <w:right w:val="single" w:sz="4" w:space="0" w:color="auto"/>
            </w:tcBorders>
            <w:noWrap/>
            <w:vAlign w:val="bottom"/>
          </w:tcPr>
          <w:p w:rsidR="00606234" w:rsidRPr="005D0722" w:rsidRDefault="00606234" w:rsidP="005D0722">
            <w:pPr>
              <w:jc w:val="left"/>
              <w:rPr>
                <w:rFonts w:ascii="Calibri" w:hAnsi="Calibri" w:cs="Calibri"/>
                <w:color w:val="000000"/>
              </w:rPr>
            </w:pPr>
            <w:r w:rsidRPr="005D0722">
              <w:rPr>
                <w:rFonts w:ascii="Calibri" w:hAnsi="Calibri" w:cs="Calibri"/>
                <w:color w:val="000000"/>
                <w:sz w:val="22"/>
                <w:szCs w:val="22"/>
              </w:rPr>
              <w:t>*.js /javascript/</w:t>
            </w:r>
          </w:p>
        </w:tc>
        <w:tc>
          <w:tcPr>
            <w:tcW w:w="1060" w:type="dxa"/>
            <w:tcBorders>
              <w:top w:val="nil"/>
              <w:left w:val="nil"/>
              <w:bottom w:val="single" w:sz="4" w:space="0" w:color="auto"/>
              <w:right w:val="single" w:sz="4" w:space="0" w:color="auto"/>
            </w:tcBorders>
            <w:noWrap/>
            <w:vAlign w:val="bottom"/>
          </w:tcPr>
          <w:p w:rsidR="00606234" w:rsidRPr="005D0722" w:rsidRDefault="00606234" w:rsidP="005D0722">
            <w:pPr>
              <w:jc w:val="right"/>
              <w:rPr>
                <w:rFonts w:ascii="Calibri" w:hAnsi="Calibri" w:cs="Calibri"/>
                <w:color w:val="000000"/>
              </w:rPr>
            </w:pPr>
            <w:r w:rsidRPr="005D0722">
              <w:rPr>
                <w:rFonts w:ascii="Calibri" w:hAnsi="Calibri" w:cs="Calibri"/>
                <w:color w:val="000000"/>
                <w:sz w:val="22"/>
                <w:szCs w:val="22"/>
              </w:rPr>
              <w:t>13</w:t>
            </w:r>
          </w:p>
        </w:tc>
        <w:tc>
          <w:tcPr>
            <w:tcW w:w="1400" w:type="dxa"/>
            <w:tcBorders>
              <w:top w:val="nil"/>
              <w:left w:val="nil"/>
              <w:bottom w:val="single" w:sz="4" w:space="0" w:color="auto"/>
              <w:right w:val="single" w:sz="4" w:space="0" w:color="auto"/>
            </w:tcBorders>
            <w:noWrap/>
            <w:vAlign w:val="bottom"/>
          </w:tcPr>
          <w:p w:rsidR="00606234" w:rsidRPr="005D0722" w:rsidRDefault="00606234" w:rsidP="005D0722">
            <w:pPr>
              <w:jc w:val="right"/>
              <w:rPr>
                <w:rFonts w:ascii="Calibri" w:hAnsi="Calibri" w:cs="Calibri"/>
                <w:color w:val="000000"/>
              </w:rPr>
            </w:pPr>
            <w:r w:rsidRPr="005D0722">
              <w:rPr>
                <w:rFonts w:ascii="Calibri" w:hAnsi="Calibri" w:cs="Calibri"/>
                <w:color w:val="000000"/>
                <w:sz w:val="22"/>
                <w:szCs w:val="22"/>
              </w:rPr>
              <w:t>226217</w:t>
            </w:r>
          </w:p>
        </w:tc>
        <w:tc>
          <w:tcPr>
            <w:tcW w:w="960" w:type="dxa"/>
            <w:tcBorders>
              <w:top w:val="nil"/>
              <w:left w:val="nil"/>
              <w:bottom w:val="single" w:sz="4" w:space="0" w:color="auto"/>
              <w:right w:val="single" w:sz="4" w:space="0" w:color="auto"/>
            </w:tcBorders>
            <w:noWrap/>
            <w:vAlign w:val="bottom"/>
          </w:tcPr>
          <w:p w:rsidR="00606234" w:rsidRPr="005D0722" w:rsidRDefault="00606234" w:rsidP="005D0722">
            <w:pPr>
              <w:jc w:val="right"/>
              <w:rPr>
                <w:rFonts w:ascii="Calibri" w:hAnsi="Calibri" w:cs="Calibri"/>
                <w:color w:val="000000"/>
              </w:rPr>
            </w:pPr>
            <w:r w:rsidRPr="005D0722">
              <w:rPr>
                <w:rFonts w:ascii="Calibri" w:hAnsi="Calibri" w:cs="Calibri"/>
                <w:color w:val="000000"/>
                <w:sz w:val="22"/>
                <w:szCs w:val="22"/>
              </w:rPr>
              <w:t>8678</w:t>
            </w:r>
          </w:p>
        </w:tc>
        <w:tc>
          <w:tcPr>
            <w:tcW w:w="1660" w:type="dxa"/>
            <w:tcBorders>
              <w:top w:val="nil"/>
              <w:left w:val="nil"/>
              <w:bottom w:val="single" w:sz="4" w:space="0" w:color="auto"/>
              <w:right w:val="single" w:sz="4" w:space="0" w:color="auto"/>
            </w:tcBorders>
            <w:vAlign w:val="bottom"/>
          </w:tcPr>
          <w:p w:rsidR="00606234" w:rsidRPr="005D0722" w:rsidRDefault="00606234" w:rsidP="005D0722">
            <w:pPr>
              <w:jc w:val="left"/>
              <w:rPr>
                <w:rFonts w:ascii="Calibri" w:hAnsi="Calibri" w:cs="Calibri"/>
                <w:color w:val="000000"/>
              </w:rPr>
            </w:pPr>
            <w:r w:rsidRPr="005D0722">
              <w:rPr>
                <w:rFonts w:ascii="Calibri" w:hAnsi="Calibri" w:cs="Calibri"/>
                <w:color w:val="000000"/>
                <w:sz w:val="22"/>
                <w:szCs w:val="22"/>
              </w:rPr>
              <w:t>własny program</w:t>
            </w:r>
          </w:p>
        </w:tc>
        <w:tc>
          <w:tcPr>
            <w:tcW w:w="960" w:type="dxa"/>
            <w:tcBorders>
              <w:top w:val="nil"/>
              <w:left w:val="nil"/>
              <w:bottom w:val="single" w:sz="4" w:space="0" w:color="auto"/>
              <w:right w:val="single" w:sz="8" w:space="0" w:color="auto"/>
            </w:tcBorders>
            <w:noWrap/>
            <w:vAlign w:val="bottom"/>
          </w:tcPr>
          <w:p w:rsidR="00606234" w:rsidRPr="005D0722" w:rsidRDefault="00606234" w:rsidP="005D0722">
            <w:pPr>
              <w:jc w:val="right"/>
              <w:rPr>
                <w:rFonts w:ascii="Calibri" w:hAnsi="Calibri" w:cs="Calibri"/>
                <w:color w:val="000000"/>
              </w:rPr>
            </w:pPr>
            <w:r w:rsidRPr="005D0722">
              <w:rPr>
                <w:rFonts w:ascii="Calibri" w:hAnsi="Calibri" w:cs="Calibri"/>
                <w:color w:val="000000"/>
                <w:sz w:val="22"/>
                <w:szCs w:val="22"/>
              </w:rPr>
              <w:t>164</w:t>
            </w:r>
          </w:p>
        </w:tc>
      </w:tr>
      <w:tr w:rsidR="00606234" w:rsidRPr="005D0722" w:rsidTr="005D0722">
        <w:trPr>
          <w:trHeight w:val="300"/>
        </w:trPr>
        <w:tc>
          <w:tcPr>
            <w:tcW w:w="2380" w:type="dxa"/>
            <w:tcBorders>
              <w:top w:val="nil"/>
              <w:left w:val="single" w:sz="8" w:space="0" w:color="auto"/>
              <w:bottom w:val="single" w:sz="4" w:space="0" w:color="auto"/>
              <w:right w:val="single" w:sz="4" w:space="0" w:color="auto"/>
            </w:tcBorders>
            <w:vAlign w:val="center"/>
          </w:tcPr>
          <w:p w:rsidR="00606234" w:rsidRPr="005D0722" w:rsidRDefault="00606234" w:rsidP="005D0722">
            <w:pPr>
              <w:jc w:val="center"/>
              <w:rPr>
                <w:rFonts w:ascii="Calibri" w:hAnsi="Calibri" w:cs="Calibri"/>
                <w:color w:val="000000"/>
              </w:rPr>
            </w:pPr>
            <w:r w:rsidRPr="005D0722">
              <w:rPr>
                <w:rFonts w:ascii="Calibri" w:hAnsi="Calibri" w:cs="Calibri"/>
                <w:color w:val="000000"/>
                <w:sz w:val="22"/>
                <w:szCs w:val="22"/>
              </w:rPr>
              <w:t>WYSYLKA</w:t>
            </w:r>
          </w:p>
        </w:tc>
        <w:tc>
          <w:tcPr>
            <w:tcW w:w="1560" w:type="dxa"/>
            <w:tcBorders>
              <w:top w:val="nil"/>
              <w:left w:val="nil"/>
              <w:bottom w:val="single" w:sz="4" w:space="0" w:color="auto"/>
              <w:right w:val="single" w:sz="4" w:space="0" w:color="auto"/>
            </w:tcBorders>
            <w:noWrap/>
            <w:vAlign w:val="center"/>
          </w:tcPr>
          <w:p w:rsidR="00606234" w:rsidRPr="005D0722" w:rsidRDefault="00606234" w:rsidP="005D0722">
            <w:pPr>
              <w:jc w:val="center"/>
              <w:rPr>
                <w:rFonts w:ascii="Calibri" w:hAnsi="Calibri" w:cs="Calibri"/>
                <w:color w:val="000000"/>
              </w:rPr>
            </w:pPr>
            <w:r w:rsidRPr="005D0722">
              <w:rPr>
                <w:rFonts w:ascii="Calibri" w:hAnsi="Calibri" w:cs="Calibri"/>
                <w:color w:val="000000"/>
                <w:sz w:val="22"/>
                <w:szCs w:val="22"/>
              </w:rPr>
              <w:t>1</w:t>
            </w:r>
          </w:p>
        </w:tc>
        <w:tc>
          <w:tcPr>
            <w:tcW w:w="1320" w:type="dxa"/>
            <w:tcBorders>
              <w:top w:val="nil"/>
              <w:left w:val="nil"/>
              <w:bottom w:val="single" w:sz="4" w:space="0" w:color="auto"/>
              <w:right w:val="single" w:sz="4" w:space="0" w:color="auto"/>
            </w:tcBorders>
            <w:noWrap/>
            <w:vAlign w:val="center"/>
          </w:tcPr>
          <w:p w:rsidR="00606234" w:rsidRPr="005D0722" w:rsidRDefault="00606234" w:rsidP="005D0722">
            <w:pPr>
              <w:jc w:val="center"/>
              <w:rPr>
                <w:rFonts w:ascii="Calibri" w:hAnsi="Calibri" w:cs="Calibri"/>
                <w:color w:val="000000"/>
              </w:rPr>
            </w:pPr>
            <w:r w:rsidRPr="005D0722">
              <w:rPr>
                <w:rFonts w:ascii="Calibri" w:hAnsi="Calibri" w:cs="Calibri"/>
                <w:color w:val="000000"/>
                <w:sz w:val="22"/>
                <w:szCs w:val="22"/>
              </w:rPr>
              <w:t>3</w:t>
            </w:r>
          </w:p>
        </w:tc>
        <w:tc>
          <w:tcPr>
            <w:tcW w:w="1120" w:type="dxa"/>
            <w:tcBorders>
              <w:top w:val="nil"/>
              <w:left w:val="nil"/>
              <w:bottom w:val="single" w:sz="4" w:space="0" w:color="auto"/>
              <w:right w:val="single" w:sz="4" w:space="0" w:color="auto"/>
            </w:tcBorders>
            <w:noWrap/>
            <w:vAlign w:val="center"/>
          </w:tcPr>
          <w:p w:rsidR="00606234" w:rsidRPr="005D0722" w:rsidRDefault="00606234" w:rsidP="005D0722">
            <w:pPr>
              <w:jc w:val="center"/>
              <w:rPr>
                <w:rFonts w:ascii="Calibri" w:hAnsi="Calibri" w:cs="Calibri"/>
                <w:color w:val="000000"/>
              </w:rPr>
            </w:pPr>
            <w:r w:rsidRPr="005D0722">
              <w:rPr>
                <w:rFonts w:ascii="Calibri" w:hAnsi="Calibri" w:cs="Calibri"/>
                <w:color w:val="000000"/>
                <w:sz w:val="22"/>
                <w:szCs w:val="22"/>
              </w:rPr>
              <w:t>89</w:t>
            </w:r>
          </w:p>
        </w:tc>
        <w:tc>
          <w:tcPr>
            <w:tcW w:w="1600" w:type="dxa"/>
            <w:tcBorders>
              <w:top w:val="nil"/>
              <w:left w:val="nil"/>
              <w:bottom w:val="single" w:sz="4" w:space="0" w:color="auto"/>
              <w:right w:val="single" w:sz="4" w:space="0" w:color="auto"/>
            </w:tcBorders>
            <w:noWrap/>
            <w:vAlign w:val="bottom"/>
          </w:tcPr>
          <w:p w:rsidR="00606234" w:rsidRPr="005D0722" w:rsidRDefault="00606234" w:rsidP="005D0722">
            <w:pPr>
              <w:jc w:val="left"/>
              <w:rPr>
                <w:rFonts w:ascii="Calibri" w:hAnsi="Calibri" w:cs="Calibri"/>
                <w:color w:val="000000"/>
              </w:rPr>
            </w:pPr>
            <w:r w:rsidRPr="005D0722">
              <w:rPr>
                <w:rFonts w:ascii="Calibri" w:hAnsi="Calibri" w:cs="Calibri"/>
                <w:color w:val="000000"/>
                <w:sz w:val="22"/>
                <w:szCs w:val="22"/>
              </w:rPr>
              <w:t>*.cs /C#/</w:t>
            </w:r>
          </w:p>
        </w:tc>
        <w:tc>
          <w:tcPr>
            <w:tcW w:w="1060" w:type="dxa"/>
            <w:tcBorders>
              <w:top w:val="nil"/>
              <w:left w:val="nil"/>
              <w:bottom w:val="single" w:sz="4" w:space="0" w:color="auto"/>
              <w:right w:val="single" w:sz="4" w:space="0" w:color="auto"/>
            </w:tcBorders>
            <w:noWrap/>
            <w:vAlign w:val="bottom"/>
          </w:tcPr>
          <w:p w:rsidR="00606234" w:rsidRPr="005D0722" w:rsidRDefault="00606234" w:rsidP="005D0722">
            <w:pPr>
              <w:jc w:val="right"/>
              <w:rPr>
                <w:rFonts w:ascii="Calibri" w:hAnsi="Calibri" w:cs="Calibri"/>
                <w:color w:val="000000"/>
              </w:rPr>
            </w:pPr>
            <w:r w:rsidRPr="005D0722">
              <w:rPr>
                <w:rFonts w:ascii="Calibri" w:hAnsi="Calibri" w:cs="Calibri"/>
                <w:color w:val="000000"/>
                <w:sz w:val="22"/>
                <w:szCs w:val="22"/>
              </w:rPr>
              <w:t>3</w:t>
            </w:r>
          </w:p>
        </w:tc>
        <w:tc>
          <w:tcPr>
            <w:tcW w:w="1400" w:type="dxa"/>
            <w:tcBorders>
              <w:top w:val="nil"/>
              <w:left w:val="nil"/>
              <w:bottom w:val="single" w:sz="4" w:space="0" w:color="auto"/>
              <w:right w:val="single" w:sz="4" w:space="0" w:color="auto"/>
            </w:tcBorders>
            <w:noWrap/>
            <w:vAlign w:val="bottom"/>
          </w:tcPr>
          <w:p w:rsidR="00606234" w:rsidRPr="005D0722" w:rsidRDefault="00606234" w:rsidP="005D0722">
            <w:pPr>
              <w:jc w:val="right"/>
              <w:rPr>
                <w:rFonts w:ascii="Calibri" w:hAnsi="Calibri" w:cs="Calibri"/>
                <w:color w:val="000000"/>
              </w:rPr>
            </w:pPr>
            <w:r w:rsidRPr="005D0722">
              <w:rPr>
                <w:rFonts w:ascii="Calibri" w:hAnsi="Calibri" w:cs="Calibri"/>
                <w:color w:val="000000"/>
                <w:sz w:val="22"/>
                <w:szCs w:val="22"/>
              </w:rPr>
              <w:t>358594</w:t>
            </w:r>
          </w:p>
        </w:tc>
        <w:tc>
          <w:tcPr>
            <w:tcW w:w="960" w:type="dxa"/>
            <w:tcBorders>
              <w:top w:val="nil"/>
              <w:left w:val="nil"/>
              <w:bottom w:val="single" w:sz="4" w:space="0" w:color="auto"/>
              <w:right w:val="single" w:sz="4" w:space="0" w:color="auto"/>
            </w:tcBorders>
            <w:noWrap/>
            <w:vAlign w:val="bottom"/>
          </w:tcPr>
          <w:p w:rsidR="00606234" w:rsidRPr="005D0722" w:rsidRDefault="00606234" w:rsidP="005D0722">
            <w:pPr>
              <w:jc w:val="right"/>
              <w:rPr>
                <w:rFonts w:ascii="Calibri" w:hAnsi="Calibri" w:cs="Calibri"/>
                <w:color w:val="000000"/>
              </w:rPr>
            </w:pPr>
            <w:r w:rsidRPr="005D0722">
              <w:rPr>
                <w:rFonts w:ascii="Calibri" w:hAnsi="Calibri" w:cs="Calibri"/>
                <w:color w:val="000000"/>
                <w:sz w:val="22"/>
                <w:szCs w:val="22"/>
              </w:rPr>
              <w:t>6918</w:t>
            </w:r>
          </w:p>
        </w:tc>
        <w:tc>
          <w:tcPr>
            <w:tcW w:w="1660" w:type="dxa"/>
            <w:tcBorders>
              <w:top w:val="nil"/>
              <w:left w:val="nil"/>
              <w:bottom w:val="single" w:sz="4" w:space="0" w:color="auto"/>
              <w:right w:val="single" w:sz="4" w:space="0" w:color="auto"/>
            </w:tcBorders>
            <w:vAlign w:val="bottom"/>
          </w:tcPr>
          <w:p w:rsidR="00606234" w:rsidRPr="005D0722" w:rsidRDefault="00606234" w:rsidP="005D0722">
            <w:pPr>
              <w:jc w:val="left"/>
              <w:rPr>
                <w:rFonts w:ascii="Calibri" w:hAnsi="Calibri" w:cs="Calibri"/>
                <w:color w:val="000000"/>
              </w:rPr>
            </w:pPr>
            <w:r w:rsidRPr="005D0722">
              <w:rPr>
                <w:rFonts w:ascii="Calibri" w:hAnsi="Calibri" w:cs="Calibri"/>
                <w:color w:val="000000"/>
                <w:sz w:val="22"/>
                <w:szCs w:val="22"/>
              </w:rPr>
              <w:t>własny program</w:t>
            </w:r>
          </w:p>
        </w:tc>
        <w:tc>
          <w:tcPr>
            <w:tcW w:w="960" w:type="dxa"/>
            <w:tcBorders>
              <w:top w:val="nil"/>
              <w:left w:val="nil"/>
              <w:bottom w:val="single" w:sz="4" w:space="0" w:color="auto"/>
              <w:right w:val="single" w:sz="8" w:space="0" w:color="auto"/>
            </w:tcBorders>
            <w:noWrap/>
            <w:vAlign w:val="bottom"/>
          </w:tcPr>
          <w:p w:rsidR="00606234" w:rsidRPr="005D0722" w:rsidRDefault="00606234" w:rsidP="005D0722">
            <w:pPr>
              <w:jc w:val="right"/>
              <w:rPr>
                <w:rFonts w:ascii="Calibri" w:hAnsi="Calibri" w:cs="Calibri"/>
                <w:color w:val="000000"/>
              </w:rPr>
            </w:pPr>
            <w:r w:rsidRPr="005D0722">
              <w:rPr>
                <w:rFonts w:ascii="Calibri" w:hAnsi="Calibri" w:cs="Calibri"/>
                <w:color w:val="000000"/>
                <w:sz w:val="22"/>
                <w:szCs w:val="22"/>
              </w:rPr>
              <w:t>54</w:t>
            </w:r>
          </w:p>
        </w:tc>
      </w:tr>
      <w:tr w:rsidR="00606234" w:rsidRPr="005D0722" w:rsidTr="005D0722">
        <w:trPr>
          <w:trHeight w:val="264"/>
        </w:trPr>
        <w:tc>
          <w:tcPr>
            <w:tcW w:w="2380" w:type="dxa"/>
            <w:vMerge w:val="restart"/>
            <w:tcBorders>
              <w:top w:val="nil"/>
              <w:left w:val="single" w:sz="8" w:space="0" w:color="auto"/>
              <w:bottom w:val="single" w:sz="8" w:space="0" w:color="000000"/>
              <w:right w:val="single" w:sz="4" w:space="0" w:color="auto"/>
            </w:tcBorders>
            <w:vAlign w:val="center"/>
          </w:tcPr>
          <w:p w:rsidR="00606234" w:rsidRPr="005D0722" w:rsidRDefault="00606234" w:rsidP="005D0722">
            <w:pPr>
              <w:jc w:val="center"/>
              <w:rPr>
                <w:rFonts w:ascii="Calibri" w:hAnsi="Calibri" w:cs="Calibri"/>
                <w:color w:val="000000"/>
              </w:rPr>
            </w:pPr>
            <w:r w:rsidRPr="005D0722">
              <w:rPr>
                <w:rFonts w:ascii="Calibri" w:hAnsi="Calibri" w:cs="Calibri"/>
                <w:color w:val="000000"/>
                <w:sz w:val="22"/>
                <w:szCs w:val="22"/>
              </w:rPr>
              <w:t>WYDRUKI+SERWIS DRUKUJĄCY</w:t>
            </w:r>
          </w:p>
        </w:tc>
        <w:tc>
          <w:tcPr>
            <w:tcW w:w="1560" w:type="dxa"/>
            <w:vMerge w:val="restart"/>
            <w:tcBorders>
              <w:top w:val="nil"/>
              <w:left w:val="single" w:sz="4" w:space="0" w:color="auto"/>
              <w:bottom w:val="single" w:sz="8" w:space="0" w:color="000000"/>
              <w:right w:val="single" w:sz="4" w:space="0" w:color="auto"/>
            </w:tcBorders>
            <w:noWrap/>
            <w:vAlign w:val="center"/>
          </w:tcPr>
          <w:p w:rsidR="00606234" w:rsidRPr="005D0722" w:rsidRDefault="00606234" w:rsidP="005D0722">
            <w:pPr>
              <w:jc w:val="center"/>
              <w:rPr>
                <w:rFonts w:ascii="Calibri" w:hAnsi="Calibri" w:cs="Calibri"/>
                <w:color w:val="000000"/>
              </w:rPr>
            </w:pPr>
            <w:r w:rsidRPr="005D0722">
              <w:rPr>
                <w:rFonts w:ascii="Calibri" w:hAnsi="Calibri" w:cs="Calibri"/>
                <w:color w:val="000000"/>
                <w:sz w:val="22"/>
                <w:szCs w:val="22"/>
              </w:rPr>
              <w:t>30</w:t>
            </w:r>
          </w:p>
        </w:tc>
        <w:tc>
          <w:tcPr>
            <w:tcW w:w="1320" w:type="dxa"/>
            <w:vMerge w:val="restart"/>
            <w:tcBorders>
              <w:top w:val="nil"/>
              <w:left w:val="single" w:sz="4" w:space="0" w:color="auto"/>
              <w:bottom w:val="single" w:sz="8" w:space="0" w:color="000000"/>
              <w:right w:val="single" w:sz="4" w:space="0" w:color="auto"/>
            </w:tcBorders>
            <w:noWrap/>
            <w:vAlign w:val="center"/>
          </w:tcPr>
          <w:p w:rsidR="00606234" w:rsidRPr="005D0722" w:rsidRDefault="00606234" w:rsidP="005D0722">
            <w:pPr>
              <w:jc w:val="center"/>
              <w:rPr>
                <w:rFonts w:ascii="Calibri" w:hAnsi="Calibri" w:cs="Calibri"/>
                <w:color w:val="000000"/>
              </w:rPr>
            </w:pPr>
            <w:r w:rsidRPr="005D0722">
              <w:rPr>
                <w:rFonts w:ascii="Calibri" w:hAnsi="Calibri" w:cs="Calibri"/>
                <w:color w:val="000000"/>
                <w:sz w:val="22"/>
                <w:szCs w:val="22"/>
              </w:rPr>
              <w:t>3733</w:t>
            </w:r>
          </w:p>
        </w:tc>
        <w:tc>
          <w:tcPr>
            <w:tcW w:w="1120" w:type="dxa"/>
            <w:vMerge w:val="restart"/>
            <w:tcBorders>
              <w:top w:val="nil"/>
              <w:left w:val="single" w:sz="4" w:space="0" w:color="auto"/>
              <w:bottom w:val="single" w:sz="8" w:space="0" w:color="000000"/>
              <w:right w:val="single" w:sz="4" w:space="0" w:color="auto"/>
            </w:tcBorders>
            <w:noWrap/>
            <w:vAlign w:val="center"/>
          </w:tcPr>
          <w:p w:rsidR="00606234" w:rsidRPr="005D0722" w:rsidRDefault="00606234" w:rsidP="005D0722">
            <w:pPr>
              <w:jc w:val="center"/>
              <w:rPr>
                <w:rFonts w:ascii="Calibri" w:hAnsi="Calibri" w:cs="Calibri"/>
                <w:color w:val="000000"/>
              </w:rPr>
            </w:pPr>
            <w:r w:rsidRPr="005D0722">
              <w:rPr>
                <w:rFonts w:ascii="Calibri" w:hAnsi="Calibri" w:cs="Calibri"/>
                <w:color w:val="000000"/>
                <w:sz w:val="22"/>
                <w:szCs w:val="22"/>
              </w:rPr>
              <w:t>49826</w:t>
            </w:r>
          </w:p>
        </w:tc>
        <w:tc>
          <w:tcPr>
            <w:tcW w:w="1600" w:type="dxa"/>
            <w:tcBorders>
              <w:top w:val="nil"/>
              <w:left w:val="nil"/>
              <w:bottom w:val="single" w:sz="4" w:space="0" w:color="auto"/>
              <w:right w:val="single" w:sz="4" w:space="0" w:color="auto"/>
            </w:tcBorders>
            <w:noWrap/>
            <w:vAlign w:val="bottom"/>
          </w:tcPr>
          <w:p w:rsidR="00606234" w:rsidRPr="005D0722" w:rsidRDefault="00606234" w:rsidP="005D0722">
            <w:pPr>
              <w:jc w:val="left"/>
              <w:rPr>
                <w:rFonts w:ascii="Calibri" w:hAnsi="Calibri" w:cs="Calibri"/>
                <w:color w:val="000000"/>
              </w:rPr>
            </w:pPr>
            <w:r w:rsidRPr="005D0722">
              <w:rPr>
                <w:rFonts w:ascii="Calibri" w:hAnsi="Calibri" w:cs="Calibri"/>
                <w:color w:val="000000"/>
                <w:sz w:val="22"/>
                <w:szCs w:val="22"/>
              </w:rPr>
              <w:t>*.cs /C#/</w:t>
            </w:r>
          </w:p>
        </w:tc>
        <w:tc>
          <w:tcPr>
            <w:tcW w:w="1060" w:type="dxa"/>
            <w:tcBorders>
              <w:top w:val="nil"/>
              <w:left w:val="nil"/>
              <w:bottom w:val="single" w:sz="4" w:space="0" w:color="auto"/>
              <w:right w:val="single" w:sz="4" w:space="0" w:color="auto"/>
            </w:tcBorders>
            <w:noWrap/>
            <w:vAlign w:val="bottom"/>
          </w:tcPr>
          <w:p w:rsidR="00606234" w:rsidRPr="005D0722" w:rsidRDefault="00606234" w:rsidP="005D0722">
            <w:pPr>
              <w:jc w:val="right"/>
              <w:rPr>
                <w:rFonts w:ascii="Calibri" w:hAnsi="Calibri" w:cs="Calibri"/>
                <w:color w:val="000000"/>
              </w:rPr>
            </w:pPr>
            <w:r w:rsidRPr="005D0722">
              <w:rPr>
                <w:rFonts w:ascii="Calibri" w:hAnsi="Calibri" w:cs="Calibri"/>
                <w:color w:val="000000"/>
                <w:sz w:val="22"/>
                <w:szCs w:val="22"/>
              </w:rPr>
              <w:t>291</w:t>
            </w:r>
          </w:p>
        </w:tc>
        <w:tc>
          <w:tcPr>
            <w:tcW w:w="1400" w:type="dxa"/>
            <w:tcBorders>
              <w:top w:val="nil"/>
              <w:left w:val="nil"/>
              <w:bottom w:val="single" w:sz="4" w:space="0" w:color="auto"/>
              <w:right w:val="single" w:sz="4" w:space="0" w:color="auto"/>
            </w:tcBorders>
            <w:noWrap/>
            <w:vAlign w:val="bottom"/>
          </w:tcPr>
          <w:p w:rsidR="00606234" w:rsidRPr="005D0722" w:rsidRDefault="00606234" w:rsidP="005D0722">
            <w:pPr>
              <w:jc w:val="right"/>
              <w:rPr>
                <w:rFonts w:ascii="Calibri" w:hAnsi="Calibri" w:cs="Calibri"/>
                <w:color w:val="000000"/>
              </w:rPr>
            </w:pPr>
            <w:r w:rsidRPr="005D0722">
              <w:rPr>
                <w:rFonts w:ascii="Calibri" w:hAnsi="Calibri" w:cs="Calibri"/>
                <w:color w:val="000000"/>
                <w:sz w:val="22"/>
                <w:szCs w:val="22"/>
              </w:rPr>
              <w:t>685993</w:t>
            </w:r>
          </w:p>
        </w:tc>
        <w:tc>
          <w:tcPr>
            <w:tcW w:w="960" w:type="dxa"/>
            <w:tcBorders>
              <w:top w:val="nil"/>
              <w:left w:val="nil"/>
              <w:bottom w:val="single" w:sz="4" w:space="0" w:color="auto"/>
              <w:right w:val="single" w:sz="4" w:space="0" w:color="auto"/>
            </w:tcBorders>
            <w:noWrap/>
            <w:vAlign w:val="bottom"/>
          </w:tcPr>
          <w:p w:rsidR="00606234" w:rsidRPr="005D0722" w:rsidRDefault="00606234" w:rsidP="005D0722">
            <w:pPr>
              <w:jc w:val="right"/>
              <w:rPr>
                <w:rFonts w:ascii="Calibri" w:hAnsi="Calibri" w:cs="Calibri"/>
                <w:color w:val="000000"/>
              </w:rPr>
            </w:pPr>
            <w:r w:rsidRPr="005D0722">
              <w:rPr>
                <w:rFonts w:ascii="Calibri" w:hAnsi="Calibri" w:cs="Calibri"/>
                <w:color w:val="000000"/>
                <w:sz w:val="22"/>
                <w:szCs w:val="22"/>
              </w:rPr>
              <w:t>26687</w:t>
            </w:r>
          </w:p>
        </w:tc>
        <w:tc>
          <w:tcPr>
            <w:tcW w:w="1660" w:type="dxa"/>
            <w:tcBorders>
              <w:top w:val="nil"/>
              <w:left w:val="nil"/>
              <w:bottom w:val="single" w:sz="4" w:space="0" w:color="auto"/>
              <w:right w:val="single" w:sz="4" w:space="0" w:color="auto"/>
            </w:tcBorders>
            <w:vAlign w:val="bottom"/>
          </w:tcPr>
          <w:p w:rsidR="00606234" w:rsidRPr="005D0722" w:rsidRDefault="00606234" w:rsidP="005D0722">
            <w:pPr>
              <w:jc w:val="left"/>
              <w:rPr>
                <w:rFonts w:ascii="Calibri" w:hAnsi="Calibri" w:cs="Calibri"/>
                <w:color w:val="000000"/>
              </w:rPr>
            </w:pPr>
            <w:r w:rsidRPr="005D0722">
              <w:rPr>
                <w:rFonts w:ascii="Calibri" w:hAnsi="Calibri" w:cs="Calibri"/>
                <w:color w:val="000000"/>
                <w:sz w:val="22"/>
                <w:szCs w:val="22"/>
              </w:rPr>
              <w:t>własny program</w:t>
            </w:r>
          </w:p>
        </w:tc>
        <w:tc>
          <w:tcPr>
            <w:tcW w:w="960" w:type="dxa"/>
            <w:tcBorders>
              <w:top w:val="nil"/>
              <w:left w:val="nil"/>
              <w:bottom w:val="single" w:sz="4" w:space="0" w:color="auto"/>
              <w:right w:val="single" w:sz="8" w:space="0" w:color="auto"/>
            </w:tcBorders>
            <w:noWrap/>
            <w:vAlign w:val="bottom"/>
          </w:tcPr>
          <w:p w:rsidR="00606234" w:rsidRPr="005D0722" w:rsidRDefault="00606234" w:rsidP="005D0722">
            <w:pPr>
              <w:jc w:val="right"/>
              <w:rPr>
                <w:rFonts w:ascii="Calibri" w:hAnsi="Calibri" w:cs="Calibri"/>
                <w:color w:val="000000"/>
              </w:rPr>
            </w:pPr>
            <w:r w:rsidRPr="005D0722">
              <w:rPr>
                <w:rFonts w:ascii="Calibri" w:hAnsi="Calibri" w:cs="Calibri"/>
                <w:color w:val="000000"/>
                <w:sz w:val="22"/>
                <w:szCs w:val="22"/>
              </w:rPr>
              <w:t>208</w:t>
            </w:r>
          </w:p>
        </w:tc>
      </w:tr>
      <w:tr w:rsidR="00606234" w:rsidRPr="005D0722" w:rsidTr="005D0722">
        <w:trPr>
          <w:trHeight w:val="315"/>
        </w:trPr>
        <w:tc>
          <w:tcPr>
            <w:tcW w:w="2380" w:type="dxa"/>
            <w:vMerge/>
            <w:tcBorders>
              <w:top w:val="nil"/>
              <w:left w:val="single" w:sz="8" w:space="0" w:color="auto"/>
              <w:bottom w:val="single" w:sz="8" w:space="0" w:color="000000"/>
              <w:right w:val="single" w:sz="4" w:space="0" w:color="auto"/>
            </w:tcBorders>
            <w:vAlign w:val="center"/>
          </w:tcPr>
          <w:p w:rsidR="00606234" w:rsidRPr="005D0722" w:rsidRDefault="00606234" w:rsidP="005D0722">
            <w:pPr>
              <w:jc w:val="left"/>
              <w:rPr>
                <w:rFonts w:ascii="Calibri" w:hAnsi="Calibri" w:cs="Calibri"/>
                <w:color w:val="000000"/>
              </w:rPr>
            </w:pPr>
          </w:p>
        </w:tc>
        <w:tc>
          <w:tcPr>
            <w:tcW w:w="1560" w:type="dxa"/>
            <w:vMerge/>
            <w:tcBorders>
              <w:top w:val="nil"/>
              <w:left w:val="single" w:sz="4" w:space="0" w:color="auto"/>
              <w:bottom w:val="single" w:sz="8" w:space="0" w:color="000000"/>
              <w:right w:val="single" w:sz="4" w:space="0" w:color="auto"/>
            </w:tcBorders>
            <w:vAlign w:val="center"/>
          </w:tcPr>
          <w:p w:rsidR="00606234" w:rsidRPr="005D0722" w:rsidRDefault="00606234" w:rsidP="005D0722">
            <w:pPr>
              <w:jc w:val="left"/>
              <w:rPr>
                <w:rFonts w:ascii="Calibri" w:hAnsi="Calibri" w:cs="Calibri"/>
                <w:color w:val="000000"/>
              </w:rPr>
            </w:pPr>
          </w:p>
        </w:tc>
        <w:tc>
          <w:tcPr>
            <w:tcW w:w="1320" w:type="dxa"/>
            <w:vMerge/>
            <w:tcBorders>
              <w:top w:val="nil"/>
              <w:left w:val="single" w:sz="4" w:space="0" w:color="auto"/>
              <w:bottom w:val="single" w:sz="8" w:space="0" w:color="000000"/>
              <w:right w:val="single" w:sz="4" w:space="0" w:color="auto"/>
            </w:tcBorders>
            <w:vAlign w:val="center"/>
          </w:tcPr>
          <w:p w:rsidR="00606234" w:rsidRPr="005D0722" w:rsidRDefault="00606234" w:rsidP="005D0722">
            <w:pPr>
              <w:jc w:val="left"/>
              <w:rPr>
                <w:rFonts w:ascii="Calibri" w:hAnsi="Calibri" w:cs="Calibri"/>
                <w:color w:val="000000"/>
              </w:rPr>
            </w:pPr>
          </w:p>
        </w:tc>
        <w:tc>
          <w:tcPr>
            <w:tcW w:w="1120" w:type="dxa"/>
            <w:vMerge/>
            <w:tcBorders>
              <w:top w:val="nil"/>
              <w:left w:val="single" w:sz="4" w:space="0" w:color="auto"/>
              <w:bottom w:val="single" w:sz="8" w:space="0" w:color="000000"/>
              <w:right w:val="single" w:sz="4" w:space="0" w:color="auto"/>
            </w:tcBorders>
            <w:vAlign w:val="center"/>
          </w:tcPr>
          <w:p w:rsidR="00606234" w:rsidRPr="005D0722" w:rsidRDefault="00606234" w:rsidP="005D0722">
            <w:pPr>
              <w:jc w:val="left"/>
              <w:rPr>
                <w:rFonts w:ascii="Calibri" w:hAnsi="Calibri" w:cs="Calibri"/>
                <w:color w:val="000000"/>
              </w:rPr>
            </w:pPr>
          </w:p>
        </w:tc>
        <w:tc>
          <w:tcPr>
            <w:tcW w:w="1600" w:type="dxa"/>
            <w:tcBorders>
              <w:top w:val="nil"/>
              <w:left w:val="nil"/>
              <w:bottom w:val="single" w:sz="8" w:space="0" w:color="auto"/>
              <w:right w:val="single" w:sz="4" w:space="0" w:color="auto"/>
            </w:tcBorders>
            <w:noWrap/>
            <w:vAlign w:val="bottom"/>
          </w:tcPr>
          <w:p w:rsidR="00606234" w:rsidRPr="005D0722" w:rsidRDefault="00606234" w:rsidP="005D0722">
            <w:pPr>
              <w:jc w:val="left"/>
              <w:rPr>
                <w:rFonts w:ascii="Calibri" w:hAnsi="Calibri" w:cs="Calibri"/>
                <w:color w:val="000000"/>
              </w:rPr>
            </w:pPr>
            <w:r w:rsidRPr="005D0722">
              <w:rPr>
                <w:rFonts w:ascii="Calibri" w:hAnsi="Calibri" w:cs="Calibri"/>
                <w:color w:val="000000"/>
                <w:sz w:val="22"/>
                <w:szCs w:val="22"/>
              </w:rPr>
              <w:t>*.xml</w:t>
            </w:r>
          </w:p>
        </w:tc>
        <w:tc>
          <w:tcPr>
            <w:tcW w:w="1060" w:type="dxa"/>
            <w:tcBorders>
              <w:top w:val="nil"/>
              <w:left w:val="nil"/>
              <w:bottom w:val="single" w:sz="8" w:space="0" w:color="auto"/>
              <w:right w:val="single" w:sz="4" w:space="0" w:color="auto"/>
            </w:tcBorders>
            <w:noWrap/>
            <w:vAlign w:val="bottom"/>
          </w:tcPr>
          <w:p w:rsidR="00606234" w:rsidRPr="005D0722" w:rsidRDefault="00606234" w:rsidP="005D0722">
            <w:pPr>
              <w:jc w:val="right"/>
              <w:rPr>
                <w:rFonts w:ascii="Calibri" w:hAnsi="Calibri" w:cs="Calibri"/>
                <w:color w:val="000000"/>
              </w:rPr>
            </w:pPr>
            <w:r w:rsidRPr="005D0722">
              <w:rPr>
                <w:rFonts w:ascii="Calibri" w:hAnsi="Calibri" w:cs="Calibri"/>
                <w:color w:val="000000"/>
                <w:sz w:val="22"/>
                <w:szCs w:val="22"/>
              </w:rPr>
              <w:t>125</w:t>
            </w:r>
          </w:p>
        </w:tc>
        <w:tc>
          <w:tcPr>
            <w:tcW w:w="1400" w:type="dxa"/>
            <w:tcBorders>
              <w:top w:val="nil"/>
              <w:left w:val="nil"/>
              <w:bottom w:val="single" w:sz="8" w:space="0" w:color="auto"/>
              <w:right w:val="single" w:sz="4" w:space="0" w:color="auto"/>
            </w:tcBorders>
            <w:noWrap/>
            <w:vAlign w:val="bottom"/>
          </w:tcPr>
          <w:p w:rsidR="00606234" w:rsidRPr="005D0722" w:rsidRDefault="00606234" w:rsidP="005D0722">
            <w:pPr>
              <w:jc w:val="right"/>
              <w:rPr>
                <w:rFonts w:ascii="Calibri" w:hAnsi="Calibri" w:cs="Calibri"/>
                <w:color w:val="000000"/>
              </w:rPr>
            </w:pPr>
            <w:r w:rsidRPr="005D0722">
              <w:rPr>
                <w:rFonts w:ascii="Calibri" w:hAnsi="Calibri" w:cs="Calibri"/>
                <w:color w:val="000000"/>
                <w:sz w:val="22"/>
                <w:szCs w:val="22"/>
              </w:rPr>
              <w:t>2960802</w:t>
            </w:r>
          </w:p>
        </w:tc>
        <w:tc>
          <w:tcPr>
            <w:tcW w:w="960" w:type="dxa"/>
            <w:tcBorders>
              <w:top w:val="nil"/>
              <w:left w:val="nil"/>
              <w:bottom w:val="single" w:sz="8" w:space="0" w:color="auto"/>
              <w:right w:val="single" w:sz="4" w:space="0" w:color="auto"/>
            </w:tcBorders>
            <w:noWrap/>
            <w:vAlign w:val="bottom"/>
          </w:tcPr>
          <w:p w:rsidR="00606234" w:rsidRPr="005D0722" w:rsidRDefault="00606234" w:rsidP="005D0722">
            <w:pPr>
              <w:jc w:val="right"/>
              <w:rPr>
                <w:rFonts w:ascii="Calibri" w:hAnsi="Calibri" w:cs="Calibri"/>
                <w:color w:val="000000"/>
              </w:rPr>
            </w:pPr>
            <w:r w:rsidRPr="005D0722">
              <w:rPr>
                <w:rFonts w:ascii="Calibri" w:hAnsi="Calibri" w:cs="Calibri"/>
                <w:color w:val="000000"/>
                <w:sz w:val="22"/>
                <w:szCs w:val="22"/>
              </w:rPr>
              <w:t>57813</w:t>
            </w:r>
          </w:p>
        </w:tc>
        <w:tc>
          <w:tcPr>
            <w:tcW w:w="1660" w:type="dxa"/>
            <w:tcBorders>
              <w:top w:val="nil"/>
              <w:left w:val="nil"/>
              <w:bottom w:val="single" w:sz="8" w:space="0" w:color="auto"/>
              <w:right w:val="single" w:sz="4" w:space="0" w:color="auto"/>
            </w:tcBorders>
            <w:vAlign w:val="bottom"/>
          </w:tcPr>
          <w:p w:rsidR="00606234" w:rsidRPr="005D0722" w:rsidRDefault="00606234" w:rsidP="005D0722">
            <w:pPr>
              <w:jc w:val="left"/>
              <w:rPr>
                <w:rFonts w:ascii="Calibri" w:hAnsi="Calibri" w:cs="Calibri"/>
                <w:color w:val="000000"/>
              </w:rPr>
            </w:pPr>
            <w:r w:rsidRPr="005D0722">
              <w:rPr>
                <w:rFonts w:ascii="Calibri" w:hAnsi="Calibri" w:cs="Calibri"/>
                <w:color w:val="000000"/>
                <w:sz w:val="22"/>
                <w:szCs w:val="22"/>
              </w:rPr>
              <w:t>własny program</w:t>
            </w:r>
          </w:p>
        </w:tc>
        <w:tc>
          <w:tcPr>
            <w:tcW w:w="960" w:type="dxa"/>
            <w:tcBorders>
              <w:top w:val="nil"/>
              <w:left w:val="nil"/>
              <w:bottom w:val="single" w:sz="8" w:space="0" w:color="auto"/>
              <w:right w:val="single" w:sz="8" w:space="0" w:color="auto"/>
            </w:tcBorders>
            <w:noWrap/>
            <w:vAlign w:val="bottom"/>
          </w:tcPr>
          <w:p w:rsidR="00606234" w:rsidRPr="005D0722" w:rsidRDefault="00606234" w:rsidP="005D0722">
            <w:pPr>
              <w:jc w:val="right"/>
              <w:rPr>
                <w:rFonts w:ascii="Calibri" w:hAnsi="Calibri" w:cs="Calibri"/>
                <w:color w:val="000000"/>
              </w:rPr>
            </w:pPr>
            <w:r w:rsidRPr="005D0722">
              <w:rPr>
                <w:rFonts w:ascii="Calibri" w:hAnsi="Calibri" w:cs="Calibri"/>
                <w:color w:val="000000"/>
                <w:sz w:val="22"/>
                <w:szCs w:val="22"/>
              </w:rPr>
              <w:t>18</w:t>
            </w:r>
          </w:p>
        </w:tc>
      </w:tr>
      <w:tr w:rsidR="00606234" w:rsidRPr="005D0722" w:rsidTr="005C7A77">
        <w:trPr>
          <w:trHeight w:val="298"/>
        </w:trPr>
        <w:tc>
          <w:tcPr>
            <w:tcW w:w="13060" w:type="dxa"/>
            <w:gridSpan w:val="9"/>
            <w:tcBorders>
              <w:top w:val="nil"/>
              <w:left w:val="single" w:sz="8" w:space="0" w:color="auto"/>
              <w:bottom w:val="single" w:sz="8" w:space="0" w:color="auto"/>
              <w:right w:val="single" w:sz="4" w:space="0" w:color="000000"/>
            </w:tcBorders>
            <w:vAlign w:val="bottom"/>
          </w:tcPr>
          <w:p w:rsidR="00606234" w:rsidRPr="005D0722" w:rsidRDefault="00606234" w:rsidP="005D0722">
            <w:pPr>
              <w:jc w:val="left"/>
              <w:rPr>
                <w:rFonts w:ascii="Calibri" w:hAnsi="Calibri" w:cs="Calibri"/>
                <w:color w:val="000000"/>
              </w:rPr>
            </w:pPr>
            <w:r w:rsidRPr="005D0722">
              <w:rPr>
                <w:rFonts w:ascii="Calibri" w:hAnsi="Calibri" w:cs="Calibri"/>
                <w:color w:val="000000"/>
                <w:sz w:val="22"/>
                <w:szCs w:val="22"/>
              </w:rPr>
              <w:t>Razem</w:t>
            </w:r>
          </w:p>
        </w:tc>
        <w:tc>
          <w:tcPr>
            <w:tcW w:w="960" w:type="dxa"/>
            <w:tcBorders>
              <w:top w:val="nil"/>
              <w:left w:val="nil"/>
              <w:bottom w:val="single" w:sz="8" w:space="0" w:color="auto"/>
              <w:right w:val="single" w:sz="8" w:space="0" w:color="auto"/>
            </w:tcBorders>
            <w:noWrap/>
            <w:vAlign w:val="bottom"/>
          </w:tcPr>
          <w:p w:rsidR="00606234" w:rsidRPr="005D0722" w:rsidRDefault="00606234" w:rsidP="005D0722">
            <w:pPr>
              <w:jc w:val="right"/>
              <w:rPr>
                <w:rFonts w:ascii="Calibri" w:hAnsi="Calibri" w:cs="Calibri"/>
                <w:b/>
                <w:color w:val="000000"/>
              </w:rPr>
            </w:pPr>
            <w:r w:rsidRPr="005D0722">
              <w:rPr>
                <w:rFonts w:ascii="Calibri" w:hAnsi="Calibri" w:cs="Calibri"/>
                <w:b/>
                <w:color w:val="000000"/>
                <w:sz w:val="22"/>
                <w:szCs w:val="22"/>
              </w:rPr>
              <w:t>2717</w:t>
            </w:r>
          </w:p>
        </w:tc>
      </w:tr>
    </w:tbl>
    <w:p w:rsidR="00606234" w:rsidRDefault="00606234" w:rsidP="005D0722">
      <w:pPr>
        <w:rPr>
          <w:rFonts w:ascii="Calibri" w:hAnsi="Calibri" w:cs="Calibri"/>
          <w:color w:val="000000"/>
          <w:sz w:val="22"/>
          <w:szCs w:val="22"/>
        </w:rPr>
      </w:pPr>
      <w:r w:rsidRPr="005D0722">
        <w:rPr>
          <w:rFonts w:ascii="Calibri" w:hAnsi="Calibri" w:cs="Calibri"/>
          <w:color w:val="000000"/>
          <w:sz w:val="22"/>
          <w:szCs w:val="22"/>
        </w:rPr>
        <w:t>FP*) - nieustandaryzowana liczba punkt</w:t>
      </w:r>
      <w:r>
        <w:rPr>
          <w:rFonts w:ascii="Calibri" w:hAnsi="Calibri" w:cs="Calibri"/>
          <w:color w:val="000000"/>
          <w:sz w:val="22"/>
          <w:szCs w:val="22"/>
        </w:rPr>
        <w:t>ó</w:t>
      </w:r>
      <w:r w:rsidRPr="005D0722">
        <w:rPr>
          <w:rFonts w:ascii="Calibri" w:hAnsi="Calibri" w:cs="Calibri"/>
          <w:color w:val="000000"/>
          <w:sz w:val="22"/>
          <w:szCs w:val="22"/>
        </w:rPr>
        <w:t>w funkcyjnych oszacowana</w:t>
      </w:r>
      <w:r>
        <w:rPr>
          <w:rFonts w:ascii="Calibri" w:hAnsi="Calibri" w:cs="Calibri"/>
          <w:color w:val="000000"/>
          <w:sz w:val="22"/>
          <w:szCs w:val="22"/>
        </w:rPr>
        <w:t xml:space="preserve"> </w:t>
      </w:r>
      <w:r w:rsidRPr="005D0722">
        <w:rPr>
          <w:rFonts w:ascii="Calibri" w:hAnsi="Calibri" w:cs="Calibri"/>
          <w:color w:val="000000"/>
          <w:sz w:val="22"/>
          <w:szCs w:val="22"/>
        </w:rPr>
        <w:t>na podstawi</w:t>
      </w:r>
      <w:r>
        <w:rPr>
          <w:rFonts w:ascii="Calibri" w:hAnsi="Calibri" w:cs="Calibri"/>
          <w:color w:val="000000"/>
          <w:sz w:val="22"/>
          <w:szCs w:val="22"/>
        </w:rPr>
        <w:t>e średniej liczby linii kodu źródłowego na 1 PF dla wybranego ję</w:t>
      </w:r>
      <w:r w:rsidRPr="005D0722">
        <w:rPr>
          <w:rFonts w:ascii="Calibri" w:hAnsi="Calibri" w:cs="Calibri"/>
          <w:color w:val="000000"/>
          <w:sz w:val="22"/>
          <w:szCs w:val="22"/>
        </w:rPr>
        <w:t>zyka programowania:</w:t>
      </w:r>
    </w:p>
    <w:p w:rsidR="00606234" w:rsidRDefault="00606234" w:rsidP="005D0722">
      <w:pPr>
        <w:rPr>
          <w:rFonts w:ascii="Calibri" w:hAnsi="Calibri" w:cs="Calibri"/>
          <w:color w:val="000000"/>
          <w:sz w:val="22"/>
          <w:szCs w:val="22"/>
        </w:rPr>
      </w:pPr>
      <w:r w:rsidRPr="005D0722">
        <w:rPr>
          <w:rFonts w:ascii="Calibri" w:hAnsi="Calibri" w:cs="Calibri"/>
          <w:color w:val="000000"/>
          <w:sz w:val="22"/>
          <w:szCs w:val="22"/>
        </w:rPr>
        <w:t>- C#, C        128 LKZ/1 PF</w:t>
      </w:r>
    </w:p>
    <w:p w:rsidR="00606234" w:rsidRDefault="00606234" w:rsidP="005D0722">
      <w:pPr>
        <w:rPr>
          <w:rFonts w:ascii="Calibri" w:hAnsi="Calibri" w:cs="Calibri"/>
          <w:color w:val="000000"/>
          <w:sz w:val="22"/>
          <w:szCs w:val="22"/>
        </w:rPr>
      </w:pPr>
      <w:r w:rsidRPr="005D0722">
        <w:rPr>
          <w:rFonts w:ascii="Calibri" w:hAnsi="Calibri" w:cs="Calibri"/>
          <w:color w:val="000000"/>
          <w:sz w:val="22"/>
          <w:szCs w:val="22"/>
        </w:rPr>
        <w:t>- Ja</w:t>
      </w:r>
      <w:r>
        <w:rPr>
          <w:rFonts w:ascii="Calibri" w:hAnsi="Calibri" w:cs="Calibri"/>
          <w:color w:val="000000"/>
          <w:sz w:val="22"/>
          <w:szCs w:val="22"/>
        </w:rPr>
        <w:t>v</w:t>
      </w:r>
      <w:r w:rsidRPr="005D0722">
        <w:rPr>
          <w:rFonts w:ascii="Calibri" w:hAnsi="Calibri" w:cs="Calibri"/>
          <w:color w:val="000000"/>
          <w:sz w:val="22"/>
          <w:szCs w:val="22"/>
        </w:rPr>
        <w:t>a           53 LKZ/1 PF</w:t>
      </w:r>
    </w:p>
    <w:p w:rsidR="00606234" w:rsidRDefault="00606234" w:rsidP="005D0722">
      <w:pPr>
        <w:rPr>
          <w:rFonts w:ascii="Calibri" w:hAnsi="Calibri" w:cs="Calibri"/>
          <w:color w:val="000000"/>
          <w:sz w:val="22"/>
          <w:szCs w:val="22"/>
        </w:rPr>
      </w:pPr>
      <w:r w:rsidRPr="005D0722">
        <w:rPr>
          <w:rFonts w:ascii="Calibri" w:hAnsi="Calibri" w:cs="Calibri"/>
          <w:color w:val="000000"/>
          <w:sz w:val="22"/>
          <w:szCs w:val="22"/>
        </w:rPr>
        <w:t>- HTML          15 LKZ/1PF</w:t>
      </w:r>
    </w:p>
    <w:p w:rsidR="00606234" w:rsidRPr="005D0722" w:rsidRDefault="00606234" w:rsidP="005D0722">
      <w:pPr>
        <w:rPr>
          <w:rFonts w:ascii="Calibri" w:hAnsi="Calibri" w:cs="Calibri"/>
          <w:color w:val="000000"/>
          <w:sz w:val="22"/>
          <w:szCs w:val="22"/>
        </w:rPr>
      </w:pPr>
      <w:r w:rsidRPr="005D0722">
        <w:rPr>
          <w:rFonts w:ascii="Calibri" w:hAnsi="Calibri" w:cs="Calibri"/>
          <w:color w:val="000000"/>
          <w:sz w:val="22"/>
          <w:szCs w:val="22"/>
        </w:rPr>
        <w:t xml:space="preserve">- Cobol        107 LKZ/1PF </w:t>
      </w:r>
    </w:p>
    <w:tbl>
      <w:tblPr>
        <w:tblW w:w="14020" w:type="dxa"/>
        <w:tblInd w:w="55" w:type="dxa"/>
        <w:tblCellMar>
          <w:left w:w="70" w:type="dxa"/>
          <w:right w:w="70" w:type="dxa"/>
        </w:tblCellMar>
        <w:tblLook w:val="00A0"/>
      </w:tblPr>
      <w:tblGrid>
        <w:gridCol w:w="2279"/>
        <w:gridCol w:w="1537"/>
        <w:gridCol w:w="1560"/>
        <w:gridCol w:w="1113"/>
        <w:gridCol w:w="1568"/>
        <w:gridCol w:w="1048"/>
        <w:gridCol w:w="1391"/>
        <w:gridCol w:w="953"/>
        <w:gridCol w:w="1611"/>
        <w:gridCol w:w="960"/>
      </w:tblGrid>
      <w:tr w:rsidR="00606234" w:rsidRPr="005D0722" w:rsidTr="005D0722">
        <w:trPr>
          <w:trHeight w:val="600"/>
        </w:trPr>
        <w:tc>
          <w:tcPr>
            <w:tcW w:w="13060" w:type="dxa"/>
            <w:gridSpan w:val="9"/>
            <w:tcBorders>
              <w:top w:val="nil"/>
              <w:left w:val="nil"/>
              <w:bottom w:val="nil"/>
              <w:right w:val="nil"/>
            </w:tcBorders>
            <w:vAlign w:val="center"/>
          </w:tcPr>
          <w:p w:rsidR="00606234" w:rsidRPr="005D0722" w:rsidRDefault="00606234" w:rsidP="005D0722">
            <w:pPr>
              <w:jc w:val="center"/>
              <w:rPr>
                <w:rFonts w:ascii="Calibri" w:hAnsi="Calibri" w:cs="Calibri"/>
                <w:color w:val="000000"/>
              </w:rPr>
            </w:pPr>
            <w:r w:rsidRPr="005D0722">
              <w:rPr>
                <w:rFonts w:ascii="Calibri" w:hAnsi="Calibri" w:cs="Calibri"/>
                <w:color w:val="000000"/>
                <w:sz w:val="22"/>
                <w:szCs w:val="22"/>
              </w:rPr>
              <w:t>Systemy centralne instalowane w POPD</w:t>
            </w:r>
          </w:p>
        </w:tc>
        <w:tc>
          <w:tcPr>
            <w:tcW w:w="960" w:type="dxa"/>
            <w:tcBorders>
              <w:top w:val="nil"/>
              <w:left w:val="nil"/>
              <w:bottom w:val="nil"/>
              <w:right w:val="nil"/>
            </w:tcBorders>
            <w:noWrap/>
            <w:vAlign w:val="bottom"/>
          </w:tcPr>
          <w:p w:rsidR="00606234" w:rsidRPr="005D0722" w:rsidRDefault="00606234" w:rsidP="005D0722">
            <w:pPr>
              <w:jc w:val="left"/>
              <w:rPr>
                <w:rFonts w:ascii="Calibri" w:hAnsi="Calibri" w:cs="Calibri"/>
                <w:color w:val="000000"/>
              </w:rPr>
            </w:pPr>
          </w:p>
        </w:tc>
      </w:tr>
      <w:tr w:rsidR="00606234" w:rsidRPr="005D0722" w:rsidTr="005D0722">
        <w:trPr>
          <w:trHeight w:val="300"/>
        </w:trPr>
        <w:tc>
          <w:tcPr>
            <w:tcW w:w="3816" w:type="dxa"/>
            <w:gridSpan w:val="2"/>
            <w:tcBorders>
              <w:top w:val="single" w:sz="8" w:space="0" w:color="auto"/>
              <w:left w:val="single" w:sz="8" w:space="0" w:color="auto"/>
              <w:bottom w:val="single" w:sz="4" w:space="0" w:color="auto"/>
              <w:right w:val="single" w:sz="4" w:space="0" w:color="auto"/>
            </w:tcBorders>
            <w:vAlign w:val="bottom"/>
          </w:tcPr>
          <w:p w:rsidR="00606234" w:rsidRPr="005D0722" w:rsidRDefault="00606234" w:rsidP="005D0722">
            <w:pPr>
              <w:jc w:val="center"/>
              <w:rPr>
                <w:rFonts w:ascii="Calibri" w:hAnsi="Calibri" w:cs="Calibri"/>
                <w:color w:val="000000"/>
              </w:rPr>
            </w:pPr>
            <w:r w:rsidRPr="005D0722">
              <w:rPr>
                <w:rFonts w:ascii="Calibri" w:hAnsi="Calibri" w:cs="Calibri"/>
                <w:color w:val="000000"/>
                <w:sz w:val="22"/>
                <w:szCs w:val="22"/>
              </w:rPr>
              <w:t>Nazwa</w:t>
            </w:r>
          </w:p>
        </w:tc>
        <w:tc>
          <w:tcPr>
            <w:tcW w:w="1560" w:type="dxa"/>
            <w:vMerge w:val="restart"/>
            <w:tcBorders>
              <w:top w:val="single" w:sz="8" w:space="0" w:color="auto"/>
              <w:left w:val="single" w:sz="4" w:space="0" w:color="auto"/>
              <w:bottom w:val="single" w:sz="4" w:space="0" w:color="auto"/>
              <w:right w:val="single" w:sz="4" w:space="0" w:color="auto"/>
            </w:tcBorders>
            <w:vAlign w:val="center"/>
          </w:tcPr>
          <w:p w:rsidR="00606234" w:rsidRPr="005D0722" w:rsidRDefault="00606234" w:rsidP="005D0722">
            <w:pPr>
              <w:jc w:val="center"/>
              <w:rPr>
                <w:rFonts w:ascii="Calibri" w:hAnsi="Calibri" w:cs="Calibri"/>
                <w:color w:val="000000"/>
              </w:rPr>
            </w:pPr>
            <w:r w:rsidRPr="005D0722">
              <w:rPr>
                <w:rFonts w:ascii="Calibri" w:hAnsi="Calibri" w:cs="Calibri"/>
                <w:color w:val="000000"/>
                <w:sz w:val="22"/>
                <w:szCs w:val="22"/>
              </w:rPr>
              <w:t>język programowania</w:t>
            </w:r>
          </w:p>
        </w:tc>
        <w:tc>
          <w:tcPr>
            <w:tcW w:w="6073" w:type="dxa"/>
            <w:gridSpan w:val="5"/>
            <w:tcBorders>
              <w:top w:val="single" w:sz="8" w:space="0" w:color="auto"/>
              <w:left w:val="nil"/>
              <w:bottom w:val="single" w:sz="4" w:space="0" w:color="auto"/>
              <w:right w:val="single" w:sz="4" w:space="0" w:color="auto"/>
            </w:tcBorders>
            <w:noWrap/>
            <w:vAlign w:val="bottom"/>
          </w:tcPr>
          <w:p w:rsidR="00606234" w:rsidRPr="005D0722" w:rsidRDefault="00606234" w:rsidP="005D0722">
            <w:pPr>
              <w:jc w:val="center"/>
              <w:rPr>
                <w:rFonts w:ascii="Calibri" w:hAnsi="Calibri" w:cs="Calibri"/>
                <w:color w:val="000000"/>
              </w:rPr>
            </w:pPr>
            <w:r w:rsidRPr="005D0722">
              <w:rPr>
                <w:rFonts w:ascii="Calibri" w:hAnsi="Calibri" w:cs="Calibri"/>
                <w:color w:val="000000"/>
                <w:sz w:val="22"/>
                <w:szCs w:val="22"/>
              </w:rPr>
              <w:t xml:space="preserve">Liczba </w:t>
            </w:r>
          </w:p>
        </w:tc>
        <w:tc>
          <w:tcPr>
            <w:tcW w:w="1611" w:type="dxa"/>
            <w:vMerge w:val="restart"/>
            <w:tcBorders>
              <w:top w:val="single" w:sz="8" w:space="0" w:color="auto"/>
              <w:left w:val="single" w:sz="4" w:space="0" w:color="auto"/>
              <w:bottom w:val="single" w:sz="4" w:space="0" w:color="auto"/>
              <w:right w:val="single" w:sz="4" w:space="0" w:color="auto"/>
            </w:tcBorders>
            <w:vAlign w:val="center"/>
          </w:tcPr>
          <w:p w:rsidR="00606234" w:rsidRPr="005D0722" w:rsidRDefault="00606234" w:rsidP="005D0722">
            <w:pPr>
              <w:jc w:val="center"/>
              <w:rPr>
                <w:rFonts w:ascii="Calibri" w:hAnsi="Calibri" w:cs="Calibri"/>
                <w:color w:val="000000"/>
              </w:rPr>
            </w:pPr>
            <w:r w:rsidRPr="005D0722">
              <w:rPr>
                <w:rFonts w:ascii="Calibri" w:hAnsi="Calibri" w:cs="Calibri"/>
                <w:color w:val="000000"/>
                <w:sz w:val="22"/>
                <w:szCs w:val="22"/>
              </w:rPr>
              <w:t>użyte narzędzie do uzyskania danych</w:t>
            </w:r>
          </w:p>
        </w:tc>
        <w:tc>
          <w:tcPr>
            <w:tcW w:w="960" w:type="dxa"/>
            <w:vMerge w:val="restart"/>
            <w:tcBorders>
              <w:top w:val="single" w:sz="8" w:space="0" w:color="auto"/>
              <w:left w:val="single" w:sz="4" w:space="0" w:color="auto"/>
              <w:bottom w:val="single" w:sz="4" w:space="0" w:color="auto"/>
              <w:right w:val="single" w:sz="8" w:space="0" w:color="auto"/>
            </w:tcBorders>
            <w:noWrap/>
            <w:vAlign w:val="center"/>
          </w:tcPr>
          <w:p w:rsidR="00606234" w:rsidRPr="005D0722" w:rsidRDefault="00606234" w:rsidP="005D0722">
            <w:pPr>
              <w:jc w:val="center"/>
              <w:rPr>
                <w:rFonts w:ascii="Calibri" w:hAnsi="Calibri" w:cs="Calibri"/>
                <w:color w:val="000000"/>
              </w:rPr>
            </w:pPr>
            <w:r w:rsidRPr="005D0722">
              <w:rPr>
                <w:rFonts w:ascii="Calibri" w:hAnsi="Calibri" w:cs="Calibri"/>
                <w:color w:val="000000"/>
                <w:sz w:val="22"/>
                <w:szCs w:val="22"/>
              </w:rPr>
              <w:t>FP*)</w:t>
            </w:r>
          </w:p>
        </w:tc>
      </w:tr>
      <w:tr w:rsidR="00606234" w:rsidRPr="005D0722" w:rsidTr="005D0722">
        <w:trPr>
          <w:trHeight w:val="615"/>
        </w:trPr>
        <w:tc>
          <w:tcPr>
            <w:tcW w:w="2279" w:type="dxa"/>
            <w:tcBorders>
              <w:top w:val="nil"/>
              <w:left w:val="single" w:sz="8" w:space="0" w:color="auto"/>
              <w:bottom w:val="nil"/>
              <w:right w:val="single" w:sz="4" w:space="0" w:color="auto"/>
            </w:tcBorders>
            <w:vAlign w:val="bottom"/>
          </w:tcPr>
          <w:p w:rsidR="00606234" w:rsidRPr="005D0722" w:rsidRDefault="00606234" w:rsidP="005D0722">
            <w:pPr>
              <w:jc w:val="left"/>
              <w:rPr>
                <w:rFonts w:ascii="Calibri" w:hAnsi="Calibri" w:cs="Calibri"/>
                <w:color w:val="000000"/>
              </w:rPr>
            </w:pPr>
            <w:r w:rsidRPr="005D0722">
              <w:rPr>
                <w:rFonts w:ascii="Calibri" w:hAnsi="Calibri" w:cs="Calibri"/>
                <w:color w:val="000000"/>
                <w:sz w:val="22"/>
                <w:szCs w:val="22"/>
              </w:rPr>
              <w:t>Podsystem</w:t>
            </w:r>
          </w:p>
        </w:tc>
        <w:tc>
          <w:tcPr>
            <w:tcW w:w="1537" w:type="dxa"/>
            <w:tcBorders>
              <w:top w:val="nil"/>
              <w:left w:val="nil"/>
              <w:bottom w:val="nil"/>
              <w:right w:val="single" w:sz="4" w:space="0" w:color="auto"/>
            </w:tcBorders>
            <w:vAlign w:val="bottom"/>
          </w:tcPr>
          <w:p w:rsidR="00606234" w:rsidRPr="005D0722" w:rsidRDefault="00606234" w:rsidP="005D0722">
            <w:pPr>
              <w:jc w:val="left"/>
              <w:rPr>
                <w:rFonts w:ascii="Calibri" w:hAnsi="Calibri" w:cs="Calibri"/>
                <w:color w:val="000000"/>
              </w:rPr>
            </w:pPr>
            <w:r w:rsidRPr="005D0722">
              <w:rPr>
                <w:rFonts w:ascii="Calibri" w:hAnsi="Calibri" w:cs="Calibri"/>
                <w:color w:val="000000"/>
                <w:sz w:val="22"/>
                <w:szCs w:val="22"/>
              </w:rPr>
              <w:t xml:space="preserve">aplikacja </w:t>
            </w:r>
          </w:p>
        </w:tc>
        <w:tc>
          <w:tcPr>
            <w:tcW w:w="1560" w:type="dxa"/>
            <w:vMerge/>
            <w:tcBorders>
              <w:top w:val="single" w:sz="8" w:space="0" w:color="auto"/>
              <w:left w:val="single" w:sz="4" w:space="0" w:color="auto"/>
              <w:bottom w:val="single" w:sz="4" w:space="0" w:color="auto"/>
              <w:right w:val="single" w:sz="4" w:space="0" w:color="auto"/>
            </w:tcBorders>
            <w:vAlign w:val="center"/>
          </w:tcPr>
          <w:p w:rsidR="00606234" w:rsidRPr="005D0722" w:rsidRDefault="00606234" w:rsidP="005D0722">
            <w:pPr>
              <w:jc w:val="left"/>
              <w:rPr>
                <w:rFonts w:ascii="Calibri" w:hAnsi="Calibri" w:cs="Calibri"/>
                <w:color w:val="000000"/>
              </w:rPr>
            </w:pPr>
          </w:p>
        </w:tc>
        <w:tc>
          <w:tcPr>
            <w:tcW w:w="1113" w:type="dxa"/>
            <w:tcBorders>
              <w:top w:val="nil"/>
              <w:left w:val="nil"/>
              <w:bottom w:val="nil"/>
              <w:right w:val="single" w:sz="4" w:space="0" w:color="auto"/>
            </w:tcBorders>
            <w:vAlign w:val="center"/>
          </w:tcPr>
          <w:p w:rsidR="00606234" w:rsidRPr="005D0722" w:rsidRDefault="00606234" w:rsidP="005D0722">
            <w:pPr>
              <w:jc w:val="center"/>
              <w:rPr>
                <w:rFonts w:ascii="Calibri" w:hAnsi="Calibri" w:cs="Calibri"/>
                <w:color w:val="000000"/>
              </w:rPr>
            </w:pPr>
            <w:r w:rsidRPr="005D0722">
              <w:rPr>
                <w:rFonts w:ascii="Calibri" w:hAnsi="Calibri" w:cs="Calibri"/>
                <w:color w:val="000000"/>
                <w:sz w:val="22"/>
                <w:szCs w:val="22"/>
              </w:rPr>
              <w:t>pakietów</w:t>
            </w:r>
          </w:p>
        </w:tc>
        <w:tc>
          <w:tcPr>
            <w:tcW w:w="1568" w:type="dxa"/>
            <w:tcBorders>
              <w:top w:val="nil"/>
              <w:left w:val="nil"/>
              <w:bottom w:val="nil"/>
              <w:right w:val="single" w:sz="4" w:space="0" w:color="auto"/>
            </w:tcBorders>
            <w:vAlign w:val="center"/>
          </w:tcPr>
          <w:p w:rsidR="00606234" w:rsidRPr="005D0722" w:rsidRDefault="00606234" w:rsidP="005D0722">
            <w:pPr>
              <w:jc w:val="center"/>
              <w:rPr>
                <w:rFonts w:ascii="Calibri" w:hAnsi="Calibri" w:cs="Calibri"/>
                <w:color w:val="000000"/>
              </w:rPr>
            </w:pPr>
            <w:r w:rsidRPr="005D0722">
              <w:rPr>
                <w:rFonts w:ascii="Calibri" w:hAnsi="Calibri" w:cs="Calibri"/>
                <w:color w:val="000000"/>
                <w:sz w:val="22"/>
                <w:szCs w:val="22"/>
              </w:rPr>
              <w:t xml:space="preserve"> klas</w:t>
            </w:r>
          </w:p>
        </w:tc>
        <w:tc>
          <w:tcPr>
            <w:tcW w:w="1048" w:type="dxa"/>
            <w:tcBorders>
              <w:top w:val="nil"/>
              <w:left w:val="nil"/>
              <w:bottom w:val="nil"/>
              <w:right w:val="single" w:sz="4" w:space="0" w:color="auto"/>
            </w:tcBorders>
            <w:vAlign w:val="center"/>
          </w:tcPr>
          <w:p w:rsidR="00606234" w:rsidRPr="005D0722" w:rsidRDefault="00606234" w:rsidP="005D0722">
            <w:pPr>
              <w:jc w:val="center"/>
              <w:rPr>
                <w:rFonts w:ascii="Calibri" w:hAnsi="Calibri" w:cs="Calibri"/>
                <w:color w:val="000000"/>
              </w:rPr>
            </w:pPr>
            <w:r w:rsidRPr="005D0722">
              <w:rPr>
                <w:rFonts w:ascii="Calibri" w:hAnsi="Calibri" w:cs="Calibri"/>
                <w:color w:val="000000"/>
                <w:sz w:val="22"/>
                <w:szCs w:val="22"/>
              </w:rPr>
              <w:t xml:space="preserve"> metod </w:t>
            </w:r>
          </w:p>
        </w:tc>
        <w:tc>
          <w:tcPr>
            <w:tcW w:w="1391" w:type="dxa"/>
            <w:tcBorders>
              <w:top w:val="nil"/>
              <w:left w:val="nil"/>
              <w:bottom w:val="nil"/>
              <w:right w:val="single" w:sz="4" w:space="0" w:color="auto"/>
            </w:tcBorders>
            <w:vAlign w:val="center"/>
          </w:tcPr>
          <w:p w:rsidR="00606234" w:rsidRPr="005D0722" w:rsidRDefault="00606234" w:rsidP="005D0722">
            <w:pPr>
              <w:jc w:val="center"/>
              <w:rPr>
                <w:rFonts w:ascii="Calibri" w:hAnsi="Calibri" w:cs="Calibri"/>
                <w:color w:val="000000"/>
              </w:rPr>
            </w:pPr>
            <w:r w:rsidRPr="005D0722">
              <w:rPr>
                <w:rFonts w:ascii="Calibri" w:hAnsi="Calibri" w:cs="Calibri"/>
                <w:color w:val="000000"/>
                <w:sz w:val="22"/>
                <w:szCs w:val="22"/>
              </w:rPr>
              <w:t xml:space="preserve"> programów </w:t>
            </w:r>
          </w:p>
        </w:tc>
        <w:tc>
          <w:tcPr>
            <w:tcW w:w="953" w:type="dxa"/>
            <w:tcBorders>
              <w:top w:val="nil"/>
              <w:left w:val="nil"/>
              <w:bottom w:val="nil"/>
              <w:right w:val="single" w:sz="4" w:space="0" w:color="auto"/>
            </w:tcBorders>
            <w:vAlign w:val="center"/>
          </w:tcPr>
          <w:p w:rsidR="00606234" w:rsidRPr="005D0722" w:rsidRDefault="00606234" w:rsidP="005D0722">
            <w:pPr>
              <w:jc w:val="center"/>
              <w:rPr>
                <w:rFonts w:ascii="Calibri" w:hAnsi="Calibri" w:cs="Calibri"/>
                <w:color w:val="000000"/>
              </w:rPr>
            </w:pPr>
            <w:r w:rsidRPr="005D0722">
              <w:rPr>
                <w:rFonts w:ascii="Calibri" w:hAnsi="Calibri" w:cs="Calibri"/>
                <w:color w:val="000000"/>
                <w:sz w:val="22"/>
                <w:szCs w:val="22"/>
              </w:rPr>
              <w:t xml:space="preserve"> linii kodu</w:t>
            </w:r>
          </w:p>
        </w:tc>
        <w:tc>
          <w:tcPr>
            <w:tcW w:w="1611" w:type="dxa"/>
            <w:vMerge/>
            <w:tcBorders>
              <w:top w:val="single" w:sz="8" w:space="0" w:color="auto"/>
              <w:left w:val="single" w:sz="4" w:space="0" w:color="auto"/>
              <w:bottom w:val="single" w:sz="4" w:space="0" w:color="auto"/>
              <w:right w:val="single" w:sz="4" w:space="0" w:color="auto"/>
            </w:tcBorders>
            <w:vAlign w:val="center"/>
          </w:tcPr>
          <w:p w:rsidR="00606234" w:rsidRPr="005D0722" w:rsidRDefault="00606234" w:rsidP="005D0722">
            <w:pPr>
              <w:jc w:val="left"/>
              <w:rPr>
                <w:rFonts w:ascii="Calibri" w:hAnsi="Calibri" w:cs="Calibri"/>
                <w:color w:val="000000"/>
              </w:rPr>
            </w:pPr>
          </w:p>
        </w:tc>
        <w:tc>
          <w:tcPr>
            <w:tcW w:w="960" w:type="dxa"/>
            <w:vMerge/>
            <w:tcBorders>
              <w:top w:val="single" w:sz="8" w:space="0" w:color="auto"/>
              <w:left w:val="single" w:sz="4" w:space="0" w:color="auto"/>
              <w:bottom w:val="single" w:sz="4" w:space="0" w:color="auto"/>
              <w:right w:val="single" w:sz="8" w:space="0" w:color="auto"/>
            </w:tcBorders>
            <w:vAlign w:val="center"/>
          </w:tcPr>
          <w:p w:rsidR="00606234" w:rsidRPr="005D0722" w:rsidRDefault="00606234" w:rsidP="005D0722">
            <w:pPr>
              <w:jc w:val="left"/>
              <w:rPr>
                <w:rFonts w:ascii="Calibri" w:hAnsi="Calibri" w:cs="Calibri"/>
                <w:color w:val="000000"/>
              </w:rPr>
            </w:pPr>
          </w:p>
        </w:tc>
      </w:tr>
      <w:tr w:rsidR="00606234" w:rsidRPr="005D0722" w:rsidTr="005D0722">
        <w:trPr>
          <w:trHeight w:val="300"/>
        </w:trPr>
        <w:tc>
          <w:tcPr>
            <w:tcW w:w="2279" w:type="dxa"/>
            <w:vMerge w:val="restart"/>
            <w:tcBorders>
              <w:top w:val="single" w:sz="8" w:space="0" w:color="auto"/>
              <w:left w:val="single" w:sz="8" w:space="0" w:color="auto"/>
              <w:bottom w:val="single" w:sz="4" w:space="0" w:color="auto"/>
              <w:right w:val="single" w:sz="4" w:space="0" w:color="auto"/>
            </w:tcBorders>
            <w:vAlign w:val="center"/>
          </w:tcPr>
          <w:p w:rsidR="00606234" w:rsidRPr="005D0722" w:rsidRDefault="00606234" w:rsidP="005D0722">
            <w:pPr>
              <w:jc w:val="center"/>
              <w:rPr>
                <w:rFonts w:ascii="Calibri" w:hAnsi="Calibri" w:cs="Calibri"/>
                <w:color w:val="000000"/>
              </w:rPr>
            </w:pPr>
            <w:r>
              <w:rPr>
                <w:rFonts w:ascii="Calibri" w:hAnsi="Calibri" w:cs="Calibri"/>
                <w:color w:val="000000"/>
                <w:sz w:val="22"/>
                <w:szCs w:val="22"/>
              </w:rPr>
              <w:t>CI NKW</w:t>
            </w:r>
            <w:r w:rsidRPr="005D0722">
              <w:rPr>
                <w:rFonts w:ascii="Calibri" w:hAnsi="Calibri" w:cs="Calibri"/>
                <w:color w:val="000000"/>
                <w:sz w:val="22"/>
                <w:szCs w:val="22"/>
              </w:rPr>
              <w:t xml:space="preserve"> i PD</w:t>
            </w:r>
            <w:r>
              <w:rPr>
                <w:rFonts w:ascii="Calibri" w:hAnsi="Calibri" w:cs="Calibri"/>
                <w:color w:val="000000"/>
                <w:sz w:val="22"/>
                <w:szCs w:val="22"/>
              </w:rPr>
              <w:t xml:space="preserve"> </w:t>
            </w:r>
            <w:r w:rsidRPr="005D0722">
              <w:rPr>
                <w:rFonts w:ascii="Calibri" w:hAnsi="Calibri" w:cs="Calibri"/>
                <w:color w:val="000000"/>
                <w:sz w:val="22"/>
                <w:szCs w:val="22"/>
              </w:rPr>
              <w:t>CBDKW</w:t>
            </w:r>
          </w:p>
        </w:tc>
        <w:tc>
          <w:tcPr>
            <w:tcW w:w="1537" w:type="dxa"/>
            <w:tcBorders>
              <w:top w:val="single" w:sz="8" w:space="0" w:color="auto"/>
              <w:left w:val="nil"/>
              <w:bottom w:val="single" w:sz="4" w:space="0" w:color="auto"/>
              <w:right w:val="single" w:sz="4" w:space="0" w:color="auto"/>
            </w:tcBorders>
            <w:vAlign w:val="center"/>
          </w:tcPr>
          <w:p w:rsidR="00606234" w:rsidRPr="005D0722" w:rsidRDefault="00606234" w:rsidP="005D0722">
            <w:pPr>
              <w:jc w:val="center"/>
              <w:rPr>
                <w:rFonts w:ascii="Calibri" w:hAnsi="Calibri" w:cs="Calibri"/>
                <w:color w:val="000000"/>
              </w:rPr>
            </w:pPr>
            <w:r w:rsidRPr="005D0722">
              <w:rPr>
                <w:rFonts w:ascii="Calibri" w:hAnsi="Calibri" w:cs="Calibri"/>
                <w:color w:val="000000"/>
                <w:sz w:val="22"/>
                <w:szCs w:val="22"/>
              </w:rPr>
              <w:t>WAS</w:t>
            </w:r>
          </w:p>
        </w:tc>
        <w:tc>
          <w:tcPr>
            <w:tcW w:w="1560" w:type="dxa"/>
            <w:tcBorders>
              <w:top w:val="single" w:sz="8" w:space="0" w:color="auto"/>
              <w:left w:val="nil"/>
              <w:bottom w:val="single" w:sz="4" w:space="0" w:color="auto"/>
              <w:right w:val="single" w:sz="4" w:space="0" w:color="auto"/>
            </w:tcBorders>
            <w:noWrap/>
            <w:vAlign w:val="center"/>
          </w:tcPr>
          <w:p w:rsidR="00606234" w:rsidRPr="005D0722" w:rsidRDefault="00606234" w:rsidP="005D0722">
            <w:pPr>
              <w:jc w:val="left"/>
              <w:rPr>
                <w:rFonts w:ascii="Calibri" w:hAnsi="Calibri" w:cs="Calibri"/>
                <w:color w:val="000000"/>
              </w:rPr>
            </w:pPr>
            <w:r w:rsidRPr="005D0722">
              <w:rPr>
                <w:rFonts w:ascii="Calibri" w:hAnsi="Calibri" w:cs="Calibri"/>
                <w:color w:val="000000"/>
                <w:sz w:val="22"/>
                <w:szCs w:val="22"/>
              </w:rPr>
              <w:t>Java</w:t>
            </w:r>
          </w:p>
        </w:tc>
        <w:tc>
          <w:tcPr>
            <w:tcW w:w="1113" w:type="dxa"/>
            <w:tcBorders>
              <w:top w:val="single" w:sz="8" w:space="0" w:color="auto"/>
              <w:left w:val="nil"/>
              <w:bottom w:val="single" w:sz="4" w:space="0" w:color="auto"/>
              <w:right w:val="single" w:sz="4" w:space="0" w:color="auto"/>
            </w:tcBorders>
            <w:noWrap/>
            <w:vAlign w:val="center"/>
          </w:tcPr>
          <w:p w:rsidR="00606234" w:rsidRPr="005D0722" w:rsidRDefault="00606234" w:rsidP="005D0722">
            <w:pPr>
              <w:jc w:val="right"/>
              <w:rPr>
                <w:rFonts w:ascii="Calibri" w:hAnsi="Calibri" w:cs="Calibri"/>
                <w:color w:val="000000"/>
              </w:rPr>
            </w:pPr>
            <w:r w:rsidRPr="005D0722">
              <w:rPr>
                <w:rFonts w:ascii="Calibri" w:hAnsi="Calibri" w:cs="Calibri"/>
                <w:color w:val="000000"/>
                <w:sz w:val="22"/>
                <w:szCs w:val="22"/>
              </w:rPr>
              <w:t>28</w:t>
            </w:r>
          </w:p>
        </w:tc>
        <w:tc>
          <w:tcPr>
            <w:tcW w:w="1568" w:type="dxa"/>
            <w:tcBorders>
              <w:top w:val="single" w:sz="8" w:space="0" w:color="auto"/>
              <w:left w:val="nil"/>
              <w:bottom w:val="single" w:sz="4" w:space="0" w:color="auto"/>
              <w:right w:val="single" w:sz="4" w:space="0" w:color="auto"/>
            </w:tcBorders>
            <w:noWrap/>
            <w:vAlign w:val="center"/>
          </w:tcPr>
          <w:p w:rsidR="00606234" w:rsidRPr="005D0722" w:rsidRDefault="00606234" w:rsidP="005D0722">
            <w:pPr>
              <w:jc w:val="right"/>
              <w:rPr>
                <w:rFonts w:ascii="Calibri" w:hAnsi="Calibri" w:cs="Calibri"/>
                <w:color w:val="000000"/>
              </w:rPr>
            </w:pPr>
            <w:r w:rsidRPr="005D0722">
              <w:rPr>
                <w:rFonts w:ascii="Calibri" w:hAnsi="Calibri" w:cs="Calibri"/>
                <w:color w:val="000000"/>
                <w:sz w:val="22"/>
                <w:szCs w:val="22"/>
              </w:rPr>
              <w:t>242</w:t>
            </w:r>
          </w:p>
        </w:tc>
        <w:tc>
          <w:tcPr>
            <w:tcW w:w="1048" w:type="dxa"/>
            <w:tcBorders>
              <w:top w:val="single" w:sz="8" w:space="0" w:color="auto"/>
              <w:left w:val="nil"/>
              <w:bottom w:val="single" w:sz="4" w:space="0" w:color="auto"/>
              <w:right w:val="single" w:sz="4" w:space="0" w:color="auto"/>
            </w:tcBorders>
            <w:noWrap/>
            <w:vAlign w:val="center"/>
          </w:tcPr>
          <w:p w:rsidR="00606234" w:rsidRPr="005D0722" w:rsidRDefault="00606234" w:rsidP="005D0722">
            <w:pPr>
              <w:jc w:val="right"/>
              <w:rPr>
                <w:rFonts w:ascii="Calibri" w:hAnsi="Calibri" w:cs="Calibri"/>
                <w:color w:val="000000"/>
              </w:rPr>
            </w:pPr>
            <w:r w:rsidRPr="005D0722">
              <w:rPr>
                <w:rFonts w:ascii="Calibri" w:hAnsi="Calibri" w:cs="Calibri"/>
                <w:color w:val="000000"/>
                <w:sz w:val="22"/>
                <w:szCs w:val="22"/>
              </w:rPr>
              <w:t>3094</w:t>
            </w:r>
          </w:p>
        </w:tc>
        <w:tc>
          <w:tcPr>
            <w:tcW w:w="1391" w:type="dxa"/>
            <w:tcBorders>
              <w:top w:val="single" w:sz="8" w:space="0" w:color="auto"/>
              <w:left w:val="nil"/>
              <w:bottom w:val="single" w:sz="4" w:space="0" w:color="auto"/>
              <w:right w:val="single" w:sz="4" w:space="0" w:color="auto"/>
            </w:tcBorders>
            <w:noWrap/>
            <w:vAlign w:val="center"/>
          </w:tcPr>
          <w:p w:rsidR="00606234" w:rsidRPr="005D0722" w:rsidRDefault="00606234" w:rsidP="005D0722">
            <w:pPr>
              <w:jc w:val="right"/>
              <w:rPr>
                <w:rFonts w:ascii="Calibri" w:hAnsi="Calibri" w:cs="Calibri"/>
                <w:color w:val="000000"/>
              </w:rPr>
            </w:pPr>
            <w:r w:rsidRPr="005D0722">
              <w:rPr>
                <w:rFonts w:ascii="Calibri" w:hAnsi="Calibri" w:cs="Calibri"/>
                <w:color w:val="000000"/>
                <w:sz w:val="22"/>
                <w:szCs w:val="22"/>
              </w:rPr>
              <w:t> </w:t>
            </w:r>
          </w:p>
        </w:tc>
        <w:tc>
          <w:tcPr>
            <w:tcW w:w="953" w:type="dxa"/>
            <w:tcBorders>
              <w:top w:val="single" w:sz="8" w:space="0" w:color="auto"/>
              <w:left w:val="nil"/>
              <w:bottom w:val="single" w:sz="4" w:space="0" w:color="auto"/>
              <w:right w:val="single" w:sz="4" w:space="0" w:color="auto"/>
            </w:tcBorders>
            <w:noWrap/>
            <w:vAlign w:val="center"/>
          </w:tcPr>
          <w:p w:rsidR="00606234" w:rsidRPr="005D0722" w:rsidRDefault="00606234" w:rsidP="005D0722">
            <w:pPr>
              <w:jc w:val="right"/>
              <w:rPr>
                <w:rFonts w:ascii="Calibri" w:hAnsi="Calibri" w:cs="Calibri"/>
                <w:color w:val="000000"/>
              </w:rPr>
            </w:pPr>
            <w:r w:rsidRPr="005D0722">
              <w:rPr>
                <w:rFonts w:ascii="Calibri" w:hAnsi="Calibri" w:cs="Calibri"/>
                <w:color w:val="000000"/>
                <w:sz w:val="22"/>
                <w:szCs w:val="22"/>
              </w:rPr>
              <w:t>55788</w:t>
            </w:r>
          </w:p>
        </w:tc>
        <w:tc>
          <w:tcPr>
            <w:tcW w:w="1611" w:type="dxa"/>
            <w:tcBorders>
              <w:top w:val="single" w:sz="8" w:space="0" w:color="auto"/>
              <w:left w:val="nil"/>
              <w:bottom w:val="single" w:sz="4" w:space="0" w:color="auto"/>
              <w:right w:val="single" w:sz="4" w:space="0" w:color="auto"/>
            </w:tcBorders>
            <w:vAlign w:val="center"/>
          </w:tcPr>
          <w:p w:rsidR="00606234" w:rsidRPr="005D0722" w:rsidRDefault="00606234" w:rsidP="005D0722">
            <w:pPr>
              <w:jc w:val="left"/>
              <w:rPr>
                <w:rFonts w:ascii="Calibri" w:hAnsi="Calibri" w:cs="Calibri"/>
                <w:color w:val="000000"/>
              </w:rPr>
            </w:pPr>
            <w:r w:rsidRPr="005D0722">
              <w:rPr>
                <w:rFonts w:ascii="Calibri" w:hAnsi="Calibri" w:cs="Calibri"/>
                <w:color w:val="000000"/>
                <w:sz w:val="22"/>
                <w:szCs w:val="22"/>
              </w:rPr>
              <w:t xml:space="preserve"> Eclipse Metrics</w:t>
            </w:r>
          </w:p>
        </w:tc>
        <w:tc>
          <w:tcPr>
            <w:tcW w:w="960" w:type="dxa"/>
            <w:tcBorders>
              <w:top w:val="single" w:sz="8" w:space="0" w:color="auto"/>
              <w:left w:val="nil"/>
              <w:bottom w:val="single" w:sz="4" w:space="0" w:color="auto"/>
              <w:right w:val="single" w:sz="8" w:space="0" w:color="auto"/>
            </w:tcBorders>
            <w:noWrap/>
            <w:vAlign w:val="center"/>
          </w:tcPr>
          <w:p w:rsidR="00606234" w:rsidRPr="005D0722" w:rsidRDefault="00606234" w:rsidP="005D0722">
            <w:pPr>
              <w:jc w:val="right"/>
              <w:rPr>
                <w:rFonts w:ascii="Calibri" w:hAnsi="Calibri" w:cs="Calibri"/>
                <w:color w:val="000000"/>
              </w:rPr>
            </w:pPr>
            <w:r w:rsidRPr="005D0722">
              <w:rPr>
                <w:rFonts w:ascii="Calibri" w:hAnsi="Calibri" w:cs="Calibri"/>
                <w:color w:val="000000"/>
                <w:sz w:val="22"/>
                <w:szCs w:val="22"/>
              </w:rPr>
              <w:t>1053</w:t>
            </w:r>
          </w:p>
        </w:tc>
      </w:tr>
      <w:tr w:rsidR="00606234" w:rsidRPr="005D0722" w:rsidTr="005D0722">
        <w:trPr>
          <w:trHeight w:val="1245"/>
        </w:trPr>
        <w:tc>
          <w:tcPr>
            <w:tcW w:w="2279" w:type="dxa"/>
            <w:vMerge/>
            <w:tcBorders>
              <w:top w:val="single" w:sz="8" w:space="0" w:color="auto"/>
              <w:left w:val="single" w:sz="8" w:space="0" w:color="auto"/>
              <w:bottom w:val="single" w:sz="4" w:space="0" w:color="auto"/>
              <w:right w:val="single" w:sz="4" w:space="0" w:color="auto"/>
            </w:tcBorders>
            <w:vAlign w:val="center"/>
          </w:tcPr>
          <w:p w:rsidR="00606234" w:rsidRPr="005D0722" w:rsidRDefault="00606234" w:rsidP="005D0722">
            <w:pPr>
              <w:jc w:val="left"/>
              <w:rPr>
                <w:rFonts w:ascii="Calibri" w:hAnsi="Calibri" w:cs="Calibri"/>
                <w:color w:val="000000"/>
              </w:rPr>
            </w:pPr>
          </w:p>
        </w:tc>
        <w:tc>
          <w:tcPr>
            <w:tcW w:w="1537" w:type="dxa"/>
            <w:vMerge w:val="restart"/>
            <w:tcBorders>
              <w:top w:val="nil"/>
              <w:left w:val="single" w:sz="4" w:space="0" w:color="auto"/>
              <w:bottom w:val="single" w:sz="4" w:space="0" w:color="auto"/>
              <w:right w:val="single" w:sz="4" w:space="0" w:color="auto"/>
            </w:tcBorders>
            <w:vAlign w:val="center"/>
          </w:tcPr>
          <w:p w:rsidR="00606234" w:rsidRPr="005D0722" w:rsidRDefault="00606234" w:rsidP="005D0722">
            <w:pPr>
              <w:jc w:val="center"/>
              <w:rPr>
                <w:rFonts w:ascii="Calibri" w:hAnsi="Calibri" w:cs="Calibri"/>
                <w:color w:val="000000"/>
              </w:rPr>
            </w:pPr>
            <w:r w:rsidRPr="005D0722">
              <w:rPr>
                <w:rFonts w:ascii="Calibri" w:hAnsi="Calibri" w:cs="Calibri"/>
                <w:color w:val="000000"/>
                <w:sz w:val="22"/>
                <w:szCs w:val="22"/>
              </w:rPr>
              <w:t>CICS (MainFrame)</w:t>
            </w:r>
          </w:p>
        </w:tc>
        <w:tc>
          <w:tcPr>
            <w:tcW w:w="1560" w:type="dxa"/>
            <w:tcBorders>
              <w:top w:val="nil"/>
              <w:left w:val="nil"/>
              <w:bottom w:val="single" w:sz="4" w:space="0" w:color="auto"/>
              <w:right w:val="single" w:sz="4" w:space="0" w:color="auto"/>
            </w:tcBorders>
            <w:vAlign w:val="center"/>
          </w:tcPr>
          <w:p w:rsidR="00606234" w:rsidRPr="005D0722" w:rsidRDefault="00606234" w:rsidP="005D0722">
            <w:pPr>
              <w:jc w:val="left"/>
              <w:rPr>
                <w:rFonts w:ascii="Calibri" w:hAnsi="Calibri" w:cs="Calibri"/>
                <w:color w:val="000000"/>
              </w:rPr>
            </w:pPr>
            <w:r w:rsidRPr="005D0722">
              <w:rPr>
                <w:rFonts w:ascii="Calibri" w:hAnsi="Calibri" w:cs="Calibri"/>
                <w:color w:val="000000"/>
                <w:sz w:val="22"/>
                <w:szCs w:val="22"/>
              </w:rPr>
              <w:t>VisualAge  4GL</w:t>
            </w:r>
          </w:p>
        </w:tc>
        <w:tc>
          <w:tcPr>
            <w:tcW w:w="1113" w:type="dxa"/>
            <w:tcBorders>
              <w:top w:val="nil"/>
              <w:left w:val="nil"/>
              <w:bottom w:val="single" w:sz="4" w:space="0" w:color="auto"/>
              <w:right w:val="single" w:sz="4" w:space="0" w:color="auto"/>
            </w:tcBorders>
            <w:noWrap/>
            <w:vAlign w:val="center"/>
          </w:tcPr>
          <w:p w:rsidR="00606234" w:rsidRPr="005D0722" w:rsidRDefault="00606234" w:rsidP="005D0722">
            <w:pPr>
              <w:jc w:val="left"/>
              <w:rPr>
                <w:rFonts w:ascii="Calibri" w:hAnsi="Calibri" w:cs="Calibri"/>
                <w:color w:val="000000"/>
              </w:rPr>
            </w:pPr>
            <w:r w:rsidRPr="005D0722">
              <w:rPr>
                <w:rFonts w:ascii="Calibri" w:hAnsi="Calibri" w:cs="Calibri"/>
                <w:color w:val="000000"/>
                <w:sz w:val="22"/>
                <w:szCs w:val="22"/>
              </w:rPr>
              <w:t> </w:t>
            </w:r>
          </w:p>
        </w:tc>
        <w:tc>
          <w:tcPr>
            <w:tcW w:w="1568" w:type="dxa"/>
            <w:tcBorders>
              <w:top w:val="nil"/>
              <w:left w:val="nil"/>
              <w:bottom w:val="single" w:sz="4" w:space="0" w:color="auto"/>
              <w:right w:val="single" w:sz="4" w:space="0" w:color="auto"/>
            </w:tcBorders>
            <w:noWrap/>
            <w:vAlign w:val="center"/>
          </w:tcPr>
          <w:p w:rsidR="00606234" w:rsidRPr="005D0722" w:rsidRDefault="00606234" w:rsidP="005D0722">
            <w:pPr>
              <w:jc w:val="left"/>
              <w:rPr>
                <w:rFonts w:ascii="Calibri" w:hAnsi="Calibri" w:cs="Calibri"/>
                <w:color w:val="000000"/>
              </w:rPr>
            </w:pPr>
            <w:r w:rsidRPr="005D0722">
              <w:rPr>
                <w:rFonts w:ascii="Calibri" w:hAnsi="Calibri" w:cs="Calibri"/>
                <w:color w:val="000000"/>
                <w:sz w:val="22"/>
                <w:szCs w:val="22"/>
              </w:rPr>
              <w:t> </w:t>
            </w:r>
          </w:p>
        </w:tc>
        <w:tc>
          <w:tcPr>
            <w:tcW w:w="1048" w:type="dxa"/>
            <w:tcBorders>
              <w:top w:val="nil"/>
              <w:left w:val="nil"/>
              <w:bottom w:val="single" w:sz="4" w:space="0" w:color="auto"/>
              <w:right w:val="single" w:sz="4" w:space="0" w:color="auto"/>
            </w:tcBorders>
            <w:noWrap/>
            <w:vAlign w:val="center"/>
          </w:tcPr>
          <w:p w:rsidR="00606234" w:rsidRPr="005D0722" w:rsidRDefault="00606234" w:rsidP="005D0722">
            <w:pPr>
              <w:jc w:val="left"/>
              <w:rPr>
                <w:rFonts w:ascii="Calibri" w:hAnsi="Calibri" w:cs="Calibri"/>
                <w:color w:val="000000"/>
              </w:rPr>
            </w:pPr>
            <w:r w:rsidRPr="005D0722">
              <w:rPr>
                <w:rFonts w:ascii="Calibri" w:hAnsi="Calibri" w:cs="Calibri"/>
                <w:color w:val="000000"/>
                <w:sz w:val="22"/>
                <w:szCs w:val="22"/>
              </w:rPr>
              <w:t> </w:t>
            </w:r>
          </w:p>
        </w:tc>
        <w:tc>
          <w:tcPr>
            <w:tcW w:w="1391" w:type="dxa"/>
            <w:tcBorders>
              <w:top w:val="nil"/>
              <w:left w:val="nil"/>
              <w:bottom w:val="single" w:sz="4" w:space="0" w:color="auto"/>
              <w:right w:val="single" w:sz="4" w:space="0" w:color="auto"/>
            </w:tcBorders>
            <w:noWrap/>
            <w:vAlign w:val="center"/>
          </w:tcPr>
          <w:p w:rsidR="00606234" w:rsidRPr="005D0722" w:rsidRDefault="00606234" w:rsidP="005D0722">
            <w:pPr>
              <w:jc w:val="right"/>
              <w:rPr>
                <w:rFonts w:ascii="Calibri" w:hAnsi="Calibri" w:cs="Calibri"/>
                <w:color w:val="000000"/>
              </w:rPr>
            </w:pPr>
            <w:r w:rsidRPr="005D0722">
              <w:rPr>
                <w:rFonts w:ascii="Calibri" w:hAnsi="Calibri" w:cs="Calibri"/>
                <w:color w:val="000000"/>
                <w:sz w:val="22"/>
                <w:szCs w:val="22"/>
              </w:rPr>
              <w:t>38</w:t>
            </w:r>
          </w:p>
        </w:tc>
        <w:tc>
          <w:tcPr>
            <w:tcW w:w="953" w:type="dxa"/>
            <w:tcBorders>
              <w:top w:val="nil"/>
              <w:left w:val="nil"/>
              <w:bottom w:val="single" w:sz="4" w:space="0" w:color="auto"/>
              <w:right w:val="single" w:sz="4" w:space="0" w:color="auto"/>
            </w:tcBorders>
            <w:noWrap/>
            <w:vAlign w:val="center"/>
          </w:tcPr>
          <w:p w:rsidR="00606234" w:rsidRPr="005D0722" w:rsidRDefault="00606234" w:rsidP="005D0722">
            <w:pPr>
              <w:jc w:val="right"/>
              <w:rPr>
                <w:rFonts w:ascii="Calibri" w:hAnsi="Calibri" w:cs="Calibri"/>
                <w:color w:val="000000"/>
              </w:rPr>
            </w:pPr>
            <w:r w:rsidRPr="005D0722">
              <w:rPr>
                <w:rFonts w:ascii="Calibri" w:hAnsi="Calibri" w:cs="Calibri"/>
                <w:color w:val="000000"/>
                <w:sz w:val="22"/>
                <w:szCs w:val="22"/>
              </w:rPr>
              <w:t>9522</w:t>
            </w:r>
          </w:p>
        </w:tc>
        <w:tc>
          <w:tcPr>
            <w:tcW w:w="1611" w:type="dxa"/>
            <w:tcBorders>
              <w:top w:val="nil"/>
              <w:left w:val="nil"/>
              <w:bottom w:val="single" w:sz="4" w:space="0" w:color="auto"/>
              <w:right w:val="single" w:sz="4" w:space="0" w:color="auto"/>
            </w:tcBorders>
            <w:vAlign w:val="center"/>
          </w:tcPr>
          <w:p w:rsidR="00606234" w:rsidRPr="005D0722" w:rsidRDefault="00606234" w:rsidP="005D0722">
            <w:pPr>
              <w:jc w:val="left"/>
              <w:rPr>
                <w:rFonts w:ascii="Calibri" w:hAnsi="Calibri" w:cs="Calibri"/>
                <w:color w:val="000000"/>
              </w:rPr>
            </w:pPr>
            <w:r w:rsidRPr="005D0722">
              <w:rPr>
                <w:rFonts w:ascii="Calibri" w:hAnsi="Calibri" w:cs="Calibri"/>
                <w:color w:val="000000"/>
                <w:sz w:val="22"/>
                <w:szCs w:val="22"/>
              </w:rPr>
              <w:t>wc i perl na podstawie analizy kodu Cobol</w:t>
            </w:r>
          </w:p>
        </w:tc>
        <w:tc>
          <w:tcPr>
            <w:tcW w:w="960" w:type="dxa"/>
            <w:tcBorders>
              <w:top w:val="nil"/>
              <w:left w:val="nil"/>
              <w:bottom w:val="single" w:sz="4" w:space="0" w:color="auto"/>
              <w:right w:val="single" w:sz="8" w:space="0" w:color="auto"/>
            </w:tcBorders>
            <w:noWrap/>
            <w:vAlign w:val="center"/>
          </w:tcPr>
          <w:p w:rsidR="00606234" w:rsidRPr="005D0722" w:rsidRDefault="00606234" w:rsidP="005D0722">
            <w:pPr>
              <w:jc w:val="right"/>
              <w:rPr>
                <w:rFonts w:ascii="Calibri" w:hAnsi="Calibri" w:cs="Calibri"/>
                <w:color w:val="000000"/>
              </w:rPr>
            </w:pPr>
            <w:r w:rsidRPr="005D0722">
              <w:rPr>
                <w:rFonts w:ascii="Calibri" w:hAnsi="Calibri" w:cs="Calibri"/>
                <w:color w:val="000000"/>
                <w:sz w:val="22"/>
                <w:szCs w:val="22"/>
              </w:rPr>
              <w:t>89</w:t>
            </w:r>
          </w:p>
        </w:tc>
      </w:tr>
      <w:tr w:rsidR="00606234" w:rsidRPr="005D0722" w:rsidTr="005D0722">
        <w:trPr>
          <w:trHeight w:val="300"/>
        </w:trPr>
        <w:tc>
          <w:tcPr>
            <w:tcW w:w="2279" w:type="dxa"/>
            <w:vMerge/>
            <w:tcBorders>
              <w:top w:val="single" w:sz="8" w:space="0" w:color="auto"/>
              <w:left w:val="single" w:sz="8" w:space="0" w:color="auto"/>
              <w:bottom w:val="single" w:sz="4" w:space="0" w:color="auto"/>
              <w:right w:val="single" w:sz="4" w:space="0" w:color="auto"/>
            </w:tcBorders>
            <w:vAlign w:val="center"/>
          </w:tcPr>
          <w:p w:rsidR="00606234" w:rsidRPr="005D0722" w:rsidRDefault="00606234" w:rsidP="005D0722">
            <w:pPr>
              <w:jc w:val="left"/>
              <w:rPr>
                <w:rFonts w:ascii="Calibri" w:hAnsi="Calibri" w:cs="Calibri"/>
                <w:color w:val="000000"/>
              </w:rPr>
            </w:pPr>
          </w:p>
        </w:tc>
        <w:tc>
          <w:tcPr>
            <w:tcW w:w="1537" w:type="dxa"/>
            <w:vMerge/>
            <w:tcBorders>
              <w:top w:val="nil"/>
              <w:left w:val="single" w:sz="4" w:space="0" w:color="auto"/>
              <w:bottom w:val="single" w:sz="4" w:space="0" w:color="auto"/>
              <w:right w:val="single" w:sz="4" w:space="0" w:color="auto"/>
            </w:tcBorders>
            <w:vAlign w:val="center"/>
          </w:tcPr>
          <w:p w:rsidR="00606234" w:rsidRPr="005D0722" w:rsidRDefault="00606234" w:rsidP="005D0722">
            <w:pPr>
              <w:jc w:val="left"/>
              <w:rPr>
                <w:rFonts w:ascii="Calibri" w:hAnsi="Calibri" w:cs="Calibri"/>
                <w:color w:val="000000"/>
              </w:rPr>
            </w:pPr>
          </w:p>
        </w:tc>
        <w:tc>
          <w:tcPr>
            <w:tcW w:w="1560" w:type="dxa"/>
            <w:tcBorders>
              <w:top w:val="nil"/>
              <w:left w:val="nil"/>
              <w:bottom w:val="single" w:sz="4" w:space="0" w:color="auto"/>
              <w:right w:val="single" w:sz="4" w:space="0" w:color="auto"/>
            </w:tcBorders>
            <w:noWrap/>
            <w:vAlign w:val="center"/>
          </w:tcPr>
          <w:p w:rsidR="00606234" w:rsidRPr="005D0722" w:rsidRDefault="00606234" w:rsidP="005D0722">
            <w:pPr>
              <w:jc w:val="left"/>
              <w:rPr>
                <w:rFonts w:ascii="Calibri" w:hAnsi="Calibri" w:cs="Calibri"/>
                <w:color w:val="000000"/>
              </w:rPr>
            </w:pPr>
            <w:r w:rsidRPr="005D0722">
              <w:rPr>
                <w:rFonts w:ascii="Calibri" w:hAnsi="Calibri" w:cs="Calibri"/>
                <w:color w:val="000000"/>
                <w:sz w:val="22"/>
                <w:szCs w:val="22"/>
              </w:rPr>
              <w:t>C</w:t>
            </w:r>
          </w:p>
        </w:tc>
        <w:tc>
          <w:tcPr>
            <w:tcW w:w="1113" w:type="dxa"/>
            <w:tcBorders>
              <w:top w:val="nil"/>
              <w:left w:val="nil"/>
              <w:bottom w:val="single" w:sz="4" w:space="0" w:color="auto"/>
              <w:right w:val="single" w:sz="4" w:space="0" w:color="auto"/>
            </w:tcBorders>
            <w:noWrap/>
            <w:vAlign w:val="center"/>
          </w:tcPr>
          <w:p w:rsidR="00606234" w:rsidRPr="005D0722" w:rsidRDefault="00606234" w:rsidP="005D0722">
            <w:pPr>
              <w:jc w:val="left"/>
              <w:rPr>
                <w:rFonts w:ascii="Calibri" w:hAnsi="Calibri" w:cs="Calibri"/>
                <w:color w:val="000000"/>
              </w:rPr>
            </w:pPr>
            <w:r w:rsidRPr="005D0722">
              <w:rPr>
                <w:rFonts w:ascii="Calibri" w:hAnsi="Calibri" w:cs="Calibri"/>
                <w:color w:val="000000"/>
                <w:sz w:val="22"/>
                <w:szCs w:val="22"/>
              </w:rPr>
              <w:t> </w:t>
            </w:r>
          </w:p>
        </w:tc>
        <w:tc>
          <w:tcPr>
            <w:tcW w:w="1568" w:type="dxa"/>
            <w:tcBorders>
              <w:top w:val="nil"/>
              <w:left w:val="nil"/>
              <w:bottom w:val="single" w:sz="4" w:space="0" w:color="auto"/>
              <w:right w:val="single" w:sz="4" w:space="0" w:color="auto"/>
            </w:tcBorders>
            <w:noWrap/>
            <w:vAlign w:val="center"/>
          </w:tcPr>
          <w:p w:rsidR="00606234" w:rsidRPr="005D0722" w:rsidRDefault="00606234" w:rsidP="005D0722">
            <w:pPr>
              <w:jc w:val="left"/>
              <w:rPr>
                <w:rFonts w:ascii="Calibri" w:hAnsi="Calibri" w:cs="Calibri"/>
                <w:color w:val="000000"/>
              </w:rPr>
            </w:pPr>
            <w:r w:rsidRPr="005D0722">
              <w:rPr>
                <w:rFonts w:ascii="Calibri" w:hAnsi="Calibri" w:cs="Calibri"/>
                <w:color w:val="000000"/>
                <w:sz w:val="22"/>
                <w:szCs w:val="22"/>
              </w:rPr>
              <w:t> </w:t>
            </w:r>
          </w:p>
        </w:tc>
        <w:tc>
          <w:tcPr>
            <w:tcW w:w="1048" w:type="dxa"/>
            <w:tcBorders>
              <w:top w:val="nil"/>
              <w:left w:val="nil"/>
              <w:bottom w:val="single" w:sz="4" w:space="0" w:color="auto"/>
              <w:right w:val="single" w:sz="4" w:space="0" w:color="auto"/>
            </w:tcBorders>
            <w:noWrap/>
            <w:vAlign w:val="center"/>
          </w:tcPr>
          <w:p w:rsidR="00606234" w:rsidRPr="005D0722" w:rsidRDefault="00606234" w:rsidP="005D0722">
            <w:pPr>
              <w:jc w:val="left"/>
              <w:rPr>
                <w:rFonts w:ascii="Calibri" w:hAnsi="Calibri" w:cs="Calibri"/>
                <w:color w:val="000000"/>
              </w:rPr>
            </w:pPr>
            <w:r w:rsidRPr="005D0722">
              <w:rPr>
                <w:rFonts w:ascii="Calibri" w:hAnsi="Calibri" w:cs="Calibri"/>
                <w:color w:val="000000"/>
                <w:sz w:val="22"/>
                <w:szCs w:val="22"/>
              </w:rPr>
              <w:t> </w:t>
            </w:r>
          </w:p>
        </w:tc>
        <w:tc>
          <w:tcPr>
            <w:tcW w:w="1391" w:type="dxa"/>
            <w:tcBorders>
              <w:top w:val="nil"/>
              <w:left w:val="nil"/>
              <w:bottom w:val="single" w:sz="4" w:space="0" w:color="auto"/>
              <w:right w:val="single" w:sz="4" w:space="0" w:color="auto"/>
            </w:tcBorders>
            <w:noWrap/>
            <w:vAlign w:val="center"/>
          </w:tcPr>
          <w:p w:rsidR="00606234" w:rsidRPr="005D0722" w:rsidRDefault="00606234" w:rsidP="005D0722">
            <w:pPr>
              <w:jc w:val="right"/>
              <w:rPr>
                <w:rFonts w:ascii="Calibri" w:hAnsi="Calibri" w:cs="Calibri"/>
                <w:color w:val="000000"/>
              </w:rPr>
            </w:pPr>
            <w:r w:rsidRPr="005D0722">
              <w:rPr>
                <w:rFonts w:ascii="Calibri" w:hAnsi="Calibri" w:cs="Calibri"/>
                <w:color w:val="000000"/>
                <w:sz w:val="22"/>
                <w:szCs w:val="22"/>
              </w:rPr>
              <w:t>1</w:t>
            </w:r>
          </w:p>
        </w:tc>
        <w:tc>
          <w:tcPr>
            <w:tcW w:w="953" w:type="dxa"/>
            <w:tcBorders>
              <w:top w:val="nil"/>
              <w:left w:val="nil"/>
              <w:bottom w:val="single" w:sz="4" w:space="0" w:color="auto"/>
              <w:right w:val="single" w:sz="4" w:space="0" w:color="auto"/>
            </w:tcBorders>
            <w:noWrap/>
            <w:vAlign w:val="center"/>
          </w:tcPr>
          <w:p w:rsidR="00606234" w:rsidRPr="005D0722" w:rsidRDefault="00606234" w:rsidP="005D0722">
            <w:pPr>
              <w:jc w:val="right"/>
              <w:rPr>
                <w:rFonts w:ascii="Calibri" w:hAnsi="Calibri" w:cs="Calibri"/>
                <w:color w:val="000000"/>
              </w:rPr>
            </w:pPr>
            <w:r w:rsidRPr="005D0722">
              <w:rPr>
                <w:rFonts w:ascii="Calibri" w:hAnsi="Calibri" w:cs="Calibri"/>
                <w:color w:val="000000"/>
                <w:sz w:val="22"/>
                <w:szCs w:val="22"/>
              </w:rPr>
              <w:t>748</w:t>
            </w:r>
          </w:p>
        </w:tc>
        <w:tc>
          <w:tcPr>
            <w:tcW w:w="1611" w:type="dxa"/>
            <w:tcBorders>
              <w:top w:val="nil"/>
              <w:left w:val="nil"/>
              <w:bottom w:val="single" w:sz="4" w:space="0" w:color="auto"/>
              <w:right w:val="single" w:sz="4" w:space="0" w:color="auto"/>
            </w:tcBorders>
            <w:vAlign w:val="center"/>
          </w:tcPr>
          <w:p w:rsidR="00606234" w:rsidRPr="005D0722" w:rsidRDefault="00606234" w:rsidP="005D0722">
            <w:pPr>
              <w:jc w:val="left"/>
              <w:rPr>
                <w:rFonts w:ascii="Calibri" w:hAnsi="Calibri" w:cs="Calibri"/>
                <w:color w:val="000000"/>
              </w:rPr>
            </w:pPr>
            <w:r w:rsidRPr="005D0722">
              <w:rPr>
                <w:rFonts w:ascii="Calibri" w:hAnsi="Calibri" w:cs="Calibri"/>
                <w:color w:val="000000"/>
                <w:sz w:val="22"/>
                <w:szCs w:val="22"/>
              </w:rPr>
              <w:t>wc i ctags</w:t>
            </w:r>
          </w:p>
        </w:tc>
        <w:tc>
          <w:tcPr>
            <w:tcW w:w="960" w:type="dxa"/>
            <w:tcBorders>
              <w:top w:val="nil"/>
              <w:left w:val="nil"/>
              <w:bottom w:val="single" w:sz="4" w:space="0" w:color="auto"/>
              <w:right w:val="single" w:sz="8" w:space="0" w:color="auto"/>
            </w:tcBorders>
            <w:noWrap/>
            <w:vAlign w:val="center"/>
          </w:tcPr>
          <w:p w:rsidR="00606234" w:rsidRPr="005D0722" w:rsidRDefault="00606234" w:rsidP="005D0722">
            <w:pPr>
              <w:jc w:val="right"/>
              <w:rPr>
                <w:rFonts w:ascii="Calibri" w:hAnsi="Calibri" w:cs="Calibri"/>
                <w:color w:val="000000"/>
              </w:rPr>
            </w:pPr>
            <w:r w:rsidRPr="005D0722">
              <w:rPr>
                <w:rFonts w:ascii="Calibri" w:hAnsi="Calibri" w:cs="Calibri"/>
                <w:color w:val="000000"/>
                <w:sz w:val="22"/>
                <w:szCs w:val="22"/>
              </w:rPr>
              <w:t>6</w:t>
            </w:r>
          </w:p>
        </w:tc>
      </w:tr>
      <w:tr w:rsidR="00606234" w:rsidRPr="005D0722" w:rsidTr="005D0722">
        <w:trPr>
          <w:trHeight w:val="300"/>
        </w:trPr>
        <w:tc>
          <w:tcPr>
            <w:tcW w:w="2279" w:type="dxa"/>
            <w:vMerge w:val="restart"/>
            <w:tcBorders>
              <w:top w:val="nil"/>
              <w:left w:val="single" w:sz="8" w:space="0" w:color="auto"/>
              <w:bottom w:val="single" w:sz="4" w:space="0" w:color="auto"/>
              <w:right w:val="single" w:sz="4" w:space="0" w:color="auto"/>
            </w:tcBorders>
            <w:vAlign w:val="center"/>
          </w:tcPr>
          <w:p w:rsidR="00606234" w:rsidRPr="005D0722" w:rsidRDefault="00606234" w:rsidP="00C3271A">
            <w:pPr>
              <w:jc w:val="center"/>
              <w:rPr>
                <w:rFonts w:ascii="Calibri" w:hAnsi="Calibri" w:cs="Calibri"/>
                <w:color w:val="000000"/>
              </w:rPr>
            </w:pPr>
            <w:r>
              <w:rPr>
                <w:rFonts w:ascii="Calibri" w:hAnsi="Calibri" w:cs="Calibri"/>
                <w:color w:val="000000"/>
                <w:sz w:val="22"/>
                <w:szCs w:val="22"/>
              </w:rPr>
              <w:t>WPISY</w:t>
            </w:r>
            <w:r w:rsidRPr="005D0722">
              <w:rPr>
                <w:rFonts w:ascii="Calibri" w:hAnsi="Calibri" w:cs="Calibri"/>
                <w:color w:val="000000"/>
                <w:sz w:val="22"/>
                <w:szCs w:val="22"/>
              </w:rPr>
              <w:t xml:space="preserve"> </w:t>
            </w:r>
            <w:r>
              <w:rPr>
                <w:rFonts w:ascii="Calibri" w:hAnsi="Calibri" w:cs="Calibri"/>
                <w:color w:val="000000"/>
                <w:sz w:val="22"/>
                <w:szCs w:val="22"/>
              </w:rPr>
              <w:t>NKW</w:t>
            </w:r>
          </w:p>
        </w:tc>
        <w:tc>
          <w:tcPr>
            <w:tcW w:w="1537" w:type="dxa"/>
            <w:tcBorders>
              <w:top w:val="nil"/>
              <w:left w:val="nil"/>
              <w:bottom w:val="single" w:sz="4" w:space="0" w:color="auto"/>
              <w:right w:val="single" w:sz="4" w:space="0" w:color="auto"/>
            </w:tcBorders>
            <w:vAlign w:val="center"/>
          </w:tcPr>
          <w:p w:rsidR="00606234" w:rsidRPr="005D0722" w:rsidRDefault="00606234" w:rsidP="005D0722">
            <w:pPr>
              <w:jc w:val="center"/>
              <w:rPr>
                <w:rFonts w:ascii="Calibri" w:hAnsi="Calibri" w:cs="Calibri"/>
                <w:color w:val="000000"/>
              </w:rPr>
            </w:pPr>
            <w:r w:rsidRPr="005D0722">
              <w:rPr>
                <w:rFonts w:ascii="Calibri" w:hAnsi="Calibri" w:cs="Calibri"/>
                <w:color w:val="000000"/>
                <w:sz w:val="22"/>
                <w:szCs w:val="22"/>
              </w:rPr>
              <w:t>Translator</w:t>
            </w:r>
          </w:p>
        </w:tc>
        <w:tc>
          <w:tcPr>
            <w:tcW w:w="1560" w:type="dxa"/>
            <w:tcBorders>
              <w:top w:val="nil"/>
              <w:left w:val="nil"/>
              <w:bottom w:val="single" w:sz="4" w:space="0" w:color="auto"/>
              <w:right w:val="single" w:sz="4" w:space="0" w:color="auto"/>
            </w:tcBorders>
            <w:noWrap/>
            <w:vAlign w:val="center"/>
          </w:tcPr>
          <w:p w:rsidR="00606234" w:rsidRPr="005D0722" w:rsidRDefault="00606234" w:rsidP="005D0722">
            <w:pPr>
              <w:jc w:val="left"/>
              <w:rPr>
                <w:rFonts w:ascii="Calibri" w:hAnsi="Calibri" w:cs="Calibri"/>
                <w:color w:val="000000"/>
              </w:rPr>
            </w:pPr>
            <w:r w:rsidRPr="005D0722">
              <w:rPr>
                <w:rFonts w:ascii="Calibri" w:hAnsi="Calibri" w:cs="Calibri"/>
                <w:color w:val="000000"/>
                <w:sz w:val="22"/>
                <w:szCs w:val="22"/>
              </w:rPr>
              <w:t>Java</w:t>
            </w:r>
          </w:p>
        </w:tc>
        <w:tc>
          <w:tcPr>
            <w:tcW w:w="1113" w:type="dxa"/>
            <w:tcBorders>
              <w:top w:val="nil"/>
              <w:left w:val="nil"/>
              <w:bottom w:val="single" w:sz="4" w:space="0" w:color="auto"/>
              <w:right w:val="single" w:sz="4" w:space="0" w:color="auto"/>
            </w:tcBorders>
            <w:noWrap/>
            <w:vAlign w:val="center"/>
          </w:tcPr>
          <w:p w:rsidR="00606234" w:rsidRPr="005D0722" w:rsidRDefault="00606234" w:rsidP="005D0722">
            <w:pPr>
              <w:jc w:val="right"/>
              <w:rPr>
                <w:rFonts w:ascii="Calibri" w:hAnsi="Calibri" w:cs="Calibri"/>
                <w:color w:val="000000"/>
              </w:rPr>
            </w:pPr>
            <w:r w:rsidRPr="005D0722">
              <w:rPr>
                <w:rFonts w:ascii="Calibri" w:hAnsi="Calibri" w:cs="Calibri"/>
                <w:color w:val="000000"/>
                <w:sz w:val="22"/>
                <w:szCs w:val="22"/>
              </w:rPr>
              <w:t>8</w:t>
            </w:r>
          </w:p>
        </w:tc>
        <w:tc>
          <w:tcPr>
            <w:tcW w:w="1568" w:type="dxa"/>
            <w:tcBorders>
              <w:top w:val="nil"/>
              <w:left w:val="nil"/>
              <w:bottom w:val="single" w:sz="4" w:space="0" w:color="auto"/>
              <w:right w:val="single" w:sz="4" w:space="0" w:color="auto"/>
            </w:tcBorders>
            <w:noWrap/>
            <w:vAlign w:val="center"/>
          </w:tcPr>
          <w:p w:rsidR="00606234" w:rsidRPr="005D0722" w:rsidRDefault="00606234" w:rsidP="005D0722">
            <w:pPr>
              <w:jc w:val="right"/>
              <w:rPr>
                <w:rFonts w:ascii="Calibri" w:hAnsi="Calibri" w:cs="Calibri"/>
                <w:color w:val="000000"/>
              </w:rPr>
            </w:pPr>
            <w:r w:rsidRPr="005D0722">
              <w:rPr>
                <w:rFonts w:ascii="Calibri" w:hAnsi="Calibri" w:cs="Calibri"/>
                <w:color w:val="000000"/>
                <w:sz w:val="22"/>
                <w:szCs w:val="22"/>
              </w:rPr>
              <w:t>32</w:t>
            </w:r>
          </w:p>
        </w:tc>
        <w:tc>
          <w:tcPr>
            <w:tcW w:w="1048" w:type="dxa"/>
            <w:tcBorders>
              <w:top w:val="nil"/>
              <w:left w:val="nil"/>
              <w:bottom w:val="single" w:sz="4" w:space="0" w:color="auto"/>
              <w:right w:val="single" w:sz="4" w:space="0" w:color="auto"/>
            </w:tcBorders>
            <w:noWrap/>
            <w:vAlign w:val="center"/>
          </w:tcPr>
          <w:p w:rsidR="00606234" w:rsidRPr="005D0722" w:rsidRDefault="00606234" w:rsidP="005D0722">
            <w:pPr>
              <w:jc w:val="right"/>
              <w:rPr>
                <w:rFonts w:ascii="Calibri" w:hAnsi="Calibri" w:cs="Calibri"/>
                <w:color w:val="000000"/>
              </w:rPr>
            </w:pPr>
            <w:r w:rsidRPr="005D0722">
              <w:rPr>
                <w:rFonts w:ascii="Calibri" w:hAnsi="Calibri" w:cs="Calibri"/>
                <w:color w:val="000000"/>
                <w:sz w:val="22"/>
                <w:szCs w:val="22"/>
              </w:rPr>
              <w:t>316</w:t>
            </w:r>
          </w:p>
        </w:tc>
        <w:tc>
          <w:tcPr>
            <w:tcW w:w="1391" w:type="dxa"/>
            <w:tcBorders>
              <w:top w:val="nil"/>
              <w:left w:val="nil"/>
              <w:bottom w:val="single" w:sz="4" w:space="0" w:color="auto"/>
              <w:right w:val="single" w:sz="4" w:space="0" w:color="auto"/>
            </w:tcBorders>
            <w:noWrap/>
            <w:vAlign w:val="center"/>
          </w:tcPr>
          <w:p w:rsidR="00606234" w:rsidRPr="005D0722" w:rsidRDefault="00606234" w:rsidP="005D0722">
            <w:pPr>
              <w:jc w:val="left"/>
              <w:rPr>
                <w:rFonts w:ascii="Calibri" w:hAnsi="Calibri" w:cs="Calibri"/>
                <w:color w:val="000000"/>
              </w:rPr>
            </w:pPr>
            <w:r w:rsidRPr="005D0722">
              <w:rPr>
                <w:rFonts w:ascii="Calibri" w:hAnsi="Calibri" w:cs="Calibri"/>
                <w:color w:val="000000"/>
                <w:sz w:val="22"/>
                <w:szCs w:val="22"/>
              </w:rPr>
              <w:t> </w:t>
            </w:r>
          </w:p>
        </w:tc>
        <w:tc>
          <w:tcPr>
            <w:tcW w:w="953" w:type="dxa"/>
            <w:tcBorders>
              <w:top w:val="nil"/>
              <w:left w:val="nil"/>
              <w:bottom w:val="single" w:sz="4" w:space="0" w:color="auto"/>
              <w:right w:val="single" w:sz="4" w:space="0" w:color="auto"/>
            </w:tcBorders>
            <w:noWrap/>
            <w:vAlign w:val="center"/>
          </w:tcPr>
          <w:p w:rsidR="00606234" w:rsidRPr="005D0722" w:rsidRDefault="00606234" w:rsidP="005D0722">
            <w:pPr>
              <w:jc w:val="right"/>
              <w:rPr>
                <w:rFonts w:ascii="Calibri" w:hAnsi="Calibri" w:cs="Calibri"/>
                <w:color w:val="000000"/>
              </w:rPr>
            </w:pPr>
            <w:r w:rsidRPr="005D0722">
              <w:rPr>
                <w:rFonts w:ascii="Calibri" w:hAnsi="Calibri" w:cs="Calibri"/>
                <w:color w:val="000000"/>
                <w:sz w:val="22"/>
                <w:szCs w:val="22"/>
              </w:rPr>
              <w:t>6941</w:t>
            </w:r>
          </w:p>
        </w:tc>
        <w:tc>
          <w:tcPr>
            <w:tcW w:w="1611" w:type="dxa"/>
            <w:tcBorders>
              <w:top w:val="nil"/>
              <w:left w:val="nil"/>
              <w:bottom w:val="single" w:sz="4" w:space="0" w:color="auto"/>
              <w:right w:val="single" w:sz="4" w:space="0" w:color="auto"/>
            </w:tcBorders>
            <w:vAlign w:val="center"/>
          </w:tcPr>
          <w:p w:rsidR="00606234" w:rsidRPr="005D0722" w:rsidRDefault="00606234" w:rsidP="005D0722">
            <w:pPr>
              <w:jc w:val="left"/>
              <w:rPr>
                <w:rFonts w:ascii="Calibri" w:hAnsi="Calibri" w:cs="Calibri"/>
                <w:color w:val="000000"/>
              </w:rPr>
            </w:pPr>
            <w:r w:rsidRPr="005D0722">
              <w:rPr>
                <w:rFonts w:ascii="Calibri" w:hAnsi="Calibri" w:cs="Calibri"/>
                <w:color w:val="000000"/>
                <w:sz w:val="22"/>
                <w:szCs w:val="22"/>
              </w:rPr>
              <w:t xml:space="preserve"> Eclipse Metrics</w:t>
            </w:r>
          </w:p>
        </w:tc>
        <w:tc>
          <w:tcPr>
            <w:tcW w:w="960" w:type="dxa"/>
            <w:tcBorders>
              <w:top w:val="nil"/>
              <w:left w:val="nil"/>
              <w:bottom w:val="single" w:sz="4" w:space="0" w:color="auto"/>
              <w:right w:val="single" w:sz="8" w:space="0" w:color="auto"/>
            </w:tcBorders>
            <w:noWrap/>
            <w:vAlign w:val="center"/>
          </w:tcPr>
          <w:p w:rsidR="00606234" w:rsidRPr="005D0722" w:rsidRDefault="00606234" w:rsidP="005D0722">
            <w:pPr>
              <w:jc w:val="right"/>
              <w:rPr>
                <w:rFonts w:ascii="Calibri" w:hAnsi="Calibri" w:cs="Calibri"/>
                <w:color w:val="000000"/>
              </w:rPr>
            </w:pPr>
            <w:r w:rsidRPr="005D0722">
              <w:rPr>
                <w:rFonts w:ascii="Calibri" w:hAnsi="Calibri" w:cs="Calibri"/>
                <w:color w:val="000000"/>
                <w:sz w:val="22"/>
                <w:szCs w:val="22"/>
              </w:rPr>
              <w:t>131</w:t>
            </w:r>
          </w:p>
        </w:tc>
      </w:tr>
      <w:tr w:rsidR="00606234" w:rsidRPr="005D0722" w:rsidTr="005D0722">
        <w:trPr>
          <w:trHeight w:val="1200"/>
        </w:trPr>
        <w:tc>
          <w:tcPr>
            <w:tcW w:w="2279" w:type="dxa"/>
            <w:vMerge/>
            <w:tcBorders>
              <w:top w:val="nil"/>
              <w:left w:val="single" w:sz="8" w:space="0" w:color="auto"/>
              <w:bottom w:val="single" w:sz="4" w:space="0" w:color="auto"/>
              <w:right w:val="single" w:sz="4" w:space="0" w:color="auto"/>
            </w:tcBorders>
            <w:vAlign w:val="center"/>
          </w:tcPr>
          <w:p w:rsidR="00606234" w:rsidRPr="005D0722" w:rsidRDefault="00606234" w:rsidP="005D0722">
            <w:pPr>
              <w:jc w:val="left"/>
              <w:rPr>
                <w:rFonts w:ascii="Calibri" w:hAnsi="Calibri" w:cs="Calibri"/>
                <w:color w:val="000000"/>
              </w:rPr>
            </w:pPr>
          </w:p>
        </w:tc>
        <w:tc>
          <w:tcPr>
            <w:tcW w:w="1537" w:type="dxa"/>
            <w:vMerge w:val="restart"/>
            <w:tcBorders>
              <w:top w:val="nil"/>
              <w:left w:val="single" w:sz="4" w:space="0" w:color="auto"/>
              <w:bottom w:val="single" w:sz="4" w:space="0" w:color="auto"/>
              <w:right w:val="single" w:sz="4" w:space="0" w:color="auto"/>
            </w:tcBorders>
            <w:vAlign w:val="center"/>
          </w:tcPr>
          <w:p w:rsidR="00606234" w:rsidRPr="005D0722" w:rsidRDefault="00606234" w:rsidP="005D0722">
            <w:pPr>
              <w:jc w:val="center"/>
              <w:rPr>
                <w:rFonts w:ascii="Calibri" w:hAnsi="Calibri" w:cs="Calibri"/>
                <w:color w:val="000000"/>
              </w:rPr>
            </w:pPr>
            <w:r w:rsidRPr="005D0722">
              <w:rPr>
                <w:rFonts w:ascii="Calibri" w:hAnsi="Calibri" w:cs="Calibri"/>
                <w:color w:val="000000"/>
                <w:sz w:val="22"/>
                <w:szCs w:val="22"/>
              </w:rPr>
              <w:t>CICS (MainFrame)</w:t>
            </w:r>
          </w:p>
        </w:tc>
        <w:tc>
          <w:tcPr>
            <w:tcW w:w="1560" w:type="dxa"/>
            <w:tcBorders>
              <w:top w:val="nil"/>
              <w:left w:val="nil"/>
              <w:bottom w:val="single" w:sz="4" w:space="0" w:color="auto"/>
              <w:right w:val="single" w:sz="4" w:space="0" w:color="auto"/>
            </w:tcBorders>
            <w:vAlign w:val="center"/>
          </w:tcPr>
          <w:p w:rsidR="00606234" w:rsidRPr="005D0722" w:rsidRDefault="00606234" w:rsidP="005D0722">
            <w:pPr>
              <w:jc w:val="left"/>
              <w:rPr>
                <w:rFonts w:ascii="Calibri" w:hAnsi="Calibri" w:cs="Calibri"/>
                <w:color w:val="000000"/>
              </w:rPr>
            </w:pPr>
            <w:r w:rsidRPr="005D0722">
              <w:rPr>
                <w:rFonts w:ascii="Calibri" w:hAnsi="Calibri" w:cs="Calibri"/>
                <w:color w:val="000000"/>
                <w:sz w:val="22"/>
                <w:szCs w:val="22"/>
              </w:rPr>
              <w:t>VisualAge  4GL</w:t>
            </w:r>
          </w:p>
        </w:tc>
        <w:tc>
          <w:tcPr>
            <w:tcW w:w="1113" w:type="dxa"/>
            <w:tcBorders>
              <w:top w:val="nil"/>
              <w:left w:val="nil"/>
              <w:bottom w:val="single" w:sz="4" w:space="0" w:color="auto"/>
              <w:right w:val="single" w:sz="4" w:space="0" w:color="auto"/>
            </w:tcBorders>
            <w:noWrap/>
            <w:vAlign w:val="center"/>
          </w:tcPr>
          <w:p w:rsidR="00606234" w:rsidRPr="005D0722" w:rsidRDefault="00606234" w:rsidP="005D0722">
            <w:pPr>
              <w:jc w:val="left"/>
              <w:rPr>
                <w:rFonts w:ascii="Calibri" w:hAnsi="Calibri" w:cs="Calibri"/>
                <w:color w:val="000000"/>
              </w:rPr>
            </w:pPr>
            <w:r w:rsidRPr="005D0722">
              <w:rPr>
                <w:rFonts w:ascii="Calibri" w:hAnsi="Calibri" w:cs="Calibri"/>
                <w:color w:val="000000"/>
                <w:sz w:val="22"/>
                <w:szCs w:val="22"/>
              </w:rPr>
              <w:t> </w:t>
            </w:r>
          </w:p>
        </w:tc>
        <w:tc>
          <w:tcPr>
            <w:tcW w:w="1568" w:type="dxa"/>
            <w:tcBorders>
              <w:top w:val="nil"/>
              <w:left w:val="nil"/>
              <w:bottom w:val="single" w:sz="4" w:space="0" w:color="auto"/>
              <w:right w:val="single" w:sz="4" w:space="0" w:color="auto"/>
            </w:tcBorders>
            <w:noWrap/>
            <w:vAlign w:val="center"/>
          </w:tcPr>
          <w:p w:rsidR="00606234" w:rsidRPr="005D0722" w:rsidRDefault="00606234" w:rsidP="005D0722">
            <w:pPr>
              <w:jc w:val="left"/>
              <w:rPr>
                <w:rFonts w:ascii="Calibri" w:hAnsi="Calibri" w:cs="Calibri"/>
                <w:color w:val="000000"/>
              </w:rPr>
            </w:pPr>
            <w:r w:rsidRPr="005D0722">
              <w:rPr>
                <w:rFonts w:ascii="Calibri" w:hAnsi="Calibri" w:cs="Calibri"/>
                <w:color w:val="000000"/>
                <w:sz w:val="22"/>
                <w:szCs w:val="22"/>
              </w:rPr>
              <w:t> </w:t>
            </w:r>
          </w:p>
        </w:tc>
        <w:tc>
          <w:tcPr>
            <w:tcW w:w="1048" w:type="dxa"/>
            <w:tcBorders>
              <w:top w:val="nil"/>
              <w:left w:val="nil"/>
              <w:bottom w:val="single" w:sz="4" w:space="0" w:color="auto"/>
              <w:right w:val="single" w:sz="4" w:space="0" w:color="auto"/>
            </w:tcBorders>
            <w:noWrap/>
            <w:vAlign w:val="center"/>
          </w:tcPr>
          <w:p w:rsidR="00606234" w:rsidRPr="005D0722" w:rsidRDefault="00606234" w:rsidP="005D0722">
            <w:pPr>
              <w:jc w:val="left"/>
              <w:rPr>
                <w:rFonts w:ascii="Calibri" w:hAnsi="Calibri" w:cs="Calibri"/>
                <w:color w:val="000000"/>
              </w:rPr>
            </w:pPr>
            <w:r w:rsidRPr="005D0722">
              <w:rPr>
                <w:rFonts w:ascii="Calibri" w:hAnsi="Calibri" w:cs="Calibri"/>
                <w:color w:val="000000"/>
                <w:sz w:val="22"/>
                <w:szCs w:val="22"/>
              </w:rPr>
              <w:t> </w:t>
            </w:r>
          </w:p>
        </w:tc>
        <w:tc>
          <w:tcPr>
            <w:tcW w:w="1391" w:type="dxa"/>
            <w:tcBorders>
              <w:top w:val="nil"/>
              <w:left w:val="nil"/>
              <w:bottom w:val="single" w:sz="4" w:space="0" w:color="auto"/>
              <w:right w:val="single" w:sz="4" w:space="0" w:color="auto"/>
            </w:tcBorders>
            <w:noWrap/>
            <w:vAlign w:val="center"/>
          </w:tcPr>
          <w:p w:rsidR="00606234" w:rsidRPr="005D0722" w:rsidRDefault="00606234" w:rsidP="005D0722">
            <w:pPr>
              <w:jc w:val="right"/>
              <w:rPr>
                <w:rFonts w:ascii="Calibri" w:hAnsi="Calibri" w:cs="Calibri"/>
                <w:color w:val="000000"/>
              </w:rPr>
            </w:pPr>
            <w:r w:rsidRPr="005D0722">
              <w:rPr>
                <w:rFonts w:ascii="Calibri" w:hAnsi="Calibri" w:cs="Calibri"/>
                <w:color w:val="000000"/>
                <w:sz w:val="22"/>
                <w:szCs w:val="22"/>
              </w:rPr>
              <w:t>70</w:t>
            </w:r>
          </w:p>
        </w:tc>
        <w:tc>
          <w:tcPr>
            <w:tcW w:w="953" w:type="dxa"/>
            <w:tcBorders>
              <w:top w:val="nil"/>
              <w:left w:val="nil"/>
              <w:bottom w:val="single" w:sz="4" w:space="0" w:color="auto"/>
              <w:right w:val="single" w:sz="4" w:space="0" w:color="auto"/>
            </w:tcBorders>
            <w:noWrap/>
            <w:vAlign w:val="center"/>
          </w:tcPr>
          <w:p w:rsidR="00606234" w:rsidRPr="005D0722" w:rsidRDefault="00606234" w:rsidP="005D0722">
            <w:pPr>
              <w:jc w:val="right"/>
              <w:rPr>
                <w:rFonts w:ascii="Calibri" w:hAnsi="Calibri" w:cs="Calibri"/>
                <w:color w:val="000000"/>
              </w:rPr>
            </w:pPr>
            <w:r w:rsidRPr="005D0722">
              <w:rPr>
                <w:rFonts w:ascii="Calibri" w:hAnsi="Calibri" w:cs="Calibri"/>
                <w:color w:val="000000"/>
                <w:sz w:val="22"/>
                <w:szCs w:val="22"/>
              </w:rPr>
              <w:t>122491</w:t>
            </w:r>
          </w:p>
        </w:tc>
        <w:tc>
          <w:tcPr>
            <w:tcW w:w="1611" w:type="dxa"/>
            <w:tcBorders>
              <w:top w:val="nil"/>
              <w:left w:val="nil"/>
              <w:bottom w:val="single" w:sz="4" w:space="0" w:color="auto"/>
              <w:right w:val="single" w:sz="4" w:space="0" w:color="auto"/>
            </w:tcBorders>
            <w:vAlign w:val="center"/>
          </w:tcPr>
          <w:p w:rsidR="00606234" w:rsidRPr="005D0722" w:rsidRDefault="00606234" w:rsidP="005D0722">
            <w:pPr>
              <w:jc w:val="left"/>
              <w:rPr>
                <w:rFonts w:ascii="Calibri" w:hAnsi="Calibri" w:cs="Calibri"/>
                <w:color w:val="000000"/>
              </w:rPr>
            </w:pPr>
            <w:r w:rsidRPr="005D0722">
              <w:rPr>
                <w:rFonts w:ascii="Calibri" w:hAnsi="Calibri" w:cs="Calibri"/>
                <w:color w:val="000000"/>
                <w:sz w:val="22"/>
                <w:szCs w:val="22"/>
              </w:rPr>
              <w:t>wc i perl na podstawie analizy kodu Cobol</w:t>
            </w:r>
          </w:p>
        </w:tc>
        <w:tc>
          <w:tcPr>
            <w:tcW w:w="960" w:type="dxa"/>
            <w:tcBorders>
              <w:top w:val="nil"/>
              <w:left w:val="nil"/>
              <w:bottom w:val="single" w:sz="4" w:space="0" w:color="auto"/>
              <w:right w:val="single" w:sz="8" w:space="0" w:color="auto"/>
            </w:tcBorders>
            <w:noWrap/>
            <w:vAlign w:val="center"/>
          </w:tcPr>
          <w:p w:rsidR="00606234" w:rsidRPr="005D0722" w:rsidRDefault="00606234" w:rsidP="005D0722">
            <w:pPr>
              <w:jc w:val="right"/>
              <w:rPr>
                <w:rFonts w:ascii="Calibri" w:hAnsi="Calibri" w:cs="Calibri"/>
                <w:color w:val="000000"/>
              </w:rPr>
            </w:pPr>
            <w:r w:rsidRPr="005D0722">
              <w:rPr>
                <w:rFonts w:ascii="Calibri" w:hAnsi="Calibri" w:cs="Calibri"/>
                <w:color w:val="000000"/>
                <w:sz w:val="22"/>
                <w:szCs w:val="22"/>
              </w:rPr>
              <w:t>1145</w:t>
            </w:r>
          </w:p>
        </w:tc>
      </w:tr>
      <w:tr w:rsidR="00606234" w:rsidRPr="005D0722" w:rsidTr="005D0722">
        <w:trPr>
          <w:trHeight w:val="300"/>
        </w:trPr>
        <w:tc>
          <w:tcPr>
            <w:tcW w:w="2279" w:type="dxa"/>
            <w:vMerge/>
            <w:tcBorders>
              <w:top w:val="nil"/>
              <w:left w:val="single" w:sz="8" w:space="0" w:color="auto"/>
              <w:bottom w:val="single" w:sz="4" w:space="0" w:color="auto"/>
              <w:right w:val="single" w:sz="4" w:space="0" w:color="auto"/>
            </w:tcBorders>
            <w:vAlign w:val="center"/>
          </w:tcPr>
          <w:p w:rsidR="00606234" w:rsidRPr="005D0722" w:rsidRDefault="00606234" w:rsidP="005D0722">
            <w:pPr>
              <w:jc w:val="left"/>
              <w:rPr>
                <w:rFonts w:ascii="Calibri" w:hAnsi="Calibri" w:cs="Calibri"/>
                <w:color w:val="000000"/>
              </w:rPr>
            </w:pPr>
          </w:p>
        </w:tc>
        <w:tc>
          <w:tcPr>
            <w:tcW w:w="1537" w:type="dxa"/>
            <w:vMerge/>
            <w:tcBorders>
              <w:top w:val="nil"/>
              <w:left w:val="single" w:sz="4" w:space="0" w:color="auto"/>
              <w:bottom w:val="single" w:sz="4" w:space="0" w:color="auto"/>
              <w:right w:val="single" w:sz="4" w:space="0" w:color="auto"/>
            </w:tcBorders>
            <w:vAlign w:val="center"/>
          </w:tcPr>
          <w:p w:rsidR="00606234" w:rsidRPr="005D0722" w:rsidRDefault="00606234" w:rsidP="005D0722">
            <w:pPr>
              <w:jc w:val="left"/>
              <w:rPr>
                <w:rFonts w:ascii="Calibri" w:hAnsi="Calibri" w:cs="Calibri"/>
                <w:color w:val="000000"/>
              </w:rPr>
            </w:pPr>
          </w:p>
        </w:tc>
        <w:tc>
          <w:tcPr>
            <w:tcW w:w="1560" w:type="dxa"/>
            <w:tcBorders>
              <w:top w:val="nil"/>
              <w:left w:val="nil"/>
              <w:bottom w:val="single" w:sz="4" w:space="0" w:color="auto"/>
              <w:right w:val="single" w:sz="4" w:space="0" w:color="auto"/>
            </w:tcBorders>
            <w:noWrap/>
            <w:vAlign w:val="center"/>
          </w:tcPr>
          <w:p w:rsidR="00606234" w:rsidRPr="005D0722" w:rsidRDefault="00606234" w:rsidP="005D0722">
            <w:pPr>
              <w:jc w:val="left"/>
              <w:rPr>
                <w:rFonts w:ascii="Calibri" w:hAnsi="Calibri" w:cs="Calibri"/>
                <w:color w:val="000000"/>
              </w:rPr>
            </w:pPr>
            <w:r w:rsidRPr="005D0722">
              <w:rPr>
                <w:rFonts w:ascii="Calibri" w:hAnsi="Calibri" w:cs="Calibri"/>
                <w:color w:val="000000"/>
                <w:sz w:val="22"/>
                <w:szCs w:val="22"/>
              </w:rPr>
              <w:t>C</w:t>
            </w:r>
          </w:p>
        </w:tc>
        <w:tc>
          <w:tcPr>
            <w:tcW w:w="1113" w:type="dxa"/>
            <w:tcBorders>
              <w:top w:val="nil"/>
              <w:left w:val="nil"/>
              <w:bottom w:val="single" w:sz="4" w:space="0" w:color="auto"/>
              <w:right w:val="single" w:sz="4" w:space="0" w:color="auto"/>
            </w:tcBorders>
            <w:noWrap/>
            <w:vAlign w:val="center"/>
          </w:tcPr>
          <w:p w:rsidR="00606234" w:rsidRPr="005D0722" w:rsidRDefault="00606234" w:rsidP="005D0722">
            <w:pPr>
              <w:jc w:val="left"/>
              <w:rPr>
                <w:rFonts w:ascii="Calibri" w:hAnsi="Calibri" w:cs="Calibri"/>
                <w:color w:val="000000"/>
              </w:rPr>
            </w:pPr>
            <w:r w:rsidRPr="005D0722">
              <w:rPr>
                <w:rFonts w:ascii="Calibri" w:hAnsi="Calibri" w:cs="Calibri"/>
                <w:color w:val="000000"/>
                <w:sz w:val="22"/>
                <w:szCs w:val="22"/>
              </w:rPr>
              <w:t> </w:t>
            </w:r>
          </w:p>
        </w:tc>
        <w:tc>
          <w:tcPr>
            <w:tcW w:w="1568" w:type="dxa"/>
            <w:tcBorders>
              <w:top w:val="nil"/>
              <w:left w:val="nil"/>
              <w:bottom w:val="single" w:sz="4" w:space="0" w:color="auto"/>
              <w:right w:val="single" w:sz="4" w:space="0" w:color="auto"/>
            </w:tcBorders>
            <w:noWrap/>
            <w:vAlign w:val="center"/>
          </w:tcPr>
          <w:p w:rsidR="00606234" w:rsidRPr="005D0722" w:rsidRDefault="00606234" w:rsidP="005D0722">
            <w:pPr>
              <w:jc w:val="left"/>
              <w:rPr>
                <w:rFonts w:ascii="Calibri" w:hAnsi="Calibri" w:cs="Calibri"/>
                <w:color w:val="000000"/>
              </w:rPr>
            </w:pPr>
            <w:r w:rsidRPr="005D0722">
              <w:rPr>
                <w:rFonts w:ascii="Calibri" w:hAnsi="Calibri" w:cs="Calibri"/>
                <w:color w:val="000000"/>
                <w:sz w:val="22"/>
                <w:szCs w:val="22"/>
              </w:rPr>
              <w:t> </w:t>
            </w:r>
          </w:p>
        </w:tc>
        <w:tc>
          <w:tcPr>
            <w:tcW w:w="1048" w:type="dxa"/>
            <w:tcBorders>
              <w:top w:val="nil"/>
              <w:left w:val="nil"/>
              <w:bottom w:val="single" w:sz="4" w:space="0" w:color="auto"/>
              <w:right w:val="single" w:sz="4" w:space="0" w:color="auto"/>
            </w:tcBorders>
            <w:noWrap/>
            <w:vAlign w:val="center"/>
          </w:tcPr>
          <w:p w:rsidR="00606234" w:rsidRPr="005D0722" w:rsidRDefault="00606234" w:rsidP="005D0722">
            <w:pPr>
              <w:jc w:val="left"/>
              <w:rPr>
                <w:rFonts w:ascii="Calibri" w:hAnsi="Calibri" w:cs="Calibri"/>
                <w:color w:val="000000"/>
              </w:rPr>
            </w:pPr>
            <w:r w:rsidRPr="005D0722">
              <w:rPr>
                <w:rFonts w:ascii="Calibri" w:hAnsi="Calibri" w:cs="Calibri"/>
                <w:color w:val="000000"/>
                <w:sz w:val="22"/>
                <w:szCs w:val="22"/>
              </w:rPr>
              <w:t> </w:t>
            </w:r>
          </w:p>
        </w:tc>
        <w:tc>
          <w:tcPr>
            <w:tcW w:w="1391" w:type="dxa"/>
            <w:tcBorders>
              <w:top w:val="nil"/>
              <w:left w:val="nil"/>
              <w:bottom w:val="single" w:sz="4" w:space="0" w:color="auto"/>
              <w:right w:val="single" w:sz="4" w:space="0" w:color="auto"/>
            </w:tcBorders>
            <w:noWrap/>
            <w:vAlign w:val="center"/>
          </w:tcPr>
          <w:p w:rsidR="00606234" w:rsidRPr="005D0722" w:rsidRDefault="00606234" w:rsidP="005D0722">
            <w:pPr>
              <w:jc w:val="right"/>
              <w:rPr>
                <w:rFonts w:ascii="Calibri" w:hAnsi="Calibri" w:cs="Calibri"/>
                <w:color w:val="000000"/>
              </w:rPr>
            </w:pPr>
            <w:r w:rsidRPr="005D0722">
              <w:rPr>
                <w:rFonts w:ascii="Calibri" w:hAnsi="Calibri" w:cs="Calibri"/>
                <w:color w:val="000000"/>
                <w:sz w:val="22"/>
                <w:szCs w:val="22"/>
              </w:rPr>
              <w:t>4</w:t>
            </w:r>
          </w:p>
        </w:tc>
        <w:tc>
          <w:tcPr>
            <w:tcW w:w="953" w:type="dxa"/>
            <w:tcBorders>
              <w:top w:val="nil"/>
              <w:left w:val="nil"/>
              <w:bottom w:val="single" w:sz="4" w:space="0" w:color="auto"/>
              <w:right w:val="single" w:sz="4" w:space="0" w:color="auto"/>
            </w:tcBorders>
            <w:noWrap/>
            <w:vAlign w:val="center"/>
          </w:tcPr>
          <w:p w:rsidR="00606234" w:rsidRPr="005D0722" w:rsidRDefault="00606234" w:rsidP="005D0722">
            <w:pPr>
              <w:jc w:val="right"/>
              <w:rPr>
                <w:rFonts w:ascii="Calibri" w:hAnsi="Calibri" w:cs="Calibri"/>
                <w:color w:val="000000"/>
              </w:rPr>
            </w:pPr>
            <w:r w:rsidRPr="005D0722">
              <w:rPr>
                <w:rFonts w:ascii="Calibri" w:hAnsi="Calibri" w:cs="Calibri"/>
                <w:color w:val="000000"/>
                <w:sz w:val="22"/>
                <w:szCs w:val="22"/>
              </w:rPr>
              <w:t>9723</w:t>
            </w:r>
          </w:p>
        </w:tc>
        <w:tc>
          <w:tcPr>
            <w:tcW w:w="1611" w:type="dxa"/>
            <w:tcBorders>
              <w:top w:val="nil"/>
              <w:left w:val="nil"/>
              <w:bottom w:val="single" w:sz="4" w:space="0" w:color="auto"/>
              <w:right w:val="single" w:sz="4" w:space="0" w:color="auto"/>
            </w:tcBorders>
            <w:vAlign w:val="center"/>
          </w:tcPr>
          <w:p w:rsidR="00606234" w:rsidRPr="005D0722" w:rsidRDefault="00606234" w:rsidP="005D0722">
            <w:pPr>
              <w:jc w:val="left"/>
              <w:rPr>
                <w:rFonts w:ascii="Calibri" w:hAnsi="Calibri" w:cs="Calibri"/>
                <w:color w:val="000000"/>
              </w:rPr>
            </w:pPr>
            <w:r w:rsidRPr="005D0722">
              <w:rPr>
                <w:rFonts w:ascii="Calibri" w:hAnsi="Calibri" w:cs="Calibri"/>
                <w:color w:val="000000"/>
                <w:sz w:val="22"/>
                <w:szCs w:val="22"/>
              </w:rPr>
              <w:t>wc i ctags</w:t>
            </w:r>
          </w:p>
        </w:tc>
        <w:tc>
          <w:tcPr>
            <w:tcW w:w="960" w:type="dxa"/>
            <w:tcBorders>
              <w:top w:val="nil"/>
              <w:left w:val="nil"/>
              <w:bottom w:val="single" w:sz="4" w:space="0" w:color="auto"/>
              <w:right w:val="single" w:sz="8" w:space="0" w:color="auto"/>
            </w:tcBorders>
            <w:noWrap/>
            <w:vAlign w:val="center"/>
          </w:tcPr>
          <w:p w:rsidR="00606234" w:rsidRPr="005D0722" w:rsidRDefault="00606234" w:rsidP="005D0722">
            <w:pPr>
              <w:jc w:val="right"/>
              <w:rPr>
                <w:rFonts w:ascii="Calibri" w:hAnsi="Calibri" w:cs="Calibri"/>
                <w:color w:val="000000"/>
              </w:rPr>
            </w:pPr>
            <w:r w:rsidRPr="005D0722">
              <w:rPr>
                <w:rFonts w:ascii="Calibri" w:hAnsi="Calibri" w:cs="Calibri"/>
                <w:color w:val="000000"/>
                <w:sz w:val="22"/>
                <w:szCs w:val="22"/>
              </w:rPr>
              <w:t>76</w:t>
            </w:r>
          </w:p>
        </w:tc>
      </w:tr>
      <w:tr w:rsidR="00606234" w:rsidRPr="005D0722" w:rsidTr="005D0722">
        <w:trPr>
          <w:trHeight w:val="315"/>
        </w:trPr>
        <w:tc>
          <w:tcPr>
            <w:tcW w:w="13060" w:type="dxa"/>
            <w:gridSpan w:val="9"/>
            <w:tcBorders>
              <w:top w:val="single" w:sz="4" w:space="0" w:color="auto"/>
              <w:left w:val="single" w:sz="8" w:space="0" w:color="auto"/>
              <w:bottom w:val="single" w:sz="8" w:space="0" w:color="auto"/>
              <w:right w:val="single" w:sz="4" w:space="0" w:color="000000"/>
            </w:tcBorders>
            <w:vAlign w:val="center"/>
          </w:tcPr>
          <w:p w:rsidR="00606234" w:rsidRPr="005D0722" w:rsidRDefault="00606234" w:rsidP="005D0722">
            <w:pPr>
              <w:jc w:val="left"/>
              <w:rPr>
                <w:rFonts w:ascii="Calibri" w:hAnsi="Calibri" w:cs="Calibri"/>
                <w:color w:val="000000"/>
              </w:rPr>
            </w:pPr>
            <w:r w:rsidRPr="005D0722">
              <w:rPr>
                <w:rFonts w:ascii="Calibri" w:hAnsi="Calibri" w:cs="Calibri"/>
                <w:color w:val="000000"/>
                <w:sz w:val="22"/>
                <w:szCs w:val="22"/>
              </w:rPr>
              <w:t>Razem</w:t>
            </w:r>
          </w:p>
        </w:tc>
        <w:tc>
          <w:tcPr>
            <w:tcW w:w="960" w:type="dxa"/>
            <w:tcBorders>
              <w:top w:val="nil"/>
              <w:left w:val="nil"/>
              <w:bottom w:val="single" w:sz="8" w:space="0" w:color="auto"/>
              <w:right w:val="single" w:sz="8" w:space="0" w:color="auto"/>
            </w:tcBorders>
            <w:noWrap/>
            <w:vAlign w:val="center"/>
          </w:tcPr>
          <w:p w:rsidR="00606234" w:rsidRPr="005D0722" w:rsidRDefault="00606234" w:rsidP="005D0722">
            <w:pPr>
              <w:jc w:val="right"/>
              <w:rPr>
                <w:rFonts w:ascii="Calibri" w:hAnsi="Calibri" w:cs="Calibri"/>
                <w:b/>
                <w:color w:val="000000"/>
              </w:rPr>
            </w:pPr>
            <w:r w:rsidRPr="005D0722">
              <w:rPr>
                <w:rFonts w:ascii="Calibri" w:hAnsi="Calibri" w:cs="Calibri"/>
                <w:b/>
                <w:color w:val="000000"/>
                <w:sz w:val="22"/>
                <w:szCs w:val="22"/>
              </w:rPr>
              <w:t>2499</w:t>
            </w:r>
          </w:p>
        </w:tc>
      </w:tr>
    </w:tbl>
    <w:p w:rsidR="00606234" w:rsidRDefault="00606234" w:rsidP="005D0722">
      <w:pPr>
        <w:rPr>
          <w:rFonts w:ascii="Calibri" w:hAnsi="Calibri" w:cs="Calibri"/>
          <w:color w:val="000000"/>
          <w:sz w:val="22"/>
          <w:szCs w:val="22"/>
        </w:rPr>
      </w:pPr>
    </w:p>
    <w:p w:rsidR="00606234" w:rsidRDefault="00606234" w:rsidP="005D0722">
      <w:pPr>
        <w:rPr>
          <w:rFonts w:ascii="Calibri" w:hAnsi="Calibri" w:cs="Calibri"/>
          <w:color w:val="000000"/>
          <w:sz w:val="22"/>
          <w:szCs w:val="22"/>
        </w:rPr>
      </w:pPr>
      <w:r w:rsidRPr="005D0722">
        <w:rPr>
          <w:rFonts w:ascii="Calibri" w:hAnsi="Calibri" w:cs="Calibri"/>
          <w:color w:val="000000"/>
          <w:sz w:val="22"/>
          <w:szCs w:val="22"/>
        </w:rPr>
        <w:t>Uwaga: W ramach nowego systemu modyfikacja dotyczy w 100% oprogramowania CBD, podsystem w</w:t>
      </w:r>
      <w:r>
        <w:rPr>
          <w:rFonts w:ascii="Calibri" w:hAnsi="Calibri" w:cs="Calibri"/>
          <w:color w:val="000000"/>
          <w:sz w:val="22"/>
          <w:szCs w:val="22"/>
        </w:rPr>
        <w:t>ydruków oraz w 80% zmiany dotyczą</w:t>
      </w:r>
      <w:r w:rsidRPr="005D0722">
        <w:rPr>
          <w:rFonts w:ascii="Calibri" w:hAnsi="Calibri" w:cs="Calibri"/>
          <w:color w:val="000000"/>
          <w:sz w:val="22"/>
          <w:szCs w:val="22"/>
        </w:rPr>
        <w:t xml:space="preserve">  SWKW i aplikacji WYSYLKA</w:t>
      </w:r>
    </w:p>
    <w:p w:rsidR="00606234" w:rsidRDefault="00606234" w:rsidP="005D0722">
      <w:pPr>
        <w:jc w:val="center"/>
        <w:rPr>
          <w:rFonts w:ascii="Calibri" w:hAnsi="Calibri" w:cs="Calibri"/>
          <w:color w:val="000000"/>
          <w:sz w:val="22"/>
          <w:szCs w:val="22"/>
        </w:rPr>
        <w:sectPr w:rsidR="00606234" w:rsidSect="005D0722">
          <w:pgSz w:w="16838" w:h="11906" w:orient="landscape"/>
          <w:pgMar w:top="1417" w:right="1417" w:bottom="1417" w:left="1417" w:header="708" w:footer="708" w:gutter="0"/>
          <w:cols w:space="708"/>
          <w:docGrid w:linePitch="360"/>
        </w:sectPr>
      </w:pPr>
    </w:p>
    <w:tbl>
      <w:tblPr>
        <w:tblW w:w="9040" w:type="dxa"/>
        <w:tblInd w:w="55" w:type="dxa"/>
        <w:tblCellMar>
          <w:left w:w="70" w:type="dxa"/>
          <w:right w:w="70" w:type="dxa"/>
        </w:tblCellMar>
        <w:tblLook w:val="00A0"/>
      </w:tblPr>
      <w:tblGrid>
        <w:gridCol w:w="2739"/>
        <w:gridCol w:w="1791"/>
        <w:gridCol w:w="160"/>
        <w:gridCol w:w="3129"/>
        <w:gridCol w:w="1221"/>
      </w:tblGrid>
      <w:tr w:rsidR="00606234" w:rsidRPr="00030F64" w:rsidTr="00030F64">
        <w:trPr>
          <w:trHeight w:val="315"/>
        </w:trPr>
        <w:tc>
          <w:tcPr>
            <w:tcW w:w="9040" w:type="dxa"/>
            <w:gridSpan w:val="5"/>
            <w:tcBorders>
              <w:top w:val="nil"/>
              <w:left w:val="nil"/>
              <w:bottom w:val="nil"/>
              <w:right w:val="nil"/>
            </w:tcBorders>
            <w:vAlign w:val="center"/>
          </w:tcPr>
          <w:p w:rsidR="00606234" w:rsidRPr="00030F64" w:rsidRDefault="00606234" w:rsidP="00030F64">
            <w:pPr>
              <w:jc w:val="center"/>
              <w:rPr>
                <w:rFonts w:ascii="Calibri" w:hAnsi="Calibri" w:cs="Calibri"/>
                <w:color w:val="000000"/>
              </w:rPr>
            </w:pPr>
            <w:r w:rsidRPr="00030F64">
              <w:rPr>
                <w:rFonts w:ascii="Calibri" w:hAnsi="Calibri" w:cs="Calibri"/>
                <w:color w:val="000000"/>
                <w:sz w:val="22"/>
                <w:szCs w:val="22"/>
              </w:rPr>
              <w:t>Parametry bazy danych</w:t>
            </w:r>
          </w:p>
        </w:tc>
      </w:tr>
      <w:tr w:rsidR="00606234" w:rsidRPr="00030F64" w:rsidTr="00030F64">
        <w:trPr>
          <w:trHeight w:val="600"/>
        </w:trPr>
        <w:tc>
          <w:tcPr>
            <w:tcW w:w="2775" w:type="dxa"/>
            <w:tcBorders>
              <w:top w:val="single" w:sz="8" w:space="0" w:color="auto"/>
              <w:left w:val="single" w:sz="8" w:space="0" w:color="auto"/>
              <w:bottom w:val="single" w:sz="4" w:space="0" w:color="auto"/>
              <w:right w:val="single" w:sz="4" w:space="0" w:color="auto"/>
            </w:tcBorders>
            <w:vAlign w:val="center"/>
          </w:tcPr>
          <w:p w:rsidR="00606234" w:rsidRPr="00030F64" w:rsidRDefault="00606234" w:rsidP="00030F64">
            <w:pPr>
              <w:jc w:val="left"/>
              <w:rPr>
                <w:rFonts w:ascii="Calibri" w:hAnsi="Calibri" w:cs="Calibri"/>
                <w:color w:val="000000"/>
              </w:rPr>
            </w:pPr>
            <w:r w:rsidRPr="00030F64">
              <w:rPr>
                <w:rFonts w:ascii="Calibri" w:hAnsi="Calibri" w:cs="Calibri"/>
                <w:color w:val="000000"/>
                <w:sz w:val="22"/>
                <w:szCs w:val="22"/>
              </w:rPr>
              <w:t>Lokalna baza danych KW</w:t>
            </w:r>
          </w:p>
        </w:tc>
        <w:tc>
          <w:tcPr>
            <w:tcW w:w="1818" w:type="dxa"/>
            <w:tcBorders>
              <w:top w:val="single" w:sz="8" w:space="0" w:color="auto"/>
              <w:left w:val="nil"/>
              <w:bottom w:val="single" w:sz="4" w:space="0" w:color="auto"/>
              <w:right w:val="single" w:sz="8" w:space="0" w:color="auto"/>
            </w:tcBorders>
            <w:vAlign w:val="center"/>
          </w:tcPr>
          <w:p w:rsidR="00606234" w:rsidRPr="00030F64" w:rsidRDefault="00606234" w:rsidP="00030F64">
            <w:pPr>
              <w:jc w:val="center"/>
              <w:rPr>
                <w:rFonts w:ascii="Calibri" w:hAnsi="Calibri" w:cs="Calibri"/>
                <w:color w:val="000000"/>
              </w:rPr>
            </w:pPr>
            <w:r w:rsidRPr="00030F64">
              <w:rPr>
                <w:rFonts w:ascii="Calibri" w:hAnsi="Calibri" w:cs="Calibri"/>
                <w:color w:val="000000"/>
                <w:sz w:val="22"/>
                <w:szCs w:val="22"/>
              </w:rPr>
              <w:t>liczba</w:t>
            </w:r>
          </w:p>
        </w:tc>
        <w:tc>
          <w:tcPr>
            <w:tcW w:w="42" w:type="dxa"/>
            <w:tcBorders>
              <w:top w:val="nil"/>
              <w:left w:val="nil"/>
              <w:bottom w:val="nil"/>
              <w:right w:val="nil"/>
            </w:tcBorders>
            <w:noWrap/>
            <w:vAlign w:val="bottom"/>
          </w:tcPr>
          <w:p w:rsidR="00606234" w:rsidRPr="00030F64" w:rsidRDefault="00606234" w:rsidP="00030F64">
            <w:pPr>
              <w:jc w:val="left"/>
              <w:rPr>
                <w:rFonts w:ascii="Calibri" w:hAnsi="Calibri" w:cs="Calibri"/>
                <w:color w:val="000000"/>
              </w:rPr>
            </w:pPr>
          </w:p>
        </w:tc>
        <w:tc>
          <w:tcPr>
            <w:tcW w:w="3170" w:type="dxa"/>
            <w:tcBorders>
              <w:top w:val="single" w:sz="8" w:space="0" w:color="auto"/>
              <w:left w:val="single" w:sz="8" w:space="0" w:color="auto"/>
              <w:bottom w:val="single" w:sz="4" w:space="0" w:color="auto"/>
              <w:right w:val="single" w:sz="4" w:space="0" w:color="auto"/>
            </w:tcBorders>
            <w:vAlign w:val="center"/>
          </w:tcPr>
          <w:p w:rsidR="00606234" w:rsidRPr="00030F64" w:rsidRDefault="00606234" w:rsidP="00030F64">
            <w:pPr>
              <w:jc w:val="left"/>
              <w:rPr>
                <w:rFonts w:ascii="Calibri" w:hAnsi="Calibri" w:cs="Calibri"/>
                <w:color w:val="000000"/>
              </w:rPr>
            </w:pPr>
            <w:r w:rsidRPr="00030F64">
              <w:rPr>
                <w:rFonts w:ascii="Calibri" w:hAnsi="Calibri" w:cs="Calibri"/>
                <w:color w:val="000000"/>
                <w:sz w:val="22"/>
                <w:szCs w:val="22"/>
              </w:rPr>
              <w:t>Centralna Baza Danych</w:t>
            </w:r>
            <w:r>
              <w:rPr>
                <w:rFonts w:ascii="Calibri" w:hAnsi="Calibri" w:cs="Calibri"/>
                <w:color w:val="000000"/>
                <w:sz w:val="22"/>
                <w:szCs w:val="22"/>
              </w:rPr>
              <w:t xml:space="preserve"> KW</w:t>
            </w:r>
          </w:p>
        </w:tc>
        <w:tc>
          <w:tcPr>
            <w:tcW w:w="1235" w:type="dxa"/>
            <w:tcBorders>
              <w:top w:val="single" w:sz="8" w:space="0" w:color="auto"/>
              <w:left w:val="nil"/>
              <w:bottom w:val="single" w:sz="4" w:space="0" w:color="auto"/>
              <w:right w:val="single" w:sz="8" w:space="0" w:color="auto"/>
            </w:tcBorders>
            <w:vAlign w:val="center"/>
          </w:tcPr>
          <w:p w:rsidR="00606234" w:rsidRPr="00030F64" w:rsidRDefault="00606234" w:rsidP="00030F64">
            <w:pPr>
              <w:jc w:val="center"/>
              <w:rPr>
                <w:rFonts w:ascii="Calibri" w:hAnsi="Calibri" w:cs="Calibri"/>
                <w:color w:val="000000"/>
              </w:rPr>
            </w:pPr>
            <w:r w:rsidRPr="00030F64">
              <w:rPr>
                <w:rFonts w:ascii="Calibri" w:hAnsi="Calibri" w:cs="Calibri"/>
                <w:color w:val="000000"/>
                <w:sz w:val="22"/>
                <w:szCs w:val="22"/>
              </w:rPr>
              <w:t>liczba</w:t>
            </w:r>
          </w:p>
        </w:tc>
      </w:tr>
      <w:tr w:rsidR="00606234" w:rsidRPr="00030F64" w:rsidTr="00030F64">
        <w:trPr>
          <w:trHeight w:val="300"/>
        </w:trPr>
        <w:tc>
          <w:tcPr>
            <w:tcW w:w="2775" w:type="dxa"/>
            <w:tcBorders>
              <w:top w:val="nil"/>
              <w:left w:val="single" w:sz="8" w:space="0" w:color="auto"/>
              <w:bottom w:val="single" w:sz="4" w:space="0" w:color="auto"/>
              <w:right w:val="single" w:sz="4" w:space="0" w:color="auto"/>
            </w:tcBorders>
            <w:vAlign w:val="bottom"/>
          </w:tcPr>
          <w:p w:rsidR="00606234" w:rsidRPr="00030F64" w:rsidRDefault="00606234" w:rsidP="00030F64">
            <w:pPr>
              <w:jc w:val="left"/>
              <w:rPr>
                <w:rFonts w:ascii="Calibri" w:hAnsi="Calibri" w:cs="Calibri"/>
                <w:color w:val="000000"/>
              </w:rPr>
            </w:pPr>
            <w:r w:rsidRPr="00030F64">
              <w:rPr>
                <w:rFonts w:ascii="Calibri" w:hAnsi="Calibri" w:cs="Calibri"/>
                <w:color w:val="000000"/>
                <w:sz w:val="22"/>
                <w:szCs w:val="22"/>
              </w:rPr>
              <w:t>tabele</w:t>
            </w:r>
          </w:p>
        </w:tc>
        <w:tc>
          <w:tcPr>
            <w:tcW w:w="1818" w:type="dxa"/>
            <w:tcBorders>
              <w:top w:val="nil"/>
              <w:left w:val="nil"/>
              <w:bottom w:val="single" w:sz="4" w:space="0" w:color="auto"/>
              <w:right w:val="single" w:sz="8" w:space="0" w:color="auto"/>
            </w:tcBorders>
            <w:vAlign w:val="bottom"/>
          </w:tcPr>
          <w:p w:rsidR="00606234" w:rsidRPr="00030F64" w:rsidRDefault="00606234" w:rsidP="00030F64">
            <w:pPr>
              <w:jc w:val="right"/>
              <w:rPr>
                <w:rFonts w:ascii="Calibri" w:hAnsi="Calibri" w:cs="Calibri"/>
                <w:color w:val="000000"/>
              </w:rPr>
            </w:pPr>
            <w:r w:rsidRPr="00030F64">
              <w:rPr>
                <w:rFonts w:ascii="Calibri" w:hAnsi="Calibri" w:cs="Calibri"/>
                <w:color w:val="000000"/>
                <w:sz w:val="22"/>
                <w:szCs w:val="22"/>
              </w:rPr>
              <w:t>24</w:t>
            </w:r>
          </w:p>
        </w:tc>
        <w:tc>
          <w:tcPr>
            <w:tcW w:w="42" w:type="dxa"/>
            <w:tcBorders>
              <w:top w:val="nil"/>
              <w:left w:val="nil"/>
              <w:bottom w:val="nil"/>
              <w:right w:val="nil"/>
            </w:tcBorders>
            <w:noWrap/>
            <w:vAlign w:val="bottom"/>
          </w:tcPr>
          <w:p w:rsidR="00606234" w:rsidRPr="00030F64" w:rsidRDefault="00606234" w:rsidP="00030F64">
            <w:pPr>
              <w:jc w:val="left"/>
              <w:rPr>
                <w:rFonts w:ascii="Calibri" w:hAnsi="Calibri" w:cs="Calibri"/>
                <w:color w:val="000000"/>
              </w:rPr>
            </w:pPr>
          </w:p>
        </w:tc>
        <w:tc>
          <w:tcPr>
            <w:tcW w:w="3170" w:type="dxa"/>
            <w:tcBorders>
              <w:top w:val="single" w:sz="4" w:space="0" w:color="auto"/>
              <w:left w:val="single" w:sz="8" w:space="0" w:color="auto"/>
              <w:bottom w:val="single" w:sz="4" w:space="0" w:color="auto"/>
              <w:right w:val="single" w:sz="4" w:space="0" w:color="auto"/>
            </w:tcBorders>
            <w:vAlign w:val="bottom"/>
          </w:tcPr>
          <w:p w:rsidR="00606234" w:rsidRPr="00030F64" w:rsidRDefault="00606234" w:rsidP="00030F64">
            <w:pPr>
              <w:jc w:val="left"/>
              <w:rPr>
                <w:rFonts w:ascii="Calibri" w:hAnsi="Calibri" w:cs="Calibri"/>
                <w:color w:val="000000"/>
              </w:rPr>
            </w:pPr>
            <w:r w:rsidRPr="00030F64">
              <w:rPr>
                <w:rFonts w:ascii="Calibri" w:hAnsi="Calibri" w:cs="Calibri"/>
                <w:color w:val="000000"/>
                <w:sz w:val="22"/>
                <w:szCs w:val="22"/>
              </w:rPr>
              <w:t>tabele</w:t>
            </w:r>
          </w:p>
        </w:tc>
        <w:tc>
          <w:tcPr>
            <w:tcW w:w="1235" w:type="dxa"/>
            <w:tcBorders>
              <w:top w:val="nil"/>
              <w:left w:val="nil"/>
              <w:bottom w:val="single" w:sz="4" w:space="0" w:color="auto"/>
              <w:right w:val="single" w:sz="8" w:space="0" w:color="auto"/>
            </w:tcBorders>
            <w:vAlign w:val="bottom"/>
          </w:tcPr>
          <w:p w:rsidR="00606234" w:rsidRPr="00030F64" w:rsidRDefault="00606234" w:rsidP="00030F64">
            <w:pPr>
              <w:jc w:val="right"/>
              <w:rPr>
                <w:rFonts w:ascii="Calibri" w:hAnsi="Calibri" w:cs="Calibri"/>
                <w:color w:val="000000"/>
              </w:rPr>
            </w:pPr>
            <w:r w:rsidRPr="00030F64">
              <w:rPr>
                <w:rFonts w:ascii="Calibri" w:hAnsi="Calibri" w:cs="Calibri"/>
                <w:color w:val="000000"/>
                <w:sz w:val="22"/>
                <w:szCs w:val="22"/>
              </w:rPr>
              <w:t>121</w:t>
            </w:r>
          </w:p>
        </w:tc>
      </w:tr>
      <w:tr w:rsidR="00606234" w:rsidRPr="00030F64" w:rsidTr="00030F64">
        <w:trPr>
          <w:trHeight w:val="300"/>
        </w:trPr>
        <w:tc>
          <w:tcPr>
            <w:tcW w:w="2775" w:type="dxa"/>
            <w:tcBorders>
              <w:top w:val="nil"/>
              <w:left w:val="single" w:sz="8" w:space="0" w:color="auto"/>
              <w:bottom w:val="single" w:sz="4" w:space="0" w:color="auto"/>
              <w:right w:val="single" w:sz="4" w:space="0" w:color="auto"/>
            </w:tcBorders>
            <w:vAlign w:val="bottom"/>
          </w:tcPr>
          <w:p w:rsidR="00606234" w:rsidRPr="00030F64" w:rsidRDefault="00606234" w:rsidP="00030F64">
            <w:pPr>
              <w:jc w:val="left"/>
              <w:rPr>
                <w:rFonts w:ascii="Calibri" w:hAnsi="Calibri" w:cs="Calibri"/>
                <w:color w:val="000000"/>
              </w:rPr>
            </w:pPr>
            <w:r w:rsidRPr="00030F64">
              <w:rPr>
                <w:rFonts w:ascii="Calibri" w:hAnsi="Calibri" w:cs="Calibri"/>
                <w:color w:val="000000"/>
                <w:sz w:val="22"/>
                <w:szCs w:val="22"/>
              </w:rPr>
              <w:t>kolumny</w:t>
            </w:r>
          </w:p>
        </w:tc>
        <w:tc>
          <w:tcPr>
            <w:tcW w:w="1818" w:type="dxa"/>
            <w:tcBorders>
              <w:top w:val="nil"/>
              <w:left w:val="nil"/>
              <w:bottom w:val="single" w:sz="4" w:space="0" w:color="auto"/>
              <w:right w:val="single" w:sz="8" w:space="0" w:color="auto"/>
            </w:tcBorders>
            <w:vAlign w:val="bottom"/>
          </w:tcPr>
          <w:p w:rsidR="00606234" w:rsidRPr="00030F64" w:rsidRDefault="00606234" w:rsidP="00030F64">
            <w:pPr>
              <w:jc w:val="right"/>
              <w:rPr>
                <w:rFonts w:ascii="Calibri" w:hAnsi="Calibri" w:cs="Calibri"/>
                <w:color w:val="000000"/>
              </w:rPr>
            </w:pPr>
            <w:r w:rsidRPr="00030F64">
              <w:rPr>
                <w:rFonts w:ascii="Calibri" w:hAnsi="Calibri" w:cs="Calibri"/>
                <w:color w:val="000000"/>
                <w:sz w:val="22"/>
                <w:szCs w:val="22"/>
              </w:rPr>
              <w:t>278</w:t>
            </w:r>
          </w:p>
        </w:tc>
        <w:tc>
          <w:tcPr>
            <w:tcW w:w="42" w:type="dxa"/>
            <w:tcBorders>
              <w:top w:val="nil"/>
              <w:left w:val="nil"/>
              <w:bottom w:val="nil"/>
              <w:right w:val="nil"/>
            </w:tcBorders>
            <w:noWrap/>
            <w:vAlign w:val="bottom"/>
          </w:tcPr>
          <w:p w:rsidR="00606234" w:rsidRPr="00030F64" w:rsidRDefault="00606234" w:rsidP="00030F64">
            <w:pPr>
              <w:jc w:val="left"/>
              <w:rPr>
                <w:rFonts w:ascii="Calibri" w:hAnsi="Calibri" w:cs="Calibri"/>
                <w:color w:val="000000"/>
              </w:rPr>
            </w:pPr>
          </w:p>
        </w:tc>
        <w:tc>
          <w:tcPr>
            <w:tcW w:w="3170" w:type="dxa"/>
            <w:tcBorders>
              <w:top w:val="single" w:sz="4" w:space="0" w:color="auto"/>
              <w:left w:val="single" w:sz="8" w:space="0" w:color="auto"/>
              <w:bottom w:val="single" w:sz="4" w:space="0" w:color="auto"/>
              <w:right w:val="single" w:sz="4" w:space="0" w:color="auto"/>
            </w:tcBorders>
            <w:vAlign w:val="bottom"/>
          </w:tcPr>
          <w:p w:rsidR="00606234" w:rsidRPr="00030F64" w:rsidRDefault="00606234" w:rsidP="00030F64">
            <w:pPr>
              <w:jc w:val="left"/>
              <w:rPr>
                <w:rFonts w:ascii="Calibri" w:hAnsi="Calibri" w:cs="Calibri"/>
                <w:color w:val="000000"/>
              </w:rPr>
            </w:pPr>
            <w:r w:rsidRPr="00030F64">
              <w:rPr>
                <w:rFonts w:ascii="Calibri" w:hAnsi="Calibri" w:cs="Calibri"/>
                <w:color w:val="000000"/>
                <w:sz w:val="22"/>
                <w:szCs w:val="22"/>
              </w:rPr>
              <w:t>tabele LOB zawierających XML</w:t>
            </w:r>
          </w:p>
        </w:tc>
        <w:tc>
          <w:tcPr>
            <w:tcW w:w="1235" w:type="dxa"/>
            <w:tcBorders>
              <w:top w:val="nil"/>
              <w:left w:val="nil"/>
              <w:bottom w:val="single" w:sz="4" w:space="0" w:color="auto"/>
              <w:right w:val="single" w:sz="8" w:space="0" w:color="auto"/>
            </w:tcBorders>
            <w:vAlign w:val="bottom"/>
          </w:tcPr>
          <w:p w:rsidR="00606234" w:rsidRPr="00030F64" w:rsidRDefault="00606234" w:rsidP="00030F64">
            <w:pPr>
              <w:jc w:val="right"/>
              <w:rPr>
                <w:rFonts w:ascii="Calibri" w:hAnsi="Calibri" w:cs="Calibri"/>
                <w:color w:val="000000"/>
              </w:rPr>
            </w:pPr>
            <w:r w:rsidRPr="00030F64">
              <w:rPr>
                <w:rFonts w:ascii="Calibri" w:hAnsi="Calibri" w:cs="Calibri"/>
                <w:color w:val="000000"/>
                <w:sz w:val="22"/>
                <w:szCs w:val="22"/>
              </w:rPr>
              <w:t>9</w:t>
            </w:r>
          </w:p>
        </w:tc>
      </w:tr>
      <w:tr w:rsidR="00606234" w:rsidRPr="00030F64" w:rsidTr="00030F64">
        <w:trPr>
          <w:trHeight w:val="300"/>
        </w:trPr>
        <w:tc>
          <w:tcPr>
            <w:tcW w:w="2775" w:type="dxa"/>
            <w:tcBorders>
              <w:top w:val="nil"/>
              <w:left w:val="single" w:sz="8" w:space="0" w:color="auto"/>
              <w:bottom w:val="single" w:sz="4" w:space="0" w:color="auto"/>
              <w:right w:val="single" w:sz="4" w:space="0" w:color="auto"/>
            </w:tcBorders>
            <w:vAlign w:val="bottom"/>
          </w:tcPr>
          <w:p w:rsidR="00606234" w:rsidRPr="00030F64" w:rsidRDefault="00606234" w:rsidP="00030F64">
            <w:pPr>
              <w:jc w:val="left"/>
              <w:rPr>
                <w:rFonts w:ascii="Calibri" w:hAnsi="Calibri" w:cs="Calibri"/>
                <w:color w:val="000000"/>
              </w:rPr>
            </w:pPr>
            <w:r w:rsidRPr="00030F64">
              <w:rPr>
                <w:rFonts w:ascii="Calibri" w:hAnsi="Calibri" w:cs="Calibri"/>
                <w:color w:val="000000"/>
                <w:sz w:val="22"/>
                <w:szCs w:val="22"/>
              </w:rPr>
              <w:t>widoki</w:t>
            </w:r>
          </w:p>
        </w:tc>
        <w:tc>
          <w:tcPr>
            <w:tcW w:w="1818" w:type="dxa"/>
            <w:tcBorders>
              <w:top w:val="nil"/>
              <w:left w:val="nil"/>
              <w:bottom w:val="single" w:sz="4" w:space="0" w:color="auto"/>
              <w:right w:val="single" w:sz="8" w:space="0" w:color="auto"/>
            </w:tcBorders>
            <w:vAlign w:val="bottom"/>
          </w:tcPr>
          <w:p w:rsidR="00606234" w:rsidRPr="00030F64" w:rsidRDefault="00606234" w:rsidP="00030F64">
            <w:pPr>
              <w:jc w:val="right"/>
              <w:rPr>
                <w:rFonts w:ascii="Calibri" w:hAnsi="Calibri" w:cs="Calibri"/>
                <w:color w:val="000000"/>
              </w:rPr>
            </w:pPr>
            <w:r w:rsidRPr="00030F64">
              <w:rPr>
                <w:rFonts w:ascii="Calibri" w:hAnsi="Calibri" w:cs="Calibri"/>
                <w:color w:val="000000"/>
                <w:sz w:val="22"/>
                <w:szCs w:val="22"/>
              </w:rPr>
              <w:t>4</w:t>
            </w:r>
          </w:p>
        </w:tc>
        <w:tc>
          <w:tcPr>
            <w:tcW w:w="42" w:type="dxa"/>
            <w:tcBorders>
              <w:top w:val="nil"/>
              <w:left w:val="nil"/>
              <w:bottom w:val="nil"/>
              <w:right w:val="nil"/>
            </w:tcBorders>
            <w:noWrap/>
            <w:vAlign w:val="bottom"/>
          </w:tcPr>
          <w:p w:rsidR="00606234" w:rsidRPr="00030F64" w:rsidRDefault="00606234" w:rsidP="00030F64">
            <w:pPr>
              <w:jc w:val="left"/>
              <w:rPr>
                <w:rFonts w:ascii="Calibri" w:hAnsi="Calibri" w:cs="Calibri"/>
                <w:color w:val="000000"/>
              </w:rPr>
            </w:pPr>
          </w:p>
        </w:tc>
        <w:tc>
          <w:tcPr>
            <w:tcW w:w="3170" w:type="dxa"/>
            <w:tcBorders>
              <w:top w:val="single" w:sz="4" w:space="0" w:color="auto"/>
              <w:left w:val="single" w:sz="8" w:space="0" w:color="auto"/>
              <w:bottom w:val="single" w:sz="4" w:space="0" w:color="auto"/>
              <w:right w:val="single" w:sz="4" w:space="0" w:color="auto"/>
            </w:tcBorders>
            <w:vAlign w:val="bottom"/>
          </w:tcPr>
          <w:p w:rsidR="00606234" w:rsidRPr="00030F64" w:rsidRDefault="00606234" w:rsidP="00030F64">
            <w:pPr>
              <w:jc w:val="left"/>
              <w:rPr>
                <w:rFonts w:ascii="Calibri" w:hAnsi="Calibri" w:cs="Calibri"/>
                <w:color w:val="000000"/>
              </w:rPr>
            </w:pPr>
            <w:r w:rsidRPr="00030F64">
              <w:rPr>
                <w:rFonts w:ascii="Calibri" w:hAnsi="Calibri" w:cs="Calibri"/>
                <w:color w:val="000000"/>
                <w:sz w:val="22"/>
                <w:szCs w:val="22"/>
              </w:rPr>
              <w:t>kolumny</w:t>
            </w:r>
          </w:p>
        </w:tc>
        <w:tc>
          <w:tcPr>
            <w:tcW w:w="1235" w:type="dxa"/>
            <w:tcBorders>
              <w:top w:val="nil"/>
              <w:left w:val="nil"/>
              <w:bottom w:val="single" w:sz="4" w:space="0" w:color="auto"/>
              <w:right w:val="single" w:sz="8" w:space="0" w:color="auto"/>
            </w:tcBorders>
            <w:vAlign w:val="bottom"/>
          </w:tcPr>
          <w:p w:rsidR="00606234" w:rsidRPr="00030F64" w:rsidRDefault="00606234" w:rsidP="00030F64">
            <w:pPr>
              <w:jc w:val="right"/>
              <w:rPr>
                <w:rFonts w:ascii="Calibri" w:hAnsi="Calibri" w:cs="Calibri"/>
                <w:color w:val="000000"/>
              </w:rPr>
            </w:pPr>
            <w:r w:rsidRPr="00030F64">
              <w:rPr>
                <w:rFonts w:ascii="Calibri" w:hAnsi="Calibri" w:cs="Calibri"/>
                <w:color w:val="000000"/>
                <w:sz w:val="22"/>
                <w:szCs w:val="22"/>
              </w:rPr>
              <w:t>1471</w:t>
            </w:r>
          </w:p>
        </w:tc>
      </w:tr>
      <w:tr w:rsidR="00606234" w:rsidRPr="00030F64" w:rsidTr="00030F64">
        <w:trPr>
          <w:trHeight w:val="300"/>
        </w:trPr>
        <w:tc>
          <w:tcPr>
            <w:tcW w:w="2775" w:type="dxa"/>
            <w:tcBorders>
              <w:top w:val="nil"/>
              <w:left w:val="single" w:sz="8" w:space="0" w:color="auto"/>
              <w:bottom w:val="single" w:sz="4" w:space="0" w:color="auto"/>
              <w:right w:val="single" w:sz="4" w:space="0" w:color="auto"/>
            </w:tcBorders>
            <w:vAlign w:val="bottom"/>
          </w:tcPr>
          <w:p w:rsidR="00606234" w:rsidRPr="00030F64" w:rsidRDefault="00606234" w:rsidP="00030F64">
            <w:pPr>
              <w:jc w:val="left"/>
              <w:rPr>
                <w:rFonts w:ascii="Calibri" w:hAnsi="Calibri" w:cs="Calibri"/>
                <w:color w:val="000000"/>
              </w:rPr>
            </w:pPr>
            <w:r w:rsidRPr="00030F64">
              <w:rPr>
                <w:rFonts w:ascii="Calibri" w:hAnsi="Calibri" w:cs="Calibri"/>
                <w:color w:val="000000"/>
                <w:sz w:val="22"/>
                <w:szCs w:val="22"/>
              </w:rPr>
              <w:t>procedury wbudowane</w:t>
            </w:r>
          </w:p>
        </w:tc>
        <w:tc>
          <w:tcPr>
            <w:tcW w:w="1818" w:type="dxa"/>
            <w:tcBorders>
              <w:top w:val="nil"/>
              <w:left w:val="nil"/>
              <w:bottom w:val="single" w:sz="4" w:space="0" w:color="auto"/>
              <w:right w:val="single" w:sz="8" w:space="0" w:color="auto"/>
            </w:tcBorders>
            <w:vAlign w:val="bottom"/>
          </w:tcPr>
          <w:p w:rsidR="00606234" w:rsidRPr="00030F64" w:rsidRDefault="00606234" w:rsidP="00030F64">
            <w:pPr>
              <w:jc w:val="right"/>
              <w:rPr>
                <w:rFonts w:ascii="Calibri" w:hAnsi="Calibri" w:cs="Calibri"/>
                <w:color w:val="000000"/>
              </w:rPr>
            </w:pPr>
            <w:r w:rsidRPr="00030F64">
              <w:rPr>
                <w:rFonts w:ascii="Calibri" w:hAnsi="Calibri" w:cs="Calibri"/>
                <w:color w:val="000000"/>
                <w:sz w:val="22"/>
                <w:szCs w:val="22"/>
              </w:rPr>
              <w:t>138</w:t>
            </w:r>
          </w:p>
        </w:tc>
        <w:tc>
          <w:tcPr>
            <w:tcW w:w="42" w:type="dxa"/>
            <w:tcBorders>
              <w:top w:val="nil"/>
              <w:left w:val="nil"/>
              <w:bottom w:val="nil"/>
              <w:right w:val="nil"/>
            </w:tcBorders>
            <w:noWrap/>
            <w:vAlign w:val="bottom"/>
          </w:tcPr>
          <w:p w:rsidR="00606234" w:rsidRPr="00030F64" w:rsidRDefault="00606234" w:rsidP="00030F64">
            <w:pPr>
              <w:jc w:val="left"/>
              <w:rPr>
                <w:rFonts w:ascii="Calibri" w:hAnsi="Calibri" w:cs="Calibri"/>
                <w:color w:val="000000"/>
              </w:rPr>
            </w:pPr>
          </w:p>
        </w:tc>
        <w:tc>
          <w:tcPr>
            <w:tcW w:w="3170" w:type="dxa"/>
            <w:tcBorders>
              <w:top w:val="single" w:sz="4" w:space="0" w:color="auto"/>
              <w:left w:val="single" w:sz="8" w:space="0" w:color="auto"/>
              <w:bottom w:val="single" w:sz="4" w:space="0" w:color="auto"/>
              <w:right w:val="single" w:sz="4" w:space="0" w:color="auto"/>
            </w:tcBorders>
            <w:vAlign w:val="bottom"/>
          </w:tcPr>
          <w:p w:rsidR="00606234" w:rsidRPr="00030F64" w:rsidRDefault="00606234" w:rsidP="00030F64">
            <w:pPr>
              <w:jc w:val="left"/>
              <w:rPr>
                <w:rFonts w:ascii="Calibri" w:hAnsi="Calibri" w:cs="Calibri"/>
                <w:color w:val="000000"/>
              </w:rPr>
            </w:pPr>
            <w:r w:rsidRPr="00030F64">
              <w:rPr>
                <w:rFonts w:ascii="Calibri" w:hAnsi="Calibri" w:cs="Calibri"/>
                <w:color w:val="000000"/>
                <w:sz w:val="22"/>
                <w:szCs w:val="22"/>
              </w:rPr>
              <w:t>widoki</w:t>
            </w:r>
          </w:p>
        </w:tc>
        <w:tc>
          <w:tcPr>
            <w:tcW w:w="1235" w:type="dxa"/>
            <w:tcBorders>
              <w:top w:val="nil"/>
              <w:left w:val="nil"/>
              <w:bottom w:val="single" w:sz="4" w:space="0" w:color="auto"/>
              <w:right w:val="single" w:sz="8" w:space="0" w:color="auto"/>
            </w:tcBorders>
            <w:vAlign w:val="bottom"/>
          </w:tcPr>
          <w:p w:rsidR="00606234" w:rsidRPr="00030F64" w:rsidRDefault="00606234" w:rsidP="00030F64">
            <w:pPr>
              <w:jc w:val="right"/>
              <w:rPr>
                <w:rFonts w:ascii="Calibri" w:hAnsi="Calibri" w:cs="Calibri"/>
                <w:color w:val="000000"/>
              </w:rPr>
            </w:pPr>
            <w:r w:rsidRPr="00030F64">
              <w:rPr>
                <w:rFonts w:ascii="Calibri" w:hAnsi="Calibri" w:cs="Calibri"/>
                <w:color w:val="000000"/>
                <w:sz w:val="22"/>
                <w:szCs w:val="22"/>
              </w:rPr>
              <w:t>14</w:t>
            </w:r>
          </w:p>
        </w:tc>
      </w:tr>
      <w:tr w:rsidR="00606234" w:rsidRPr="00030F64" w:rsidTr="00030F64">
        <w:trPr>
          <w:trHeight w:val="300"/>
        </w:trPr>
        <w:tc>
          <w:tcPr>
            <w:tcW w:w="2775" w:type="dxa"/>
            <w:tcBorders>
              <w:top w:val="nil"/>
              <w:left w:val="single" w:sz="8" w:space="0" w:color="auto"/>
              <w:bottom w:val="single" w:sz="4" w:space="0" w:color="auto"/>
              <w:right w:val="single" w:sz="4" w:space="0" w:color="auto"/>
            </w:tcBorders>
            <w:vAlign w:val="bottom"/>
          </w:tcPr>
          <w:p w:rsidR="00606234" w:rsidRPr="00030F64" w:rsidRDefault="00606234" w:rsidP="00030F64">
            <w:pPr>
              <w:jc w:val="left"/>
              <w:rPr>
                <w:rFonts w:ascii="Calibri" w:hAnsi="Calibri" w:cs="Calibri"/>
                <w:color w:val="000000"/>
              </w:rPr>
            </w:pPr>
            <w:r w:rsidRPr="00030F64">
              <w:rPr>
                <w:rFonts w:ascii="Calibri" w:hAnsi="Calibri" w:cs="Calibri"/>
                <w:color w:val="000000"/>
                <w:sz w:val="22"/>
                <w:szCs w:val="22"/>
              </w:rPr>
              <w:t>funkcje</w:t>
            </w:r>
          </w:p>
        </w:tc>
        <w:tc>
          <w:tcPr>
            <w:tcW w:w="1818" w:type="dxa"/>
            <w:tcBorders>
              <w:top w:val="nil"/>
              <w:left w:val="nil"/>
              <w:bottom w:val="single" w:sz="4" w:space="0" w:color="auto"/>
              <w:right w:val="single" w:sz="8" w:space="0" w:color="auto"/>
            </w:tcBorders>
            <w:vAlign w:val="bottom"/>
          </w:tcPr>
          <w:p w:rsidR="00606234" w:rsidRPr="00030F64" w:rsidRDefault="00606234" w:rsidP="00030F64">
            <w:pPr>
              <w:jc w:val="right"/>
              <w:rPr>
                <w:rFonts w:ascii="Calibri" w:hAnsi="Calibri" w:cs="Calibri"/>
                <w:color w:val="000000"/>
              </w:rPr>
            </w:pPr>
            <w:r w:rsidRPr="00030F64">
              <w:rPr>
                <w:rFonts w:ascii="Calibri" w:hAnsi="Calibri" w:cs="Calibri"/>
                <w:color w:val="000000"/>
                <w:sz w:val="22"/>
                <w:szCs w:val="22"/>
              </w:rPr>
              <w:t>53</w:t>
            </w:r>
          </w:p>
        </w:tc>
        <w:tc>
          <w:tcPr>
            <w:tcW w:w="42" w:type="dxa"/>
            <w:tcBorders>
              <w:top w:val="nil"/>
              <w:left w:val="nil"/>
              <w:bottom w:val="nil"/>
              <w:right w:val="nil"/>
            </w:tcBorders>
            <w:noWrap/>
            <w:vAlign w:val="bottom"/>
          </w:tcPr>
          <w:p w:rsidR="00606234" w:rsidRPr="00030F64" w:rsidRDefault="00606234" w:rsidP="00030F64">
            <w:pPr>
              <w:jc w:val="left"/>
              <w:rPr>
                <w:rFonts w:ascii="Calibri" w:hAnsi="Calibri" w:cs="Calibri"/>
                <w:color w:val="000000"/>
              </w:rPr>
            </w:pPr>
          </w:p>
        </w:tc>
        <w:tc>
          <w:tcPr>
            <w:tcW w:w="3170" w:type="dxa"/>
            <w:tcBorders>
              <w:top w:val="single" w:sz="4" w:space="0" w:color="auto"/>
              <w:left w:val="single" w:sz="8" w:space="0" w:color="auto"/>
              <w:bottom w:val="single" w:sz="4" w:space="0" w:color="auto"/>
              <w:right w:val="single" w:sz="4" w:space="0" w:color="auto"/>
            </w:tcBorders>
            <w:vAlign w:val="bottom"/>
          </w:tcPr>
          <w:p w:rsidR="00606234" w:rsidRPr="00030F64" w:rsidRDefault="00606234" w:rsidP="00030F64">
            <w:pPr>
              <w:jc w:val="left"/>
              <w:rPr>
                <w:rFonts w:ascii="Calibri" w:hAnsi="Calibri" w:cs="Calibri"/>
                <w:color w:val="000000"/>
              </w:rPr>
            </w:pPr>
            <w:r w:rsidRPr="00030F64">
              <w:rPr>
                <w:rFonts w:ascii="Calibri" w:hAnsi="Calibri" w:cs="Calibri"/>
                <w:color w:val="000000"/>
                <w:sz w:val="22"/>
                <w:szCs w:val="22"/>
              </w:rPr>
              <w:t>procedury wbudowane</w:t>
            </w:r>
          </w:p>
        </w:tc>
        <w:tc>
          <w:tcPr>
            <w:tcW w:w="1235" w:type="dxa"/>
            <w:tcBorders>
              <w:top w:val="nil"/>
              <w:left w:val="nil"/>
              <w:bottom w:val="single" w:sz="4" w:space="0" w:color="auto"/>
              <w:right w:val="single" w:sz="8" w:space="0" w:color="auto"/>
            </w:tcBorders>
            <w:vAlign w:val="bottom"/>
          </w:tcPr>
          <w:p w:rsidR="00606234" w:rsidRPr="00030F64" w:rsidRDefault="00606234" w:rsidP="00030F64">
            <w:pPr>
              <w:jc w:val="right"/>
              <w:rPr>
                <w:rFonts w:ascii="Calibri" w:hAnsi="Calibri" w:cs="Calibri"/>
                <w:color w:val="000000"/>
              </w:rPr>
            </w:pPr>
            <w:r w:rsidRPr="00030F64">
              <w:rPr>
                <w:rFonts w:ascii="Calibri" w:hAnsi="Calibri" w:cs="Calibri"/>
                <w:color w:val="000000"/>
                <w:sz w:val="22"/>
                <w:szCs w:val="22"/>
              </w:rPr>
              <w:t>1</w:t>
            </w:r>
          </w:p>
        </w:tc>
      </w:tr>
      <w:tr w:rsidR="00606234" w:rsidRPr="00030F64" w:rsidTr="00030F64">
        <w:trPr>
          <w:trHeight w:val="315"/>
        </w:trPr>
        <w:tc>
          <w:tcPr>
            <w:tcW w:w="2775" w:type="dxa"/>
            <w:tcBorders>
              <w:top w:val="nil"/>
              <w:left w:val="single" w:sz="8" w:space="0" w:color="auto"/>
              <w:bottom w:val="single" w:sz="8" w:space="0" w:color="auto"/>
              <w:right w:val="single" w:sz="4" w:space="0" w:color="auto"/>
            </w:tcBorders>
            <w:vAlign w:val="bottom"/>
          </w:tcPr>
          <w:p w:rsidR="00606234" w:rsidRPr="00030F64" w:rsidRDefault="00606234" w:rsidP="00030F64">
            <w:pPr>
              <w:jc w:val="left"/>
              <w:rPr>
                <w:rFonts w:ascii="Calibri" w:hAnsi="Calibri" w:cs="Calibri"/>
                <w:color w:val="000000"/>
              </w:rPr>
            </w:pPr>
            <w:r w:rsidRPr="00030F64">
              <w:rPr>
                <w:rFonts w:ascii="Calibri" w:hAnsi="Calibri" w:cs="Calibri"/>
                <w:color w:val="000000"/>
                <w:sz w:val="22"/>
                <w:szCs w:val="22"/>
              </w:rPr>
              <w:t>rozmiar BD w WKW</w:t>
            </w:r>
          </w:p>
        </w:tc>
        <w:tc>
          <w:tcPr>
            <w:tcW w:w="1818" w:type="dxa"/>
            <w:tcBorders>
              <w:top w:val="nil"/>
              <w:left w:val="nil"/>
              <w:bottom w:val="single" w:sz="8" w:space="0" w:color="auto"/>
              <w:right w:val="single" w:sz="8" w:space="0" w:color="auto"/>
            </w:tcBorders>
            <w:vAlign w:val="bottom"/>
          </w:tcPr>
          <w:p w:rsidR="00606234" w:rsidRPr="00030F64" w:rsidRDefault="00606234" w:rsidP="00030F64">
            <w:pPr>
              <w:jc w:val="left"/>
              <w:rPr>
                <w:rFonts w:ascii="Calibri" w:hAnsi="Calibri" w:cs="Calibri"/>
                <w:color w:val="000000"/>
              </w:rPr>
            </w:pPr>
            <w:r w:rsidRPr="00030F64">
              <w:rPr>
                <w:rFonts w:ascii="Calibri" w:hAnsi="Calibri" w:cs="Calibri"/>
                <w:color w:val="000000"/>
                <w:sz w:val="22"/>
                <w:szCs w:val="22"/>
              </w:rPr>
              <w:t>od 5 do 200 GB</w:t>
            </w:r>
          </w:p>
        </w:tc>
        <w:tc>
          <w:tcPr>
            <w:tcW w:w="42" w:type="dxa"/>
            <w:tcBorders>
              <w:top w:val="nil"/>
              <w:left w:val="nil"/>
              <w:bottom w:val="nil"/>
              <w:right w:val="nil"/>
            </w:tcBorders>
            <w:noWrap/>
            <w:vAlign w:val="bottom"/>
          </w:tcPr>
          <w:p w:rsidR="00606234" w:rsidRPr="00030F64" w:rsidRDefault="00606234" w:rsidP="00030F64">
            <w:pPr>
              <w:jc w:val="left"/>
              <w:rPr>
                <w:rFonts w:ascii="Calibri" w:hAnsi="Calibri" w:cs="Calibri"/>
                <w:color w:val="000000"/>
              </w:rPr>
            </w:pPr>
          </w:p>
        </w:tc>
        <w:tc>
          <w:tcPr>
            <w:tcW w:w="3170" w:type="dxa"/>
            <w:tcBorders>
              <w:top w:val="single" w:sz="4" w:space="0" w:color="auto"/>
              <w:left w:val="single" w:sz="8" w:space="0" w:color="auto"/>
              <w:bottom w:val="single" w:sz="8" w:space="0" w:color="auto"/>
              <w:right w:val="single" w:sz="4" w:space="0" w:color="000000"/>
            </w:tcBorders>
            <w:vAlign w:val="bottom"/>
          </w:tcPr>
          <w:p w:rsidR="00606234" w:rsidRPr="00030F64" w:rsidRDefault="00606234" w:rsidP="00030F64">
            <w:pPr>
              <w:jc w:val="left"/>
              <w:rPr>
                <w:rFonts w:ascii="Calibri" w:hAnsi="Calibri" w:cs="Calibri"/>
                <w:color w:val="000000"/>
              </w:rPr>
            </w:pPr>
            <w:r w:rsidRPr="00030F64">
              <w:rPr>
                <w:rFonts w:ascii="Calibri" w:hAnsi="Calibri" w:cs="Calibri"/>
                <w:color w:val="000000"/>
                <w:sz w:val="22"/>
                <w:szCs w:val="22"/>
              </w:rPr>
              <w:t>rozmiar bazy</w:t>
            </w:r>
          </w:p>
        </w:tc>
        <w:tc>
          <w:tcPr>
            <w:tcW w:w="1235" w:type="dxa"/>
            <w:tcBorders>
              <w:top w:val="nil"/>
              <w:left w:val="nil"/>
              <w:bottom w:val="single" w:sz="8" w:space="0" w:color="auto"/>
              <w:right w:val="single" w:sz="8" w:space="0" w:color="auto"/>
            </w:tcBorders>
            <w:vAlign w:val="center"/>
          </w:tcPr>
          <w:p w:rsidR="00606234" w:rsidRPr="00030F64" w:rsidRDefault="00606234" w:rsidP="00030F64">
            <w:pPr>
              <w:jc w:val="right"/>
              <w:rPr>
                <w:rFonts w:ascii="Calibri" w:hAnsi="Calibri" w:cs="Calibri"/>
                <w:color w:val="000000"/>
              </w:rPr>
            </w:pPr>
            <w:r w:rsidRPr="00030F64">
              <w:rPr>
                <w:rFonts w:ascii="Calibri" w:hAnsi="Calibri" w:cs="Calibri"/>
                <w:color w:val="000000"/>
                <w:sz w:val="22"/>
                <w:szCs w:val="22"/>
              </w:rPr>
              <w:t>1,5 TB</w:t>
            </w:r>
          </w:p>
        </w:tc>
      </w:tr>
    </w:tbl>
    <w:p w:rsidR="00606234" w:rsidRPr="005D0722" w:rsidRDefault="00606234" w:rsidP="005D0722">
      <w:pPr>
        <w:rPr>
          <w:rFonts w:ascii="Calibri" w:hAnsi="Calibri" w:cs="Calibri"/>
          <w:color w:val="000000"/>
          <w:sz w:val="22"/>
          <w:szCs w:val="22"/>
        </w:rPr>
      </w:pPr>
    </w:p>
    <w:p w:rsidR="00606234" w:rsidRPr="008D14C1" w:rsidRDefault="00606234" w:rsidP="008D14C1"/>
    <w:sectPr w:rsidR="00606234" w:rsidRPr="008D14C1" w:rsidSect="005D0722">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06234" w:rsidRDefault="00606234" w:rsidP="00D30E79">
      <w:r>
        <w:separator/>
      </w:r>
    </w:p>
  </w:endnote>
  <w:endnote w:type="continuationSeparator" w:id="0">
    <w:p w:rsidR="00606234" w:rsidRDefault="00606234" w:rsidP="00D30E7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EE"/>
    <w:family w:val="swiss"/>
    <w:pitch w:val="variable"/>
    <w:sig w:usb0="61002A87" w:usb1="80000000" w:usb2="00000008" w:usb3="00000000" w:csb0="000101FF" w:csb1="00000000"/>
  </w:font>
  <w:font w:name="Verdana">
    <w:panose1 w:val="020B0604030504040204"/>
    <w:charset w:val="EE"/>
    <w:family w:val="swiss"/>
    <w:pitch w:val="variable"/>
    <w:sig w:usb0="20000287" w:usb1="00000000"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234" w:rsidRDefault="00606234" w:rsidP="00CA342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06234" w:rsidRDefault="00606234" w:rsidP="00CA3423">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234" w:rsidRPr="00725D19" w:rsidRDefault="00606234" w:rsidP="00CA3423">
    <w:pPr>
      <w:pStyle w:val="Footer"/>
      <w:jc w:val="center"/>
      <w:rPr>
        <w:sz w:val="20"/>
        <w:szCs w:val="20"/>
      </w:rPr>
    </w:pPr>
    <w:r w:rsidRPr="00725D19">
      <w:rPr>
        <w:sz w:val="20"/>
        <w:szCs w:val="20"/>
      </w:rPr>
      <w:t>Projekt współfinansowany ze środków Unii Europejskiej  w ramach Europejskiego Funduszu Społecznego</w:t>
    </w:r>
  </w:p>
  <w:p w:rsidR="00606234" w:rsidRPr="00A44959" w:rsidRDefault="00606234" w:rsidP="00CA3423">
    <w:pPr>
      <w:pStyle w:val="Footer"/>
      <w:ind w:right="360"/>
      <w:jc w:val="right"/>
      <w:rPr>
        <w:rFonts w:ascii="Calibri" w:hAnsi="Calibri"/>
        <w:sz w:val="22"/>
        <w:szCs w:val="22"/>
      </w:rPr>
    </w:pPr>
    <w:r w:rsidRPr="00A44959">
      <w:rPr>
        <w:rFonts w:ascii="Calibri" w:hAnsi="Calibri"/>
        <w:sz w:val="22"/>
        <w:szCs w:val="22"/>
      </w:rPr>
      <w:t xml:space="preserve">Strona </w:t>
    </w:r>
    <w:r w:rsidRPr="00A44959">
      <w:rPr>
        <w:rFonts w:ascii="Calibri" w:hAnsi="Calibri"/>
        <w:sz w:val="22"/>
        <w:szCs w:val="22"/>
      </w:rPr>
      <w:fldChar w:fldCharType="begin"/>
    </w:r>
    <w:r w:rsidRPr="00A44959">
      <w:rPr>
        <w:rFonts w:ascii="Calibri" w:hAnsi="Calibri"/>
        <w:sz w:val="22"/>
        <w:szCs w:val="22"/>
      </w:rPr>
      <w:instrText xml:space="preserve"> PAGE </w:instrText>
    </w:r>
    <w:r w:rsidRPr="00A44959">
      <w:rPr>
        <w:rFonts w:ascii="Calibri" w:hAnsi="Calibri"/>
        <w:sz w:val="22"/>
        <w:szCs w:val="22"/>
      </w:rPr>
      <w:fldChar w:fldCharType="separate"/>
    </w:r>
    <w:r>
      <w:rPr>
        <w:rFonts w:ascii="Calibri" w:hAnsi="Calibri"/>
        <w:noProof/>
        <w:sz w:val="22"/>
        <w:szCs w:val="22"/>
      </w:rPr>
      <w:t>1</w:t>
    </w:r>
    <w:r w:rsidRPr="00A44959">
      <w:rPr>
        <w:rFonts w:ascii="Calibri" w:hAnsi="Calibri"/>
        <w:sz w:val="22"/>
        <w:szCs w:val="22"/>
      </w:rPr>
      <w:fldChar w:fldCharType="end"/>
    </w:r>
    <w:r w:rsidRPr="00A44959">
      <w:rPr>
        <w:rFonts w:ascii="Calibri" w:hAnsi="Calibri"/>
        <w:sz w:val="22"/>
        <w:szCs w:val="22"/>
      </w:rPr>
      <w:t xml:space="preserve"> z </w:t>
    </w:r>
    <w:r w:rsidRPr="00A44959">
      <w:rPr>
        <w:rFonts w:ascii="Calibri" w:hAnsi="Calibri"/>
        <w:sz w:val="22"/>
        <w:szCs w:val="22"/>
      </w:rPr>
      <w:fldChar w:fldCharType="begin"/>
    </w:r>
    <w:r w:rsidRPr="00A44959">
      <w:rPr>
        <w:rFonts w:ascii="Calibri" w:hAnsi="Calibri"/>
        <w:sz w:val="22"/>
        <w:szCs w:val="22"/>
      </w:rPr>
      <w:instrText xml:space="preserve"> NUMPAGES </w:instrText>
    </w:r>
    <w:r w:rsidRPr="00A44959">
      <w:rPr>
        <w:rFonts w:ascii="Calibri" w:hAnsi="Calibri"/>
        <w:sz w:val="22"/>
        <w:szCs w:val="22"/>
      </w:rPr>
      <w:fldChar w:fldCharType="separate"/>
    </w:r>
    <w:r>
      <w:rPr>
        <w:rFonts w:ascii="Calibri" w:hAnsi="Calibri"/>
        <w:noProof/>
        <w:sz w:val="22"/>
        <w:szCs w:val="22"/>
      </w:rPr>
      <w:t>27</w:t>
    </w:r>
    <w:r w:rsidRPr="00A44959">
      <w:rPr>
        <w:rFonts w:ascii="Calibri" w:hAnsi="Calibri"/>
        <w:sz w:val="22"/>
        <w:szCs w:val="22"/>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06234" w:rsidRDefault="00606234" w:rsidP="00D30E79">
      <w:r>
        <w:separator/>
      </w:r>
    </w:p>
  </w:footnote>
  <w:footnote w:type="continuationSeparator" w:id="0">
    <w:p w:rsidR="00606234" w:rsidRDefault="00606234" w:rsidP="00D30E79">
      <w:r>
        <w:continuationSeparator/>
      </w:r>
    </w:p>
  </w:footnote>
  <w:footnote w:id="1">
    <w:p w:rsidR="00606234" w:rsidRDefault="00606234" w:rsidP="00D30E79">
      <w:pPr>
        <w:pStyle w:val="FootnoteText"/>
      </w:pPr>
      <w:r>
        <w:rPr>
          <w:rStyle w:val="FootnoteReference"/>
        </w:rPr>
        <w:footnoteRef/>
      </w:r>
      <w:r>
        <w:t xml:space="preserve"> Z tej samej Centralnej Bazy Danych korzysta również podsystem Centralnej Informacji Ksiąg Wieczystych, natomiast z jej repliki – podsystem dostępu do danych ksiąg wieczystych przez Internet – aplikacja ogólnodostępna (EKW) oraz przeznaczona dla uprawnionych podmiotów (PDNKW)</w:t>
      </w:r>
    </w:p>
  </w:footnote>
  <w:footnote w:id="2">
    <w:p w:rsidR="00606234" w:rsidRDefault="00606234" w:rsidP="00D30E79">
      <w:pPr>
        <w:pStyle w:val="FootnoteText"/>
      </w:pPr>
      <w:r>
        <w:rPr>
          <w:rStyle w:val="FootnoteReference"/>
        </w:rPr>
        <w:footnoteRef/>
      </w:r>
      <w:r>
        <w:t xml:space="preserve"> Instancja wejściowa, działająca na kierunku SĄD -&gt; Centralna Baza Danych</w:t>
      </w:r>
    </w:p>
  </w:footnote>
  <w:footnote w:id="3">
    <w:p w:rsidR="00606234" w:rsidRDefault="00606234" w:rsidP="00D30E79">
      <w:pPr>
        <w:pStyle w:val="FootnoteText"/>
      </w:pPr>
      <w:r>
        <w:rPr>
          <w:rStyle w:val="FootnoteReference"/>
        </w:rPr>
        <w:footnoteRef/>
      </w:r>
      <w:r>
        <w:t xml:space="preserve"> Instancja wyjściowa, działająca na kierunku Centralna Baza Danych - &gt; SĄD</w:t>
      </w:r>
    </w:p>
  </w:footnote>
  <w:footnote w:id="4">
    <w:p w:rsidR="00606234" w:rsidRDefault="00606234" w:rsidP="00D30E79">
      <w:pPr>
        <w:pStyle w:val="FootnoteText"/>
      </w:pPr>
      <w:r>
        <w:rPr>
          <w:rStyle w:val="FootnoteReference"/>
        </w:rPr>
        <w:footnoteRef/>
      </w:r>
      <w:r>
        <w:t xml:space="preserve"> Dla potrzeb transmisji przez sieć WAN, opakowywane są przez programy komunikacyjne do postaci komunikatów WebsphereMQ </w:t>
      </w:r>
    </w:p>
  </w:footnote>
  <w:footnote w:id="5">
    <w:p w:rsidR="00606234" w:rsidRDefault="00606234" w:rsidP="00D30E79">
      <w:pPr>
        <w:pStyle w:val="FootnoteText"/>
      </w:pPr>
      <w:r>
        <w:rPr>
          <w:rStyle w:val="FootnoteReference"/>
        </w:rPr>
        <w:footnoteRef/>
      </w:r>
      <w:r>
        <w:t xml:space="preserve"> W Wydziałach Ksiąg Wieczystych wykorzystywany jest program o nazwie WysylkaWKW, w Ośrodkach Migracyjnych  - program WysylkaOM. Ponieważ oba programy są  funkcjonalnie tożsame dlatego dalej w dokumencie nie rozróżniamy ich używając tylko nazwy WysylkaWKW</w:t>
      </w:r>
    </w:p>
  </w:footnote>
  <w:footnote w:id="6">
    <w:p w:rsidR="00606234" w:rsidRDefault="00606234" w:rsidP="00D30E79">
      <w:pPr>
        <w:pStyle w:val="FootnoteText"/>
      </w:pPr>
      <w:r>
        <w:rPr>
          <w:rStyle w:val="FootnoteReference"/>
        </w:rPr>
        <w:footnoteRef/>
      </w:r>
      <w:r>
        <w:t xml:space="preserve"> Programy te tworzone są przez programistów w środowisku Visual Age Generator (poprzednik EGL). W procesie generacji automatycznie tworzone sa programy w języku COBOL kompilowane bezpośrednio na maszynie mainframe do wykonania w środowisku CICS.</w:t>
      </w:r>
    </w:p>
  </w:footnote>
  <w:footnote w:id="7">
    <w:p w:rsidR="00606234" w:rsidRPr="00984E0A" w:rsidRDefault="00606234" w:rsidP="00D30E79">
      <w:pPr>
        <w:rPr>
          <w:rFonts w:ascii="Arial" w:hAnsi="Arial"/>
          <w:sz w:val="20"/>
          <w:szCs w:val="20"/>
        </w:rPr>
      </w:pPr>
      <w:r w:rsidRPr="00984E0A">
        <w:rPr>
          <w:rFonts w:ascii="Arial" w:hAnsi="Arial"/>
          <w:sz w:val="20"/>
          <w:szCs w:val="20"/>
        </w:rPr>
        <w:footnoteRef/>
      </w:r>
      <w:r w:rsidRPr="00984E0A">
        <w:rPr>
          <w:rFonts w:ascii="Arial" w:hAnsi="Arial"/>
          <w:sz w:val="20"/>
          <w:szCs w:val="20"/>
        </w:rPr>
        <w:t xml:space="preserve"> </w:t>
      </w:r>
      <w:r>
        <w:rPr>
          <w:rFonts w:ascii="Arial" w:hAnsi="Arial"/>
          <w:sz w:val="20"/>
          <w:szCs w:val="20"/>
        </w:rPr>
        <w:t>P</w:t>
      </w:r>
      <w:r w:rsidRPr="00984E0A">
        <w:rPr>
          <w:rFonts w:ascii="Arial" w:hAnsi="Arial"/>
          <w:sz w:val="20"/>
          <w:szCs w:val="20"/>
        </w:rPr>
        <w:t>rogramy VAG nie analizują XML – ani treści żąd</w:t>
      </w:r>
      <w:r>
        <w:rPr>
          <w:rFonts w:ascii="Arial" w:hAnsi="Arial"/>
          <w:sz w:val="20"/>
          <w:szCs w:val="20"/>
        </w:rPr>
        <w:t>ania, ani XML zapisanego w CBD.</w:t>
      </w:r>
    </w:p>
    <w:p w:rsidR="00606234" w:rsidRDefault="00606234" w:rsidP="00D30E79"/>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234" w:rsidRDefault="00606234" w:rsidP="00CA3423">
    <w:pPr>
      <w:pStyle w:val="Header"/>
      <w:tabs>
        <w:tab w:val="clear" w:pos="4536"/>
        <w:tab w:val="clear" w:pos="9072"/>
        <w:tab w:val="left" w:pos="1845"/>
      </w:tabs>
    </w:pPr>
    <w:r>
      <w:rPr>
        <w:noProof/>
      </w:rPr>
      <w:pict>
        <v:group id="Grupa 1" o:spid="_x0000_s2049" style="position:absolute;left:0;text-align:left;margin-left:-24.1pt;margin-top:-47.35pt;width:527.05pt;height:47.55pt;z-index:251660288" coordorigin="517,294" coordsize="10541,95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6" o:spid="_x0000_s2050" type="#_x0000_t75" alt="ms" style="position:absolute;left:4391;top:294;width:3095;height:951;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UdOljCAAAA2gAAAA8AAABkcnMvZG93bnJldi54bWxEj0FrwkAUhO+C/2F5hV5CszEUkZhVilgo&#10;3qKi9PbIPpOQ7NuQ3Wr8911B8DjMzDdMvh5NJ640uMayglmcgCAurW64UnA8fH8sQDiPrLGzTAru&#10;5GC9mk5yzLS9cUHXva9EgLDLUEHtfZ9J6cqaDLrY9sTBu9jBoA9yqKQe8BbgppNpksylwYbDQo09&#10;bWoq2/2fUeA+fyk151MbbdP5onUH1EW0U+r9bfxagvA0+lf42f7RClJ4XAk3QK7+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1HTpYwgAAANoAAAAPAAAAAAAAAAAAAAAAAJ8C&#10;AABkcnMvZG93bnJldi54bWxQSwUGAAAAAAQABAD3AAAAjgMAAAAA&#10;">
            <v:imagedata r:id="rId1" o:title=""/>
          </v:shape>
          <v:shape id="Picture 3" o:spid="_x0000_s2051" type="#_x0000_t75" style="position:absolute;left:517;top:295;width:2790;height:945;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lNNrnAAAAA2gAAAA8AAABkcnMvZG93bnJldi54bWxEj0GLwjAUhO8L/ofwBG/bVAXRrrGIKPQm&#10;1l1kb4/mbVu2ealN1PrvjSB4HGbmG2aZ9qYRV+pcbVnBOIpBEBdW11wq+D7uPucgnEfW2FgmBXdy&#10;kK4GH0tMtL3xga65L0WAsEtQQeV9m0jpiooMusi2xMH7s51BH2RXSt3hLcBNIydxPJMGaw4LFba0&#10;qaj4zy9Gwfa4MMVPk8mz+c1n+xLJ1idSajTs118gPPX+HX61M61gCs8r4QbI1QM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6U02ucAAAADaAAAADwAAAAAAAAAAAAAAAACfAgAA&#10;ZHJzL2Rvd25yZXYueG1sUEsFBgAAAAAEAAQA9wAAAIwDAAAAAA==&#10;">
            <v:imagedata r:id="rId2" o:title=""/>
          </v:shape>
          <v:shape id="Picture 4" o:spid="_x0000_s2052" type="#_x0000_t75" style="position:absolute;left:8718;top:399;width:2340;height:780;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UfKRnBAAAA2gAAAA8AAABkcnMvZG93bnJldi54bWxEj0GLwjAUhO+C/yE8wZumFlmla5RFED0I&#10;q1U8P5pn293mpSRR6783Cwseh5n5hlmsOtOIOzlfW1YwGScgiAuray4VnE+b0RyED8gaG8uk4Eke&#10;Vst+b4GZtg8+0j0PpYgQ9hkqqEJoMyl9UZFBP7YtcfSu1hkMUbpSaoePCDeNTJPkQxqsOS5U2NK6&#10;ouI3vxkFR/lz3V9mW/3drA/loU7nLj15pYaD7usTRKAuvMP/7Z1WMIW/K/EGyOUL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AUfKRnBAAAA2gAAAA8AAAAAAAAAAAAAAAAAnwIA&#10;AGRycy9kb3ducmV2LnhtbFBLBQYAAAAABAAEAPcAAACNAwAAAAA=&#10;">
            <v:imagedata r:id="rId3" o:title=""/>
          </v:shape>
        </v:group>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B725EE"/>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
    <w:nsid w:val="0C263073"/>
    <w:multiLevelType w:val="hybridMultilevel"/>
    <w:tmpl w:val="B3963810"/>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
    <w:nsid w:val="0D9C5E29"/>
    <w:multiLevelType w:val="hybridMultilevel"/>
    <w:tmpl w:val="4858D752"/>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
    <w:nsid w:val="101115B1"/>
    <w:multiLevelType w:val="multilevel"/>
    <w:tmpl w:val="57828828"/>
    <w:lvl w:ilvl="0">
      <w:start w:val="1"/>
      <w:numFmt w:val="decimal"/>
      <w:lvlText w:val="%1"/>
      <w:lvlJc w:val="left"/>
      <w:pPr>
        <w:ind w:left="432" w:hanging="432"/>
      </w:pPr>
      <w:rPr>
        <w:rFonts w:cs="Times New Roman"/>
      </w:rPr>
    </w:lvl>
    <w:lvl w:ilvl="1">
      <w:start w:val="1"/>
      <w:numFmt w:val="decimal"/>
      <w:lvlText w:val="%1.%2"/>
      <w:lvlJc w:val="left"/>
      <w:pPr>
        <w:ind w:left="576" w:hanging="576"/>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864" w:hanging="864"/>
      </w:pPr>
      <w:rPr>
        <w:rFonts w:cs="Times New Roman"/>
      </w:rPr>
    </w:lvl>
    <w:lvl w:ilvl="4">
      <w:start w:val="1"/>
      <w:numFmt w:val="decimal"/>
      <w:lvlText w:val="%1.%2.%3.%4.%5"/>
      <w:lvlJc w:val="left"/>
      <w:pPr>
        <w:ind w:left="1008" w:hanging="1008"/>
      </w:pPr>
      <w:rPr>
        <w:rFonts w:cs="Times New Roman"/>
      </w:rPr>
    </w:lvl>
    <w:lvl w:ilvl="5">
      <w:start w:val="1"/>
      <w:numFmt w:val="decimal"/>
      <w:lvlText w:val="%1.%2.%3.%4.%5.%6"/>
      <w:lvlJc w:val="left"/>
      <w:pPr>
        <w:ind w:left="1152" w:hanging="1152"/>
      </w:pPr>
      <w:rPr>
        <w:rFonts w:cs="Times New Roman"/>
      </w:rPr>
    </w:lvl>
    <w:lvl w:ilvl="6">
      <w:start w:val="1"/>
      <w:numFmt w:val="decimal"/>
      <w:lvlText w:val="%1.%2.%3.%4.%5.%6.%7"/>
      <w:lvlJc w:val="left"/>
      <w:pPr>
        <w:ind w:left="1296" w:hanging="1296"/>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584" w:hanging="1584"/>
      </w:pPr>
      <w:rPr>
        <w:rFonts w:cs="Times New Roman"/>
      </w:rPr>
    </w:lvl>
  </w:abstractNum>
  <w:abstractNum w:abstractNumId="4">
    <w:nsid w:val="13F375F5"/>
    <w:multiLevelType w:val="multilevel"/>
    <w:tmpl w:val="04150025"/>
    <w:lvl w:ilvl="0">
      <w:start w:val="1"/>
      <w:numFmt w:val="decimal"/>
      <w:pStyle w:val="Heading1"/>
      <w:lvlText w:val="%1"/>
      <w:lvlJc w:val="left"/>
      <w:pPr>
        <w:ind w:left="432" w:hanging="432"/>
      </w:pPr>
      <w:rPr>
        <w:rFonts w:cs="Times New Roman"/>
      </w:rPr>
    </w:lvl>
    <w:lvl w:ilvl="1">
      <w:start w:val="1"/>
      <w:numFmt w:val="decimal"/>
      <w:pStyle w:val="Heading2"/>
      <w:lvlText w:val="%1.%2"/>
      <w:lvlJc w:val="left"/>
      <w:pPr>
        <w:ind w:left="576" w:hanging="576"/>
      </w:pPr>
      <w:rPr>
        <w:rFonts w:cs="Times New Roman"/>
      </w:rPr>
    </w:lvl>
    <w:lvl w:ilvl="2">
      <w:start w:val="1"/>
      <w:numFmt w:val="decimal"/>
      <w:pStyle w:val="Heading3"/>
      <w:lvlText w:val="%1.%2.%3"/>
      <w:lvlJc w:val="left"/>
      <w:pPr>
        <w:ind w:left="720" w:hanging="720"/>
      </w:pPr>
      <w:rPr>
        <w:rFonts w:cs="Times New Roman"/>
      </w:rPr>
    </w:lvl>
    <w:lvl w:ilvl="3">
      <w:start w:val="1"/>
      <w:numFmt w:val="decimal"/>
      <w:pStyle w:val="Heading4"/>
      <w:lvlText w:val="%1.%2.%3.%4"/>
      <w:lvlJc w:val="left"/>
      <w:pPr>
        <w:ind w:left="864" w:hanging="864"/>
      </w:pPr>
      <w:rPr>
        <w:rFonts w:cs="Times New Roman"/>
      </w:rPr>
    </w:lvl>
    <w:lvl w:ilvl="4">
      <w:start w:val="1"/>
      <w:numFmt w:val="decimal"/>
      <w:pStyle w:val="Heading5"/>
      <w:lvlText w:val="%1.%2.%3.%4.%5"/>
      <w:lvlJc w:val="left"/>
      <w:pPr>
        <w:ind w:left="1008" w:hanging="1008"/>
      </w:pPr>
      <w:rPr>
        <w:rFonts w:cs="Times New Roman"/>
      </w:rPr>
    </w:lvl>
    <w:lvl w:ilvl="5">
      <w:start w:val="1"/>
      <w:numFmt w:val="decimal"/>
      <w:pStyle w:val="Heading6"/>
      <w:lvlText w:val="%1.%2.%3.%4.%5.%6"/>
      <w:lvlJc w:val="left"/>
      <w:pPr>
        <w:ind w:left="1152" w:hanging="1152"/>
      </w:pPr>
      <w:rPr>
        <w:rFonts w:cs="Times New Roman"/>
      </w:rPr>
    </w:lvl>
    <w:lvl w:ilvl="6">
      <w:start w:val="1"/>
      <w:numFmt w:val="decimal"/>
      <w:pStyle w:val="Heading7"/>
      <w:lvlText w:val="%1.%2.%3.%4.%5.%6.%7"/>
      <w:lvlJc w:val="left"/>
      <w:pPr>
        <w:ind w:left="1296" w:hanging="1296"/>
      </w:pPr>
      <w:rPr>
        <w:rFonts w:cs="Times New Roman"/>
      </w:rPr>
    </w:lvl>
    <w:lvl w:ilvl="7">
      <w:start w:val="1"/>
      <w:numFmt w:val="decimal"/>
      <w:pStyle w:val="Heading8"/>
      <w:lvlText w:val="%1.%2.%3.%4.%5.%6.%7.%8"/>
      <w:lvlJc w:val="left"/>
      <w:pPr>
        <w:ind w:left="1440" w:hanging="1440"/>
      </w:pPr>
      <w:rPr>
        <w:rFonts w:cs="Times New Roman"/>
      </w:rPr>
    </w:lvl>
    <w:lvl w:ilvl="8">
      <w:start w:val="1"/>
      <w:numFmt w:val="decimal"/>
      <w:pStyle w:val="Heading9"/>
      <w:lvlText w:val="%1.%2.%3.%4.%5.%6.%7.%8.%9"/>
      <w:lvlJc w:val="left"/>
      <w:pPr>
        <w:ind w:left="1584" w:hanging="1584"/>
      </w:pPr>
      <w:rPr>
        <w:rFonts w:cs="Times New Roman"/>
      </w:rPr>
    </w:lvl>
  </w:abstractNum>
  <w:abstractNum w:abstractNumId="5">
    <w:nsid w:val="15C25A7A"/>
    <w:multiLevelType w:val="hybridMultilevel"/>
    <w:tmpl w:val="860632FA"/>
    <w:lvl w:ilvl="0" w:tplc="04150001">
      <w:start w:val="1"/>
      <w:numFmt w:val="bullet"/>
      <w:lvlText w:val=""/>
      <w:lvlJc w:val="left"/>
      <w:pPr>
        <w:tabs>
          <w:tab w:val="num" w:pos="1068"/>
        </w:tabs>
        <w:ind w:left="1068" w:hanging="360"/>
      </w:pPr>
      <w:rPr>
        <w:rFonts w:ascii="Symbol" w:hAnsi="Symbol" w:hint="default"/>
      </w:rPr>
    </w:lvl>
    <w:lvl w:ilvl="1" w:tplc="04150003" w:tentative="1">
      <w:start w:val="1"/>
      <w:numFmt w:val="bullet"/>
      <w:lvlText w:val="o"/>
      <w:lvlJc w:val="left"/>
      <w:pPr>
        <w:tabs>
          <w:tab w:val="num" w:pos="1788"/>
        </w:tabs>
        <w:ind w:left="1788" w:hanging="360"/>
      </w:pPr>
      <w:rPr>
        <w:rFonts w:ascii="Courier New" w:hAnsi="Courier New" w:hint="default"/>
      </w:rPr>
    </w:lvl>
    <w:lvl w:ilvl="2" w:tplc="04150005" w:tentative="1">
      <w:start w:val="1"/>
      <w:numFmt w:val="bullet"/>
      <w:lvlText w:val=""/>
      <w:lvlJc w:val="left"/>
      <w:pPr>
        <w:tabs>
          <w:tab w:val="num" w:pos="2508"/>
        </w:tabs>
        <w:ind w:left="2508" w:hanging="360"/>
      </w:pPr>
      <w:rPr>
        <w:rFonts w:ascii="Wingdings" w:hAnsi="Wingdings" w:hint="default"/>
      </w:rPr>
    </w:lvl>
    <w:lvl w:ilvl="3" w:tplc="04150001" w:tentative="1">
      <w:start w:val="1"/>
      <w:numFmt w:val="bullet"/>
      <w:lvlText w:val=""/>
      <w:lvlJc w:val="left"/>
      <w:pPr>
        <w:tabs>
          <w:tab w:val="num" w:pos="3228"/>
        </w:tabs>
        <w:ind w:left="3228" w:hanging="360"/>
      </w:pPr>
      <w:rPr>
        <w:rFonts w:ascii="Symbol" w:hAnsi="Symbol" w:hint="default"/>
      </w:rPr>
    </w:lvl>
    <w:lvl w:ilvl="4" w:tplc="04150003" w:tentative="1">
      <w:start w:val="1"/>
      <w:numFmt w:val="bullet"/>
      <w:lvlText w:val="o"/>
      <w:lvlJc w:val="left"/>
      <w:pPr>
        <w:tabs>
          <w:tab w:val="num" w:pos="3948"/>
        </w:tabs>
        <w:ind w:left="3948" w:hanging="360"/>
      </w:pPr>
      <w:rPr>
        <w:rFonts w:ascii="Courier New" w:hAnsi="Courier New" w:hint="default"/>
      </w:rPr>
    </w:lvl>
    <w:lvl w:ilvl="5" w:tplc="04150005" w:tentative="1">
      <w:start w:val="1"/>
      <w:numFmt w:val="bullet"/>
      <w:lvlText w:val=""/>
      <w:lvlJc w:val="left"/>
      <w:pPr>
        <w:tabs>
          <w:tab w:val="num" w:pos="4668"/>
        </w:tabs>
        <w:ind w:left="4668" w:hanging="360"/>
      </w:pPr>
      <w:rPr>
        <w:rFonts w:ascii="Wingdings" w:hAnsi="Wingdings" w:hint="default"/>
      </w:rPr>
    </w:lvl>
    <w:lvl w:ilvl="6" w:tplc="04150001" w:tentative="1">
      <w:start w:val="1"/>
      <w:numFmt w:val="bullet"/>
      <w:lvlText w:val=""/>
      <w:lvlJc w:val="left"/>
      <w:pPr>
        <w:tabs>
          <w:tab w:val="num" w:pos="5388"/>
        </w:tabs>
        <w:ind w:left="5388" w:hanging="360"/>
      </w:pPr>
      <w:rPr>
        <w:rFonts w:ascii="Symbol" w:hAnsi="Symbol" w:hint="default"/>
      </w:rPr>
    </w:lvl>
    <w:lvl w:ilvl="7" w:tplc="04150003" w:tentative="1">
      <w:start w:val="1"/>
      <w:numFmt w:val="bullet"/>
      <w:lvlText w:val="o"/>
      <w:lvlJc w:val="left"/>
      <w:pPr>
        <w:tabs>
          <w:tab w:val="num" w:pos="6108"/>
        </w:tabs>
        <w:ind w:left="6108" w:hanging="360"/>
      </w:pPr>
      <w:rPr>
        <w:rFonts w:ascii="Courier New" w:hAnsi="Courier New" w:hint="default"/>
      </w:rPr>
    </w:lvl>
    <w:lvl w:ilvl="8" w:tplc="04150005" w:tentative="1">
      <w:start w:val="1"/>
      <w:numFmt w:val="bullet"/>
      <w:lvlText w:val=""/>
      <w:lvlJc w:val="left"/>
      <w:pPr>
        <w:tabs>
          <w:tab w:val="num" w:pos="6828"/>
        </w:tabs>
        <w:ind w:left="6828" w:hanging="360"/>
      </w:pPr>
      <w:rPr>
        <w:rFonts w:ascii="Wingdings" w:hAnsi="Wingdings" w:hint="default"/>
      </w:rPr>
    </w:lvl>
  </w:abstractNum>
  <w:abstractNum w:abstractNumId="6">
    <w:nsid w:val="16E628B2"/>
    <w:multiLevelType w:val="multilevel"/>
    <w:tmpl w:val="DC0C45D4"/>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43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7">
    <w:nsid w:val="20232497"/>
    <w:multiLevelType w:val="hybridMultilevel"/>
    <w:tmpl w:val="BBCE823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20965348"/>
    <w:multiLevelType w:val="hybridMultilevel"/>
    <w:tmpl w:val="6EE49422"/>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9">
    <w:nsid w:val="299D1DE4"/>
    <w:multiLevelType w:val="hybridMultilevel"/>
    <w:tmpl w:val="D9C02946"/>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0">
    <w:nsid w:val="2C380EE0"/>
    <w:multiLevelType w:val="multilevel"/>
    <w:tmpl w:val="8E865370"/>
    <w:lvl w:ilvl="0">
      <w:start w:val="1"/>
      <w:numFmt w:val="lowerLetter"/>
      <w:lvlText w:val="%1)"/>
      <w:lvlJc w:val="left"/>
      <w:pPr>
        <w:tabs>
          <w:tab w:val="num" w:pos="502"/>
        </w:tabs>
        <w:ind w:left="502"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1">
    <w:nsid w:val="2F050D7C"/>
    <w:multiLevelType w:val="multilevel"/>
    <w:tmpl w:val="DC0C45D4"/>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43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2">
    <w:nsid w:val="2F9F2C88"/>
    <w:multiLevelType w:val="multilevel"/>
    <w:tmpl w:val="195C4B9E"/>
    <w:lvl w:ilvl="0">
      <w:start w:val="1"/>
      <w:numFmt w:val="bullet"/>
      <w:lvlText w:val=""/>
      <w:lvlJc w:val="left"/>
      <w:pPr>
        <w:tabs>
          <w:tab w:val="num" w:pos="1068"/>
        </w:tabs>
        <w:ind w:left="1068" w:hanging="360"/>
      </w:pPr>
      <w:rPr>
        <w:rFonts w:ascii="Symbol" w:hAnsi="Symbol" w:hint="default"/>
      </w:rPr>
    </w:lvl>
    <w:lvl w:ilvl="1">
      <w:start w:val="1"/>
      <w:numFmt w:val="lowerLetter"/>
      <w:lvlText w:val="%2)"/>
      <w:lvlJc w:val="left"/>
      <w:pPr>
        <w:tabs>
          <w:tab w:val="num" w:pos="1428"/>
        </w:tabs>
        <w:ind w:left="1428" w:hanging="360"/>
      </w:pPr>
      <w:rPr>
        <w:rFonts w:cs="Times New Roman"/>
      </w:rPr>
    </w:lvl>
    <w:lvl w:ilvl="2">
      <w:start w:val="1"/>
      <w:numFmt w:val="lowerRoman"/>
      <w:lvlText w:val="%3)"/>
      <w:lvlJc w:val="left"/>
      <w:pPr>
        <w:tabs>
          <w:tab w:val="num" w:pos="1788"/>
        </w:tabs>
        <w:ind w:left="1788" w:hanging="360"/>
      </w:pPr>
      <w:rPr>
        <w:rFonts w:cs="Times New Roman"/>
      </w:rPr>
    </w:lvl>
    <w:lvl w:ilvl="3">
      <w:start w:val="1"/>
      <w:numFmt w:val="decimal"/>
      <w:lvlText w:val="(%4)"/>
      <w:lvlJc w:val="left"/>
      <w:pPr>
        <w:tabs>
          <w:tab w:val="num" w:pos="2148"/>
        </w:tabs>
        <w:ind w:left="2148" w:hanging="360"/>
      </w:pPr>
      <w:rPr>
        <w:rFonts w:cs="Times New Roman"/>
      </w:rPr>
    </w:lvl>
    <w:lvl w:ilvl="4">
      <w:start w:val="1"/>
      <w:numFmt w:val="lowerLetter"/>
      <w:lvlText w:val="(%5)"/>
      <w:lvlJc w:val="left"/>
      <w:pPr>
        <w:tabs>
          <w:tab w:val="num" w:pos="2508"/>
        </w:tabs>
        <w:ind w:left="2508" w:hanging="360"/>
      </w:pPr>
      <w:rPr>
        <w:rFonts w:cs="Times New Roman"/>
      </w:rPr>
    </w:lvl>
    <w:lvl w:ilvl="5">
      <w:start w:val="1"/>
      <w:numFmt w:val="lowerRoman"/>
      <w:lvlText w:val="(%6)"/>
      <w:lvlJc w:val="left"/>
      <w:pPr>
        <w:tabs>
          <w:tab w:val="num" w:pos="2868"/>
        </w:tabs>
        <w:ind w:left="2868" w:hanging="360"/>
      </w:pPr>
      <w:rPr>
        <w:rFonts w:cs="Times New Roman"/>
      </w:rPr>
    </w:lvl>
    <w:lvl w:ilvl="6">
      <w:start w:val="1"/>
      <w:numFmt w:val="decimal"/>
      <w:lvlText w:val="%7."/>
      <w:lvlJc w:val="left"/>
      <w:pPr>
        <w:tabs>
          <w:tab w:val="num" w:pos="3228"/>
        </w:tabs>
        <w:ind w:left="3228" w:hanging="360"/>
      </w:pPr>
      <w:rPr>
        <w:rFonts w:cs="Times New Roman"/>
      </w:rPr>
    </w:lvl>
    <w:lvl w:ilvl="7">
      <w:start w:val="1"/>
      <w:numFmt w:val="lowerLetter"/>
      <w:lvlText w:val="%8."/>
      <w:lvlJc w:val="left"/>
      <w:pPr>
        <w:tabs>
          <w:tab w:val="num" w:pos="3588"/>
        </w:tabs>
        <w:ind w:left="3588" w:hanging="360"/>
      </w:pPr>
      <w:rPr>
        <w:rFonts w:cs="Times New Roman"/>
      </w:rPr>
    </w:lvl>
    <w:lvl w:ilvl="8">
      <w:start w:val="1"/>
      <w:numFmt w:val="lowerRoman"/>
      <w:lvlText w:val="%9."/>
      <w:lvlJc w:val="left"/>
      <w:pPr>
        <w:tabs>
          <w:tab w:val="num" w:pos="3948"/>
        </w:tabs>
        <w:ind w:left="3948" w:hanging="360"/>
      </w:pPr>
      <w:rPr>
        <w:rFonts w:cs="Times New Roman"/>
      </w:rPr>
    </w:lvl>
  </w:abstractNum>
  <w:abstractNum w:abstractNumId="13">
    <w:nsid w:val="40124528"/>
    <w:multiLevelType w:val="hybridMultilevel"/>
    <w:tmpl w:val="615A5918"/>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4">
    <w:nsid w:val="4D945EC4"/>
    <w:multiLevelType w:val="hybridMultilevel"/>
    <w:tmpl w:val="89506B24"/>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5">
    <w:nsid w:val="4DE927FF"/>
    <w:multiLevelType w:val="multilevel"/>
    <w:tmpl w:val="DC0C45D4"/>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43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6">
    <w:nsid w:val="4EA9736B"/>
    <w:multiLevelType w:val="hybridMultilevel"/>
    <w:tmpl w:val="4D74DA62"/>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7">
    <w:nsid w:val="4F594890"/>
    <w:multiLevelType w:val="hybridMultilevel"/>
    <w:tmpl w:val="1CA8A9B2"/>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8">
    <w:nsid w:val="56693549"/>
    <w:multiLevelType w:val="hybridMultilevel"/>
    <w:tmpl w:val="BD48129C"/>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9">
    <w:nsid w:val="5A6E7402"/>
    <w:multiLevelType w:val="hybridMultilevel"/>
    <w:tmpl w:val="99EC8A9E"/>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0">
    <w:nsid w:val="6C4845E0"/>
    <w:multiLevelType w:val="multilevel"/>
    <w:tmpl w:val="DC0C45D4"/>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43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1">
    <w:nsid w:val="714B07C7"/>
    <w:multiLevelType w:val="multilevel"/>
    <w:tmpl w:val="0415001F"/>
    <w:lvl w:ilvl="0">
      <w:start w:val="1"/>
      <w:numFmt w:val="decimal"/>
      <w:lvlText w:val="%1."/>
      <w:lvlJc w:val="left"/>
      <w:pPr>
        <w:ind w:left="720" w:hanging="360"/>
      </w:pPr>
      <w:rPr>
        <w:rFonts w:cs="Times New Roman"/>
      </w:rPr>
    </w:lvl>
    <w:lvl w:ilvl="1">
      <w:start w:val="1"/>
      <w:numFmt w:val="decimal"/>
      <w:lvlText w:val="%1.%2."/>
      <w:lvlJc w:val="left"/>
      <w:pPr>
        <w:ind w:left="1152" w:hanging="432"/>
      </w:pPr>
      <w:rPr>
        <w:rFonts w:cs="Times New Roman"/>
      </w:rPr>
    </w:lvl>
    <w:lvl w:ilvl="2">
      <w:start w:val="1"/>
      <w:numFmt w:val="decimal"/>
      <w:lvlText w:val="%1.%2.%3."/>
      <w:lvlJc w:val="left"/>
      <w:pPr>
        <w:ind w:left="1584" w:hanging="504"/>
      </w:pPr>
      <w:rPr>
        <w:rFonts w:cs="Times New Roman"/>
      </w:rPr>
    </w:lvl>
    <w:lvl w:ilvl="3">
      <w:start w:val="1"/>
      <w:numFmt w:val="decimal"/>
      <w:lvlText w:val="%1.%2.%3.%4."/>
      <w:lvlJc w:val="left"/>
      <w:pPr>
        <w:ind w:left="2088" w:hanging="648"/>
      </w:pPr>
      <w:rPr>
        <w:rFonts w:cs="Times New Roman"/>
      </w:rPr>
    </w:lvl>
    <w:lvl w:ilvl="4">
      <w:start w:val="1"/>
      <w:numFmt w:val="decimal"/>
      <w:lvlText w:val="%1.%2.%3.%4.%5."/>
      <w:lvlJc w:val="left"/>
      <w:pPr>
        <w:ind w:left="2592" w:hanging="792"/>
      </w:pPr>
      <w:rPr>
        <w:rFonts w:cs="Times New Roman"/>
      </w:rPr>
    </w:lvl>
    <w:lvl w:ilvl="5">
      <w:start w:val="1"/>
      <w:numFmt w:val="decimal"/>
      <w:lvlText w:val="%1.%2.%3.%4.%5.%6."/>
      <w:lvlJc w:val="left"/>
      <w:pPr>
        <w:ind w:left="3096" w:hanging="936"/>
      </w:pPr>
      <w:rPr>
        <w:rFonts w:cs="Times New Roman"/>
      </w:rPr>
    </w:lvl>
    <w:lvl w:ilvl="6">
      <w:start w:val="1"/>
      <w:numFmt w:val="decimal"/>
      <w:lvlText w:val="%1.%2.%3.%4.%5.%6.%7."/>
      <w:lvlJc w:val="left"/>
      <w:pPr>
        <w:ind w:left="3600" w:hanging="1080"/>
      </w:pPr>
      <w:rPr>
        <w:rFonts w:cs="Times New Roman"/>
      </w:rPr>
    </w:lvl>
    <w:lvl w:ilvl="7">
      <w:start w:val="1"/>
      <w:numFmt w:val="decimal"/>
      <w:lvlText w:val="%1.%2.%3.%4.%5.%6.%7.%8."/>
      <w:lvlJc w:val="left"/>
      <w:pPr>
        <w:ind w:left="4104" w:hanging="1224"/>
      </w:pPr>
      <w:rPr>
        <w:rFonts w:cs="Times New Roman"/>
      </w:rPr>
    </w:lvl>
    <w:lvl w:ilvl="8">
      <w:start w:val="1"/>
      <w:numFmt w:val="decimal"/>
      <w:lvlText w:val="%1.%2.%3.%4.%5.%6.%7.%8.%9."/>
      <w:lvlJc w:val="left"/>
      <w:pPr>
        <w:ind w:left="4680" w:hanging="1440"/>
      </w:pPr>
      <w:rPr>
        <w:rFonts w:cs="Times New Roman"/>
      </w:rPr>
    </w:lvl>
  </w:abstractNum>
  <w:num w:numId="1">
    <w:abstractNumId w:val="3"/>
  </w:num>
  <w:num w:numId="2">
    <w:abstractNumId w:val="8"/>
  </w:num>
  <w:num w:numId="3">
    <w:abstractNumId w:val="19"/>
  </w:num>
  <w:num w:numId="4">
    <w:abstractNumId w:val="2"/>
  </w:num>
  <w:num w:numId="5">
    <w:abstractNumId w:val="1"/>
  </w:num>
  <w:num w:numId="6">
    <w:abstractNumId w:val="9"/>
  </w:num>
  <w:num w:numId="7">
    <w:abstractNumId w:val="14"/>
  </w:num>
  <w:num w:numId="8">
    <w:abstractNumId w:val="17"/>
  </w:num>
  <w:num w:numId="9">
    <w:abstractNumId w:val="5"/>
  </w:num>
  <w:num w:numId="10">
    <w:abstractNumId w:val="10"/>
  </w:num>
  <w:num w:numId="11">
    <w:abstractNumId w:val="12"/>
  </w:num>
  <w:num w:numId="12">
    <w:abstractNumId w:val="18"/>
  </w:num>
  <w:num w:numId="13">
    <w:abstractNumId w:val="0"/>
  </w:num>
  <w:num w:numId="14">
    <w:abstractNumId w:val="13"/>
  </w:num>
  <w:num w:numId="15">
    <w:abstractNumId w:val="16"/>
  </w:num>
  <w:num w:numId="16">
    <w:abstractNumId w:val="7"/>
  </w:num>
  <w:num w:numId="17">
    <w:abstractNumId w:val="4"/>
  </w:num>
  <w:num w:numId="18">
    <w:abstractNumId w:val="6"/>
  </w:num>
  <w:num w:numId="19">
    <w:abstractNumId w:val="11"/>
  </w:num>
  <w:num w:numId="20">
    <w:abstractNumId w:val="15"/>
  </w:num>
  <w:num w:numId="21">
    <w:abstractNumId w:val="20"/>
  </w:num>
  <w:num w:numId="22">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30E79"/>
    <w:rsid w:val="00027CED"/>
    <w:rsid w:val="00030F64"/>
    <w:rsid w:val="000962AA"/>
    <w:rsid w:val="000E6633"/>
    <w:rsid w:val="00143F53"/>
    <w:rsid w:val="001662D8"/>
    <w:rsid w:val="0019293C"/>
    <w:rsid w:val="001932D8"/>
    <w:rsid w:val="00195DD9"/>
    <w:rsid w:val="001B7B8A"/>
    <w:rsid w:val="001E3C1D"/>
    <w:rsid w:val="00242E27"/>
    <w:rsid w:val="00271133"/>
    <w:rsid w:val="00273DF5"/>
    <w:rsid w:val="002749DC"/>
    <w:rsid w:val="002A0254"/>
    <w:rsid w:val="002B0BF3"/>
    <w:rsid w:val="002D5E56"/>
    <w:rsid w:val="002F6E37"/>
    <w:rsid w:val="00375B7C"/>
    <w:rsid w:val="003E35B8"/>
    <w:rsid w:val="004155C5"/>
    <w:rsid w:val="004202C2"/>
    <w:rsid w:val="0049782D"/>
    <w:rsid w:val="004E0EE3"/>
    <w:rsid w:val="0052387A"/>
    <w:rsid w:val="00530FE9"/>
    <w:rsid w:val="005B1037"/>
    <w:rsid w:val="005C7075"/>
    <w:rsid w:val="005C7A77"/>
    <w:rsid w:val="005D0722"/>
    <w:rsid w:val="005D7A0B"/>
    <w:rsid w:val="00605356"/>
    <w:rsid w:val="00606234"/>
    <w:rsid w:val="006233B1"/>
    <w:rsid w:val="00631616"/>
    <w:rsid w:val="006424E5"/>
    <w:rsid w:val="00656199"/>
    <w:rsid w:val="00680B22"/>
    <w:rsid w:val="006A0255"/>
    <w:rsid w:val="006E2F41"/>
    <w:rsid w:val="006F7A7D"/>
    <w:rsid w:val="007120FE"/>
    <w:rsid w:val="00717DD2"/>
    <w:rsid w:val="00725D19"/>
    <w:rsid w:val="0073428A"/>
    <w:rsid w:val="00751A1A"/>
    <w:rsid w:val="00762742"/>
    <w:rsid w:val="007740DA"/>
    <w:rsid w:val="00780FC1"/>
    <w:rsid w:val="007971D4"/>
    <w:rsid w:val="007B66F1"/>
    <w:rsid w:val="007C4284"/>
    <w:rsid w:val="00861F78"/>
    <w:rsid w:val="00867FCE"/>
    <w:rsid w:val="00875A08"/>
    <w:rsid w:val="00890599"/>
    <w:rsid w:val="008B16D9"/>
    <w:rsid w:val="008C6A82"/>
    <w:rsid w:val="008D14C1"/>
    <w:rsid w:val="009077BC"/>
    <w:rsid w:val="00915712"/>
    <w:rsid w:val="00917F17"/>
    <w:rsid w:val="00963B20"/>
    <w:rsid w:val="00984E0A"/>
    <w:rsid w:val="009B56AB"/>
    <w:rsid w:val="009C0E17"/>
    <w:rsid w:val="009E450B"/>
    <w:rsid w:val="009E4D2B"/>
    <w:rsid w:val="009F21EE"/>
    <w:rsid w:val="00A23359"/>
    <w:rsid w:val="00A32566"/>
    <w:rsid w:val="00A36B83"/>
    <w:rsid w:val="00A44959"/>
    <w:rsid w:val="00A773C5"/>
    <w:rsid w:val="00A8381D"/>
    <w:rsid w:val="00AC2323"/>
    <w:rsid w:val="00AC2DF8"/>
    <w:rsid w:val="00AC6EA2"/>
    <w:rsid w:val="00B213F3"/>
    <w:rsid w:val="00B340BE"/>
    <w:rsid w:val="00B57BD0"/>
    <w:rsid w:val="00B83190"/>
    <w:rsid w:val="00B84904"/>
    <w:rsid w:val="00BE406E"/>
    <w:rsid w:val="00C00CDA"/>
    <w:rsid w:val="00C3271A"/>
    <w:rsid w:val="00C5594C"/>
    <w:rsid w:val="00C84363"/>
    <w:rsid w:val="00CA3423"/>
    <w:rsid w:val="00CD78DA"/>
    <w:rsid w:val="00D30E79"/>
    <w:rsid w:val="00D44E79"/>
    <w:rsid w:val="00DE1201"/>
    <w:rsid w:val="00DF49F3"/>
    <w:rsid w:val="00E46135"/>
    <w:rsid w:val="00F044E4"/>
    <w:rsid w:val="00F0687D"/>
    <w:rsid w:val="00F27697"/>
    <w:rsid w:val="00F52991"/>
    <w:rsid w:val="00FA5192"/>
    <w:rsid w:val="00FE411A"/>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locked="1" w:uiPriority="0"/>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D30E79"/>
    <w:pPr>
      <w:jc w:val="both"/>
    </w:pPr>
    <w:rPr>
      <w:rFonts w:ascii="Times New Roman" w:eastAsia="Times New Roman" w:hAnsi="Times New Roman"/>
      <w:sz w:val="24"/>
      <w:szCs w:val="24"/>
    </w:rPr>
  </w:style>
  <w:style w:type="paragraph" w:styleId="Heading1">
    <w:name w:val="heading 1"/>
    <w:basedOn w:val="Normal"/>
    <w:next w:val="Normal"/>
    <w:link w:val="Heading1Char"/>
    <w:uiPriority w:val="99"/>
    <w:qFormat/>
    <w:rsid w:val="00D30E79"/>
    <w:pPr>
      <w:keepNext/>
      <w:numPr>
        <w:numId w:val="17"/>
      </w:numPr>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9"/>
    <w:qFormat/>
    <w:rsid w:val="00D30E79"/>
    <w:pPr>
      <w:keepNext/>
      <w:numPr>
        <w:ilvl w:val="1"/>
        <w:numId w:val="17"/>
      </w:numPr>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D30E79"/>
    <w:pPr>
      <w:keepNext/>
      <w:numPr>
        <w:ilvl w:val="2"/>
        <w:numId w:val="17"/>
      </w:numPr>
      <w:spacing w:before="240" w:after="60"/>
      <w:outlineLvl w:val="2"/>
    </w:pPr>
    <w:rPr>
      <w:rFonts w:ascii="Arial" w:hAnsi="Arial" w:cs="Arial"/>
      <w:b/>
      <w:bCs/>
      <w:sz w:val="26"/>
      <w:szCs w:val="26"/>
    </w:rPr>
  </w:style>
  <w:style w:type="paragraph" w:styleId="Heading4">
    <w:name w:val="heading 4"/>
    <w:basedOn w:val="Normal"/>
    <w:next w:val="Normal"/>
    <w:link w:val="Heading4Char"/>
    <w:uiPriority w:val="99"/>
    <w:qFormat/>
    <w:rsid w:val="00D30E79"/>
    <w:pPr>
      <w:keepNext/>
      <w:numPr>
        <w:ilvl w:val="3"/>
        <w:numId w:val="17"/>
      </w:numPr>
      <w:spacing w:before="240" w:after="60"/>
      <w:outlineLvl w:val="3"/>
    </w:pPr>
    <w:rPr>
      <w:rFonts w:ascii="Arial" w:hAnsi="Arial"/>
      <w:b/>
      <w:bCs/>
      <w:szCs w:val="28"/>
    </w:rPr>
  </w:style>
  <w:style w:type="paragraph" w:styleId="Heading5">
    <w:name w:val="heading 5"/>
    <w:basedOn w:val="Normal"/>
    <w:next w:val="Normal"/>
    <w:link w:val="Heading5Char"/>
    <w:uiPriority w:val="99"/>
    <w:qFormat/>
    <w:rsid w:val="00195DD9"/>
    <w:pPr>
      <w:keepNext/>
      <w:keepLines/>
      <w:numPr>
        <w:ilvl w:val="4"/>
        <w:numId w:val="17"/>
      </w:numPr>
      <w:spacing w:before="200"/>
      <w:outlineLvl w:val="4"/>
    </w:pPr>
    <w:rPr>
      <w:rFonts w:ascii="Cambria" w:hAnsi="Cambria"/>
      <w:color w:val="243F60"/>
    </w:rPr>
  </w:style>
  <w:style w:type="paragraph" w:styleId="Heading6">
    <w:name w:val="heading 6"/>
    <w:basedOn w:val="Normal"/>
    <w:next w:val="Normal"/>
    <w:link w:val="Heading6Char"/>
    <w:uiPriority w:val="99"/>
    <w:qFormat/>
    <w:rsid w:val="00195DD9"/>
    <w:pPr>
      <w:keepNext/>
      <w:keepLines/>
      <w:numPr>
        <w:ilvl w:val="5"/>
        <w:numId w:val="17"/>
      </w:numPr>
      <w:spacing w:before="200"/>
      <w:outlineLvl w:val="5"/>
    </w:pPr>
    <w:rPr>
      <w:rFonts w:ascii="Cambria" w:hAnsi="Cambria"/>
      <w:i/>
      <w:iCs/>
      <w:color w:val="243F60"/>
    </w:rPr>
  </w:style>
  <w:style w:type="paragraph" w:styleId="Heading7">
    <w:name w:val="heading 7"/>
    <w:basedOn w:val="Normal"/>
    <w:next w:val="Normal"/>
    <w:link w:val="Heading7Char"/>
    <w:uiPriority w:val="99"/>
    <w:qFormat/>
    <w:rsid w:val="00195DD9"/>
    <w:pPr>
      <w:keepNext/>
      <w:keepLines/>
      <w:numPr>
        <w:ilvl w:val="6"/>
        <w:numId w:val="17"/>
      </w:numPr>
      <w:spacing w:before="200"/>
      <w:outlineLvl w:val="6"/>
    </w:pPr>
    <w:rPr>
      <w:rFonts w:ascii="Cambria" w:hAnsi="Cambria"/>
      <w:i/>
      <w:iCs/>
      <w:color w:val="404040"/>
    </w:rPr>
  </w:style>
  <w:style w:type="paragraph" w:styleId="Heading8">
    <w:name w:val="heading 8"/>
    <w:basedOn w:val="Normal"/>
    <w:next w:val="Normal"/>
    <w:link w:val="Heading8Char"/>
    <w:uiPriority w:val="99"/>
    <w:qFormat/>
    <w:rsid w:val="00195DD9"/>
    <w:pPr>
      <w:keepNext/>
      <w:keepLines/>
      <w:numPr>
        <w:ilvl w:val="7"/>
        <w:numId w:val="17"/>
      </w:numPr>
      <w:spacing w:before="200"/>
      <w:outlineLvl w:val="7"/>
    </w:pPr>
    <w:rPr>
      <w:rFonts w:ascii="Cambria" w:hAnsi="Cambria"/>
      <w:color w:val="404040"/>
      <w:sz w:val="20"/>
      <w:szCs w:val="20"/>
    </w:rPr>
  </w:style>
  <w:style w:type="paragraph" w:styleId="Heading9">
    <w:name w:val="heading 9"/>
    <w:basedOn w:val="Normal"/>
    <w:next w:val="Normal"/>
    <w:link w:val="Heading9Char"/>
    <w:uiPriority w:val="99"/>
    <w:qFormat/>
    <w:rsid w:val="00195DD9"/>
    <w:pPr>
      <w:keepNext/>
      <w:keepLines/>
      <w:numPr>
        <w:ilvl w:val="8"/>
        <w:numId w:val="17"/>
      </w:numPr>
      <w:spacing w:before="200"/>
      <w:outlineLvl w:val="8"/>
    </w:pPr>
    <w:rPr>
      <w:rFonts w:ascii="Cambria" w:hAnsi="Cambria"/>
      <w:i/>
      <w:iCs/>
      <w:color w:val="404040"/>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D30E79"/>
    <w:rPr>
      <w:rFonts w:ascii="Arial" w:hAnsi="Arial" w:cs="Arial"/>
      <w:b/>
      <w:bCs/>
      <w:kern w:val="32"/>
      <w:sz w:val="32"/>
      <w:szCs w:val="32"/>
      <w:lang w:eastAsia="pl-PL"/>
    </w:rPr>
  </w:style>
  <w:style w:type="character" w:customStyle="1" w:styleId="Heading2Char">
    <w:name w:val="Heading 2 Char"/>
    <w:basedOn w:val="DefaultParagraphFont"/>
    <w:link w:val="Heading2"/>
    <w:uiPriority w:val="99"/>
    <w:locked/>
    <w:rsid w:val="00D30E79"/>
    <w:rPr>
      <w:rFonts w:ascii="Arial" w:hAnsi="Arial" w:cs="Arial"/>
      <w:b/>
      <w:bCs/>
      <w:i/>
      <w:iCs/>
      <w:sz w:val="28"/>
      <w:szCs w:val="28"/>
      <w:lang w:eastAsia="pl-PL"/>
    </w:rPr>
  </w:style>
  <w:style w:type="character" w:customStyle="1" w:styleId="Heading3Char">
    <w:name w:val="Heading 3 Char"/>
    <w:basedOn w:val="DefaultParagraphFont"/>
    <w:link w:val="Heading3"/>
    <w:uiPriority w:val="99"/>
    <w:locked/>
    <w:rsid w:val="00D30E79"/>
    <w:rPr>
      <w:rFonts w:ascii="Arial" w:hAnsi="Arial" w:cs="Arial"/>
      <w:b/>
      <w:bCs/>
      <w:sz w:val="26"/>
      <w:szCs w:val="26"/>
      <w:lang w:eastAsia="pl-PL"/>
    </w:rPr>
  </w:style>
  <w:style w:type="character" w:customStyle="1" w:styleId="Heading4Char">
    <w:name w:val="Heading 4 Char"/>
    <w:basedOn w:val="DefaultParagraphFont"/>
    <w:link w:val="Heading4"/>
    <w:uiPriority w:val="99"/>
    <w:locked/>
    <w:rsid w:val="00D30E79"/>
    <w:rPr>
      <w:rFonts w:ascii="Arial" w:hAnsi="Arial" w:cs="Times New Roman"/>
      <w:b/>
      <w:bCs/>
      <w:sz w:val="28"/>
      <w:szCs w:val="28"/>
      <w:lang w:eastAsia="pl-PL"/>
    </w:rPr>
  </w:style>
  <w:style w:type="character" w:customStyle="1" w:styleId="Heading5Char">
    <w:name w:val="Heading 5 Char"/>
    <w:basedOn w:val="DefaultParagraphFont"/>
    <w:link w:val="Heading5"/>
    <w:uiPriority w:val="99"/>
    <w:semiHidden/>
    <w:locked/>
    <w:rsid w:val="00195DD9"/>
    <w:rPr>
      <w:rFonts w:ascii="Cambria" w:hAnsi="Cambria" w:cs="Times New Roman"/>
      <w:color w:val="243F60"/>
      <w:sz w:val="24"/>
      <w:szCs w:val="24"/>
      <w:lang w:eastAsia="pl-PL"/>
    </w:rPr>
  </w:style>
  <w:style w:type="character" w:customStyle="1" w:styleId="Heading6Char">
    <w:name w:val="Heading 6 Char"/>
    <w:basedOn w:val="DefaultParagraphFont"/>
    <w:link w:val="Heading6"/>
    <w:uiPriority w:val="99"/>
    <w:semiHidden/>
    <w:locked/>
    <w:rsid w:val="00195DD9"/>
    <w:rPr>
      <w:rFonts w:ascii="Cambria" w:hAnsi="Cambria" w:cs="Times New Roman"/>
      <w:i/>
      <w:iCs/>
      <w:color w:val="243F60"/>
      <w:sz w:val="24"/>
      <w:szCs w:val="24"/>
      <w:lang w:eastAsia="pl-PL"/>
    </w:rPr>
  </w:style>
  <w:style w:type="character" w:customStyle="1" w:styleId="Heading7Char">
    <w:name w:val="Heading 7 Char"/>
    <w:basedOn w:val="DefaultParagraphFont"/>
    <w:link w:val="Heading7"/>
    <w:uiPriority w:val="99"/>
    <w:semiHidden/>
    <w:locked/>
    <w:rsid w:val="00195DD9"/>
    <w:rPr>
      <w:rFonts w:ascii="Cambria" w:hAnsi="Cambria" w:cs="Times New Roman"/>
      <w:i/>
      <w:iCs/>
      <w:color w:val="404040"/>
      <w:sz w:val="24"/>
      <w:szCs w:val="24"/>
      <w:lang w:eastAsia="pl-PL"/>
    </w:rPr>
  </w:style>
  <w:style w:type="character" w:customStyle="1" w:styleId="Heading8Char">
    <w:name w:val="Heading 8 Char"/>
    <w:basedOn w:val="DefaultParagraphFont"/>
    <w:link w:val="Heading8"/>
    <w:uiPriority w:val="99"/>
    <w:semiHidden/>
    <w:locked/>
    <w:rsid w:val="00195DD9"/>
    <w:rPr>
      <w:rFonts w:ascii="Cambria" w:hAnsi="Cambria" w:cs="Times New Roman"/>
      <w:color w:val="404040"/>
      <w:sz w:val="20"/>
      <w:szCs w:val="20"/>
      <w:lang w:eastAsia="pl-PL"/>
    </w:rPr>
  </w:style>
  <w:style w:type="character" w:customStyle="1" w:styleId="Heading9Char">
    <w:name w:val="Heading 9 Char"/>
    <w:basedOn w:val="DefaultParagraphFont"/>
    <w:link w:val="Heading9"/>
    <w:uiPriority w:val="99"/>
    <w:semiHidden/>
    <w:locked/>
    <w:rsid w:val="00195DD9"/>
    <w:rPr>
      <w:rFonts w:ascii="Cambria" w:hAnsi="Cambria" w:cs="Times New Roman"/>
      <w:i/>
      <w:iCs/>
      <w:color w:val="404040"/>
      <w:sz w:val="20"/>
      <w:szCs w:val="20"/>
      <w:lang w:eastAsia="pl-PL"/>
    </w:rPr>
  </w:style>
  <w:style w:type="character" w:styleId="Hyperlink">
    <w:name w:val="Hyperlink"/>
    <w:basedOn w:val="DefaultParagraphFont"/>
    <w:uiPriority w:val="99"/>
    <w:rsid w:val="00D30E79"/>
    <w:rPr>
      <w:rFonts w:cs="Times New Roman"/>
      <w:color w:val="0000FF"/>
      <w:u w:val="single"/>
    </w:rPr>
  </w:style>
  <w:style w:type="paragraph" w:styleId="BodyText">
    <w:name w:val="Body Text"/>
    <w:aliases w:val="Znak,- Indented,- Indented Znak,- Indented Znak Znak Znak,- Indented Znak Znak Znak Znak Znak Znak,- Indented Znak Zna"/>
    <w:basedOn w:val="Normal"/>
    <w:link w:val="BodyTextChar"/>
    <w:uiPriority w:val="99"/>
    <w:rsid w:val="00D30E79"/>
    <w:pPr>
      <w:spacing w:after="100" w:afterAutospacing="1" w:line="290" w:lineRule="exact"/>
    </w:pPr>
  </w:style>
  <w:style w:type="character" w:customStyle="1" w:styleId="BodyTextChar">
    <w:name w:val="Body Text Char"/>
    <w:aliases w:val="Znak Char,- Indented Char,- Indented Znak Char,- Indented Znak Znak Znak Char,- Indented Znak Znak Znak Znak Znak Znak Char,- Indented Znak Zna Char"/>
    <w:basedOn w:val="DefaultParagraphFont"/>
    <w:link w:val="BodyText"/>
    <w:uiPriority w:val="99"/>
    <w:locked/>
    <w:rsid w:val="00D30E79"/>
    <w:rPr>
      <w:rFonts w:ascii="Times New Roman" w:hAnsi="Times New Roman" w:cs="Times New Roman"/>
      <w:sz w:val="24"/>
      <w:szCs w:val="24"/>
      <w:lang w:eastAsia="pl-PL"/>
    </w:rPr>
  </w:style>
  <w:style w:type="paragraph" w:styleId="FootnoteText">
    <w:name w:val="footnote text"/>
    <w:basedOn w:val="Normal"/>
    <w:link w:val="FootnoteTextChar"/>
    <w:uiPriority w:val="99"/>
    <w:semiHidden/>
    <w:rsid w:val="00D30E79"/>
    <w:rPr>
      <w:rFonts w:ascii="Arial" w:hAnsi="Arial"/>
      <w:sz w:val="20"/>
      <w:szCs w:val="20"/>
    </w:rPr>
  </w:style>
  <w:style w:type="character" w:customStyle="1" w:styleId="FootnoteTextChar">
    <w:name w:val="Footnote Text Char"/>
    <w:basedOn w:val="DefaultParagraphFont"/>
    <w:link w:val="FootnoteText"/>
    <w:uiPriority w:val="99"/>
    <w:semiHidden/>
    <w:locked/>
    <w:rsid w:val="00D30E79"/>
    <w:rPr>
      <w:rFonts w:ascii="Arial" w:hAnsi="Arial" w:cs="Times New Roman"/>
      <w:sz w:val="20"/>
      <w:szCs w:val="20"/>
      <w:lang w:eastAsia="pl-PL"/>
    </w:rPr>
  </w:style>
  <w:style w:type="character" w:styleId="FootnoteReference">
    <w:name w:val="footnote reference"/>
    <w:basedOn w:val="DefaultParagraphFont"/>
    <w:uiPriority w:val="99"/>
    <w:semiHidden/>
    <w:rsid w:val="00D30E79"/>
    <w:rPr>
      <w:rFonts w:cs="Times New Roman"/>
      <w:vertAlign w:val="superscript"/>
    </w:rPr>
  </w:style>
  <w:style w:type="paragraph" w:styleId="Caption">
    <w:name w:val="caption"/>
    <w:basedOn w:val="Normal"/>
    <w:next w:val="Normal"/>
    <w:uiPriority w:val="99"/>
    <w:qFormat/>
    <w:rsid w:val="00D30E79"/>
    <w:rPr>
      <w:b/>
      <w:bCs/>
      <w:sz w:val="20"/>
      <w:szCs w:val="20"/>
    </w:rPr>
  </w:style>
  <w:style w:type="paragraph" w:styleId="BodyTextIndent">
    <w:name w:val="Body Text Indent"/>
    <w:basedOn w:val="Normal"/>
    <w:link w:val="BodyTextIndentChar"/>
    <w:uiPriority w:val="99"/>
    <w:rsid w:val="00D30E79"/>
    <w:pPr>
      <w:spacing w:after="120"/>
      <w:ind w:left="283"/>
    </w:pPr>
  </w:style>
  <w:style w:type="character" w:customStyle="1" w:styleId="BodyTextIndentChar">
    <w:name w:val="Body Text Indent Char"/>
    <w:basedOn w:val="DefaultParagraphFont"/>
    <w:link w:val="BodyTextIndent"/>
    <w:uiPriority w:val="99"/>
    <w:locked/>
    <w:rsid w:val="00D30E79"/>
    <w:rPr>
      <w:rFonts w:ascii="Times New Roman" w:hAnsi="Times New Roman" w:cs="Times New Roman"/>
      <w:sz w:val="24"/>
      <w:szCs w:val="24"/>
      <w:lang w:eastAsia="pl-PL"/>
    </w:rPr>
  </w:style>
  <w:style w:type="paragraph" w:styleId="Footer">
    <w:name w:val="footer"/>
    <w:basedOn w:val="Normal"/>
    <w:link w:val="FooterChar"/>
    <w:uiPriority w:val="99"/>
    <w:rsid w:val="00D30E79"/>
    <w:pPr>
      <w:tabs>
        <w:tab w:val="center" w:pos="4536"/>
        <w:tab w:val="right" w:pos="9072"/>
      </w:tabs>
    </w:pPr>
  </w:style>
  <w:style w:type="character" w:customStyle="1" w:styleId="FooterChar">
    <w:name w:val="Footer Char"/>
    <w:basedOn w:val="DefaultParagraphFont"/>
    <w:link w:val="Footer"/>
    <w:uiPriority w:val="99"/>
    <w:locked/>
    <w:rsid w:val="00D30E79"/>
    <w:rPr>
      <w:rFonts w:ascii="Times New Roman" w:hAnsi="Times New Roman" w:cs="Times New Roman"/>
      <w:sz w:val="24"/>
      <w:szCs w:val="24"/>
      <w:lang/>
    </w:rPr>
  </w:style>
  <w:style w:type="character" w:styleId="PageNumber">
    <w:name w:val="page number"/>
    <w:basedOn w:val="DefaultParagraphFont"/>
    <w:uiPriority w:val="99"/>
    <w:rsid w:val="00D30E79"/>
    <w:rPr>
      <w:rFonts w:cs="Times New Roman"/>
    </w:rPr>
  </w:style>
  <w:style w:type="paragraph" w:styleId="Header">
    <w:name w:val="header"/>
    <w:basedOn w:val="Normal"/>
    <w:link w:val="HeaderChar"/>
    <w:uiPriority w:val="99"/>
    <w:rsid w:val="00D30E79"/>
    <w:pPr>
      <w:tabs>
        <w:tab w:val="center" w:pos="4536"/>
        <w:tab w:val="right" w:pos="9072"/>
      </w:tabs>
    </w:pPr>
  </w:style>
  <w:style w:type="character" w:customStyle="1" w:styleId="HeaderChar">
    <w:name w:val="Header Char"/>
    <w:basedOn w:val="DefaultParagraphFont"/>
    <w:link w:val="Header"/>
    <w:uiPriority w:val="99"/>
    <w:locked/>
    <w:rsid w:val="00D30E79"/>
    <w:rPr>
      <w:rFonts w:ascii="Times New Roman" w:hAnsi="Times New Roman" w:cs="Times New Roman"/>
      <w:sz w:val="24"/>
      <w:szCs w:val="24"/>
      <w:lang w:eastAsia="pl-PL"/>
    </w:rPr>
  </w:style>
  <w:style w:type="paragraph" w:styleId="TOCHeading">
    <w:name w:val="TOC Heading"/>
    <w:basedOn w:val="Heading1"/>
    <w:next w:val="Normal"/>
    <w:uiPriority w:val="99"/>
    <w:qFormat/>
    <w:rsid w:val="00027CED"/>
    <w:pPr>
      <w:keepLines/>
      <w:spacing w:before="480" w:after="0" w:line="276" w:lineRule="auto"/>
      <w:jc w:val="left"/>
      <w:outlineLvl w:val="9"/>
    </w:pPr>
    <w:rPr>
      <w:rFonts w:ascii="Cambria" w:hAnsi="Cambria" w:cs="Times New Roman"/>
      <w:color w:val="365F91"/>
      <w:kern w:val="0"/>
      <w:sz w:val="28"/>
      <w:szCs w:val="28"/>
    </w:rPr>
  </w:style>
  <w:style w:type="paragraph" w:styleId="TOC1">
    <w:name w:val="toc 1"/>
    <w:basedOn w:val="Normal"/>
    <w:next w:val="Normal"/>
    <w:autoRedefine/>
    <w:uiPriority w:val="99"/>
    <w:rsid w:val="00027CED"/>
    <w:pPr>
      <w:spacing w:after="100"/>
    </w:pPr>
  </w:style>
  <w:style w:type="paragraph" w:styleId="TOC2">
    <w:name w:val="toc 2"/>
    <w:basedOn w:val="Normal"/>
    <w:next w:val="Normal"/>
    <w:autoRedefine/>
    <w:uiPriority w:val="99"/>
    <w:rsid w:val="00027CED"/>
    <w:pPr>
      <w:spacing w:after="100"/>
      <w:ind w:left="240"/>
    </w:pPr>
  </w:style>
  <w:style w:type="paragraph" w:styleId="TOC3">
    <w:name w:val="toc 3"/>
    <w:basedOn w:val="Normal"/>
    <w:next w:val="Normal"/>
    <w:autoRedefine/>
    <w:uiPriority w:val="99"/>
    <w:rsid w:val="00027CED"/>
    <w:pPr>
      <w:spacing w:after="100"/>
      <w:ind w:left="480"/>
    </w:pPr>
  </w:style>
  <w:style w:type="paragraph" w:styleId="BalloonText">
    <w:name w:val="Balloon Text"/>
    <w:basedOn w:val="Normal"/>
    <w:link w:val="BalloonTextChar"/>
    <w:uiPriority w:val="99"/>
    <w:semiHidden/>
    <w:rsid w:val="00027CED"/>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027CED"/>
    <w:rPr>
      <w:rFonts w:ascii="Tahoma" w:hAnsi="Tahoma" w:cs="Tahoma"/>
      <w:sz w:val="16"/>
      <w:szCs w:val="16"/>
      <w:lang w:eastAsia="pl-PL"/>
    </w:rPr>
  </w:style>
  <w:style w:type="paragraph" w:customStyle="1" w:styleId="Teksttabeli">
    <w:name w:val="Tekst tabeli"/>
    <w:basedOn w:val="BodyText"/>
    <w:uiPriority w:val="99"/>
    <w:rsid w:val="0073428A"/>
    <w:pPr>
      <w:spacing w:before="60" w:after="0" w:afterAutospacing="0" w:line="240" w:lineRule="auto"/>
      <w:jc w:val="left"/>
    </w:pPr>
    <w:rPr>
      <w:rFonts w:ascii="Arial" w:hAnsi="Arial"/>
      <w:color w:val="000000"/>
      <w:sz w:val="20"/>
      <w:szCs w:val="20"/>
    </w:rPr>
  </w:style>
</w:styles>
</file>

<file path=word/webSettings.xml><?xml version="1.0" encoding="utf-8"?>
<w:webSettings xmlns:r="http://schemas.openxmlformats.org/officeDocument/2006/relationships" xmlns:w="http://schemas.openxmlformats.org/wordprocessingml/2006/main">
  <w:divs>
    <w:div w:id="839272174">
      <w:marLeft w:val="0"/>
      <w:marRight w:val="0"/>
      <w:marTop w:val="0"/>
      <w:marBottom w:val="0"/>
      <w:divBdr>
        <w:top w:val="none" w:sz="0" w:space="0" w:color="auto"/>
        <w:left w:val="none" w:sz="0" w:space="0" w:color="auto"/>
        <w:bottom w:val="none" w:sz="0" w:space="0" w:color="auto"/>
        <w:right w:val="none" w:sz="0" w:space="0" w:color="auto"/>
      </w:divBdr>
    </w:div>
    <w:div w:id="839272175">
      <w:marLeft w:val="0"/>
      <w:marRight w:val="0"/>
      <w:marTop w:val="0"/>
      <w:marBottom w:val="0"/>
      <w:divBdr>
        <w:top w:val="none" w:sz="0" w:space="0" w:color="auto"/>
        <w:left w:val="none" w:sz="0" w:space="0" w:color="auto"/>
        <w:bottom w:val="none" w:sz="0" w:space="0" w:color="auto"/>
        <w:right w:val="none" w:sz="0" w:space="0" w:color="auto"/>
      </w:divBdr>
    </w:div>
    <w:div w:id="839272176">
      <w:marLeft w:val="0"/>
      <w:marRight w:val="0"/>
      <w:marTop w:val="0"/>
      <w:marBottom w:val="0"/>
      <w:divBdr>
        <w:top w:val="none" w:sz="0" w:space="0" w:color="auto"/>
        <w:left w:val="none" w:sz="0" w:space="0" w:color="auto"/>
        <w:bottom w:val="none" w:sz="0" w:space="0" w:color="auto"/>
        <w:right w:val="none" w:sz="0" w:space="0" w:color="auto"/>
      </w:divBdr>
    </w:div>
    <w:div w:id="839272177">
      <w:marLeft w:val="0"/>
      <w:marRight w:val="0"/>
      <w:marTop w:val="0"/>
      <w:marBottom w:val="0"/>
      <w:divBdr>
        <w:top w:val="none" w:sz="0" w:space="0" w:color="auto"/>
        <w:left w:val="none" w:sz="0" w:space="0" w:color="auto"/>
        <w:bottom w:val="none" w:sz="0" w:space="0" w:color="auto"/>
        <w:right w:val="none" w:sz="0" w:space="0" w:color="auto"/>
      </w:divBdr>
    </w:div>
    <w:div w:id="839272178">
      <w:marLeft w:val="0"/>
      <w:marRight w:val="0"/>
      <w:marTop w:val="0"/>
      <w:marBottom w:val="0"/>
      <w:divBdr>
        <w:top w:val="none" w:sz="0" w:space="0" w:color="auto"/>
        <w:left w:val="none" w:sz="0" w:space="0" w:color="auto"/>
        <w:bottom w:val="none" w:sz="0" w:space="0" w:color="auto"/>
        <w:right w:val="none" w:sz="0" w:space="0" w:color="auto"/>
      </w:divBdr>
    </w:div>
    <w:div w:id="839272179">
      <w:marLeft w:val="0"/>
      <w:marRight w:val="0"/>
      <w:marTop w:val="0"/>
      <w:marBottom w:val="0"/>
      <w:divBdr>
        <w:top w:val="none" w:sz="0" w:space="0" w:color="auto"/>
        <w:left w:val="none" w:sz="0" w:space="0" w:color="auto"/>
        <w:bottom w:val="none" w:sz="0" w:space="0" w:color="auto"/>
        <w:right w:val="none" w:sz="0" w:space="0" w:color="auto"/>
      </w:divBdr>
    </w:div>
    <w:div w:id="839272180">
      <w:marLeft w:val="0"/>
      <w:marRight w:val="0"/>
      <w:marTop w:val="0"/>
      <w:marBottom w:val="0"/>
      <w:divBdr>
        <w:top w:val="none" w:sz="0" w:space="0" w:color="auto"/>
        <w:left w:val="none" w:sz="0" w:space="0" w:color="auto"/>
        <w:bottom w:val="none" w:sz="0" w:space="0" w:color="auto"/>
        <w:right w:val="none" w:sz="0" w:space="0" w:color="auto"/>
      </w:divBdr>
    </w:div>
    <w:div w:id="839272181">
      <w:marLeft w:val="0"/>
      <w:marRight w:val="0"/>
      <w:marTop w:val="0"/>
      <w:marBottom w:val="0"/>
      <w:divBdr>
        <w:top w:val="none" w:sz="0" w:space="0" w:color="auto"/>
        <w:left w:val="none" w:sz="0" w:space="0" w:color="auto"/>
        <w:bottom w:val="none" w:sz="0" w:space="0" w:color="auto"/>
        <w:right w:val="none" w:sz="0" w:space="0" w:color="auto"/>
      </w:divBdr>
    </w:div>
    <w:div w:id="83927218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oleObject" Target="embeddings/oleObject6.bin"/><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emf"/><Relationship Id="rId12" Type="http://schemas.openxmlformats.org/officeDocument/2006/relationships/oleObject" Target="embeddings/oleObject3.bin"/><Relationship Id="rId17" Type="http://schemas.openxmlformats.org/officeDocument/2006/relationships/image" Target="media/image6.emf"/><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5.emf"/><Relationship Id="rId23" Type="http://schemas.openxmlformats.org/officeDocument/2006/relationships/oleObject" Target="embeddings/oleObject7.bin"/><Relationship Id="rId10" Type="http://schemas.openxmlformats.org/officeDocument/2006/relationships/oleObject" Target="embeddings/oleObject2.bin"/><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oleObject" Target="embeddings/oleObject4.bin"/><Relationship Id="rId22" Type="http://schemas.openxmlformats.org/officeDocument/2006/relationships/image" Target="media/image10.emf"/></Relationships>
</file>

<file path=word/_rels/header1.xml.rels><?xml version="1.0" encoding="UTF-8" standalone="yes"?>
<Relationships xmlns="http://schemas.openxmlformats.org/package/2006/relationships"><Relationship Id="rId3" Type="http://schemas.openxmlformats.org/officeDocument/2006/relationships/image" Target="media/image9.png"/><Relationship Id="rId2" Type="http://schemas.openxmlformats.org/officeDocument/2006/relationships/image" Target="media/image8.png"/><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243</TotalTime>
  <Pages>27</Pages>
  <Words>5370</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Podolski Paweł (DIRS)</dc:creator>
  <cp:keywords/>
  <dc:description/>
  <cp:lastModifiedBy>Administrator</cp:lastModifiedBy>
  <cp:revision>57</cp:revision>
  <dcterms:created xsi:type="dcterms:W3CDTF">2012-10-25T10:46:00Z</dcterms:created>
  <dcterms:modified xsi:type="dcterms:W3CDTF">2012-12-04T09:45:00Z</dcterms:modified>
</cp:coreProperties>
</file>