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01" w:rsidRDefault="004C6958" w:rsidP="00CD5E9D">
      <w:pPr>
        <w:pStyle w:val="Style1"/>
        <w:widowControl/>
        <w:tabs>
          <w:tab w:val="left" w:leader="dot" w:pos="10061"/>
        </w:tabs>
        <w:jc w:val="both"/>
        <w:rPr>
          <w:rStyle w:val="FontStyle12"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30.5pt;height:51.75pt;visibility:visible">
            <v:imagedata r:id="rId9" o:title=""/>
          </v:shape>
        </w:pict>
      </w:r>
    </w:p>
    <w:p w:rsidR="006B2C01" w:rsidRDefault="006B2C01" w:rsidP="000978CA">
      <w:pPr>
        <w:pStyle w:val="Style1"/>
        <w:widowControl/>
        <w:tabs>
          <w:tab w:val="left" w:leader="dot" w:pos="-4253"/>
        </w:tabs>
        <w:ind w:left="4956"/>
        <w:jc w:val="right"/>
        <w:rPr>
          <w:rStyle w:val="FontStyle12"/>
          <w:sz w:val="20"/>
          <w:szCs w:val="20"/>
        </w:rPr>
      </w:pPr>
      <w:r>
        <w:rPr>
          <w:rStyle w:val="FontStyle12"/>
          <w:sz w:val="20"/>
          <w:szCs w:val="20"/>
        </w:rPr>
        <w:t>BDG-II-3710-16/12</w:t>
      </w:r>
    </w:p>
    <w:p w:rsidR="006B2C01" w:rsidRPr="0070161A" w:rsidRDefault="006B2C01" w:rsidP="0070161A">
      <w:pPr>
        <w:autoSpaceDE/>
        <w:autoSpaceDN/>
        <w:ind w:left="4956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Załącznik nr 2 do Umowy</w:t>
      </w:r>
    </w:p>
    <w:p w:rsidR="006B2C01" w:rsidRDefault="006B2C01" w:rsidP="00CD5E9D">
      <w:pPr>
        <w:ind w:left="360"/>
        <w:jc w:val="both"/>
      </w:pPr>
    </w:p>
    <w:p w:rsidR="006B2C01" w:rsidRPr="00494F2C" w:rsidRDefault="00494F2C" w:rsidP="00494F2C">
      <w:pPr>
        <w:jc w:val="center"/>
        <w:rPr>
          <w:b/>
        </w:rPr>
      </w:pPr>
      <w:r>
        <w:rPr>
          <w:b/>
        </w:rPr>
        <w:t xml:space="preserve">SPECYFIKACJA </w:t>
      </w:r>
      <w:r w:rsidR="006B2C01" w:rsidRPr="00494F2C">
        <w:rPr>
          <w:b/>
        </w:rPr>
        <w:t xml:space="preserve"> SPRZĘT KOMPUTEROWY</w:t>
      </w:r>
    </w:p>
    <w:p w:rsidR="006B2C01" w:rsidRDefault="006B2C01" w:rsidP="00CD5E9D">
      <w:pPr>
        <w:autoSpaceDE/>
        <w:autoSpaceDN/>
        <w:ind w:left="720"/>
        <w:jc w:val="both"/>
        <w:rPr>
          <w:b/>
          <w:bCs/>
        </w:rPr>
      </w:pPr>
    </w:p>
    <w:p w:rsidR="006B2C01" w:rsidRPr="00494F2C" w:rsidRDefault="006B2C01" w:rsidP="00494F2C">
      <w:pPr>
        <w:autoSpaceDE/>
        <w:autoSpaceDN/>
        <w:jc w:val="both"/>
        <w:rPr>
          <w:b/>
        </w:rPr>
      </w:pPr>
      <w:r w:rsidRPr="00494F2C">
        <w:rPr>
          <w:b/>
        </w:rPr>
        <w:t xml:space="preserve">Serwer klasy blade model Hewlett Packard </w:t>
      </w:r>
      <w:r w:rsidRPr="00494F2C">
        <w:rPr>
          <w:b/>
          <w:bCs/>
          <w:color w:val="000000"/>
        </w:rPr>
        <w:t xml:space="preserve">HP BL460c G7 </w:t>
      </w:r>
      <w:r w:rsidRPr="00494F2C">
        <w:rPr>
          <w:b/>
        </w:rPr>
        <w:t>lub równoważny *</w:t>
      </w:r>
      <w:r w:rsidRPr="00494F2C">
        <w:rPr>
          <w:b/>
        </w:rPr>
        <w:tab/>
        <w:t>L</w:t>
      </w:r>
      <w:r w:rsidRPr="00494F2C">
        <w:rPr>
          <w:b/>
          <w:bCs/>
        </w:rPr>
        <w:t>iczba sztuk: 5</w:t>
      </w:r>
    </w:p>
    <w:p w:rsidR="006B2C01" w:rsidRPr="00494F2C" w:rsidRDefault="006B2C01" w:rsidP="00CD5E9D">
      <w:pPr>
        <w:autoSpaceDE/>
        <w:autoSpaceDN/>
        <w:ind w:left="720"/>
        <w:jc w:val="both"/>
        <w:rPr>
          <w:b/>
          <w:bCs/>
        </w:rPr>
      </w:pPr>
    </w:p>
    <w:p w:rsidR="006B2C01" w:rsidRPr="00494F2C" w:rsidRDefault="006B2C01" w:rsidP="00CD5E9D">
      <w:pPr>
        <w:pStyle w:val="Nagwek3"/>
        <w:tabs>
          <w:tab w:val="left" w:pos="720"/>
        </w:tabs>
        <w:snapToGrid w:val="0"/>
        <w:spacing w:before="0"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94F2C">
        <w:rPr>
          <w:rFonts w:ascii="Times New Roman" w:hAnsi="Times New Roman" w:cs="Times New Roman"/>
          <w:sz w:val="20"/>
          <w:szCs w:val="20"/>
        </w:rPr>
        <w:t>do zamontowania w kasecie model Hewlett Packard Blade System c7000 będącej w posiadaniu Zamawiającego</w:t>
      </w:r>
      <w:r w:rsidRPr="00494F2C">
        <w:rPr>
          <w:rFonts w:ascii="Times New Roman" w:hAnsi="Times New Roman" w:cs="Times New Roman"/>
          <w:sz w:val="24"/>
          <w:szCs w:val="24"/>
        </w:rPr>
        <w:t>.</w:t>
      </w:r>
    </w:p>
    <w:p w:rsidR="006B2C01" w:rsidRDefault="006B2C01" w:rsidP="00647D49"/>
    <w:p w:rsidR="006B2C01" w:rsidRDefault="006B2C01" w:rsidP="00647D49">
      <w:r>
        <w:t>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6B2C01" w:rsidRPr="00647D49" w:rsidRDefault="006B2C01" w:rsidP="00647D49">
      <w:pPr>
        <w:ind w:firstLine="708"/>
        <w:rPr>
          <w:i/>
        </w:rPr>
      </w:pPr>
      <w:r w:rsidRPr="00647D49">
        <w:rPr>
          <w:i/>
        </w:rPr>
        <w:t>Oferowany model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Producent</w:t>
      </w:r>
    </w:p>
    <w:p w:rsidR="006B2C01" w:rsidRPr="00647D49" w:rsidRDefault="006B2C01" w:rsidP="00647D49"/>
    <w:p w:rsidR="006B2C01" w:rsidRPr="002C5AAE" w:rsidRDefault="006B2C01" w:rsidP="00CD5E9D">
      <w:pPr>
        <w:autoSpaceDE/>
        <w:autoSpaceDN/>
        <w:jc w:val="both"/>
        <w:rPr>
          <w:b/>
          <w:bCs/>
        </w:rPr>
      </w:pPr>
    </w:p>
    <w:tbl>
      <w:tblPr>
        <w:tblW w:w="9214" w:type="dxa"/>
        <w:jc w:val="center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3"/>
        <w:gridCol w:w="1626"/>
        <w:gridCol w:w="3755"/>
        <w:gridCol w:w="992"/>
        <w:gridCol w:w="2268"/>
      </w:tblGrid>
      <w:tr w:rsidR="006B2C01" w:rsidRPr="00D43B5E" w:rsidTr="00962BA1">
        <w:trPr>
          <w:trHeight w:val="983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3B5E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3B5E">
              <w:rPr>
                <w:rFonts w:ascii="Arial" w:hAnsi="Arial" w:cs="Arial"/>
                <w:b/>
                <w:bCs/>
                <w:sz w:val="20"/>
                <w:szCs w:val="20"/>
              </w:rPr>
              <w:t>Nr komponentu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3B5E">
              <w:rPr>
                <w:rFonts w:ascii="Arial" w:hAnsi="Arial" w:cs="Arial"/>
                <w:b/>
                <w:bCs/>
                <w:sz w:val="20"/>
                <w:szCs w:val="20"/>
              </w:rPr>
              <w:t>Opis komponentu lub równoważny*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3B5E">
              <w:rPr>
                <w:rFonts w:ascii="Arial" w:hAnsi="Arial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231CE6" w:rsidRDefault="006B2C01" w:rsidP="001A4F64">
            <w:pPr>
              <w:shd w:val="clear" w:color="auto" w:fill="FFFFFF"/>
              <w:spacing w:line="250" w:lineRule="exact"/>
              <w:jc w:val="center"/>
              <w:rPr>
                <w:b/>
                <w:bCs/>
                <w:sz w:val="20"/>
                <w:szCs w:val="20"/>
              </w:rPr>
            </w:pPr>
            <w:r w:rsidRPr="00231CE6">
              <w:rPr>
                <w:b/>
                <w:bCs/>
                <w:sz w:val="20"/>
                <w:szCs w:val="20"/>
              </w:rPr>
              <w:t>Parametry techniczne</w:t>
            </w:r>
          </w:p>
          <w:p w:rsidR="006B2C01" w:rsidRPr="00231CE6" w:rsidRDefault="006B2C01" w:rsidP="001A4F64">
            <w:pPr>
              <w:shd w:val="clear" w:color="auto" w:fill="FFFFFF"/>
              <w:spacing w:line="250" w:lineRule="exact"/>
              <w:jc w:val="center"/>
              <w:rPr>
                <w:b/>
                <w:bCs/>
                <w:sz w:val="20"/>
                <w:szCs w:val="20"/>
              </w:rPr>
            </w:pPr>
            <w:r w:rsidRPr="00231CE6">
              <w:rPr>
                <w:b/>
                <w:bCs/>
                <w:sz w:val="20"/>
                <w:szCs w:val="20"/>
              </w:rPr>
              <w:t>oferowanego sprzętu</w:t>
            </w:r>
          </w:p>
          <w:p w:rsidR="006B2C01" w:rsidRPr="00D43B5E" w:rsidRDefault="006B2C01" w:rsidP="001A4F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1CE6">
              <w:rPr>
                <w:b/>
                <w:bCs/>
                <w:sz w:val="20"/>
                <w:szCs w:val="20"/>
              </w:rPr>
              <w:t>(tj. wskazanie konkretnego parametru lub konfiguracji i</w:t>
            </w:r>
            <w:r>
              <w:rPr>
                <w:b/>
                <w:bCs/>
                <w:sz w:val="20"/>
                <w:szCs w:val="20"/>
              </w:rPr>
              <w:t>/albo</w:t>
            </w:r>
            <w:r w:rsidRPr="00231CE6">
              <w:rPr>
                <w:b/>
                <w:sz w:val="20"/>
                <w:szCs w:val="20"/>
              </w:rPr>
              <w:t xml:space="preserve"> potwierdzenie spełnienia minimalnych wymagań</w:t>
            </w:r>
            <w:r w:rsidRPr="00231CE6">
              <w:rPr>
                <w:b/>
                <w:bCs/>
                <w:sz w:val="20"/>
                <w:szCs w:val="20"/>
              </w:rPr>
              <w:t>)</w:t>
            </w:r>
            <w:r>
              <w:rPr>
                <w:b/>
                <w:bCs/>
                <w:sz w:val="20"/>
                <w:szCs w:val="20"/>
              </w:rPr>
              <w:t>**</w:t>
            </w:r>
          </w:p>
        </w:tc>
      </w:tr>
      <w:tr w:rsidR="006B2C01" w:rsidRPr="00D43B5E" w:rsidTr="00962BA1">
        <w:trPr>
          <w:trHeight w:val="560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603718-B21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BL460c G7 CTO Blade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69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637408-L21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BL460c G7 X5672 FIO Kit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421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637408-B21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BL460c G7 X5672 Kit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55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637408-B21 0D1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Factory integrated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40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500662-B21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8GB 2Rx4 PC3-10600R-9 Kit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441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500662-B21 0D1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Factory integrated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787D9C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7D9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831B16" w:rsidRDefault="006B2C01" w:rsidP="001A4F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507127-B21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300GB 6G SAS 10K 2.5in DP ENT HDD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831B16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Default="006B2C01" w:rsidP="001A4F64">
            <w:pPr>
              <w:jc w:val="center"/>
            </w:pPr>
            <w:r w:rsidRPr="00CC660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43B5E"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507127-B21 0D1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Factory integrated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534562-B21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1G Flash Backed Cache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534562-B21 0D1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Factory integrated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HG928A3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HP 3 Yr 6 H Call-to-Repair w/DMR HW Supp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547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43B5E"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007A60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HG928A3 7XE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007A60" w:rsidRDefault="006B2C01" w:rsidP="001A4F6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007A6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BL4xxc Svr Bld HW Support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212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pStyle w:val="Nagwek3"/>
              <w:tabs>
                <w:tab w:val="left" w:pos="720"/>
              </w:tabs>
              <w:snapToGrid w:val="0"/>
              <w:spacing w:before="0" w:after="0"/>
              <w:ind w:left="720" w:hanging="720"/>
              <w:jc w:val="center"/>
              <w:rPr>
                <w:b w:val="0"/>
                <w:bCs w:val="0"/>
                <w:sz w:val="20"/>
                <w:szCs w:val="20"/>
                <w:lang w:val="en-US"/>
              </w:rPr>
            </w:pPr>
            <w:r>
              <w:rPr>
                <w:b w:val="0"/>
                <w:bCs w:val="0"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pStyle w:val="Style31"/>
              <w:jc w:val="both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962BA1">
              <w:rPr>
                <w:rFonts w:ascii="Arial" w:hAnsi="Arial" w:cs="Arial"/>
                <w:sz w:val="20"/>
                <w:szCs w:val="20"/>
                <w:lang w:eastAsia="en-US"/>
              </w:rPr>
              <w:t>Wymagania</w:t>
            </w:r>
            <w:r w:rsidRPr="00D43B5E">
              <w:rPr>
                <w:rFonts w:ascii="Arial" w:hAnsi="Arial" w:cs="Arial"/>
                <w:sz w:val="20"/>
                <w:szCs w:val="20"/>
                <w:lang w:val="en-US" w:eastAsia="en-US"/>
              </w:rPr>
              <w:t xml:space="preserve"> </w:t>
            </w:r>
            <w:r w:rsidRPr="00962BA1">
              <w:rPr>
                <w:rFonts w:ascii="Arial" w:hAnsi="Arial" w:cs="Arial"/>
                <w:sz w:val="20"/>
                <w:szCs w:val="20"/>
                <w:lang w:eastAsia="en-US"/>
              </w:rPr>
              <w:t>dodatkowe</w:t>
            </w:r>
          </w:p>
          <w:p w:rsidR="006B2C01" w:rsidRPr="00D43B5E" w:rsidRDefault="006B2C01" w:rsidP="001A4F64">
            <w:pPr>
              <w:pStyle w:val="Style31"/>
              <w:jc w:val="both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3F1D2C" w:rsidRDefault="006B2C01" w:rsidP="00CD5E9D">
            <w:pPr>
              <w:numPr>
                <w:ilvl w:val="0"/>
                <w:numId w:val="2"/>
              </w:numPr>
              <w:autoSpaceDE/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3F1D2C">
              <w:rPr>
                <w:rFonts w:ascii="Arial" w:hAnsi="Arial" w:cs="Arial"/>
                <w:sz w:val="20"/>
                <w:szCs w:val="20"/>
                <w:lang w:val="it-IT" w:eastAsia="it-IT"/>
              </w:rPr>
              <w:t xml:space="preserve">Montaż, instalacja, uruchomienie w kasetach model HP Blade System c7000 będących w posiadaniu Zamawiającego w lokalizacjach w sposób umożliwiający pełną współpracę ze wszystkimi serwerami HP BL460c, HP BL620c i HP BL680c eksploatowanymi obecnie w ww. </w:t>
            </w:r>
            <w:r>
              <w:rPr>
                <w:rFonts w:ascii="Arial" w:hAnsi="Arial" w:cs="Arial"/>
                <w:sz w:val="20"/>
                <w:szCs w:val="20"/>
                <w:lang w:val="it-IT" w:eastAsia="it-IT"/>
              </w:rPr>
              <w:t>k</w:t>
            </w:r>
            <w:r w:rsidRPr="003F1D2C">
              <w:rPr>
                <w:rFonts w:ascii="Arial" w:hAnsi="Arial" w:cs="Arial"/>
                <w:sz w:val="20"/>
                <w:szCs w:val="20"/>
                <w:lang w:val="it-IT" w:eastAsia="it-IT"/>
              </w:rPr>
              <w:t>asetach.</w:t>
            </w:r>
          </w:p>
          <w:p w:rsidR="006B2C01" w:rsidRPr="0015567F" w:rsidRDefault="006B2C01" w:rsidP="0015567F">
            <w:pPr>
              <w:numPr>
                <w:ilvl w:val="0"/>
                <w:numId w:val="2"/>
              </w:numPr>
              <w:autoSpaceDE/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2D54E7">
              <w:rPr>
                <w:rFonts w:ascii="Arial" w:hAnsi="Arial" w:cs="Arial"/>
                <w:sz w:val="20"/>
                <w:szCs w:val="20"/>
                <w:lang w:val="it-IT" w:eastAsia="it-IT"/>
              </w:rPr>
              <w:t xml:space="preserve">Instalacja na oferowanych serwerach systemu operacyjnego </w:t>
            </w:r>
            <w:r w:rsidRPr="00CC2940">
              <w:rPr>
                <w:rFonts w:ascii="Arial" w:hAnsi="Arial" w:cs="Arial"/>
                <w:b/>
                <w:sz w:val="20"/>
                <w:szCs w:val="20"/>
                <w:lang w:val="it-IT" w:eastAsia="it-IT"/>
              </w:rPr>
              <w:t>Microsoft Windows 2008 R2 Server ENG dostarczonych przez Wykonawcę.</w:t>
            </w:r>
          </w:p>
          <w:p w:rsidR="006B2C01" w:rsidRPr="00D43B5E" w:rsidRDefault="006B2C01" w:rsidP="0015567F">
            <w:pPr>
              <w:numPr>
                <w:ilvl w:val="0"/>
                <w:numId w:val="2"/>
              </w:numPr>
              <w:autoSpaceDE/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D43B5E">
              <w:rPr>
                <w:rFonts w:ascii="Arial" w:hAnsi="Arial" w:cs="Arial"/>
                <w:sz w:val="20"/>
                <w:szCs w:val="20"/>
                <w:lang w:val="it-IT" w:eastAsia="it-IT"/>
              </w:rPr>
              <w:t>Instalacja  na oferowanych serwerach oprogramowania narzędziowego firmy HP w najnowszej udostępnionej wersji producenta serwera.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pStyle w:val="Style31"/>
              <w:jc w:val="center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</w:p>
          <w:p w:rsidR="006B2C01" w:rsidRPr="00D43B5E" w:rsidRDefault="006B2C01" w:rsidP="001A4F64">
            <w:pPr>
              <w:pStyle w:val="Style31"/>
              <w:jc w:val="center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</w:p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  <w:tr w:rsidR="006B2C01" w:rsidRPr="00D43B5E" w:rsidTr="00962BA1">
        <w:trPr>
          <w:trHeight w:val="210"/>
          <w:jc w:val="center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pStyle w:val="Nagwek3"/>
              <w:tabs>
                <w:tab w:val="left" w:pos="720"/>
              </w:tabs>
              <w:snapToGrid w:val="0"/>
              <w:spacing w:before="0" w:after="0"/>
              <w:ind w:left="720" w:hanging="720"/>
              <w:jc w:val="center"/>
              <w:rPr>
                <w:b w:val="0"/>
                <w:bCs w:val="0"/>
                <w:sz w:val="20"/>
                <w:szCs w:val="20"/>
                <w:highlight w:val="yellow"/>
                <w:lang w:val="en-US"/>
              </w:rPr>
            </w:pPr>
            <w:r w:rsidRPr="00D43B5E">
              <w:rPr>
                <w:b w:val="0"/>
                <w:bCs w:val="0"/>
                <w:sz w:val="20"/>
                <w:szCs w:val="20"/>
                <w:lang w:val="en-US"/>
              </w:rPr>
              <w:t>1</w:t>
            </w:r>
            <w:r>
              <w:rPr>
                <w:b w:val="0"/>
                <w:bCs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B2C01" w:rsidRPr="00D43B5E" w:rsidRDefault="006B2C01" w:rsidP="001A4F64">
            <w:pPr>
              <w:pStyle w:val="Style31"/>
              <w:jc w:val="both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962BA1">
              <w:rPr>
                <w:rFonts w:ascii="Arial" w:hAnsi="Arial" w:cs="Arial"/>
                <w:sz w:val="20"/>
                <w:szCs w:val="20"/>
                <w:lang w:eastAsia="en-US"/>
              </w:rPr>
              <w:t>Zarządzanie</w:t>
            </w:r>
          </w:p>
        </w:tc>
        <w:tc>
          <w:tcPr>
            <w:tcW w:w="3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Pr="00D43B5E" w:rsidRDefault="006B2C01" w:rsidP="001A4F64">
            <w:pPr>
              <w:jc w:val="both"/>
              <w:rPr>
                <w:rFonts w:ascii="Arial" w:hAnsi="Arial" w:cs="Arial"/>
                <w:sz w:val="20"/>
                <w:szCs w:val="20"/>
                <w:lang w:val="it-IT" w:eastAsia="it-IT"/>
              </w:rPr>
            </w:pPr>
            <w:r w:rsidRPr="00D43B5E">
              <w:rPr>
                <w:rFonts w:ascii="Arial" w:hAnsi="Arial" w:cs="Arial"/>
                <w:sz w:val="20"/>
                <w:szCs w:val="20"/>
              </w:rPr>
              <w:t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C01" w:rsidRDefault="006B2C01" w:rsidP="001A4F64">
            <w:pPr>
              <w:jc w:val="center"/>
            </w:pPr>
            <w:r w:rsidRPr="002603D0">
              <w:rPr>
                <w:rFonts w:ascii="Arial" w:hAnsi="Arial" w:cs="Arial"/>
                <w:sz w:val="20"/>
                <w:szCs w:val="20"/>
              </w:rPr>
              <w:t>spełnia/nie spełnia</w:t>
            </w:r>
          </w:p>
        </w:tc>
      </w:tr>
    </w:tbl>
    <w:p w:rsidR="006B2C01" w:rsidRDefault="006B2C01" w:rsidP="00CD5E9D">
      <w:pPr>
        <w:autoSpaceDE/>
        <w:autoSpaceDN/>
        <w:ind w:left="360"/>
        <w:jc w:val="both"/>
        <w:rPr>
          <w:b/>
          <w:sz w:val="28"/>
          <w:szCs w:val="28"/>
        </w:rPr>
      </w:pPr>
    </w:p>
    <w:p w:rsidR="006B2C01" w:rsidRDefault="006B2C01" w:rsidP="00CD5E9D">
      <w:pPr>
        <w:autoSpaceDE/>
        <w:autoSpaceDN/>
        <w:ind w:left="720"/>
        <w:jc w:val="both"/>
        <w:rPr>
          <w:b/>
          <w:bCs/>
        </w:rPr>
      </w:pPr>
    </w:p>
    <w:p w:rsidR="006B2C01" w:rsidRPr="00B1606D" w:rsidRDefault="006B2C01" w:rsidP="00B1606D">
      <w:pPr>
        <w:keepLines/>
        <w:ind w:left="1008" w:hanging="1008"/>
        <w:jc w:val="both"/>
        <w:outlineLvl w:val="4"/>
        <w:rPr>
          <w:rFonts w:ascii="Garamond" w:hAnsi="Garamond" w:cs="EDDNOC+TimesNewRoman"/>
          <w:b/>
          <w:bCs/>
          <w:iCs/>
          <w:color w:val="000000"/>
          <w:sz w:val="26"/>
          <w:szCs w:val="26"/>
        </w:rPr>
      </w:pPr>
      <w:r w:rsidRPr="00B1606D">
        <w:rPr>
          <w:rFonts w:ascii="Garamond" w:hAnsi="Garamond" w:cs="EDDNOC+TimesNewRoman"/>
          <w:b/>
          <w:bCs/>
          <w:iCs/>
          <w:color w:val="000000"/>
          <w:sz w:val="26"/>
          <w:szCs w:val="26"/>
        </w:rPr>
        <w:t>Dodatkowe wymagania: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</w:rPr>
        <w:t>Wykonawca zestawi wszelkie elementy dostarczonego sprzętu wraz z niezbędnym kompletem elementów dodatkowych takich jak kable logiczne UTP i FC, złącza, przejściówki, szyny pozwalających na kompletne uruchomienie serwerów i połączenie ich ze wszystkimi elementami uruchamianej infrastruktury sprzętowej w oferowanych szafach serwerowych S1,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Wykonawca wykona połączenia za pomocą niezbędnego okablowania typu UTP i FC oferowanej infrastruktury sprzętowej z obecnie eksploatowaną infrastrukturą sprzętową Zamawiającego.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</w:rPr>
        <w:t>Czynności związane z uruchomieniem muszą być przeprowadzone przez personel autoryzowany przez producenta zaoferowanego rozwiązania we współpracy z personelem IT Zamawiającego</w:t>
      </w:r>
      <w:r w:rsidRPr="00B1606D">
        <w:rPr>
          <w:rFonts w:ascii="Garamond" w:hAnsi="Garamond"/>
          <w:bCs/>
        </w:rPr>
        <w:t>.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Dostawa musi obejmować wszystkie komponenty (kable logiczne UTP i FC, złącza, przejściówki, szyny itp.) wymagane przez producentów oferowanego rozwiązania do jego prawidłowego podłączenia i konfiguracji w rozwiązaniu Zamawiającego,</w:t>
      </w:r>
    </w:p>
    <w:p w:rsidR="006B2C01" w:rsidRPr="00B1606D" w:rsidRDefault="006B2C01" w:rsidP="00B1606D">
      <w:pPr>
        <w:numPr>
          <w:ilvl w:val="0"/>
          <w:numId w:val="10"/>
        </w:numPr>
        <w:ind w:left="714" w:hanging="357"/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Wszystkie urządzenia powinny zawierać osprzęt wymagany przez producentów oferowanego rozwiązania (na przykład: okablowanie, urządzenia zasilające) niezbędny do jego prawidłowego podłączenia z siecią energetyczną Zamawiającego o parametrach: 230 V ± 10% , 50 Hz,</w:t>
      </w:r>
    </w:p>
    <w:p w:rsidR="006B2C01" w:rsidRPr="00B1606D" w:rsidRDefault="006B2C01" w:rsidP="00B1606D">
      <w:pPr>
        <w:numPr>
          <w:ilvl w:val="0"/>
          <w:numId w:val="10"/>
        </w:numPr>
        <w:autoSpaceDE/>
        <w:autoSpaceDN/>
        <w:ind w:left="714" w:hanging="357"/>
        <w:jc w:val="both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Zamawiający dostarczy na płytach CD/DVD komplet sterowników systemowych  i niezbędne oprogramowanie narzędziowych i fabrycznych,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Zamawiający dostarczy nośniki  z systemami operacyjnymi,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lang w:eastAsia="it-IT"/>
        </w:rPr>
        <w:lastRenderedPageBreak/>
        <w:t xml:space="preserve">Wykonawca zainstaluje </w:t>
      </w:r>
      <w:r w:rsidRPr="00B1606D">
        <w:rPr>
          <w:rFonts w:ascii="Garamond" w:hAnsi="Garamond"/>
          <w:lang w:val="it-IT" w:eastAsia="it-IT"/>
        </w:rPr>
        <w:t>na dostarczonych serwerach system operacyjny Microsoft Windows 2008R2 Server z nośników.</w:t>
      </w:r>
      <w:r w:rsidRPr="00B1606D">
        <w:rPr>
          <w:rFonts w:ascii="Garamond" w:hAnsi="Garamond"/>
        </w:rPr>
        <w:t xml:space="preserve"> Wykonawca po instalacji ww. oprogramowania, dokona konfiguracji na poziomie programowym i sprzętowym w uzgodnieniu z Zamawiającym oraz uruchomi podstawowe funkcje systemowe,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</w:rPr>
        <w:t>Wykonawca zainstaluje na wszystkich pozostałych elementach infrastruktury niezbędne do prawidłowego funkcjonowania oprogramowanie systemowe i narzędziowe, dokona ich konfiguracji w uzgodnieniu z Zamawiającym oraz uruchomi podstawowe funkcje systemowe,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lang w:val="it-IT" w:eastAsia="it-IT"/>
        </w:rPr>
        <w:t>Wykonawca skonfiguruje parametry systemu operacyjnego (nazwy, podział na partycje, adresy etc.) zgodnie z projektem instalacji,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lang w:val="it-IT" w:eastAsia="it-IT"/>
        </w:rPr>
        <w:t>Wykonawca zainstaluje na dostarczonych serwerach oprogramowanie narzędziowe firmy HP w najnowszej udostępnionej wersji,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lang w:val="it-IT" w:eastAsia="it-IT"/>
        </w:rPr>
        <w:t>Wykonawca, w razie wystapienia takiej konieczności, zaktualizuje oprogramowanie Hp OnBoard Administrator, HP Virtual Connect, kart zarządzania iLO, przełączników SAN i LAN do zarządzania infrastrukturą serwerową w posiadanych  przez Zamawiającego kasetach serwerowych model HP Blade System c7000, które podlegają rozbudowie o nowe elementy oraz zaktualizuje firmware i oprogramowanie kart iLO na serwerach eksploatowanych w  tych kasetach,</w:t>
      </w:r>
    </w:p>
    <w:p w:rsidR="006B2C01" w:rsidRPr="00B1606D" w:rsidRDefault="006B2C01" w:rsidP="00B1606D">
      <w:pPr>
        <w:numPr>
          <w:ilvl w:val="0"/>
          <w:numId w:val="10"/>
        </w:numPr>
        <w:jc w:val="both"/>
        <w:outlineLvl w:val="0"/>
        <w:rPr>
          <w:rFonts w:ascii="Garamond" w:hAnsi="Garamond"/>
          <w:bCs/>
        </w:rPr>
      </w:pPr>
      <w:r w:rsidRPr="00B1606D">
        <w:rPr>
          <w:rFonts w:ascii="Garamond" w:hAnsi="Garamond"/>
          <w:lang w:val="it-IT" w:eastAsia="it-IT"/>
        </w:rPr>
        <w:t>Wykonawca skonfiguruje oprogramowanie Hp OnBoard Administrator, HP Virtual Connect w uruchamianych kasetach, w taki spsób, aby współdziałało z obecnie eksploatowanymi, w kasetach HP c7000 będącymi w posiadaniu Zamawiającego.</w:t>
      </w:r>
    </w:p>
    <w:p w:rsidR="006B2C01" w:rsidRPr="00B1606D" w:rsidRDefault="006B2C01" w:rsidP="00B1606D">
      <w:pPr>
        <w:jc w:val="both"/>
        <w:outlineLvl w:val="0"/>
        <w:rPr>
          <w:rFonts w:ascii="Garamond" w:hAnsi="Garamond"/>
          <w:b/>
          <w:bCs/>
        </w:rPr>
      </w:pPr>
    </w:p>
    <w:p w:rsidR="006B2C01" w:rsidRPr="00B1606D" w:rsidRDefault="006B2C01" w:rsidP="00B1606D">
      <w:pPr>
        <w:tabs>
          <w:tab w:val="left" w:pos="13608"/>
        </w:tabs>
        <w:ind w:left="426"/>
        <w:jc w:val="both"/>
        <w:rPr>
          <w:rFonts w:ascii="Garamond" w:hAnsi="Garamond"/>
        </w:rPr>
      </w:pPr>
      <w:r w:rsidRPr="00B1606D">
        <w:rPr>
          <w:rFonts w:ascii="Garamond" w:hAnsi="Garamond"/>
          <w:b/>
        </w:rPr>
        <w:t>Zamawiający nie dopuszcza posługiwania się w tym zakresie znakami graficznymi.</w:t>
      </w:r>
    </w:p>
    <w:p w:rsidR="006B2C01" w:rsidRPr="00B1606D" w:rsidRDefault="006B2C01" w:rsidP="00B1606D">
      <w:pPr>
        <w:tabs>
          <w:tab w:val="left" w:pos="13608"/>
        </w:tabs>
        <w:ind w:left="1134"/>
        <w:jc w:val="both"/>
        <w:rPr>
          <w:rFonts w:ascii="Garamond" w:hAnsi="Garamond"/>
        </w:rPr>
      </w:pPr>
    </w:p>
    <w:p w:rsidR="006B2C01" w:rsidRPr="00B1606D" w:rsidRDefault="006B2C01" w:rsidP="00B1606D">
      <w:pPr>
        <w:tabs>
          <w:tab w:val="num" w:pos="426"/>
        </w:tabs>
        <w:autoSpaceDE/>
        <w:autoSpaceDN/>
        <w:ind w:left="426"/>
        <w:jc w:val="both"/>
        <w:outlineLvl w:val="0"/>
        <w:rPr>
          <w:rFonts w:ascii="Garamond" w:hAnsi="Garamond"/>
          <w:bCs/>
          <w:color w:val="000000"/>
        </w:rPr>
      </w:pPr>
    </w:p>
    <w:p w:rsidR="006B2C01" w:rsidRPr="00B1606D" w:rsidRDefault="006B2C01" w:rsidP="00B1606D">
      <w:pPr>
        <w:autoSpaceDE/>
        <w:autoSpaceDN/>
        <w:ind w:firstLine="426"/>
        <w:jc w:val="both"/>
        <w:rPr>
          <w:rFonts w:ascii="Garamond" w:hAnsi="Garamond"/>
        </w:rPr>
      </w:pPr>
      <w:r w:rsidRPr="00B1606D">
        <w:rPr>
          <w:rFonts w:ascii="Garamond" w:hAnsi="Garamond"/>
        </w:rPr>
        <w:t>Oświadczam(-y), że: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 xml:space="preserve">powyższe produkty, tj. wszystkie oferowane produkty (urządzenia, sprzęty) elektryczne w przedmiotowym postępowaniu o udzielenie zamówienia publicznego spełniają wymagania norm CE, </w:t>
      </w:r>
      <w:r w:rsidRPr="00B1606D">
        <w:rPr>
          <w:rFonts w:ascii="Garamond" w:hAnsi="Garamond"/>
          <w:bCs/>
        </w:rPr>
        <w:br/>
        <w:t>tj. spełniają wymogi niezbędne do oznaczenia produktów znakiem CE,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</w:rPr>
        <w:t>oferowane produkty są sprawne, fabrycznie nowe i nieużywane oraz zostały wyprodukowane nie później niż 6 (sześć) miesięcy przed datą dostawy,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 xml:space="preserve">oferowany sprzęt i oprogramowanie </w:t>
      </w:r>
      <w:r w:rsidRPr="00B1606D">
        <w:rPr>
          <w:rFonts w:ascii="Garamond" w:hAnsi="Garamond"/>
        </w:rPr>
        <w:t>zostanie zakupione w autoryzowanym kanale dystrybucji producenta i posiada pakiet usług gwarancyjnych producenta obejmujący użytkowników z obszaru Rzeczypospolitej Polskiej,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</w:rPr>
        <w:t>oferowane produkty nie są przeznaczone przez producenta do wycofania z produkcji lub sprzedaży,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  <w:bCs/>
        </w:rPr>
        <w:t>usługi gwarancyjne dotyczące sprzętu i oprogramowania będą świadczone przez serwis producenta/serwis autoryzowany przez producenta,</w:t>
      </w:r>
    </w:p>
    <w:p w:rsidR="006B2C01" w:rsidRPr="00B1606D" w:rsidRDefault="006B2C01" w:rsidP="00B1606D">
      <w:pPr>
        <w:numPr>
          <w:ilvl w:val="0"/>
          <w:numId w:val="9"/>
        </w:numPr>
        <w:autoSpaceDE/>
        <w:autoSpaceDN/>
        <w:jc w:val="both"/>
        <w:rPr>
          <w:rFonts w:ascii="Garamond" w:hAnsi="Garamond"/>
          <w:bCs/>
        </w:rPr>
      </w:pPr>
      <w:r w:rsidRPr="00B1606D">
        <w:rPr>
          <w:rFonts w:ascii="Garamond" w:hAnsi="Garamond"/>
        </w:rPr>
        <w:t>wsparcie techniczne sprzętu i oprogramowania będzie świadczone przez producenta lub podmiot posiadający autoryzację producenta do świadczenia wsparcia technicznego.</w:t>
      </w:r>
    </w:p>
    <w:p w:rsidR="006B2C01" w:rsidRPr="00B1606D" w:rsidRDefault="006B2C01" w:rsidP="00B1606D">
      <w:pPr>
        <w:autoSpaceDE/>
        <w:autoSpaceDN/>
        <w:jc w:val="both"/>
        <w:rPr>
          <w:rFonts w:ascii="Garamond" w:hAnsi="Garamond"/>
        </w:rPr>
      </w:pPr>
    </w:p>
    <w:p w:rsidR="006B2C01" w:rsidRPr="00B1606D" w:rsidRDefault="006B2C01" w:rsidP="00B1606D">
      <w:pPr>
        <w:autoSpaceDE/>
        <w:autoSpaceDN/>
        <w:jc w:val="both"/>
        <w:rPr>
          <w:rFonts w:ascii="Garamond" w:hAnsi="Garamond"/>
        </w:rPr>
      </w:pPr>
    </w:p>
    <w:p w:rsidR="006B2C01" w:rsidRPr="00B1606D" w:rsidRDefault="006B2C01" w:rsidP="00B1606D">
      <w:pPr>
        <w:autoSpaceDE/>
        <w:autoSpaceDN/>
        <w:ind w:firstLine="708"/>
        <w:rPr>
          <w:rFonts w:ascii="Garamond" w:hAnsi="Garamond"/>
          <w:sz w:val="22"/>
          <w:szCs w:val="22"/>
        </w:rPr>
      </w:pPr>
      <w:r w:rsidRPr="00B1606D">
        <w:rPr>
          <w:rFonts w:ascii="Garamond" w:hAnsi="Garamond"/>
          <w:sz w:val="22"/>
          <w:szCs w:val="22"/>
        </w:rPr>
        <w:t xml:space="preserve">............................, dnia, .............................        </w:t>
      </w:r>
      <w:r w:rsidRPr="00B1606D">
        <w:rPr>
          <w:rFonts w:ascii="Garamond" w:hAnsi="Garamond"/>
          <w:sz w:val="22"/>
          <w:szCs w:val="22"/>
        </w:rPr>
        <w:tab/>
        <w:t>...................................................................................</w:t>
      </w:r>
    </w:p>
    <w:p w:rsidR="006B2C01" w:rsidRPr="00B1606D" w:rsidRDefault="006B2C01" w:rsidP="00B1606D">
      <w:pPr>
        <w:autoSpaceDE/>
        <w:autoSpaceDN/>
        <w:ind w:left="1416" w:hanging="708"/>
        <w:rPr>
          <w:rFonts w:ascii="Garamond" w:hAnsi="Garamond"/>
          <w:sz w:val="20"/>
          <w:szCs w:val="20"/>
        </w:rPr>
      </w:pPr>
      <w:r w:rsidRPr="00B1606D">
        <w:rPr>
          <w:rFonts w:ascii="Garamond" w:hAnsi="Garamond"/>
          <w:sz w:val="20"/>
          <w:szCs w:val="20"/>
        </w:rPr>
        <w:t>Miejscowość</w:t>
      </w:r>
      <w:r w:rsidRPr="00B1606D">
        <w:rPr>
          <w:rFonts w:ascii="Garamond" w:hAnsi="Garamond"/>
          <w:sz w:val="20"/>
          <w:szCs w:val="20"/>
        </w:rPr>
        <w:tab/>
      </w:r>
      <w:r w:rsidRPr="00B1606D">
        <w:rPr>
          <w:rFonts w:ascii="Garamond" w:hAnsi="Garamond"/>
          <w:sz w:val="20"/>
          <w:szCs w:val="20"/>
        </w:rPr>
        <w:tab/>
        <w:t xml:space="preserve">      Data</w:t>
      </w:r>
      <w:r w:rsidRPr="00B1606D">
        <w:rPr>
          <w:rFonts w:ascii="Garamond" w:hAnsi="Garamond"/>
          <w:sz w:val="20"/>
          <w:szCs w:val="20"/>
        </w:rPr>
        <w:tab/>
      </w:r>
      <w:r w:rsidRPr="00B1606D">
        <w:rPr>
          <w:rFonts w:ascii="Garamond" w:hAnsi="Garamond"/>
          <w:sz w:val="20"/>
          <w:szCs w:val="20"/>
        </w:rPr>
        <w:tab/>
      </w:r>
      <w:r w:rsidRPr="00B1606D">
        <w:rPr>
          <w:rFonts w:ascii="Garamond" w:hAnsi="Garamond"/>
          <w:sz w:val="20"/>
          <w:szCs w:val="20"/>
        </w:rPr>
        <w:tab/>
        <w:t xml:space="preserve">Podpis(-y) osoby(osób) wskazanej(-ych) </w:t>
      </w:r>
    </w:p>
    <w:p w:rsidR="006B2C01" w:rsidRPr="00B1606D" w:rsidRDefault="006B2C01" w:rsidP="00B1606D">
      <w:pPr>
        <w:autoSpaceDE/>
        <w:autoSpaceDN/>
        <w:ind w:left="4248" w:firstLine="708"/>
        <w:rPr>
          <w:rFonts w:ascii="Garamond" w:hAnsi="Garamond"/>
          <w:sz w:val="20"/>
          <w:szCs w:val="20"/>
        </w:rPr>
      </w:pPr>
      <w:r w:rsidRPr="00B1606D">
        <w:rPr>
          <w:rFonts w:ascii="Garamond" w:hAnsi="Garamond"/>
          <w:sz w:val="20"/>
          <w:szCs w:val="20"/>
        </w:rPr>
        <w:t xml:space="preserve">w dokumencie uprawniającym do występowania </w:t>
      </w:r>
    </w:p>
    <w:p w:rsidR="006B2C01" w:rsidRPr="00B1606D" w:rsidRDefault="006B2C01" w:rsidP="00B1606D">
      <w:pPr>
        <w:autoSpaceDE/>
        <w:autoSpaceDN/>
        <w:ind w:left="4248" w:firstLine="708"/>
        <w:rPr>
          <w:rFonts w:ascii="Garamond" w:hAnsi="Garamond"/>
          <w:sz w:val="20"/>
          <w:szCs w:val="20"/>
        </w:rPr>
      </w:pPr>
      <w:r w:rsidRPr="00B1606D">
        <w:rPr>
          <w:rFonts w:ascii="Garamond" w:hAnsi="Garamond"/>
          <w:sz w:val="20"/>
          <w:szCs w:val="20"/>
        </w:rPr>
        <w:t xml:space="preserve">w obrocie prawnym lub posiadającej(-ych) pełnomocnictwo(-a). </w:t>
      </w:r>
    </w:p>
    <w:p w:rsidR="006B2C01" w:rsidRPr="00231CE6" w:rsidRDefault="006B2C01" w:rsidP="002C086B">
      <w:pPr>
        <w:rPr>
          <w:sz w:val="20"/>
          <w:szCs w:val="20"/>
        </w:rPr>
      </w:pPr>
    </w:p>
    <w:sectPr w:rsidR="006B2C01" w:rsidRPr="00231CE6" w:rsidSect="001A4F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C01" w:rsidRDefault="006B2C01">
      <w:r>
        <w:separator/>
      </w:r>
    </w:p>
  </w:endnote>
  <w:endnote w:type="continuationSeparator" w:id="0">
    <w:p w:rsidR="006B2C01" w:rsidRDefault="006B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 Bk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EDDNO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 w:rsidP="004C6958">
    <w:pPr>
      <w:pStyle w:val="Stopka"/>
      <w:jc w:val="center"/>
    </w:pPr>
    <w:r w:rsidRPr="004C6958">
      <w:rPr>
        <w:u w:val="none"/>
      </w:rPr>
      <w:t>Projekt współfinansowany przez Unię Europejską w ramach Europejskiego Funduszu Społecznego</w:t>
    </w:r>
  </w:p>
  <w:p w:rsidR="006B2C01" w:rsidRDefault="006B2C01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C01" w:rsidRDefault="006B2C01">
      <w:r>
        <w:separator/>
      </w:r>
    </w:p>
  </w:footnote>
  <w:footnote w:type="continuationSeparator" w:id="0">
    <w:p w:rsidR="006B2C01" w:rsidRDefault="006B2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958" w:rsidRDefault="004C69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AE07C1"/>
    <w:multiLevelType w:val="hybridMultilevel"/>
    <w:tmpl w:val="3AA63EFA"/>
    <w:lvl w:ilvl="0" w:tplc="4E382AC8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4F3392"/>
    <w:multiLevelType w:val="hybridMultilevel"/>
    <w:tmpl w:val="CE3445D2"/>
    <w:lvl w:ilvl="0" w:tplc="554A915A">
      <w:start w:val="7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415E02F8"/>
    <w:multiLevelType w:val="hybridMultilevel"/>
    <w:tmpl w:val="CE088EDC"/>
    <w:lvl w:ilvl="0" w:tplc="EAC6717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4B071940"/>
    <w:multiLevelType w:val="hybridMultilevel"/>
    <w:tmpl w:val="CE3445D2"/>
    <w:lvl w:ilvl="0" w:tplc="554A915A">
      <w:start w:val="7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549F2EFF"/>
    <w:multiLevelType w:val="hybridMultilevel"/>
    <w:tmpl w:val="38BC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16B14DE"/>
    <w:multiLevelType w:val="hybridMultilevel"/>
    <w:tmpl w:val="0534FF1E"/>
    <w:lvl w:ilvl="0" w:tplc="A5DA1FFA">
      <w:start w:val="1"/>
      <w:numFmt w:val="decimal"/>
      <w:lvlText w:val="%1)"/>
      <w:lvlJc w:val="left"/>
      <w:pPr>
        <w:ind w:left="720" w:hanging="360"/>
      </w:pPr>
      <w:rPr>
        <w:rFonts w:ascii="Garamond" w:eastAsia="Times New Roman" w:hAnsi="Garamond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75768F"/>
    <w:multiLevelType w:val="hybridMultilevel"/>
    <w:tmpl w:val="313ACE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EE732D4"/>
    <w:multiLevelType w:val="hybridMultilevel"/>
    <w:tmpl w:val="6BBEC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2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E9D"/>
    <w:rsid w:val="00007A60"/>
    <w:rsid w:val="000978CA"/>
    <w:rsid w:val="000A1A26"/>
    <w:rsid w:val="000C0547"/>
    <w:rsid w:val="000D6FF5"/>
    <w:rsid w:val="001156EA"/>
    <w:rsid w:val="0015050C"/>
    <w:rsid w:val="0015567F"/>
    <w:rsid w:val="001A1D46"/>
    <w:rsid w:val="001A4DA7"/>
    <w:rsid w:val="001A4F64"/>
    <w:rsid w:val="001B508A"/>
    <w:rsid w:val="001C4BEE"/>
    <w:rsid w:val="001F2782"/>
    <w:rsid w:val="00231CE6"/>
    <w:rsid w:val="002603D0"/>
    <w:rsid w:val="002C086B"/>
    <w:rsid w:val="002C5AAE"/>
    <w:rsid w:val="002D54E7"/>
    <w:rsid w:val="0031365E"/>
    <w:rsid w:val="0032098A"/>
    <w:rsid w:val="003417F7"/>
    <w:rsid w:val="003440D4"/>
    <w:rsid w:val="00350C6C"/>
    <w:rsid w:val="003530E7"/>
    <w:rsid w:val="003E1841"/>
    <w:rsid w:val="003F1D2C"/>
    <w:rsid w:val="00400B66"/>
    <w:rsid w:val="00415565"/>
    <w:rsid w:val="00424056"/>
    <w:rsid w:val="004448FA"/>
    <w:rsid w:val="004557BC"/>
    <w:rsid w:val="00491892"/>
    <w:rsid w:val="00491D19"/>
    <w:rsid w:val="00494F2C"/>
    <w:rsid w:val="004C6958"/>
    <w:rsid w:val="00623917"/>
    <w:rsid w:val="00623EE7"/>
    <w:rsid w:val="00647D49"/>
    <w:rsid w:val="006856FF"/>
    <w:rsid w:val="006A1FE5"/>
    <w:rsid w:val="006B2C01"/>
    <w:rsid w:val="006C1739"/>
    <w:rsid w:val="0070161A"/>
    <w:rsid w:val="00764A44"/>
    <w:rsid w:val="00787D9C"/>
    <w:rsid w:val="00802243"/>
    <w:rsid w:val="0080709E"/>
    <w:rsid w:val="00812867"/>
    <w:rsid w:val="00831B16"/>
    <w:rsid w:val="008447BF"/>
    <w:rsid w:val="008731DD"/>
    <w:rsid w:val="00896DA5"/>
    <w:rsid w:val="008B5E09"/>
    <w:rsid w:val="00914BD9"/>
    <w:rsid w:val="00962BA1"/>
    <w:rsid w:val="00992817"/>
    <w:rsid w:val="009D44E6"/>
    <w:rsid w:val="00A0313E"/>
    <w:rsid w:val="00A62C8A"/>
    <w:rsid w:val="00B1606D"/>
    <w:rsid w:val="00B3015B"/>
    <w:rsid w:val="00B731C8"/>
    <w:rsid w:val="00C87D90"/>
    <w:rsid w:val="00CC2940"/>
    <w:rsid w:val="00CC6600"/>
    <w:rsid w:val="00CD5E9D"/>
    <w:rsid w:val="00D12033"/>
    <w:rsid w:val="00D43B5E"/>
    <w:rsid w:val="00D47C21"/>
    <w:rsid w:val="00DB2A0A"/>
    <w:rsid w:val="00E64BA3"/>
    <w:rsid w:val="00E7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E9D"/>
    <w:pPr>
      <w:autoSpaceDE w:val="0"/>
      <w:autoSpaceDN w:val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D5E9D"/>
    <w:pPr>
      <w:keepNext/>
      <w:autoSpaceDE/>
      <w:autoSpaceDN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D5E9D"/>
    <w:pPr>
      <w:keepNext/>
      <w:widowControl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D5E9D"/>
    <w:rPr>
      <w:rFonts w:ascii="Cambria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link w:val="Nagwek3"/>
    <w:uiPriority w:val="99"/>
    <w:locked/>
    <w:rsid w:val="00CD5E9D"/>
    <w:rPr>
      <w:rFonts w:ascii="Arial" w:hAnsi="Arial" w:cs="Arial"/>
      <w:b/>
      <w:bCs/>
      <w:sz w:val="26"/>
      <w:szCs w:val="26"/>
      <w:lang w:eastAsia="pl-PL"/>
    </w:rPr>
  </w:style>
  <w:style w:type="paragraph" w:customStyle="1" w:styleId="Style31">
    <w:name w:val="Style31"/>
    <w:basedOn w:val="Normalny"/>
    <w:uiPriority w:val="99"/>
    <w:rsid w:val="00CD5E9D"/>
    <w:pPr>
      <w:widowControl w:val="0"/>
      <w:adjustRightInd w:val="0"/>
      <w:spacing w:line="230" w:lineRule="exact"/>
    </w:pPr>
    <w:rPr>
      <w:rFonts w:ascii="Calibri" w:hAnsi="Calibri" w:cs="Calibri"/>
    </w:rPr>
  </w:style>
  <w:style w:type="character" w:customStyle="1" w:styleId="FontStyle27">
    <w:name w:val="Font Style27"/>
    <w:uiPriority w:val="99"/>
    <w:rsid w:val="00CD5E9D"/>
    <w:rPr>
      <w:rFonts w:ascii="Times New Roman" w:hAnsi="Times New Roman"/>
      <w:sz w:val="20"/>
    </w:rPr>
  </w:style>
  <w:style w:type="paragraph" w:customStyle="1" w:styleId="Style1">
    <w:name w:val="Style1"/>
    <w:basedOn w:val="Normalny"/>
    <w:uiPriority w:val="99"/>
    <w:rsid w:val="00CD5E9D"/>
    <w:pPr>
      <w:widowControl w:val="0"/>
      <w:adjustRightInd w:val="0"/>
    </w:pPr>
    <w:rPr>
      <w:rFonts w:eastAsia="Times New Roman"/>
    </w:rPr>
  </w:style>
  <w:style w:type="character" w:customStyle="1" w:styleId="FontStyle12">
    <w:name w:val="Font Style12"/>
    <w:uiPriority w:val="99"/>
    <w:rsid w:val="00CD5E9D"/>
    <w:rPr>
      <w:rFonts w:ascii="Times New Roman" w:hAnsi="Times New Roman"/>
      <w:sz w:val="16"/>
    </w:rPr>
  </w:style>
  <w:style w:type="paragraph" w:styleId="Stopka">
    <w:name w:val="footer"/>
    <w:basedOn w:val="Normalny"/>
    <w:link w:val="StopkaZnak"/>
    <w:uiPriority w:val="99"/>
    <w:rsid w:val="00CD5E9D"/>
    <w:pPr>
      <w:tabs>
        <w:tab w:val="center" w:pos="4536"/>
        <w:tab w:val="right" w:pos="9072"/>
      </w:tabs>
      <w:autoSpaceDE/>
      <w:autoSpaceDN/>
    </w:pPr>
    <w:rPr>
      <w:rFonts w:ascii="Tahoma" w:eastAsia="Times New Roman" w:hAnsi="Tahoma" w:cs="Tahoma"/>
      <w:bCs/>
      <w:kern w:val="20"/>
      <w:sz w:val="20"/>
      <w:szCs w:val="20"/>
      <w:u w:val="single"/>
    </w:rPr>
  </w:style>
  <w:style w:type="character" w:customStyle="1" w:styleId="StopkaZnak">
    <w:name w:val="Stopka Znak"/>
    <w:link w:val="Stopka"/>
    <w:uiPriority w:val="99"/>
    <w:locked/>
    <w:rsid w:val="00CD5E9D"/>
    <w:rPr>
      <w:rFonts w:ascii="Tahoma" w:hAnsi="Tahoma" w:cs="Tahoma"/>
      <w:bCs/>
      <w:kern w:val="20"/>
      <w:sz w:val="20"/>
      <w:szCs w:val="20"/>
      <w:u w:val="single"/>
      <w:lang w:eastAsia="pl-PL"/>
    </w:rPr>
  </w:style>
  <w:style w:type="paragraph" w:styleId="Tytu">
    <w:name w:val="Title"/>
    <w:basedOn w:val="Normalny"/>
    <w:link w:val="TytuZnak"/>
    <w:uiPriority w:val="99"/>
    <w:qFormat/>
    <w:rsid w:val="00CD5E9D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TytuZnak">
    <w:name w:val="Tytuł Znak"/>
    <w:link w:val="Tytu"/>
    <w:uiPriority w:val="99"/>
    <w:locked/>
    <w:rsid w:val="00CD5E9D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uiPriority w:val="99"/>
    <w:semiHidden/>
    <w:rsid w:val="00962BA1"/>
    <w:rPr>
      <w:rFonts w:cs="Times New Roman"/>
      <w:color w:val="B8001A"/>
      <w:u w:val="none"/>
      <w:effect w:val="none"/>
    </w:rPr>
  </w:style>
  <w:style w:type="paragraph" w:customStyle="1" w:styleId="Wylicz1">
    <w:name w:val="Wylicz1"/>
    <w:basedOn w:val="Normalny"/>
    <w:uiPriority w:val="99"/>
    <w:rsid w:val="00962BA1"/>
    <w:pPr>
      <w:autoSpaceDE/>
      <w:autoSpaceDN/>
      <w:spacing w:before="120"/>
    </w:pPr>
    <w:rPr>
      <w:rFonts w:ascii="Arial" w:hAnsi="Arial"/>
      <w:b/>
      <w:color w:val="0000FF"/>
      <w:sz w:val="22"/>
      <w:szCs w:val="20"/>
    </w:rPr>
  </w:style>
  <w:style w:type="paragraph" w:customStyle="1" w:styleId="OneLookBodyText">
    <w:name w:val="One Look Body Text"/>
    <w:basedOn w:val="Tekstpodstawowy"/>
    <w:uiPriority w:val="99"/>
    <w:rsid w:val="00962BA1"/>
    <w:pPr>
      <w:widowControl w:val="0"/>
      <w:adjustRightInd w:val="0"/>
    </w:pPr>
    <w:rPr>
      <w:rFonts w:ascii="Futura Bk" w:hAnsi="Futura Bk"/>
      <w:color w:val="000000"/>
      <w:sz w:val="18"/>
      <w:szCs w:val="20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semiHidden/>
    <w:rsid w:val="00962BA1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962BA1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01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0161A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C69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C6958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51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AEB9F-31C8-41C1-9AFE-5D9002EA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996</Words>
  <Characters>5979</Characters>
  <Application>Microsoft Office Word</Application>
  <DocSecurity>0</DocSecurity>
  <Lines>49</Lines>
  <Paragraphs>13</Paragraphs>
  <ScaleCrop>false</ScaleCrop>
  <Company/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Figarski Witold  (DIRS)</dc:creator>
  <cp:keywords/>
  <dc:description/>
  <cp:lastModifiedBy>Waślicka Edyta  (DIRS)</cp:lastModifiedBy>
  <cp:revision>5</cp:revision>
  <dcterms:created xsi:type="dcterms:W3CDTF">2012-09-19T07:27:00Z</dcterms:created>
  <dcterms:modified xsi:type="dcterms:W3CDTF">2012-09-20T13:51:00Z</dcterms:modified>
</cp:coreProperties>
</file>