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6DA" w:rsidRDefault="00F849A8" w:rsidP="00F849A8">
      <w:pPr>
        <w:pStyle w:val="Style1"/>
        <w:widowControl/>
        <w:spacing w:before="62" w:line="288" w:lineRule="exact"/>
        <w:ind w:right="-5426" w:firstLine="0"/>
        <w:rPr>
          <w:rStyle w:val="FontStyle12"/>
          <w:rFonts w:ascii="Times New Roman" w:hAnsi="Times New Roman" w:cs="Times New Roman"/>
          <w:b w:val="0"/>
          <w:bCs w:val="0"/>
        </w:rPr>
      </w:pPr>
      <w:r>
        <w:rPr>
          <w:rStyle w:val="FontStyle11"/>
          <w:sz w:val="18"/>
          <w:szCs w:val="18"/>
        </w:rPr>
        <w:t xml:space="preserve">          </w:t>
      </w:r>
      <w:r w:rsidRPr="00F849A8">
        <w:rPr>
          <w:rStyle w:val="FontStyle11"/>
          <w:sz w:val="18"/>
          <w:szCs w:val="18"/>
        </w:rPr>
        <w:t>Wydział Skarg i Wniosków</w:t>
      </w:r>
      <w:r>
        <w:rPr>
          <w:rStyle w:val="FontStyle11"/>
        </w:rPr>
        <w:tab/>
      </w:r>
      <w:r>
        <w:rPr>
          <w:rStyle w:val="FontStyle11"/>
        </w:rPr>
        <w:tab/>
      </w:r>
      <w:r w:rsidR="00882E1C">
        <w:rPr>
          <w:rStyle w:val="FontStyle11"/>
        </w:rPr>
        <w:t>Zestawienie sposobu zał</w:t>
      </w:r>
      <w:r w:rsidR="0021176B">
        <w:rPr>
          <w:rStyle w:val="FontStyle11"/>
        </w:rPr>
        <w:t>atwienia skarg i wniosków w 201</w:t>
      </w:r>
      <w:r w:rsidR="00322BB4">
        <w:rPr>
          <w:rStyle w:val="FontStyle11"/>
        </w:rPr>
        <w:t>6</w:t>
      </w:r>
      <w:r w:rsidR="00882E1C">
        <w:rPr>
          <w:rStyle w:val="FontStyle11"/>
        </w:rPr>
        <w:t xml:space="preserve"> roku w Centralnym Zarządzie</w:t>
      </w:r>
    </w:p>
    <w:p w:rsidR="00882E1C" w:rsidRPr="00F445F0" w:rsidRDefault="00F849A8" w:rsidP="00F849A8">
      <w:pPr>
        <w:pStyle w:val="Style1"/>
        <w:widowControl/>
        <w:spacing w:before="62" w:line="288" w:lineRule="exact"/>
        <w:ind w:right="-5426" w:firstLine="0"/>
        <w:rPr>
          <w:rStyle w:val="FontStyle11"/>
          <w:sz w:val="20"/>
          <w:szCs w:val="20"/>
        </w:rPr>
      </w:pPr>
      <w:r w:rsidRPr="00F849A8">
        <w:rPr>
          <w:rStyle w:val="FontStyle11"/>
          <w:sz w:val="18"/>
          <w:szCs w:val="18"/>
        </w:rPr>
        <w:t>Biura Kontroli i Audytu Wewnętrznego</w:t>
      </w:r>
      <w:r>
        <w:rPr>
          <w:rStyle w:val="FontStyle11"/>
        </w:rPr>
        <w:t xml:space="preserve">                      </w:t>
      </w:r>
      <w:r w:rsidR="00882E1C">
        <w:rPr>
          <w:rStyle w:val="FontStyle11"/>
        </w:rPr>
        <w:t>Służby Więziennej i jednostkach organizacyjnych więziennictwa</w:t>
      </w:r>
      <w:r w:rsidR="005A3FE3">
        <w:rPr>
          <w:rStyle w:val="FontStyle11"/>
        </w:rPr>
        <w:t xml:space="preserve"> </w:t>
      </w:r>
      <w:bookmarkStart w:id="0" w:name="_GoBack"/>
      <w:bookmarkEnd w:id="0"/>
    </w:p>
    <w:p w:rsidR="00882E1C" w:rsidRDefault="00882E1C">
      <w:pPr>
        <w:widowControl/>
        <w:spacing w:after="35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13"/>
        <w:gridCol w:w="2549"/>
        <w:gridCol w:w="1234"/>
        <w:gridCol w:w="1277"/>
        <w:gridCol w:w="1267"/>
        <w:gridCol w:w="1286"/>
        <w:gridCol w:w="1152"/>
        <w:gridCol w:w="1094"/>
        <w:gridCol w:w="1138"/>
        <w:gridCol w:w="926"/>
        <w:gridCol w:w="1392"/>
        <w:gridCol w:w="1339"/>
      </w:tblGrid>
      <w:tr w:rsidR="00882E1C"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2E1C" w:rsidRDefault="00882E1C">
            <w:pPr>
              <w:pStyle w:val="Style6"/>
              <w:widowControl/>
            </w:pPr>
          </w:p>
        </w:tc>
        <w:tc>
          <w:tcPr>
            <w:tcW w:w="254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2E1C" w:rsidRDefault="00882E1C">
            <w:pPr>
              <w:pStyle w:val="Style6"/>
              <w:widowControl/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Pozostałość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2E1C" w:rsidRDefault="00882E1C">
            <w:pPr>
              <w:pStyle w:val="Style6"/>
              <w:widowControl/>
            </w:pPr>
          </w:p>
        </w:tc>
        <w:tc>
          <w:tcPr>
            <w:tcW w:w="37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auto"/>
              <w:jc w:val="left"/>
              <w:rPr>
                <w:rStyle w:val="FontStyle13"/>
              </w:rPr>
            </w:pPr>
            <w:r>
              <w:rPr>
                <w:rStyle w:val="FontStyle13"/>
              </w:rPr>
              <w:t>Załatwiono w okresie sprawozdawczym</w:t>
            </w:r>
          </w:p>
        </w:tc>
        <w:tc>
          <w:tcPr>
            <w:tcW w:w="31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ind w:left="576"/>
              <w:jc w:val="left"/>
              <w:rPr>
                <w:rStyle w:val="FontStyle13"/>
              </w:rPr>
            </w:pPr>
            <w:r>
              <w:rPr>
                <w:rStyle w:val="FontStyle13"/>
              </w:rPr>
              <w:t>Sposób załatwienia (z rubr. 7)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2E1C" w:rsidRDefault="00882E1C">
            <w:pPr>
              <w:pStyle w:val="Style6"/>
              <w:widowControl/>
            </w:pP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auto"/>
              <w:jc w:val="left"/>
              <w:rPr>
                <w:rStyle w:val="FontStyle13"/>
              </w:rPr>
            </w:pPr>
            <w:r>
              <w:rPr>
                <w:rStyle w:val="FontStyle13"/>
              </w:rPr>
              <w:t>Pozostało do</w:t>
            </w:r>
          </w:p>
        </w:tc>
      </w:tr>
      <w:tr w:rsidR="00882E1C">
        <w:tc>
          <w:tcPr>
            <w:tcW w:w="41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2E1C" w:rsidRDefault="00882E1C">
            <w:pPr>
              <w:pStyle w:val="Style6"/>
              <w:widowControl/>
            </w:pPr>
          </w:p>
        </w:tc>
        <w:tc>
          <w:tcPr>
            <w:tcW w:w="254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2E1C" w:rsidRDefault="00882E1C">
            <w:pPr>
              <w:pStyle w:val="Style6"/>
              <w:widowControl/>
            </w:pPr>
          </w:p>
        </w:tc>
        <w:tc>
          <w:tcPr>
            <w:tcW w:w="12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z</w:t>
            </w:r>
          </w:p>
        </w:tc>
        <w:tc>
          <w:tcPr>
            <w:tcW w:w="12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Wpłynęło w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2E1C" w:rsidRDefault="00882E1C">
            <w:pPr>
              <w:pStyle w:val="Style6"/>
              <w:widowControl/>
            </w:pPr>
          </w:p>
        </w:tc>
        <w:tc>
          <w:tcPr>
            <w:tcW w:w="24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auto"/>
              <w:ind w:left="816"/>
              <w:jc w:val="left"/>
              <w:rPr>
                <w:rStyle w:val="FontStyle13"/>
              </w:rPr>
            </w:pPr>
            <w:r>
              <w:rPr>
                <w:rStyle w:val="FontStyle13"/>
              </w:rPr>
              <w:t>w tym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2E1C" w:rsidRDefault="00882E1C">
            <w:pPr>
              <w:pStyle w:val="Style6"/>
              <w:widowControl/>
            </w:pP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2E1C" w:rsidRDefault="00882E1C">
            <w:pPr>
              <w:pStyle w:val="Style6"/>
              <w:widowControl/>
            </w:pP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2E1C" w:rsidRDefault="00882E1C">
            <w:pPr>
              <w:pStyle w:val="Style6"/>
              <w:widowControl/>
            </w:pPr>
          </w:p>
        </w:tc>
        <w:tc>
          <w:tcPr>
            <w:tcW w:w="139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Przetermino</w:t>
            </w:r>
            <w:r>
              <w:rPr>
                <w:rStyle w:val="FontStyle13"/>
              </w:rPr>
              <w:softHyphen/>
              <w:t>wano (ogółem z rubr. 6 i 7)</w:t>
            </w:r>
          </w:p>
        </w:tc>
        <w:tc>
          <w:tcPr>
            <w:tcW w:w="133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auto"/>
              <w:jc w:val="left"/>
              <w:rPr>
                <w:rStyle w:val="FontStyle13"/>
              </w:rPr>
            </w:pPr>
            <w:r>
              <w:rPr>
                <w:rStyle w:val="FontStyle13"/>
              </w:rPr>
              <w:t>rozpatrzenia</w:t>
            </w:r>
          </w:p>
        </w:tc>
      </w:tr>
      <w:tr w:rsidR="00882E1C">
        <w:tc>
          <w:tcPr>
            <w:tcW w:w="4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auto"/>
              <w:jc w:val="right"/>
              <w:rPr>
                <w:rStyle w:val="FontStyle13"/>
              </w:rPr>
            </w:pPr>
            <w:r>
              <w:rPr>
                <w:rStyle w:val="FontStyle13"/>
              </w:rPr>
              <w:t>Lp.</w:t>
            </w:r>
          </w:p>
        </w:tc>
        <w:tc>
          <w:tcPr>
            <w:tcW w:w="25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auto"/>
              <w:ind w:left="538"/>
              <w:jc w:val="left"/>
              <w:rPr>
                <w:rStyle w:val="FontStyle13"/>
              </w:rPr>
            </w:pPr>
            <w:r>
              <w:rPr>
                <w:rStyle w:val="FontStyle13"/>
              </w:rPr>
              <w:t>Problematyka</w:t>
            </w:r>
          </w:p>
        </w:tc>
        <w:tc>
          <w:tcPr>
            <w:tcW w:w="12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exact"/>
              <w:rPr>
                <w:rStyle w:val="FontStyle13"/>
              </w:rPr>
            </w:pPr>
            <w:r>
              <w:rPr>
                <w:rStyle w:val="FontStyle13"/>
              </w:rPr>
              <w:t>poprzednieg</w:t>
            </w:r>
          </w:p>
          <w:p w:rsidR="00882E1C" w:rsidRDefault="00882E1C">
            <w:pPr>
              <w:pStyle w:val="Style4"/>
              <w:widowControl/>
              <w:spacing w:line="240" w:lineRule="exact"/>
              <w:rPr>
                <w:rStyle w:val="FontStyle13"/>
              </w:rPr>
            </w:pPr>
            <w:r>
              <w:rPr>
                <w:rStyle w:val="FontStyle13"/>
              </w:rPr>
              <w:t>o okresu sprawozdaw</w:t>
            </w:r>
            <w:r>
              <w:rPr>
                <w:rStyle w:val="FontStyle13"/>
              </w:rPr>
              <w:softHyphen/>
              <w:t>czego</w:t>
            </w:r>
          </w:p>
        </w:tc>
        <w:tc>
          <w:tcPr>
            <w:tcW w:w="12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okresie sprawozdaw</w:t>
            </w:r>
            <w:r>
              <w:rPr>
                <w:rStyle w:val="FontStyle13"/>
              </w:rPr>
              <w:softHyphen/>
              <w:t>czym</w:t>
            </w:r>
          </w:p>
        </w:tc>
        <w:tc>
          <w:tcPr>
            <w:tcW w:w="12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Ogółem (6+7)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przekazano do</w:t>
            </w:r>
          </w:p>
          <w:p w:rsidR="00882E1C" w:rsidRDefault="00A01DEE">
            <w:pPr>
              <w:pStyle w:val="Style4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rozpatrzenia innym podmiotom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exact"/>
              <w:rPr>
                <w:rStyle w:val="FontStyle13"/>
              </w:rPr>
            </w:pPr>
            <w:r>
              <w:rPr>
                <w:rStyle w:val="FontStyle13"/>
              </w:rPr>
              <w:t>załatwiono we własnym zakresie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pozytywny</w:t>
            </w:r>
          </w:p>
        </w:tc>
        <w:tc>
          <w:tcPr>
            <w:tcW w:w="11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negatywny</w:t>
            </w:r>
          </w:p>
        </w:tc>
        <w:tc>
          <w:tcPr>
            <w:tcW w:w="9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inny</w:t>
            </w:r>
          </w:p>
        </w:tc>
        <w:tc>
          <w:tcPr>
            <w:tcW w:w="13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auto"/>
              <w:rPr>
                <w:rStyle w:val="FontStyle13"/>
              </w:rPr>
            </w:pPr>
          </w:p>
          <w:p w:rsidR="00882E1C" w:rsidRDefault="00882E1C">
            <w:pPr>
              <w:pStyle w:val="Style4"/>
              <w:widowControl/>
              <w:spacing w:line="240" w:lineRule="auto"/>
              <w:rPr>
                <w:rStyle w:val="FontStyle13"/>
              </w:rPr>
            </w:pPr>
          </w:p>
        </w:tc>
        <w:tc>
          <w:tcPr>
            <w:tcW w:w="13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exact"/>
              <w:jc w:val="left"/>
              <w:rPr>
                <w:rStyle w:val="FontStyle13"/>
              </w:rPr>
            </w:pPr>
            <w:r>
              <w:rPr>
                <w:rStyle w:val="FontStyle13"/>
              </w:rPr>
              <w:t>w następnym</w:t>
            </w:r>
          </w:p>
          <w:p w:rsidR="00882E1C" w:rsidRDefault="00882E1C">
            <w:pPr>
              <w:pStyle w:val="Style4"/>
              <w:widowControl/>
              <w:spacing w:line="240" w:lineRule="exact"/>
              <w:jc w:val="left"/>
              <w:rPr>
                <w:rStyle w:val="FontStyle13"/>
              </w:rPr>
            </w:pPr>
            <w:r>
              <w:rPr>
                <w:rStyle w:val="FontStyle13"/>
              </w:rPr>
              <w:t>okresie sprawozdaw</w:t>
            </w:r>
            <w:r>
              <w:rPr>
                <w:rStyle w:val="FontStyle13"/>
              </w:rPr>
              <w:softHyphen/>
              <w:t>czym</w:t>
            </w:r>
          </w:p>
        </w:tc>
      </w:tr>
      <w:tr w:rsidR="00882E1C"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auto"/>
              <w:jc w:val="right"/>
              <w:rPr>
                <w:rStyle w:val="FontStyle13"/>
              </w:rPr>
            </w:pPr>
            <w:r>
              <w:rPr>
                <w:rStyle w:val="FontStyle13"/>
              </w:rPr>
              <w:t>1</w:t>
            </w:r>
          </w:p>
        </w:tc>
        <w:tc>
          <w:tcPr>
            <w:tcW w:w="2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auto"/>
              <w:ind w:left="1094"/>
              <w:jc w:val="left"/>
              <w:rPr>
                <w:rStyle w:val="FontStyle13"/>
              </w:rPr>
            </w:pPr>
            <w:r>
              <w:rPr>
                <w:rStyle w:val="FontStyle13"/>
              </w:rPr>
              <w:t>2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3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4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5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7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8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9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10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11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auto"/>
              <w:ind w:left="446"/>
              <w:jc w:val="left"/>
              <w:rPr>
                <w:rStyle w:val="FontStyle13"/>
              </w:rPr>
            </w:pPr>
            <w:r>
              <w:rPr>
                <w:rStyle w:val="FontStyle13"/>
              </w:rPr>
              <w:t>12</w:t>
            </w:r>
          </w:p>
        </w:tc>
      </w:tr>
      <w:tr w:rsidR="00882E1C" w:rsidTr="00D44472"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auto"/>
              <w:jc w:val="right"/>
              <w:rPr>
                <w:rStyle w:val="FontStyle13"/>
              </w:rPr>
            </w:pPr>
            <w:r>
              <w:rPr>
                <w:rStyle w:val="FontStyle13"/>
              </w:rPr>
              <w:t>1</w:t>
            </w:r>
          </w:p>
        </w:tc>
        <w:tc>
          <w:tcPr>
            <w:tcW w:w="2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3"/>
              <w:widowControl/>
              <w:spacing w:line="245" w:lineRule="exact"/>
              <w:ind w:left="14" w:hanging="14"/>
              <w:rPr>
                <w:rStyle w:val="FontStyle13"/>
              </w:rPr>
            </w:pPr>
            <w:r>
              <w:rPr>
                <w:rStyle w:val="FontStyle13"/>
              </w:rPr>
              <w:t>Skargi i wnioski w sprawach osób osadzonych w zakładach karnych i aresztach śledczych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945499" w:rsidP="00D62DF1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2034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945499" w:rsidP="00D62DF1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62621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945499" w:rsidP="00D62DF1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62379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945499" w:rsidP="00D62DF1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14477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945499" w:rsidP="00D62DF1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47902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945499" w:rsidP="00D62DF1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385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945499" w:rsidP="00D62DF1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24125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945499" w:rsidP="00D62DF1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23392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945499" w:rsidP="00D62DF1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30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945499" w:rsidP="00D62DF1">
            <w:pPr>
              <w:pStyle w:val="Style4"/>
              <w:widowControl/>
              <w:spacing w:line="240" w:lineRule="auto"/>
              <w:ind w:left="350"/>
              <w:rPr>
                <w:rStyle w:val="FontStyle13"/>
              </w:rPr>
            </w:pPr>
            <w:r>
              <w:rPr>
                <w:rStyle w:val="FontStyle13"/>
              </w:rPr>
              <w:t>2276</w:t>
            </w:r>
          </w:p>
        </w:tc>
      </w:tr>
      <w:tr w:rsidR="00882E1C" w:rsidTr="00D44472"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auto"/>
              <w:jc w:val="right"/>
              <w:rPr>
                <w:rStyle w:val="FontStyle13"/>
              </w:rPr>
            </w:pPr>
            <w:r>
              <w:rPr>
                <w:rStyle w:val="FontStyle13"/>
              </w:rPr>
              <w:t>2</w:t>
            </w:r>
          </w:p>
        </w:tc>
        <w:tc>
          <w:tcPr>
            <w:tcW w:w="2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3"/>
              <w:widowControl/>
              <w:spacing w:line="245" w:lineRule="exact"/>
              <w:ind w:firstLine="5"/>
              <w:rPr>
                <w:rStyle w:val="FontStyle13"/>
              </w:rPr>
            </w:pPr>
            <w:r>
              <w:rPr>
                <w:rStyle w:val="FontStyle13"/>
              </w:rPr>
              <w:t>Skargi i wnioski funkcjonariuszy i pracowników Służby Więziennej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945499" w:rsidP="00D62DF1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7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945499" w:rsidP="00D62DF1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132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945499" w:rsidP="00D62DF1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133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945499" w:rsidP="00D62DF1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22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945499" w:rsidP="00D62DF1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111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945499" w:rsidP="00D62DF1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15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945499" w:rsidP="00D62DF1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87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945499" w:rsidP="00D62DF1">
            <w:pPr>
              <w:pStyle w:val="Style4"/>
              <w:widowControl/>
              <w:spacing w:line="240" w:lineRule="auto"/>
              <w:rPr>
                <w:rStyle w:val="FontStyle13"/>
              </w:rPr>
            </w:pPr>
            <w:r>
              <w:rPr>
                <w:rStyle w:val="FontStyle13"/>
              </w:rPr>
              <w:t>9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882E1C" w:rsidP="00D62DF1">
            <w:pPr>
              <w:pStyle w:val="Style4"/>
              <w:widowControl/>
              <w:spacing w:line="240" w:lineRule="auto"/>
              <w:rPr>
                <w:rStyle w:val="FontStyle13"/>
              </w:rPr>
            </w:pP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945499" w:rsidP="00D62DF1">
            <w:pPr>
              <w:pStyle w:val="Style4"/>
              <w:widowControl/>
              <w:spacing w:line="240" w:lineRule="auto"/>
              <w:ind w:left="523"/>
              <w:rPr>
                <w:rStyle w:val="FontStyle13"/>
              </w:rPr>
            </w:pPr>
            <w:r>
              <w:rPr>
                <w:rStyle w:val="FontStyle13"/>
              </w:rPr>
              <w:t>6</w:t>
            </w:r>
          </w:p>
        </w:tc>
      </w:tr>
      <w:tr w:rsidR="00882E1C" w:rsidTr="00D44472"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4"/>
              <w:widowControl/>
              <w:spacing w:line="240" w:lineRule="auto"/>
              <w:jc w:val="right"/>
              <w:rPr>
                <w:rStyle w:val="FontStyle13"/>
              </w:rPr>
            </w:pPr>
            <w:r>
              <w:rPr>
                <w:rStyle w:val="FontStyle13"/>
              </w:rPr>
              <w:t>3</w:t>
            </w:r>
          </w:p>
        </w:tc>
        <w:tc>
          <w:tcPr>
            <w:tcW w:w="2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E1C" w:rsidRDefault="00882E1C">
            <w:pPr>
              <w:pStyle w:val="Style5"/>
              <w:widowControl/>
              <w:rPr>
                <w:rStyle w:val="FontStyle12"/>
              </w:rPr>
            </w:pPr>
            <w:r>
              <w:rPr>
                <w:rStyle w:val="FontStyle12"/>
              </w:rPr>
              <w:t>Razem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945499" w:rsidP="00D62DF1">
            <w:pPr>
              <w:pStyle w:val="Style5"/>
              <w:widowControl/>
              <w:ind w:left="326"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2041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945499" w:rsidP="00D62DF1">
            <w:pPr>
              <w:pStyle w:val="Style5"/>
              <w:widowControl/>
              <w:ind w:left="288"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62753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945499" w:rsidP="00D62DF1">
            <w:pPr>
              <w:pStyle w:val="Style5"/>
              <w:widowControl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62512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945499" w:rsidP="00D62DF1">
            <w:pPr>
              <w:pStyle w:val="Style5"/>
              <w:widowControl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14499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945499" w:rsidP="00D62DF1">
            <w:pPr>
              <w:pStyle w:val="Style5"/>
              <w:widowControl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48013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945499" w:rsidP="00D62DF1">
            <w:pPr>
              <w:pStyle w:val="Style5"/>
              <w:widowControl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400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945499" w:rsidP="00D62DF1">
            <w:pPr>
              <w:pStyle w:val="Style5"/>
              <w:widowControl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24212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945499" w:rsidP="00D62DF1">
            <w:pPr>
              <w:pStyle w:val="Style5"/>
              <w:widowControl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23401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945499" w:rsidP="00D62DF1">
            <w:pPr>
              <w:pStyle w:val="Style5"/>
              <w:widowControl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30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E1C" w:rsidRDefault="00945499" w:rsidP="00945499">
            <w:pPr>
              <w:pStyle w:val="Style5"/>
              <w:widowControl/>
              <w:ind w:left="379"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2282</w:t>
            </w:r>
          </w:p>
        </w:tc>
      </w:tr>
    </w:tbl>
    <w:p w:rsidR="00882E1C" w:rsidRDefault="00882E1C" w:rsidP="00926CA9">
      <w:pPr>
        <w:pStyle w:val="Style7"/>
        <w:widowControl/>
        <w:spacing w:before="96" w:line="240" w:lineRule="auto"/>
        <w:ind w:left="504" w:right="-5426"/>
        <w:rPr>
          <w:rStyle w:val="FontStyle13"/>
        </w:rPr>
      </w:pPr>
      <w:r>
        <w:rPr>
          <w:rStyle w:val="FontStyle13"/>
        </w:rPr>
        <w:t>Sporządził:</w:t>
      </w:r>
      <w:r w:rsidR="00945499">
        <w:rPr>
          <w:rStyle w:val="FontStyle13"/>
        </w:rPr>
        <w:t xml:space="preserve"> Dominik Laska, 17.10.2017 r.</w:t>
      </w:r>
    </w:p>
    <w:sectPr w:rsidR="00882E1C" w:rsidSect="00926CA9">
      <w:type w:val="continuous"/>
      <w:pgSz w:w="16840" w:h="11907" w:orient="landscape" w:code="9"/>
      <w:pgMar w:top="527" w:right="1418" w:bottom="1247" w:left="85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0E7" w:rsidRDefault="00A030E7">
      <w:r>
        <w:separator/>
      </w:r>
    </w:p>
  </w:endnote>
  <w:endnote w:type="continuationSeparator" w:id="0">
    <w:p w:rsidR="00A030E7" w:rsidRDefault="00A03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0E7" w:rsidRDefault="00A030E7">
      <w:r>
        <w:separator/>
      </w:r>
    </w:p>
  </w:footnote>
  <w:footnote w:type="continuationSeparator" w:id="0">
    <w:p w:rsidR="00A030E7" w:rsidRDefault="00A030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B0A"/>
    <w:rsid w:val="00053F76"/>
    <w:rsid w:val="00113543"/>
    <w:rsid w:val="002057B6"/>
    <w:rsid w:val="0021176B"/>
    <w:rsid w:val="002645CB"/>
    <w:rsid w:val="002B790C"/>
    <w:rsid w:val="002F03AA"/>
    <w:rsid w:val="00322BB4"/>
    <w:rsid w:val="003276D7"/>
    <w:rsid w:val="00500B03"/>
    <w:rsid w:val="00517F24"/>
    <w:rsid w:val="00557599"/>
    <w:rsid w:val="00565FD1"/>
    <w:rsid w:val="005A3FE3"/>
    <w:rsid w:val="00673921"/>
    <w:rsid w:val="006E3990"/>
    <w:rsid w:val="00735A08"/>
    <w:rsid w:val="00755B0A"/>
    <w:rsid w:val="0083360C"/>
    <w:rsid w:val="008426DA"/>
    <w:rsid w:val="00882E1C"/>
    <w:rsid w:val="00900765"/>
    <w:rsid w:val="00926CA9"/>
    <w:rsid w:val="00945499"/>
    <w:rsid w:val="0094697E"/>
    <w:rsid w:val="009F2008"/>
    <w:rsid w:val="00A01DEE"/>
    <w:rsid w:val="00A030E7"/>
    <w:rsid w:val="00A76807"/>
    <w:rsid w:val="00BB6B91"/>
    <w:rsid w:val="00C0261A"/>
    <w:rsid w:val="00CF198C"/>
    <w:rsid w:val="00D44472"/>
    <w:rsid w:val="00D62DF1"/>
    <w:rsid w:val="00D631A2"/>
    <w:rsid w:val="00F445F0"/>
    <w:rsid w:val="00F849A8"/>
    <w:rsid w:val="00FA1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pPr>
      <w:spacing w:line="302" w:lineRule="exact"/>
      <w:ind w:firstLine="2342"/>
    </w:pPr>
  </w:style>
  <w:style w:type="paragraph" w:customStyle="1" w:styleId="Style2">
    <w:name w:val="Style2"/>
    <w:basedOn w:val="Normalny"/>
  </w:style>
  <w:style w:type="paragraph" w:customStyle="1" w:styleId="Style3">
    <w:name w:val="Style3"/>
    <w:basedOn w:val="Normalny"/>
    <w:pPr>
      <w:spacing w:line="246" w:lineRule="exact"/>
    </w:pPr>
  </w:style>
  <w:style w:type="paragraph" w:customStyle="1" w:styleId="Style4">
    <w:name w:val="Style4"/>
    <w:basedOn w:val="Normalny"/>
    <w:pPr>
      <w:spacing w:line="245" w:lineRule="exact"/>
      <w:jc w:val="center"/>
    </w:pPr>
  </w:style>
  <w:style w:type="paragraph" w:customStyle="1" w:styleId="Style5">
    <w:name w:val="Style5"/>
    <w:basedOn w:val="Normalny"/>
  </w:style>
  <w:style w:type="paragraph" w:customStyle="1" w:styleId="Style6">
    <w:name w:val="Style6"/>
    <w:basedOn w:val="Normalny"/>
  </w:style>
  <w:style w:type="paragraph" w:customStyle="1" w:styleId="Style7">
    <w:name w:val="Style7"/>
    <w:basedOn w:val="Normalny"/>
    <w:pPr>
      <w:spacing w:line="312" w:lineRule="exact"/>
    </w:pPr>
  </w:style>
  <w:style w:type="character" w:customStyle="1" w:styleId="FontStyle11">
    <w:name w:val="Font Style11"/>
    <w:rPr>
      <w:rFonts w:ascii="Arial" w:hAnsi="Arial" w:cs="Arial"/>
      <w:b/>
      <w:bCs/>
      <w:sz w:val="24"/>
      <w:szCs w:val="24"/>
    </w:rPr>
  </w:style>
  <w:style w:type="character" w:customStyle="1" w:styleId="FontStyle12">
    <w:name w:val="Font Style12"/>
    <w:rPr>
      <w:rFonts w:ascii="Arial" w:hAnsi="Arial" w:cs="Arial"/>
      <w:b/>
      <w:bCs/>
      <w:sz w:val="20"/>
      <w:szCs w:val="20"/>
    </w:rPr>
  </w:style>
  <w:style w:type="character" w:customStyle="1" w:styleId="FontStyle13">
    <w:name w:val="Font Style13"/>
    <w:rPr>
      <w:rFonts w:ascii="Arial" w:hAnsi="Arial" w:cs="Arial"/>
      <w:sz w:val="20"/>
      <w:szCs w:val="20"/>
    </w:rPr>
  </w:style>
  <w:style w:type="paragraph" w:styleId="Tekstdymka">
    <w:name w:val="Balloon Text"/>
    <w:basedOn w:val="Normalny"/>
    <w:semiHidden/>
    <w:rsid w:val="008426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pPr>
      <w:spacing w:line="302" w:lineRule="exact"/>
      <w:ind w:firstLine="2342"/>
    </w:pPr>
  </w:style>
  <w:style w:type="paragraph" w:customStyle="1" w:styleId="Style2">
    <w:name w:val="Style2"/>
    <w:basedOn w:val="Normalny"/>
  </w:style>
  <w:style w:type="paragraph" w:customStyle="1" w:styleId="Style3">
    <w:name w:val="Style3"/>
    <w:basedOn w:val="Normalny"/>
    <w:pPr>
      <w:spacing w:line="246" w:lineRule="exact"/>
    </w:pPr>
  </w:style>
  <w:style w:type="paragraph" w:customStyle="1" w:styleId="Style4">
    <w:name w:val="Style4"/>
    <w:basedOn w:val="Normalny"/>
    <w:pPr>
      <w:spacing w:line="245" w:lineRule="exact"/>
      <w:jc w:val="center"/>
    </w:pPr>
  </w:style>
  <w:style w:type="paragraph" w:customStyle="1" w:styleId="Style5">
    <w:name w:val="Style5"/>
    <w:basedOn w:val="Normalny"/>
  </w:style>
  <w:style w:type="paragraph" w:customStyle="1" w:styleId="Style6">
    <w:name w:val="Style6"/>
    <w:basedOn w:val="Normalny"/>
  </w:style>
  <w:style w:type="paragraph" w:customStyle="1" w:styleId="Style7">
    <w:name w:val="Style7"/>
    <w:basedOn w:val="Normalny"/>
    <w:pPr>
      <w:spacing w:line="312" w:lineRule="exact"/>
    </w:pPr>
  </w:style>
  <w:style w:type="character" w:customStyle="1" w:styleId="FontStyle11">
    <w:name w:val="Font Style11"/>
    <w:rPr>
      <w:rFonts w:ascii="Arial" w:hAnsi="Arial" w:cs="Arial"/>
      <w:b/>
      <w:bCs/>
      <w:sz w:val="24"/>
      <w:szCs w:val="24"/>
    </w:rPr>
  </w:style>
  <w:style w:type="character" w:customStyle="1" w:styleId="FontStyle12">
    <w:name w:val="Font Style12"/>
    <w:rPr>
      <w:rFonts w:ascii="Arial" w:hAnsi="Arial" w:cs="Arial"/>
      <w:b/>
      <w:bCs/>
      <w:sz w:val="20"/>
      <w:szCs w:val="20"/>
    </w:rPr>
  </w:style>
  <w:style w:type="character" w:customStyle="1" w:styleId="FontStyle13">
    <w:name w:val="Font Style13"/>
    <w:rPr>
      <w:rFonts w:ascii="Arial" w:hAnsi="Arial" w:cs="Arial"/>
      <w:sz w:val="20"/>
      <w:szCs w:val="20"/>
    </w:rPr>
  </w:style>
  <w:style w:type="paragraph" w:styleId="Tekstdymka">
    <w:name w:val="Balloon Text"/>
    <w:basedOn w:val="Normalny"/>
    <w:semiHidden/>
    <w:rsid w:val="008426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Zestawienie sposobu załatwienia skarg i wniosków w 2015 roku w Centralnym Zarządzie</vt:lpstr>
    </vt:vector>
  </TitlesOfParts>
  <Company>MS</Company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Zestawienie sposobu załatwienia skarg i wniosków w 2015 roku w Centralnym Zarządzie</dc:title>
  <dc:creator>MS</dc:creator>
  <cp:lastModifiedBy>Laska Dominik  (BKA)</cp:lastModifiedBy>
  <cp:revision>3</cp:revision>
  <cp:lastPrinted>2017-10-17T09:17:00Z</cp:lastPrinted>
  <dcterms:created xsi:type="dcterms:W3CDTF">2017-10-17T09:17:00Z</dcterms:created>
  <dcterms:modified xsi:type="dcterms:W3CDTF">2017-12-08T13:30:00Z</dcterms:modified>
</cp:coreProperties>
</file>