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43B" w:rsidRDefault="0009043B" w:rsidP="00791588">
      <w:pPr>
        <w:spacing w:line="240" w:lineRule="auto"/>
        <w:rPr>
          <w:b/>
          <w:sz w:val="24"/>
          <w:szCs w:val="24"/>
        </w:rPr>
      </w:pPr>
      <w:r>
        <w:rPr>
          <w:b/>
          <w:sz w:val="20"/>
          <w:szCs w:val="20"/>
        </w:rPr>
        <w:t xml:space="preserve">            </w:t>
      </w:r>
      <w:r w:rsidRPr="00716E48">
        <w:rPr>
          <w:b/>
          <w:sz w:val="20"/>
          <w:szCs w:val="20"/>
        </w:rPr>
        <w:t>Wydział Skarg i Wniosków</w:t>
      </w:r>
      <w:r>
        <w:rPr>
          <w:b/>
          <w:sz w:val="24"/>
          <w:szCs w:val="24"/>
        </w:rPr>
        <w:t xml:space="preserve">                               </w:t>
      </w:r>
      <w:r w:rsidRPr="008A6F8D">
        <w:rPr>
          <w:b/>
          <w:sz w:val="24"/>
          <w:szCs w:val="24"/>
        </w:rPr>
        <w:t>Zestawienie sposobu załatwienia skarg i wniosków w 201</w:t>
      </w:r>
      <w:r w:rsidR="009C0EA7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 xml:space="preserve"> roku</w:t>
      </w:r>
    </w:p>
    <w:p w:rsidR="0009043B" w:rsidRPr="008A6F8D" w:rsidRDefault="0009043B" w:rsidP="00716E48">
      <w:pPr>
        <w:spacing w:line="240" w:lineRule="auto"/>
        <w:rPr>
          <w:b/>
          <w:sz w:val="24"/>
          <w:szCs w:val="24"/>
        </w:rPr>
      </w:pPr>
      <w:r w:rsidRPr="00716E48">
        <w:rPr>
          <w:b/>
          <w:sz w:val="20"/>
          <w:szCs w:val="20"/>
        </w:rPr>
        <w:t xml:space="preserve">Biura Kontroli i Audytu Wewnętrznego                    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</w:t>
      </w:r>
      <w:r>
        <w:rPr>
          <w:b/>
          <w:sz w:val="24"/>
          <w:szCs w:val="24"/>
        </w:rPr>
        <w:t>w Ministerstwie Sprawiedliwości</w:t>
      </w:r>
      <w:bookmarkStart w:id="0" w:name="_GoBack"/>
      <w:bookmarkEnd w:id="0"/>
    </w:p>
    <w:tbl>
      <w:tblPr>
        <w:tblW w:w="156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7"/>
        <w:gridCol w:w="2144"/>
        <w:gridCol w:w="1590"/>
        <w:gridCol w:w="1606"/>
        <w:gridCol w:w="912"/>
        <w:gridCol w:w="1370"/>
        <w:gridCol w:w="1111"/>
        <w:gridCol w:w="1087"/>
        <w:gridCol w:w="1135"/>
        <w:gridCol w:w="709"/>
        <w:gridCol w:w="1572"/>
        <w:gridCol w:w="1843"/>
      </w:tblGrid>
      <w:tr w:rsidR="0009043B" w:rsidRPr="007D2E0D" w:rsidTr="007D2E0D">
        <w:trPr>
          <w:trHeight w:val="585"/>
        </w:trPr>
        <w:tc>
          <w:tcPr>
            <w:tcW w:w="527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144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Problematyka</w:t>
            </w:r>
          </w:p>
        </w:tc>
        <w:tc>
          <w:tcPr>
            <w:tcW w:w="1590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Pozostałość z poprzedniego okresu sprawozdawczego</w:t>
            </w:r>
          </w:p>
        </w:tc>
        <w:tc>
          <w:tcPr>
            <w:tcW w:w="1606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Wpłynęło w okresie sprawozdawczym</w:t>
            </w:r>
          </w:p>
        </w:tc>
        <w:tc>
          <w:tcPr>
            <w:tcW w:w="3393" w:type="dxa"/>
            <w:gridSpan w:val="3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 okresie sprawozdawczym</w:t>
            </w:r>
          </w:p>
        </w:tc>
        <w:tc>
          <w:tcPr>
            <w:tcW w:w="2931" w:type="dxa"/>
            <w:gridSpan w:val="3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Sposób załatwienia</w:t>
            </w:r>
          </w:p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 z rubr. 7)</w:t>
            </w:r>
          </w:p>
        </w:tc>
        <w:tc>
          <w:tcPr>
            <w:tcW w:w="1572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Przeterminowano</w:t>
            </w:r>
          </w:p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 xml:space="preserve">(ogółem z </w:t>
            </w:r>
          </w:p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rubr. 6+7)</w:t>
            </w:r>
          </w:p>
        </w:tc>
        <w:tc>
          <w:tcPr>
            <w:tcW w:w="1843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Pozostało do rozpatrzenia w następnym okresie sprawozdawczym</w:t>
            </w:r>
          </w:p>
        </w:tc>
      </w:tr>
      <w:tr w:rsidR="0009043B" w:rsidRPr="007D2E0D" w:rsidTr="007D2E0D">
        <w:trPr>
          <w:trHeight w:val="286"/>
        </w:trPr>
        <w:tc>
          <w:tcPr>
            <w:tcW w:w="527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 w:val="restart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Ogółem</w:t>
            </w:r>
          </w:p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(6+7)</w:t>
            </w:r>
          </w:p>
        </w:tc>
        <w:tc>
          <w:tcPr>
            <w:tcW w:w="2481" w:type="dxa"/>
            <w:gridSpan w:val="2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w tym</w:t>
            </w:r>
          </w:p>
        </w:tc>
        <w:tc>
          <w:tcPr>
            <w:tcW w:w="1087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pozytywny</w:t>
            </w:r>
          </w:p>
        </w:tc>
        <w:tc>
          <w:tcPr>
            <w:tcW w:w="1135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negatywny</w:t>
            </w:r>
          </w:p>
        </w:tc>
        <w:tc>
          <w:tcPr>
            <w:tcW w:w="709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inny</w:t>
            </w:r>
          </w:p>
        </w:tc>
        <w:tc>
          <w:tcPr>
            <w:tcW w:w="1572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9043B" w:rsidRPr="007D2E0D" w:rsidTr="007D2E0D">
        <w:trPr>
          <w:trHeight w:val="285"/>
        </w:trPr>
        <w:tc>
          <w:tcPr>
            <w:tcW w:w="527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370" w:type="dxa"/>
          </w:tcPr>
          <w:p w:rsidR="0009043B" w:rsidRPr="007D2E0D" w:rsidRDefault="0009043B" w:rsidP="007D2E0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przekazano do rozpatrzenia innym podmiotom</w:t>
            </w:r>
          </w:p>
        </w:tc>
        <w:tc>
          <w:tcPr>
            <w:tcW w:w="1111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załatwiono we własnym zakresie</w:t>
            </w:r>
          </w:p>
        </w:tc>
        <w:tc>
          <w:tcPr>
            <w:tcW w:w="1087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572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09043B" w:rsidRPr="007D2E0D" w:rsidTr="007D2E0D">
        <w:tc>
          <w:tcPr>
            <w:tcW w:w="52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912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1370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1111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1087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1135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1572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</w:tcPr>
          <w:p w:rsidR="0009043B" w:rsidRPr="007D2E0D" w:rsidRDefault="0009043B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Przewlekłość postępowania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606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912</w:t>
            </w:r>
          </w:p>
        </w:tc>
        <w:tc>
          <w:tcPr>
            <w:tcW w:w="912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814</w:t>
            </w:r>
          </w:p>
        </w:tc>
        <w:tc>
          <w:tcPr>
            <w:tcW w:w="1370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695</w:t>
            </w:r>
          </w:p>
        </w:tc>
        <w:tc>
          <w:tcPr>
            <w:tcW w:w="1111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709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572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636</w:t>
            </w:r>
          </w:p>
        </w:tc>
        <w:tc>
          <w:tcPr>
            <w:tcW w:w="1843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2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Kultura urzędowania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606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170</w:t>
            </w:r>
          </w:p>
        </w:tc>
        <w:tc>
          <w:tcPr>
            <w:tcW w:w="912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370" w:type="dxa"/>
            <w:vAlign w:val="center"/>
          </w:tcPr>
          <w:p w:rsidR="000D2F07" w:rsidRPr="007D2E0D" w:rsidRDefault="000D2F07" w:rsidP="00B12B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B12B2D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111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709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72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1843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3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Treść orzeczeń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212</w:t>
            </w:r>
          </w:p>
        </w:tc>
        <w:tc>
          <w:tcPr>
            <w:tcW w:w="1606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6781</w:t>
            </w:r>
          </w:p>
        </w:tc>
        <w:tc>
          <w:tcPr>
            <w:tcW w:w="912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5951</w:t>
            </w:r>
          </w:p>
        </w:tc>
        <w:tc>
          <w:tcPr>
            <w:tcW w:w="1370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3691</w:t>
            </w:r>
          </w:p>
        </w:tc>
        <w:tc>
          <w:tcPr>
            <w:tcW w:w="1111" w:type="dxa"/>
            <w:vAlign w:val="center"/>
          </w:tcPr>
          <w:p w:rsidR="000D2F07" w:rsidRPr="007D2E0D" w:rsidRDefault="000D2F07" w:rsidP="00B12B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  <w:r w:rsidR="00B12B2D">
              <w:rPr>
                <w:sz w:val="18"/>
                <w:szCs w:val="18"/>
              </w:rPr>
              <w:t>60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634</w:t>
            </w:r>
          </w:p>
        </w:tc>
        <w:tc>
          <w:tcPr>
            <w:tcW w:w="709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1622</w:t>
            </w:r>
          </w:p>
        </w:tc>
        <w:tc>
          <w:tcPr>
            <w:tcW w:w="1572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4749</w:t>
            </w:r>
          </w:p>
        </w:tc>
        <w:tc>
          <w:tcPr>
            <w:tcW w:w="1843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1042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4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Wykonanie orzeczeń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606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927</w:t>
            </w:r>
          </w:p>
        </w:tc>
        <w:tc>
          <w:tcPr>
            <w:tcW w:w="912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904</w:t>
            </w:r>
          </w:p>
        </w:tc>
        <w:tc>
          <w:tcPr>
            <w:tcW w:w="1370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861</w:t>
            </w:r>
          </w:p>
        </w:tc>
        <w:tc>
          <w:tcPr>
            <w:tcW w:w="1111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0D2F07" w:rsidRPr="007D2E0D" w:rsidRDefault="00B12B2D" w:rsidP="00B12B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572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</w:t>
            </w:r>
          </w:p>
        </w:tc>
        <w:tc>
          <w:tcPr>
            <w:tcW w:w="1843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5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administracyjne kierowników jednostek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606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1721</w:t>
            </w:r>
          </w:p>
        </w:tc>
        <w:tc>
          <w:tcPr>
            <w:tcW w:w="912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1673</w:t>
            </w:r>
          </w:p>
        </w:tc>
        <w:tc>
          <w:tcPr>
            <w:tcW w:w="1370" w:type="dxa"/>
            <w:vAlign w:val="center"/>
          </w:tcPr>
          <w:p w:rsidR="000D2F07" w:rsidRPr="007D2E0D" w:rsidRDefault="000D2F07" w:rsidP="000D2F0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1449</w:t>
            </w:r>
          </w:p>
        </w:tc>
        <w:tc>
          <w:tcPr>
            <w:tcW w:w="1111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vAlign w:val="center"/>
          </w:tcPr>
          <w:p w:rsidR="000D2F07" w:rsidRPr="007D2E0D" w:rsidRDefault="000D2F07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="003E2D8D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57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</w:t>
            </w:r>
          </w:p>
        </w:tc>
        <w:tc>
          <w:tcPr>
            <w:tcW w:w="1843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6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komorników</w:t>
            </w:r>
          </w:p>
        </w:tc>
        <w:tc>
          <w:tcPr>
            <w:tcW w:w="1590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1606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3028</w:t>
            </w:r>
          </w:p>
        </w:tc>
        <w:tc>
          <w:tcPr>
            <w:tcW w:w="912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2568</w:t>
            </w:r>
          </w:p>
        </w:tc>
        <w:tc>
          <w:tcPr>
            <w:tcW w:w="1370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0D2F07">
              <w:rPr>
                <w:sz w:val="18"/>
                <w:szCs w:val="18"/>
              </w:rPr>
              <w:t>12</w:t>
            </w:r>
          </w:p>
        </w:tc>
        <w:tc>
          <w:tcPr>
            <w:tcW w:w="1111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256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5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709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157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1197</w:t>
            </w:r>
          </w:p>
        </w:tc>
        <w:tc>
          <w:tcPr>
            <w:tcW w:w="1843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  <w:r w:rsidR="000D2F07">
              <w:rPr>
                <w:sz w:val="18"/>
                <w:szCs w:val="18"/>
              </w:rPr>
              <w:t>3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7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notariuszy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E2D8D">
              <w:rPr>
                <w:sz w:val="18"/>
                <w:szCs w:val="18"/>
              </w:rPr>
              <w:t>2</w:t>
            </w:r>
          </w:p>
        </w:tc>
        <w:tc>
          <w:tcPr>
            <w:tcW w:w="1606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214</w:t>
            </w:r>
          </w:p>
        </w:tc>
        <w:tc>
          <w:tcPr>
            <w:tcW w:w="91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</w:t>
            </w:r>
          </w:p>
        </w:tc>
        <w:tc>
          <w:tcPr>
            <w:tcW w:w="1370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11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35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709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572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843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8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adwokatów</w:t>
            </w:r>
          </w:p>
        </w:tc>
        <w:tc>
          <w:tcPr>
            <w:tcW w:w="1590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1606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689</w:t>
            </w:r>
          </w:p>
        </w:tc>
        <w:tc>
          <w:tcPr>
            <w:tcW w:w="91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707</w:t>
            </w:r>
          </w:p>
        </w:tc>
        <w:tc>
          <w:tcPr>
            <w:tcW w:w="1370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626</w:t>
            </w:r>
          </w:p>
        </w:tc>
        <w:tc>
          <w:tcPr>
            <w:tcW w:w="1111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1572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</w:t>
            </w:r>
          </w:p>
        </w:tc>
        <w:tc>
          <w:tcPr>
            <w:tcW w:w="1843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9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radców prawnych</w:t>
            </w:r>
          </w:p>
        </w:tc>
        <w:tc>
          <w:tcPr>
            <w:tcW w:w="1590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606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303</w:t>
            </w:r>
          </w:p>
        </w:tc>
        <w:tc>
          <w:tcPr>
            <w:tcW w:w="91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309</w:t>
            </w:r>
          </w:p>
        </w:tc>
        <w:tc>
          <w:tcPr>
            <w:tcW w:w="1370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289</w:t>
            </w:r>
          </w:p>
        </w:tc>
        <w:tc>
          <w:tcPr>
            <w:tcW w:w="1111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572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1843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10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tłumaczy przysięgłych</w:t>
            </w:r>
          </w:p>
        </w:tc>
        <w:tc>
          <w:tcPr>
            <w:tcW w:w="1590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912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0D2F07">
              <w:rPr>
                <w:sz w:val="18"/>
                <w:szCs w:val="18"/>
              </w:rPr>
              <w:t>7</w:t>
            </w:r>
          </w:p>
        </w:tc>
        <w:tc>
          <w:tcPr>
            <w:tcW w:w="1370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0D2F07">
              <w:rPr>
                <w:sz w:val="18"/>
                <w:szCs w:val="18"/>
              </w:rPr>
              <w:t>6</w:t>
            </w:r>
          </w:p>
        </w:tc>
        <w:tc>
          <w:tcPr>
            <w:tcW w:w="1111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3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11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sądowych</w:t>
            </w:r>
          </w:p>
        </w:tc>
        <w:tc>
          <w:tcPr>
            <w:tcW w:w="1590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606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</w:t>
            </w:r>
          </w:p>
        </w:tc>
        <w:tc>
          <w:tcPr>
            <w:tcW w:w="91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1370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1111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0D2F07" w:rsidRPr="007D2E0D" w:rsidRDefault="000D2F07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E2D8D"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57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843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12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syndyków</w:t>
            </w:r>
          </w:p>
        </w:tc>
        <w:tc>
          <w:tcPr>
            <w:tcW w:w="1590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91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1370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111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709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572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843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13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doradców podatkowych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72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14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biegłych rewidentów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12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70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11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72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15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Czynności rzeczników patentowych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12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370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11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5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572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16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Działalność zakładów poprawczych i schronisk dla nieletnich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1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370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11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7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rStyle w:val="FontStyle12"/>
                <w:rFonts w:ascii="Calibri" w:hAnsi="Calibri" w:cs="Arial"/>
                <w:szCs w:val="18"/>
              </w:rPr>
            </w:pPr>
            <w:r>
              <w:rPr>
                <w:rStyle w:val="FontStyle12"/>
                <w:rFonts w:ascii="Calibri" w:hAnsi="Calibri" w:cs="Arial"/>
                <w:szCs w:val="18"/>
              </w:rPr>
              <w:t>Sprawy pracownicze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06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912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1370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111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572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144" w:type="dxa"/>
          </w:tcPr>
          <w:p w:rsidR="000D2F07" w:rsidRPr="009E6AD2" w:rsidRDefault="000D2F07" w:rsidP="007D2E0D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7D2E0D">
              <w:rPr>
                <w:rStyle w:val="FontStyle12"/>
                <w:rFonts w:ascii="Calibri" w:hAnsi="Calibri" w:cs="Arial"/>
                <w:szCs w:val="18"/>
              </w:rPr>
              <w:t>Inne</w:t>
            </w:r>
          </w:p>
        </w:tc>
        <w:tc>
          <w:tcPr>
            <w:tcW w:w="1590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566</w:t>
            </w:r>
          </w:p>
        </w:tc>
        <w:tc>
          <w:tcPr>
            <w:tcW w:w="1606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  <w:r w:rsidR="000D2F07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27275</w:t>
            </w:r>
          </w:p>
        </w:tc>
        <w:tc>
          <w:tcPr>
            <w:tcW w:w="1370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15581</w:t>
            </w:r>
          </w:p>
        </w:tc>
        <w:tc>
          <w:tcPr>
            <w:tcW w:w="1111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11694</w:t>
            </w:r>
          </w:p>
        </w:tc>
        <w:tc>
          <w:tcPr>
            <w:tcW w:w="1087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135" w:type="dxa"/>
            <w:vAlign w:val="center"/>
          </w:tcPr>
          <w:p w:rsidR="000D2F07" w:rsidRPr="007D2E0D" w:rsidRDefault="003E2D8D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499</w:t>
            </w:r>
          </w:p>
        </w:tc>
        <w:tc>
          <w:tcPr>
            <w:tcW w:w="709" w:type="dxa"/>
            <w:vAlign w:val="center"/>
          </w:tcPr>
          <w:p w:rsidR="000D2F07" w:rsidRPr="007D2E0D" w:rsidRDefault="003E2D8D" w:rsidP="00B12B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B12B2D">
              <w:rPr>
                <w:sz w:val="18"/>
                <w:szCs w:val="18"/>
              </w:rPr>
              <w:t>1154</w:t>
            </w:r>
          </w:p>
        </w:tc>
        <w:tc>
          <w:tcPr>
            <w:tcW w:w="1572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15579</w:t>
            </w:r>
          </w:p>
        </w:tc>
        <w:tc>
          <w:tcPr>
            <w:tcW w:w="1843" w:type="dxa"/>
            <w:vAlign w:val="center"/>
          </w:tcPr>
          <w:p w:rsidR="000D2F07" w:rsidRPr="007D2E0D" w:rsidRDefault="003E2D8D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4501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 w:rsidRPr="007D2E0D">
              <w:rPr>
                <w:sz w:val="18"/>
                <w:szCs w:val="18"/>
              </w:rPr>
              <w:t>Wnioski</w:t>
            </w:r>
          </w:p>
        </w:tc>
        <w:tc>
          <w:tcPr>
            <w:tcW w:w="1590" w:type="dxa"/>
            <w:vAlign w:val="center"/>
          </w:tcPr>
          <w:p w:rsidR="000D2F07" w:rsidRPr="007D2E0D" w:rsidRDefault="000D2F07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3E2D8D">
              <w:rPr>
                <w:sz w:val="18"/>
                <w:szCs w:val="18"/>
              </w:rPr>
              <w:t>9</w:t>
            </w:r>
          </w:p>
        </w:tc>
        <w:tc>
          <w:tcPr>
            <w:tcW w:w="1606" w:type="dxa"/>
            <w:vAlign w:val="center"/>
          </w:tcPr>
          <w:p w:rsidR="000D2F07" w:rsidRPr="007D2E0D" w:rsidRDefault="000D2F07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E2D8D">
              <w:rPr>
                <w:sz w:val="18"/>
                <w:szCs w:val="18"/>
              </w:rPr>
              <w:t>801</w:t>
            </w:r>
          </w:p>
        </w:tc>
        <w:tc>
          <w:tcPr>
            <w:tcW w:w="912" w:type="dxa"/>
            <w:vAlign w:val="center"/>
          </w:tcPr>
          <w:p w:rsidR="000D2F07" w:rsidRPr="007D2E0D" w:rsidRDefault="000D2F07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E2D8D">
              <w:rPr>
                <w:sz w:val="18"/>
                <w:szCs w:val="18"/>
              </w:rPr>
              <w:t>798</w:t>
            </w:r>
          </w:p>
        </w:tc>
        <w:tc>
          <w:tcPr>
            <w:tcW w:w="1370" w:type="dxa"/>
            <w:vAlign w:val="center"/>
          </w:tcPr>
          <w:p w:rsidR="000D2F07" w:rsidRPr="007D2E0D" w:rsidRDefault="000D2F07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E2D8D">
              <w:rPr>
                <w:sz w:val="18"/>
                <w:szCs w:val="18"/>
              </w:rPr>
              <w:t>233</w:t>
            </w:r>
          </w:p>
        </w:tc>
        <w:tc>
          <w:tcPr>
            <w:tcW w:w="1111" w:type="dxa"/>
            <w:vAlign w:val="center"/>
          </w:tcPr>
          <w:p w:rsidR="000D2F07" w:rsidRPr="007D2E0D" w:rsidRDefault="000D2F07" w:rsidP="003E2D8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3E2D8D">
              <w:rPr>
                <w:sz w:val="18"/>
                <w:szCs w:val="18"/>
              </w:rPr>
              <w:t>65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1135" w:type="dxa"/>
            <w:vAlign w:val="center"/>
          </w:tcPr>
          <w:p w:rsidR="000D2F07" w:rsidRPr="007D2E0D" w:rsidRDefault="009C0EA7" w:rsidP="009C0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709" w:type="dxa"/>
            <w:vAlign w:val="center"/>
          </w:tcPr>
          <w:p w:rsidR="000D2F07" w:rsidRPr="007D2E0D" w:rsidRDefault="000D2F07" w:rsidP="009C0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9C0EA7">
              <w:rPr>
                <w:sz w:val="18"/>
                <w:szCs w:val="18"/>
              </w:rPr>
              <w:t>92</w:t>
            </w:r>
          </w:p>
        </w:tc>
        <w:tc>
          <w:tcPr>
            <w:tcW w:w="1572" w:type="dxa"/>
            <w:vAlign w:val="center"/>
          </w:tcPr>
          <w:p w:rsidR="000D2F07" w:rsidRPr="007D2E0D" w:rsidRDefault="009C0EA7" w:rsidP="009C0EA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843" w:type="dxa"/>
            <w:vAlign w:val="center"/>
          </w:tcPr>
          <w:p w:rsidR="000D2F07" w:rsidRPr="007D2E0D" w:rsidRDefault="009C0EA7" w:rsidP="0064213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</w:tr>
      <w:tr w:rsidR="000D2F07" w:rsidRPr="007D2E0D" w:rsidTr="008B76B6">
        <w:tc>
          <w:tcPr>
            <w:tcW w:w="527" w:type="dxa"/>
          </w:tcPr>
          <w:p w:rsidR="000D2F07" w:rsidRPr="007D2E0D" w:rsidRDefault="000D2F07" w:rsidP="007D2E0D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144" w:type="dxa"/>
          </w:tcPr>
          <w:p w:rsidR="000D2F07" w:rsidRPr="007D2E0D" w:rsidRDefault="000D2F07" w:rsidP="007D2E0D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D2E0D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590" w:type="dxa"/>
            <w:vAlign w:val="center"/>
          </w:tcPr>
          <w:p w:rsidR="000D2F07" w:rsidRPr="007D2E0D" w:rsidRDefault="009C0EA7" w:rsidP="009C0EA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1126</w:t>
            </w:r>
          </w:p>
        </w:tc>
        <w:tc>
          <w:tcPr>
            <w:tcW w:w="1606" w:type="dxa"/>
            <w:vAlign w:val="center"/>
          </w:tcPr>
          <w:p w:rsidR="000D2F07" w:rsidRPr="007D2E0D" w:rsidRDefault="00B12B2D" w:rsidP="00B12B2D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48245</w:t>
            </w:r>
          </w:p>
        </w:tc>
        <w:tc>
          <w:tcPr>
            <w:tcW w:w="912" w:type="dxa"/>
            <w:vAlign w:val="center"/>
          </w:tcPr>
          <w:p w:rsidR="000D2F07" w:rsidRPr="007D2E0D" w:rsidRDefault="009C0EA7" w:rsidP="009C0EA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42776</w:t>
            </w:r>
          </w:p>
        </w:tc>
        <w:tc>
          <w:tcPr>
            <w:tcW w:w="1370" w:type="dxa"/>
            <w:vAlign w:val="center"/>
          </w:tcPr>
          <w:p w:rsidR="000D2F07" w:rsidRPr="007D2E0D" w:rsidRDefault="009C0EA7" w:rsidP="009C0EA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27286</w:t>
            </w:r>
          </w:p>
        </w:tc>
        <w:tc>
          <w:tcPr>
            <w:tcW w:w="1111" w:type="dxa"/>
            <w:vAlign w:val="center"/>
          </w:tcPr>
          <w:p w:rsidR="000D2F07" w:rsidRPr="007D2E0D" w:rsidRDefault="009C0EA7" w:rsidP="009C0EA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1549</w:t>
            </w:r>
            <w:r w:rsidR="000D2F07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87" w:type="dxa"/>
            <w:vAlign w:val="center"/>
          </w:tcPr>
          <w:p w:rsidR="000D2F07" w:rsidRPr="007D2E0D" w:rsidRDefault="000D2F07" w:rsidP="009C0EA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9C0EA7">
              <w:rPr>
                <w:b/>
                <w:sz w:val="18"/>
                <w:szCs w:val="18"/>
              </w:rPr>
              <w:t>51</w:t>
            </w:r>
          </w:p>
        </w:tc>
        <w:tc>
          <w:tcPr>
            <w:tcW w:w="1135" w:type="dxa"/>
            <w:vAlign w:val="center"/>
          </w:tcPr>
          <w:p w:rsidR="000D2F07" w:rsidRPr="007D2E0D" w:rsidRDefault="009C0EA7" w:rsidP="009C0EA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1607</w:t>
            </w:r>
          </w:p>
        </w:tc>
        <w:tc>
          <w:tcPr>
            <w:tcW w:w="709" w:type="dxa"/>
            <w:vAlign w:val="center"/>
          </w:tcPr>
          <w:p w:rsidR="000D2F07" w:rsidRPr="007D2E0D" w:rsidRDefault="009C0EA7" w:rsidP="009C0EA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13632</w:t>
            </w:r>
          </w:p>
        </w:tc>
        <w:tc>
          <w:tcPr>
            <w:tcW w:w="1572" w:type="dxa"/>
            <w:vAlign w:val="center"/>
          </w:tcPr>
          <w:p w:rsidR="000D2F07" w:rsidRPr="007D2E0D" w:rsidRDefault="009C0EA7" w:rsidP="009C0EA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23635</w:t>
            </w:r>
          </w:p>
        </w:tc>
        <w:tc>
          <w:tcPr>
            <w:tcW w:w="1843" w:type="dxa"/>
            <w:vAlign w:val="center"/>
          </w:tcPr>
          <w:p w:rsidR="000D2F07" w:rsidRPr="007D2E0D" w:rsidRDefault="009C0EA7" w:rsidP="009C0EA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6595</w:t>
            </w:r>
          </w:p>
        </w:tc>
      </w:tr>
    </w:tbl>
    <w:p w:rsidR="0009043B" w:rsidRDefault="0009043B" w:rsidP="00BD1395">
      <w:pPr>
        <w:pStyle w:val="Style5"/>
        <w:widowControl/>
        <w:spacing w:before="158"/>
        <w:ind w:left="442"/>
        <w:jc w:val="both"/>
        <w:rPr>
          <w:rStyle w:val="FontStyle13"/>
          <w:rFonts w:cs="Arial"/>
          <w:szCs w:val="18"/>
        </w:rPr>
      </w:pPr>
      <w:r>
        <w:rPr>
          <w:rStyle w:val="FontStyle13"/>
          <w:rFonts w:cs="Arial"/>
          <w:szCs w:val="18"/>
        </w:rPr>
        <w:t xml:space="preserve">Sporządził: Dominik Laska, </w:t>
      </w:r>
      <w:r w:rsidR="009C0EA7">
        <w:rPr>
          <w:rStyle w:val="FontStyle13"/>
          <w:rFonts w:cs="Arial"/>
          <w:szCs w:val="18"/>
        </w:rPr>
        <w:t>15</w:t>
      </w:r>
      <w:r>
        <w:rPr>
          <w:rStyle w:val="FontStyle13"/>
          <w:rFonts w:cs="Arial"/>
          <w:szCs w:val="18"/>
        </w:rPr>
        <w:t>.1</w:t>
      </w:r>
      <w:r w:rsidR="009C0EA7">
        <w:rPr>
          <w:rStyle w:val="FontStyle13"/>
          <w:rFonts w:cs="Arial"/>
          <w:szCs w:val="18"/>
        </w:rPr>
        <w:t>1</w:t>
      </w:r>
      <w:r>
        <w:rPr>
          <w:rStyle w:val="FontStyle13"/>
          <w:rFonts w:cs="Arial"/>
          <w:szCs w:val="18"/>
        </w:rPr>
        <w:t>.201</w:t>
      </w:r>
      <w:r w:rsidR="009C0EA7">
        <w:rPr>
          <w:rStyle w:val="FontStyle13"/>
          <w:rFonts w:cs="Arial"/>
          <w:szCs w:val="18"/>
        </w:rPr>
        <w:t>7</w:t>
      </w:r>
      <w:r>
        <w:rPr>
          <w:rStyle w:val="FontStyle13"/>
          <w:rFonts w:cs="Arial"/>
          <w:szCs w:val="18"/>
        </w:rPr>
        <w:t xml:space="preserve"> r.</w:t>
      </w:r>
    </w:p>
    <w:sectPr w:rsidR="0009043B" w:rsidSect="00BD1395">
      <w:pgSz w:w="16838" w:h="11906" w:orient="landscape"/>
      <w:pgMar w:top="360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0C8" w:rsidRDefault="009C40C8" w:rsidP="00576E0F">
      <w:pPr>
        <w:spacing w:after="0" w:line="240" w:lineRule="auto"/>
      </w:pPr>
      <w:r>
        <w:separator/>
      </w:r>
    </w:p>
  </w:endnote>
  <w:endnote w:type="continuationSeparator" w:id="0">
    <w:p w:rsidR="009C40C8" w:rsidRDefault="009C40C8" w:rsidP="0057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0C8" w:rsidRDefault="009C40C8" w:rsidP="00576E0F">
      <w:pPr>
        <w:spacing w:after="0" w:line="240" w:lineRule="auto"/>
      </w:pPr>
      <w:r>
        <w:separator/>
      </w:r>
    </w:p>
  </w:footnote>
  <w:footnote w:type="continuationSeparator" w:id="0">
    <w:p w:rsidR="009C40C8" w:rsidRDefault="009C40C8" w:rsidP="00576E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D91"/>
    <w:rsid w:val="00016350"/>
    <w:rsid w:val="00056D91"/>
    <w:rsid w:val="00065F2D"/>
    <w:rsid w:val="0007687F"/>
    <w:rsid w:val="0009043B"/>
    <w:rsid w:val="0009431A"/>
    <w:rsid w:val="000D2F07"/>
    <w:rsid w:val="001035AF"/>
    <w:rsid w:val="0010532B"/>
    <w:rsid w:val="00105AD4"/>
    <w:rsid w:val="0012323C"/>
    <w:rsid w:val="00167233"/>
    <w:rsid w:val="00167881"/>
    <w:rsid w:val="001A5876"/>
    <w:rsid w:val="001B35C2"/>
    <w:rsid w:val="001C242B"/>
    <w:rsid w:val="001D45A9"/>
    <w:rsid w:val="001D4862"/>
    <w:rsid w:val="001F2207"/>
    <w:rsid w:val="00206F52"/>
    <w:rsid w:val="00217CA3"/>
    <w:rsid w:val="0025253B"/>
    <w:rsid w:val="002666D3"/>
    <w:rsid w:val="00273F08"/>
    <w:rsid w:val="00287D54"/>
    <w:rsid w:val="0031492B"/>
    <w:rsid w:val="0032202E"/>
    <w:rsid w:val="0032415E"/>
    <w:rsid w:val="00332FC5"/>
    <w:rsid w:val="003509C8"/>
    <w:rsid w:val="003735B6"/>
    <w:rsid w:val="00380EB0"/>
    <w:rsid w:val="003B0FC5"/>
    <w:rsid w:val="003D735A"/>
    <w:rsid w:val="003E2D8D"/>
    <w:rsid w:val="003F1D03"/>
    <w:rsid w:val="004C2761"/>
    <w:rsid w:val="0054748B"/>
    <w:rsid w:val="00576E0F"/>
    <w:rsid w:val="0058621B"/>
    <w:rsid w:val="005B410A"/>
    <w:rsid w:val="005C49DE"/>
    <w:rsid w:val="005E7B0D"/>
    <w:rsid w:val="00602BC9"/>
    <w:rsid w:val="00605739"/>
    <w:rsid w:val="00612BF4"/>
    <w:rsid w:val="0063509B"/>
    <w:rsid w:val="006C7C04"/>
    <w:rsid w:val="00710CB3"/>
    <w:rsid w:val="00716E48"/>
    <w:rsid w:val="00791588"/>
    <w:rsid w:val="007A1E58"/>
    <w:rsid w:val="007B7677"/>
    <w:rsid w:val="007C16B0"/>
    <w:rsid w:val="007D2E0D"/>
    <w:rsid w:val="0080352E"/>
    <w:rsid w:val="00804DEF"/>
    <w:rsid w:val="00810C35"/>
    <w:rsid w:val="00854F6C"/>
    <w:rsid w:val="00891F3F"/>
    <w:rsid w:val="008A2265"/>
    <w:rsid w:val="008A4EE6"/>
    <w:rsid w:val="008A6F8D"/>
    <w:rsid w:val="00952A5F"/>
    <w:rsid w:val="00953CD1"/>
    <w:rsid w:val="00996D79"/>
    <w:rsid w:val="009A41F9"/>
    <w:rsid w:val="009A5CDA"/>
    <w:rsid w:val="009C0EA7"/>
    <w:rsid w:val="009C3453"/>
    <w:rsid w:val="009C40C8"/>
    <w:rsid w:val="009E6AD2"/>
    <w:rsid w:val="00A23AFF"/>
    <w:rsid w:val="00A34B30"/>
    <w:rsid w:val="00A46C1E"/>
    <w:rsid w:val="00A92862"/>
    <w:rsid w:val="00AC2AD9"/>
    <w:rsid w:val="00AD453A"/>
    <w:rsid w:val="00AD7B9C"/>
    <w:rsid w:val="00AF4AE9"/>
    <w:rsid w:val="00B022C1"/>
    <w:rsid w:val="00B12B2D"/>
    <w:rsid w:val="00B60484"/>
    <w:rsid w:val="00B6055C"/>
    <w:rsid w:val="00B70EDF"/>
    <w:rsid w:val="00BD1395"/>
    <w:rsid w:val="00C0613B"/>
    <w:rsid w:val="00C57DE9"/>
    <w:rsid w:val="00C86AA6"/>
    <w:rsid w:val="00CB681F"/>
    <w:rsid w:val="00D3463C"/>
    <w:rsid w:val="00D46A9D"/>
    <w:rsid w:val="00D87CA7"/>
    <w:rsid w:val="00DC31CC"/>
    <w:rsid w:val="00DD5F64"/>
    <w:rsid w:val="00E016E2"/>
    <w:rsid w:val="00E06E58"/>
    <w:rsid w:val="00E077A1"/>
    <w:rsid w:val="00E67655"/>
    <w:rsid w:val="00E97449"/>
    <w:rsid w:val="00EF3A62"/>
    <w:rsid w:val="00F11947"/>
    <w:rsid w:val="00F56C47"/>
    <w:rsid w:val="00F96DCE"/>
    <w:rsid w:val="00FE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13B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56D9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576E0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Tekstdymka">
    <w:name w:val="Balloon Text"/>
    <w:basedOn w:val="Normalny"/>
    <w:link w:val="TekstdymkaZnak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6055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ny"/>
    <w:uiPriority w:val="99"/>
    <w:rsid w:val="00BD13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pl-PL"/>
    </w:rPr>
  </w:style>
  <w:style w:type="character" w:customStyle="1" w:styleId="FontStyle13">
    <w:name w:val="Font Style13"/>
    <w:uiPriority w:val="99"/>
    <w:rsid w:val="00BD1395"/>
    <w:rPr>
      <w:rFonts w:ascii="Arial" w:hAnsi="Arial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13B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056D9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576E0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Tekstdymka">
    <w:name w:val="Balloon Text"/>
    <w:basedOn w:val="Normalny"/>
    <w:link w:val="TekstdymkaZnak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6055C"/>
    <w:rPr>
      <w:rFonts w:ascii="Tahoma" w:hAnsi="Tahoma" w:cs="Tahoma"/>
      <w:sz w:val="16"/>
      <w:szCs w:val="16"/>
    </w:rPr>
  </w:style>
  <w:style w:type="paragraph" w:customStyle="1" w:styleId="Style5">
    <w:name w:val="Style5"/>
    <w:basedOn w:val="Normalny"/>
    <w:uiPriority w:val="99"/>
    <w:rsid w:val="00BD139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pl-PL"/>
    </w:rPr>
  </w:style>
  <w:style w:type="character" w:customStyle="1" w:styleId="FontStyle13">
    <w:name w:val="Font Style13"/>
    <w:uiPriority w:val="99"/>
    <w:rsid w:val="00BD1395"/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Skarg i Wniosków                       Zestawienie sposobu załatwienia skarg i wniosków w 2015 roku w Departamentach i Biurach</vt:lpstr>
    </vt:vector>
  </TitlesOfParts>
  <Company>MS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Skarg i Wniosków                       Zestawienie sposobu załatwienia skarg i wniosków w 2015 roku w Departamentach i Biurach</dc:title>
  <dc:creator>MS</dc:creator>
  <cp:lastModifiedBy>Laska Dominik  (BKA)</cp:lastModifiedBy>
  <cp:revision>2</cp:revision>
  <cp:lastPrinted>2017-11-15T15:53:00Z</cp:lastPrinted>
  <dcterms:created xsi:type="dcterms:W3CDTF">2017-12-08T13:17:00Z</dcterms:created>
  <dcterms:modified xsi:type="dcterms:W3CDTF">2017-12-08T13:17:00Z</dcterms:modified>
</cp:coreProperties>
</file>