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BB2" w:rsidRDefault="00FA3BB2" w:rsidP="00716E48">
      <w:pPr>
        <w:spacing w:line="240" w:lineRule="auto"/>
        <w:jc w:val="center"/>
        <w:rPr>
          <w:b/>
          <w:sz w:val="24"/>
          <w:szCs w:val="24"/>
        </w:rPr>
      </w:pPr>
      <w:r w:rsidRPr="00716E48">
        <w:rPr>
          <w:b/>
          <w:sz w:val="20"/>
          <w:szCs w:val="20"/>
        </w:rPr>
        <w:t>Wydział Skarg i Wniosków</w:t>
      </w:r>
      <w:r>
        <w:rPr>
          <w:b/>
          <w:sz w:val="24"/>
          <w:szCs w:val="24"/>
        </w:rPr>
        <w:t xml:space="preserve">                       </w:t>
      </w:r>
      <w:r w:rsidRPr="008A6F8D">
        <w:rPr>
          <w:b/>
          <w:sz w:val="24"/>
          <w:szCs w:val="24"/>
        </w:rPr>
        <w:t>Zestawienie sposobu załatwienia skarg i wniosków w 201</w:t>
      </w:r>
      <w:r w:rsidR="00C23079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roku w Departamentach i Biurach </w:t>
      </w:r>
    </w:p>
    <w:p w:rsidR="00FA3BB2" w:rsidRPr="008A6F8D" w:rsidRDefault="00FA3BB2" w:rsidP="00716E48">
      <w:pPr>
        <w:spacing w:line="240" w:lineRule="auto"/>
        <w:rPr>
          <w:b/>
          <w:sz w:val="24"/>
          <w:szCs w:val="24"/>
        </w:rPr>
      </w:pPr>
      <w:r w:rsidRPr="00716E48">
        <w:rPr>
          <w:b/>
          <w:sz w:val="20"/>
          <w:szCs w:val="20"/>
        </w:rPr>
        <w:t xml:space="preserve">Biura Kontroli i Audytu Wewnętrznego                  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4"/>
          <w:szCs w:val="24"/>
        </w:rPr>
        <w:t>(z wyjątkiem Wydziału Skarg i Wniosków</w:t>
      </w:r>
      <w:bookmarkStart w:id="0" w:name="_GoBack"/>
      <w:bookmarkEnd w:id="0"/>
      <w:r>
        <w:rPr>
          <w:b/>
          <w:sz w:val="24"/>
          <w:szCs w:val="24"/>
        </w:rPr>
        <w:t>)</w:t>
      </w:r>
    </w:p>
    <w:tbl>
      <w:tblPr>
        <w:tblW w:w="156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7"/>
        <w:gridCol w:w="2144"/>
        <w:gridCol w:w="1590"/>
        <w:gridCol w:w="1606"/>
        <w:gridCol w:w="912"/>
        <w:gridCol w:w="1370"/>
        <w:gridCol w:w="1111"/>
        <w:gridCol w:w="1087"/>
        <w:gridCol w:w="1135"/>
        <w:gridCol w:w="709"/>
        <w:gridCol w:w="1572"/>
        <w:gridCol w:w="1843"/>
      </w:tblGrid>
      <w:tr w:rsidR="00FA3BB2" w:rsidRPr="007D2E0D" w:rsidTr="007D2E0D">
        <w:trPr>
          <w:trHeight w:val="585"/>
        </w:trPr>
        <w:tc>
          <w:tcPr>
            <w:tcW w:w="527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144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Problematyka</w:t>
            </w:r>
          </w:p>
        </w:tc>
        <w:tc>
          <w:tcPr>
            <w:tcW w:w="1590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Pozostałość z poprzedniego okresu sprawozdawczego</w:t>
            </w:r>
          </w:p>
        </w:tc>
        <w:tc>
          <w:tcPr>
            <w:tcW w:w="1606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Wpłynęło w okresie sprawozdawczym</w:t>
            </w:r>
          </w:p>
        </w:tc>
        <w:tc>
          <w:tcPr>
            <w:tcW w:w="3393" w:type="dxa"/>
            <w:gridSpan w:val="3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 okresie sprawozdawczym</w:t>
            </w:r>
          </w:p>
        </w:tc>
        <w:tc>
          <w:tcPr>
            <w:tcW w:w="2931" w:type="dxa"/>
            <w:gridSpan w:val="3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Sposób załatwienia</w:t>
            </w:r>
          </w:p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 z rubr. 7)</w:t>
            </w:r>
          </w:p>
        </w:tc>
        <w:tc>
          <w:tcPr>
            <w:tcW w:w="1572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Przeterminowano</w:t>
            </w:r>
          </w:p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 xml:space="preserve">(ogółem z </w:t>
            </w:r>
          </w:p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rubr. 6+7)</w:t>
            </w:r>
          </w:p>
        </w:tc>
        <w:tc>
          <w:tcPr>
            <w:tcW w:w="1843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 do rozpatrzenia w następnym okresie sprawozdawczym</w:t>
            </w:r>
          </w:p>
        </w:tc>
      </w:tr>
      <w:tr w:rsidR="00FA3BB2" w:rsidRPr="007D2E0D" w:rsidTr="007D2E0D">
        <w:trPr>
          <w:trHeight w:val="286"/>
        </w:trPr>
        <w:tc>
          <w:tcPr>
            <w:tcW w:w="527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Ogółem</w:t>
            </w:r>
          </w:p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(6+7)</w:t>
            </w:r>
          </w:p>
        </w:tc>
        <w:tc>
          <w:tcPr>
            <w:tcW w:w="2481" w:type="dxa"/>
            <w:gridSpan w:val="2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 tym</w:t>
            </w:r>
          </w:p>
        </w:tc>
        <w:tc>
          <w:tcPr>
            <w:tcW w:w="1087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pozytywny</w:t>
            </w:r>
          </w:p>
        </w:tc>
        <w:tc>
          <w:tcPr>
            <w:tcW w:w="1135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negatywny</w:t>
            </w:r>
          </w:p>
        </w:tc>
        <w:tc>
          <w:tcPr>
            <w:tcW w:w="709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inny</w:t>
            </w:r>
          </w:p>
        </w:tc>
        <w:tc>
          <w:tcPr>
            <w:tcW w:w="1572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A3BB2" w:rsidRPr="007D2E0D" w:rsidTr="007D2E0D">
        <w:trPr>
          <w:trHeight w:val="285"/>
        </w:trPr>
        <w:tc>
          <w:tcPr>
            <w:tcW w:w="527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370" w:type="dxa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przekazano do rozpatrzenia innym podmiotom</w:t>
            </w:r>
          </w:p>
        </w:tc>
        <w:tc>
          <w:tcPr>
            <w:tcW w:w="1111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we własnym zakresie</w:t>
            </w:r>
          </w:p>
        </w:tc>
        <w:tc>
          <w:tcPr>
            <w:tcW w:w="1087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572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A3BB2" w:rsidRPr="007D2E0D" w:rsidTr="007D2E0D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912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1370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108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1572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Przewlekłość postępowania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FA3BB2" w:rsidRPr="007D2E0D" w:rsidRDefault="00A461F4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912" w:type="dxa"/>
            <w:vAlign w:val="center"/>
          </w:tcPr>
          <w:p w:rsidR="00FA3BB2" w:rsidRPr="007D2E0D" w:rsidRDefault="00A461F4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</w:p>
        </w:tc>
        <w:tc>
          <w:tcPr>
            <w:tcW w:w="1370" w:type="dxa"/>
            <w:vAlign w:val="center"/>
          </w:tcPr>
          <w:p w:rsidR="00FA3BB2" w:rsidRPr="007D2E0D" w:rsidRDefault="00034FEC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1111" w:type="dxa"/>
            <w:vAlign w:val="center"/>
          </w:tcPr>
          <w:p w:rsidR="00FA3BB2" w:rsidRPr="007D2E0D" w:rsidRDefault="00A461F4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087" w:type="dxa"/>
            <w:vAlign w:val="center"/>
          </w:tcPr>
          <w:p w:rsidR="00FA3BB2" w:rsidRPr="007D2E0D" w:rsidRDefault="00A461F4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FA3BB2" w:rsidRPr="007D2E0D" w:rsidRDefault="00E957CA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709" w:type="dxa"/>
            <w:vAlign w:val="center"/>
          </w:tcPr>
          <w:p w:rsidR="00FA3BB2" w:rsidRPr="007D2E0D" w:rsidRDefault="00A461F4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572" w:type="dxa"/>
            <w:vAlign w:val="center"/>
          </w:tcPr>
          <w:p w:rsidR="00FA3BB2" w:rsidRPr="007D2E0D" w:rsidRDefault="00A461F4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1843" w:type="dxa"/>
            <w:vAlign w:val="center"/>
          </w:tcPr>
          <w:p w:rsidR="00FA3BB2" w:rsidRPr="007D2E0D" w:rsidRDefault="00A461F4" w:rsidP="00A461F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Kultura urzędowania</w:t>
            </w:r>
          </w:p>
        </w:tc>
        <w:tc>
          <w:tcPr>
            <w:tcW w:w="1590" w:type="dxa"/>
            <w:vAlign w:val="center"/>
          </w:tcPr>
          <w:p w:rsidR="00FA3BB2" w:rsidRPr="007D2E0D" w:rsidRDefault="00A461F4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06" w:type="dxa"/>
            <w:vAlign w:val="center"/>
          </w:tcPr>
          <w:p w:rsidR="00FA3BB2" w:rsidRPr="007D2E0D" w:rsidRDefault="00F72A20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912" w:type="dxa"/>
            <w:vAlign w:val="center"/>
          </w:tcPr>
          <w:p w:rsidR="00FA3BB2" w:rsidRPr="007D2E0D" w:rsidRDefault="00F72A20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1370" w:type="dxa"/>
            <w:vAlign w:val="center"/>
          </w:tcPr>
          <w:p w:rsidR="00FA3BB2" w:rsidRPr="007D2E0D" w:rsidRDefault="00F72A20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111" w:type="dxa"/>
            <w:vAlign w:val="center"/>
          </w:tcPr>
          <w:p w:rsidR="00FA3BB2" w:rsidRPr="007D2E0D" w:rsidRDefault="00F72A20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FA3BB2" w:rsidRPr="007D2E0D" w:rsidRDefault="00F72A20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709" w:type="dxa"/>
            <w:vAlign w:val="center"/>
          </w:tcPr>
          <w:p w:rsidR="00FA3BB2" w:rsidRPr="007D2E0D" w:rsidRDefault="00F72A20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  <w:vAlign w:val="center"/>
          </w:tcPr>
          <w:p w:rsidR="00FA3BB2" w:rsidRPr="007D2E0D" w:rsidRDefault="00F72A20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843" w:type="dxa"/>
            <w:vAlign w:val="center"/>
          </w:tcPr>
          <w:p w:rsidR="00FA3BB2" w:rsidRPr="007D2E0D" w:rsidRDefault="00F72A20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Treść orzeczeń</w:t>
            </w:r>
          </w:p>
        </w:tc>
        <w:tc>
          <w:tcPr>
            <w:tcW w:w="1590" w:type="dxa"/>
            <w:vAlign w:val="center"/>
          </w:tcPr>
          <w:p w:rsidR="00FA3BB2" w:rsidRPr="007D2E0D" w:rsidRDefault="00F72A20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06" w:type="dxa"/>
            <w:vAlign w:val="center"/>
          </w:tcPr>
          <w:p w:rsidR="00FA3BB2" w:rsidRPr="007D2E0D" w:rsidRDefault="00F72A20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1171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1095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</w:t>
            </w: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</w:t>
            </w:r>
          </w:p>
        </w:tc>
        <w:tc>
          <w:tcPr>
            <w:tcW w:w="1087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</w:t>
            </w:r>
          </w:p>
        </w:tc>
        <w:tc>
          <w:tcPr>
            <w:tcW w:w="709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57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</w:t>
            </w:r>
          </w:p>
        </w:tc>
        <w:tc>
          <w:tcPr>
            <w:tcW w:w="1843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Wykonanie orzeczeń</w:t>
            </w:r>
          </w:p>
        </w:tc>
        <w:tc>
          <w:tcPr>
            <w:tcW w:w="159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087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57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3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administracyjne kierowników jednostek</w:t>
            </w:r>
          </w:p>
        </w:tc>
        <w:tc>
          <w:tcPr>
            <w:tcW w:w="159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1313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1293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</w:t>
            </w: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</w:t>
            </w:r>
          </w:p>
        </w:tc>
        <w:tc>
          <w:tcPr>
            <w:tcW w:w="1087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709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57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843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komorników</w:t>
            </w:r>
          </w:p>
        </w:tc>
        <w:tc>
          <w:tcPr>
            <w:tcW w:w="159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2030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1660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1512</w:t>
            </w: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1087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5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709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57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530</w:t>
            </w:r>
          </w:p>
        </w:tc>
        <w:tc>
          <w:tcPr>
            <w:tcW w:w="1843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463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notariuszy</w:t>
            </w:r>
          </w:p>
        </w:tc>
        <w:tc>
          <w:tcPr>
            <w:tcW w:w="159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1087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35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709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adwokatów</w:t>
            </w:r>
          </w:p>
        </w:tc>
        <w:tc>
          <w:tcPr>
            <w:tcW w:w="159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</w:t>
            </w: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radców prawnych</w:t>
            </w:r>
          </w:p>
        </w:tc>
        <w:tc>
          <w:tcPr>
            <w:tcW w:w="159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</w:t>
            </w: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tłumaczy przysięgłych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sądowych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087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09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57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syndyków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13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doradców podatkowych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14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rewidentów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15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rzeczników patentowych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70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16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Działalność zakładów poprawczych i schronisk dla nieletnich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1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87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:rsidR="00FA3BB2" w:rsidRPr="007D2E0D" w:rsidRDefault="00176678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rStyle w:val="FontStyle12"/>
                <w:rFonts w:ascii="Calibri" w:hAnsi="Calibri" w:cs="Arial"/>
                <w:szCs w:val="18"/>
              </w:rPr>
            </w:pPr>
            <w:r>
              <w:rPr>
                <w:rStyle w:val="FontStyle12"/>
                <w:rFonts w:ascii="Calibri" w:hAnsi="Calibri" w:cs="Arial"/>
                <w:szCs w:val="18"/>
              </w:rPr>
              <w:t>Sprawy pracownicze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912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370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111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087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572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rStyle w:val="FontStyle12"/>
                <w:rFonts w:ascii="Calibri" w:hAnsi="Calibri" w:cs="Arial"/>
                <w:szCs w:val="18"/>
              </w:rPr>
              <w:t xml:space="preserve">Inne </w:t>
            </w:r>
          </w:p>
        </w:tc>
        <w:tc>
          <w:tcPr>
            <w:tcW w:w="1590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606" w:type="dxa"/>
            <w:vAlign w:val="center"/>
          </w:tcPr>
          <w:p w:rsidR="00FA3BB2" w:rsidRPr="007D2E0D" w:rsidRDefault="00034FEC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2713</w:t>
            </w:r>
          </w:p>
        </w:tc>
        <w:tc>
          <w:tcPr>
            <w:tcW w:w="912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2541</w:t>
            </w:r>
          </w:p>
        </w:tc>
        <w:tc>
          <w:tcPr>
            <w:tcW w:w="1370" w:type="dxa"/>
            <w:vAlign w:val="center"/>
          </w:tcPr>
          <w:p w:rsidR="00FA3BB2" w:rsidRPr="007D2E0D" w:rsidRDefault="00E957CA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1838</w:t>
            </w:r>
          </w:p>
        </w:tc>
        <w:tc>
          <w:tcPr>
            <w:tcW w:w="1111" w:type="dxa"/>
            <w:vAlign w:val="center"/>
          </w:tcPr>
          <w:p w:rsidR="00FA3BB2" w:rsidRPr="007D2E0D" w:rsidRDefault="00E957CA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703</w:t>
            </w:r>
          </w:p>
        </w:tc>
        <w:tc>
          <w:tcPr>
            <w:tcW w:w="1087" w:type="dxa"/>
            <w:vAlign w:val="center"/>
          </w:tcPr>
          <w:p w:rsidR="00FA3BB2" w:rsidRPr="007D2E0D" w:rsidRDefault="00E957CA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135" w:type="dxa"/>
            <w:vAlign w:val="center"/>
          </w:tcPr>
          <w:p w:rsidR="00FA3BB2" w:rsidRPr="007D2E0D" w:rsidRDefault="00E957CA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</w:t>
            </w:r>
          </w:p>
        </w:tc>
        <w:tc>
          <w:tcPr>
            <w:tcW w:w="709" w:type="dxa"/>
            <w:vAlign w:val="center"/>
          </w:tcPr>
          <w:p w:rsidR="00FA3BB2" w:rsidRPr="007D2E0D" w:rsidRDefault="00E957CA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</w:t>
            </w:r>
          </w:p>
        </w:tc>
        <w:tc>
          <w:tcPr>
            <w:tcW w:w="1572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598</w:t>
            </w:r>
          </w:p>
        </w:tc>
        <w:tc>
          <w:tcPr>
            <w:tcW w:w="1843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Wnioski</w:t>
            </w:r>
          </w:p>
        </w:tc>
        <w:tc>
          <w:tcPr>
            <w:tcW w:w="1590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606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1680</w:t>
            </w:r>
          </w:p>
        </w:tc>
        <w:tc>
          <w:tcPr>
            <w:tcW w:w="912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1695</w:t>
            </w:r>
          </w:p>
        </w:tc>
        <w:tc>
          <w:tcPr>
            <w:tcW w:w="1370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111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541</w:t>
            </w:r>
          </w:p>
        </w:tc>
        <w:tc>
          <w:tcPr>
            <w:tcW w:w="1087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1135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</w:t>
            </w:r>
          </w:p>
        </w:tc>
        <w:tc>
          <w:tcPr>
            <w:tcW w:w="1572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590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279</w:t>
            </w:r>
          </w:p>
        </w:tc>
        <w:tc>
          <w:tcPr>
            <w:tcW w:w="1606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10376</w:t>
            </w:r>
          </w:p>
        </w:tc>
        <w:tc>
          <w:tcPr>
            <w:tcW w:w="912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9739</w:t>
            </w:r>
          </w:p>
        </w:tc>
        <w:tc>
          <w:tcPr>
            <w:tcW w:w="1370" w:type="dxa"/>
            <w:vAlign w:val="center"/>
          </w:tcPr>
          <w:p w:rsidR="00FA3BB2" w:rsidRPr="007D2E0D" w:rsidRDefault="00184BCE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7479</w:t>
            </w:r>
          </w:p>
        </w:tc>
        <w:tc>
          <w:tcPr>
            <w:tcW w:w="1111" w:type="dxa"/>
            <w:vAlign w:val="center"/>
          </w:tcPr>
          <w:p w:rsidR="00FA3BB2" w:rsidRPr="007D2E0D" w:rsidRDefault="003E67BF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2260</w:t>
            </w:r>
          </w:p>
        </w:tc>
        <w:tc>
          <w:tcPr>
            <w:tcW w:w="1087" w:type="dxa"/>
            <w:vAlign w:val="center"/>
          </w:tcPr>
          <w:p w:rsidR="00FA3BB2" w:rsidRPr="007D2E0D" w:rsidRDefault="00C23079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240</w:t>
            </w:r>
          </w:p>
        </w:tc>
        <w:tc>
          <w:tcPr>
            <w:tcW w:w="1135" w:type="dxa"/>
            <w:vAlign w:val="center"/>
          </w:tcPr>
          <w:p w:rsidR="00FA3BB2" w:rsidRPr="007D2E0D" w:rsidRDefault="00C23079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985</w:t>
            </w:r>
          </w:p>
        </w:tc>
        <w:tc>
          <w:tcPr>
            <w:tcW w:w="709" w:type="dxa"/>
            <w:vAlign w:val="center"/>
          </w:tcPr>
          <w:p w:rsidR="00FA3BB2" w:rsidRPr="007D2E0D" w:rsidRDefault="00C23079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1035</w:t>
            </w:r>
          </w:p>
        </w:tc>
        <w:tc>
          <w:tcPr>
            <w:tcW w:w="1572" w:type="dxa"/>
            <w:vAlign w:val="center"/>
          </w:tcPr>
          <w:p w:rsidR="00FA3BB2" w:rsidRPr="007D2E0D" w:rsidRDefault="00C23079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1872</w:t>
            </w:r>
          </w:p>
        </w:tc>
        <w:tc>
          <w:tcPr>
            <w:tcW w:w="1843" w:type="dxa"/>
            <w:vAlign w:val="center"/>
          </w:tcPr>
          <w:p w:rsidR="00FA3BB2" w:rsidRPr="007D2E0D" w:rsidRDefault="00C23079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</w:tr>
    </w:tbl>
    <w:p w:rsidR="00FA3BB2" w:rsidRDefault="00FA3BB2" w:rsidP="00BD1395">
      <w:pPr>
        <w:pStyle w:val="Style5"/>
        <w:widowControl/>
        <w:spacing w:before="158"/>
        <w:ind w:left="442"/>
        <w:jc w:val="both"/>
        <w:rPr>
          <w:rStyle w:val="FontStyle13"/>
          <w:rFonts w:cs="Arial"/>
          <w:szCs w:val="18"/>
        </w:rPr>
      </w:pPr>
      <w:r>
        <w:rPr>
          <w:rStyle w:val="FontStyle13"/>
          <w:rFonts w:cs="Arial"/>
          <w:szCs w:val="18"/>
        </w:rPr>
        <w:t>Sporządził: Dominik Laska, 1</w:t>
      </w:r>
      <w:r w:rsidR="00C23079">
        <w:rPr>
          <w:rStyle w:val="FontStyle13"/>
          <w:rFonts w:cs="Arial"/>
          <w:szCs w:val="18"/>
        </w:rPr>
        <w:t>7</w:t>
      </w:r>
      <w:r>
        <w:rPr>
          <w:rStyle w:val="FontStyle13"/>
          <w:rFonts w:cs="Arial"/>
          <w:szCs w:val="18"/>
        </w:rPr>
        <w:t>.10.201</w:t>
      </w:r>
      <w:r w:rsidR="00C23079">
        <w:rPr>
          <w:rStyle w:val="FontStyle13"/>
          <w:rFonts w:cs="Arial"/>
          <w:szCs w:val="18"/>
        </w:rPr>
        <w:t>7</w:t>
      </w:r>
      <w:r>
        <w:rPr>
          <w:rStyle w:val="FontStyle13"/>
          <w:rFonts w:cs="Arial"/>
          <w:szCs w:val="18"/>
        </w:rPr>
        <w:t xml:space="preserve"> r.</w:t>
      </w:r>
    </w:p>
    <w:sectPr w:rsidR="00FA3BB2" w:rsidSect="00BD1395">
      <w:pgSz w:w="16838" w:h="11906" w:orient="landscape"/>
      <w:pgMar w:top="360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B4D" w:rsidRDefault="005C1B4D" w:rsidP="00576E0F">
      <w:pPr>
        <w:spacing w:after="0" w:line="240" w:lineRule="auto"/>
      </w:pPr>
      <w:r>
        <w:separator/>
      </w:r>
    </w:p>
  </w:endnote>
  <w:endnote w:type="continuationSeparator" w:id="0">
    <w:p w:rsidR="005C1B4D" w:rsidRDefault="005C1B4D" w:rsidP="0057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B4D" w:rsidRDefault="005C1B4D" w:rsidP="00576E0F">
      <w:pPr>
        <w:spacing w:after="0" w:line="240" w:lineRule="auto"/>
      </w:pPr>
      <w:r>
        <w:separator/>
      </w:r>
    </w:p>
  </w:footnote>
  <w:footnote w:type="continuationSeparator" w:id="0">
    <w:p w:rsidR="005C1B4D" w:rsidRDefault="005C1B4D" w:rsidP="00576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D91"/>
    <w:rsid w:val="00034FEC"/>
    <w:rsid w:val="00056D91"/>
    <w:rsid w:val="00065F2D"/>
    <w:rsid w:val="001035AF"/>
    <w:rsid w:val="0010532B"/>
    <w:rsid w:val="00105AD4"/>
    <w:rsid w:val="0012323C"/>
    <w:rsid w:val="00154DDC"/>
    <w:rsid w:val="00176678"/>
    <w:rsid w:val="00184BCE"/>
    <w:rsid w:val="001A5876"/>
    <w:rsid w:val="001B35C2"/>
    <w:rsid w:val="001D45A9"/>
    <w:rsid w:val="001F2207"/>
    <w:rsid w:val="00206F52"/>
    <w:rsid w:val="0024089F"/>
    <w:rsid w:val="0025253B"/>
    <w:rsid w:val="002666D3"/>
    <w:rsid w:val="00273F08"/>
    <w:rsid w:val="00285926"/>
    <w:rsid w:val="00287D54"/>
    <w:rsid w:val="002C2331"/>
    <w:rsid w:val="002E0342"/>
    <w:rsid w:val="003114F0"/>
    <w:rsid w:val="0031492B"/>
    <w:rsid w:val="0032202E"/>
    <w:rsid w:val="0032415E"/>
    <w:rsid w:val="00332FC5"/>
    <w:rsid w:val="003735B6"/>
    <w:rsid w:val="00380EB0"/>
    <w:rsid w:val="003B0FC5"/>
    <w:rsid w:val="003B47C8"/>
    <w:rsid w:val="003D735A"/>
    <w:rsid w:val="003E67BF"/>
    <w:rsid w:val="003F1D03"/>
    <w:rsid w:val="004B3AE8"/>
    <w:rsid w:val="004C2761"/>
    <w:rsid w:val="00576E0F"/>
    <w:rsid w:val="005B410A"/>
    <w:rsid w:val="005C1B4D"/>
    <w:rsid w:val="005C49DE"/>
    <w:rsid w:val="005E0C18"/>
    <w:rsid w:val="006829A6"/>
    <w:rsid w:val="006B77C9"/>
    <w:rsid w:val="006C7C04"/>
    <w:rsid w:val="00710CB3"/>
    <w:rsid w:val="00716E48"/>
    <w:rsid w:val="00717A1C"/>
    <w:rsid w:val="007A1E58"/>
    <w:rsid w:val="007C00BC"/>
    <w:rsid w:val="007C16B0"/>
    <w:rsid w:val="007D2E0D"/>
    <w:rsid w:val="00804DEF"/>
    <w:rsid w:val="00830CE4"/>
    <w:rsid w:val="00834C81"/>
    <w:rsid w:val="00855300"/>
    <w:rsid w:val="0089281B"/>
    <w:rsid w:val="008A2265"/>
    <w:rsid w:val="008A6F8D"/>
    <w:rsid w:val="008B3478"/>
    <w:rsid w:val="0091267B"/>
    <w:rsid w:val="00953CD1"/>
    <w:rsid w:val="00996D79"/>
    <w:rsid w:val="009A41F9"/>
    <w:rsid w:val="009A5CDA"/>
    <w:rsid w:val="009C3453"/>
    <w:rsid w:val="00A07AE7"/>
    <w:rsid w:val="00A22FF2"/>
    <w:rsid w:val="00A23AFF"/>
    <w:rsid w:val="00A461F4"/>
    <w:rsid w:val="00A46C1E"/>
    <w:rsid w:val="00AC2AD9"/>
    <w:rsid w:val="00AD453A"/>
    <w:rsid w:val="00B022C1"/>
    <w:rsid w:val="00B36080"/>
    <w:rsid w:val="00B6055C"/>
    <w:rsid w:val="00B70EDF"/>
    <w:rsid w:val="00BD1395"/>
    <w:rsid w:val="00C0613B"/>
    <w:rsid w:val="00C23079"/>
    <w:rsid w:val="00CB681F"/>
    <w:rsid w:val="00CD004D"/>
    <w:rsid w:val="00D32072"/>
    <w:rsid w:val="00D3463C"/>
    <w:rsid w:val="00D35236"/>
    <w:rsid w:val="00D46A9D"/>
    <w:rsid w:val="00DC31CC"/>
    <w:rsid w:val="00DD5F64"/>
    <w:rsid w:val="00DF7974"/>
    <w:rsid w:val="00E077A1"/>
    <w:rsid w:val="00E67655"/>
    <w:rsid w:val="00E957CA"/>
    <w:rsid w:val="00ED7948"/>
    <w:rsid w:val="00F11947"/>
    <w:rsid w:val="00F56C47"/>
    <w:rsid w:val="00F72A20"/>
    <w:rsid w:val="00FA3BB2"/>
    <w:rsid w:val="00FE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13B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56D9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76E0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Tekstdymka">
    <w:name w:val="Balloon Text"/>
    <w:basedOn w:val="Normalny"/>
    <w:link w:val="TekstdymkaZnak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uiPriority w:val="99"/>
    <w:rsid w:val="00BD13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BD1395"/>
    <w:rPr>
      <w:rFonts w:ascii="Arial" w:hAnsi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13B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56D9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76E0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Tekstdymka">
    <w:name w:val="Balloon Text"/>
    <w:basedOn w:val="Normalny"/>
    <w:link w:val="TekstdymkaZnak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uiPriority w:val="99"/>
    <w:rsid w:val="00BD13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BD1395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Skarg i Wniosków                       Zestawienie sposobu załatwienia skarg i wniosków w 2015 roku w Departamentach i Biurach</vt:lpstr>
    </vt:vector>
  </TitlesOfParts>
  <Company>MS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Skarg i Wniosków                       Zestawienie sposobu załatwienia skarg i wniosków w 2015 roku w Departamentach i Biurach</dc:title>
  <dc:creator>MS</dc:creator>
  <cp:lastModifiedBy>Laska Dominik  (BKA)</cp:lastModifiedBy>
  <cp:revision>2</cp:revision>
  <cp:lastPrinted>2017-10-17T08:31:00Z</cp:lastPrinted>
  <dcterms:created xsi:type="dcterms:W3CDTF">2017-12-08T13:19:00Z</dcterms:created>
  <dcterms:modified xsi:type="dcterms:W3CDTF">2017-12-08T13:19:00Z</dcterms:modified>
</cp:coreProperties>
</file>