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186" w:rsidRDefault="00D44186" w:rsidP="00D44186">
      <w:pPr>
        <w:autoSpaceDE w:val="0"/>
        <w:autoSpaceDN w:val="0"/>
        <w:adjustRightInd w:val="0"/>
        <w:spacing w:before="0"/>
        <w:ind w:left="70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Załącznik Nr 5</w:t>
      </w:r>
    </w:p>
    <w:p w:rsidR="00D44186" w:rsidRDefault="00D44186" w:rsidP="00D44186">
      <w:pPr>
        <w:autoSpaceDE w:val="0"/>
        <w:autoSpaceDN w:val="0"/>
        <w:adjustRightInd w:val="0"/>
        <w:spacing w:before="0"/>
        <w:ind w:left="7080"/>
        <w:rPr>
          <w:rFonts w:ascii="Times New Roman" w:hAnsi="Times New Roman" w:cs="Times New Roman"/>
          <w:color w:val="000000"/>
          <w:sz w:val="24"/>
          <w:szCs w:val="24"/>
        </w:rPr>
      </w:pPr>
    </w:p>
    <w:p w:rsidR="00D44186" w:rsidRDefault="00D44186" w:rsidP="00D44186">
      <w:pPr>
        <w:autoSpaceDE w:val="0"/>
        <w:autoSpaceDN w:val="0"/>
        <w:adjustRightInd w:val="0"/>
        <w:spacing w:befor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 Regulaminu kontroli zarządczej</w:t>
      </w:r>
    </w:p>
    <w:p w:rsidR="00D44186" w:rsidRDefault="00D44186" w:rsidP="00D4418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Plan</w:t>
      </w:r>
      <w:r w:rsidR="00B53831">
        <w:rPr>
          <w:rFonts w:ascii="Times New Roman" w:hAnsi="Times New Roman" w:cs="Times New Roman"/>
          <w:b/>
          <w:bCs/>
          <w:sz w:val="40"/>
          <w:szCs w:val="40"/>
        </w:rPr>
        <w:t xml:space="preserve"> Kontroli Zarządczej na rok 2012</w:t>
      </w:r>
      <w:r>
        <w:rPr>
          <w:rFonts w:ascii="Times New Roman" w:hAnsi="Times New Roman" w:cs="Times New Roman"/>
          <w:b/>
          <w:bCs/>
          <w:sz w:val="40"/>
          <w:szCs w:val="40"/>
        </w:rPr>
        <w:t>.</w:t>
      </w:r>
    </w:p>
    <w:p w:rsidR="00D44186" w:rsidRDefault="00D44186" w:rsidP="00D4418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Rejestr celów i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ryzyk</w:t>
      </w:r>
      <w:proofErr w:type="spellEnd"/>
    </w:p>
    <w:p w:rsidR="00D44186" w:rsidRDefault="003F5369" w:rsidP="00D44186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ZPiSdN Świdnica</w:t>
      </w:r>
      <w:bookmarkStart w:id="0" w:name="_GoBack"/>
      <w:bookmarkEnd w:id="0"/>
    </w:p>
    <w:tbl>
      <w:tblPr>
        <w:tblStyle w:val="Tabela-Siatka"/>
        <w:tblW w:w="9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2"/>
        <w:gridCol w:w="1894"/>
        <w:gridCol w:w="1894"/>
        <w:gridCol w:w="1894"/>
        <w:gridCol w:w="1894"/>
      </w:tblGrid>
      <w:tr w:rsidR="00D44186" w:rsidTr="003C5510"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 zakładu i schroniska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Osoby odpowiedzialne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za realizację celów 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Mierniki realizacji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celów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Zidentyfikowane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ryzyko realizacji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celu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Reakcja na ryzyko: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tolerowanie,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przeniesienie,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wycofanie się,</w:t>
            </w:r>
          </w:p>
          <w:p w:rsidR="00D44186" w:rsidRDefault="00D44186">
            <w:pPr>
              <w:autoSpaceDE w:val="0"/>
              <w:autoSpaceDN w:val="0"/>
              <w:adjustRightInd w:val="0"/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działanie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(opis działania)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44186" w:rsidTr="003C5510">
        <w:tc>
          <w:tcPr>
            <w:tcW w:w="189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5B42DF" w:rsidP="005B42DF">
            <w:pPr>
              <w:numPr>
                <w:ilvl w:val="0"/>
                <w:numId w:val="1"/>
              </w:num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Zwiększenie skuteczności resocjalizacji i readaptacji społecznej oraz ograniczenie zjawiska recydywy wśród wychowanków.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5B42DF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Wszyscy pracownicy placówki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Wszystkie plany pracy, regulaminy oraz procedury prawidłowo funkcjonują w placówce. Na bieżąco są usprawniane i modernizowane w zależności od potrzeb. </w:t>
            </w:r>
            <w:r w:rsidR="005B42DF">
              <w:rPr>
                <w:rFonts w:ascii="Times New Roman" w:hAnsi="Times New Roman" w:cs="Times New Roman"/>
                <w:sz w:val="16"/>
                <w:szCs w:val="16"/>
              </w:rPr>
              <w:t xml:space="preserve">Podnoszenie kwalifikacji zawodowych naszych wychowanków w ramach POKL oraz w ramach własnych szkoleń.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Plany realizowane są w 100%.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Niskie. 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Wszystkie plany pracy oraz pozostałe regulaminy i procedury powinny być zrealizowane. Ryzyko określam na poziomie 5%.</w:t>
            </w:r>
          </w:p>
        </w:tc>
        <w:tc>
          <w:tcPr>
            <w:tcW w:w="18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Przeniesienie.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Przeniesienie zadań niezrealizowanych na rok następny. Analiza przyczyn niezrealizowania zadań.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D44186" w:rsidP="002B15C7">
            <w:pPr>
              <w:numPr>
                <w:ilvl w:val="0"/>
                <w:numId w:val="1"/>
              </w:numPr>
              <w:tabs>
                <w:tab w:val="num" w:pos="360"/>
              </w:tabs>
              <w:spacing w:before="0"/>
              <w:ind w:left="36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Poprawa współdziałania wszystkich pracowników uczestniczących w resocjalizacji nieletnich.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Kierownicy działów oraz pracownicy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Przekaz informacji utrzymany zostanie na dobrym poziomie, przeprowadzone zostaną działania w celu usprawnienia przepływu informacji między wszystkimi działami w placówce. Opracowane zostaną nowe lub ewaluacji ulegną dotychczasowe procedury związane z przekazem informacji w placówce. Przekaz informacji poprawi się o 10%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Niskie. Funkcjonujące w placówce procedury zapewniają współdziałanie wszystkich działów na dosyć dobrym poziomie. Modernizacja procedur już istniejących oraz opracowanie nowych powinna poprawić już dobrze funkcjonujący mechanizm. Ryzyko określam na poziomie 10%.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Przeniesienie.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wypadku nie zrealizowania założeń niektóre zostaną przeniesione na rok następny. Analiza niepowodzeń.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B53831" w:rsidP="002B15C7">
            <w:pPr>
              <w:numPr>
                <w:ilvl w:val="0"/>
                <w:numId w:val="1"/>
              </w:numPr>
              <w:tabs>
                <w:tab w:val="num" w:pos="360"/>
              </w:tabs>
              <w:spacing w:before="0"/>
              <w:ind w:left="36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Realizacja</w:t>
            </w:r>
            <w:r w:rsidR="00D4418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zaplanowanych remontów kapitalnych i modernizacji zakładu, ze szczególnym uwzględnieniem remontu szkoły.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Dyrektor placówki oraz organ prowadzący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B53831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Rozpoczął </w:t>
            </w:r>
            <w:r w:rsidR="00D44186">
              <w:rPr>
                <w:rFonts w:ascii="Times New Roman" w:hAnsi="Times New Roman" w:cs="Times New Roman"/>
                <w:sz w:val="16"/>
                <w:szCs w:val="16"/>
              </w:rPr>
              <w:t>się planowany od lat remont szkoły. Rozpoczniemy pracę nad budową kładki oraz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pozyskaniem</w:t>
            </w:r>
            <w:r w:rsidR="00D44186">
              <w:rPr>
                <w:rFonts w:ascii="Times New Roman" w:hAnsi="Times New Roman" w:cs="Times New Roman"/>
                <w:sz w:val="16"/>
                <w:szCs w:val="16"/>
              </w:rPr>
              <w:t xml:space="preserve"> sali gimnastycznej przynajmniej na etapie dokumentacji. Wszystkie prace remontowe wynikające z potrzeb bieżących zostaną zrealizowane w miarę możliwości finansowych. Sukces zapewni nam realizację założeń w 50%.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Wysokie.</w:t>
            </w:r>
          </w:p>
          <w:p w:rsidR="00D44186" w:rsidRDefault="00D44186" w:rsidP="00B53831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Ze względu na trudną sytuację budżetową naszego Państwa, jeżeli uda nam się </w:t>
            </w:r>
            <w:r w:rsidR="00B53831">
              <w:rPr>
                <w:rFonts w:ascii="Times New Roman" w:hAnsi="Times New Roman" w:cs="Times New Roman"/>
                <w:sz w:val="16"/>
                <w:szCs w:val="16"/>
              </w:rPr>
              <w:t xml:space="preserve">kontynuować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remont budynku szkoły uznać to będzie należało za sukces. Ryzyko określam tu na 50%.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Działanie.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dalszym ciągu podejmować starania w celu pozyskiwania środków finansowych na remonty</w:t>
            </w:r>
            <w:r w:rsidR="00B53831">
              <w:rPr>
                <w:rFonts w:ascii="Times New Roman" w:hAnsi="Times New Roman" w:cs="Times New Roman"/>
                <w:sz w:val="16"/>
                <w:szCs w:val="16"/>
              </w:rPr>
              <w:t xml:space="preserve"> konieczne w placówce. 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ism</w:t>
            </w:r>
            <w:r w:rsidR="00B53831">
              <w:rPr>
                <w:rFonts w:ascii="Times New Roman" w:hAnsi="Times New Roman" w:cs="Times New Roman"/>
                <w:sz w:val="16"/>
                <w:szCs w:val="16"/>
              </w:rPr>
              <w:t>a 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kontakty z ministerstwem oraz dyrektorem sądu okręgowego.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D44186" w:rsidP="002B15C7">
            <w:pPr>
              <w:numPr>
                <w:ilvl w:val="0"/>
                <w:numId w:val="1"/>
              </w:numPr>
              <w:tabs>
                <w:tab w:val="num" w:pos="360"/>
              </w:tabs>
              <w:spacing w:before="0"/>
              <w:ind w:left="36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Zwiększenie współpracy z rodzinami wychowanków w ramach tak zwanej pedagogizacji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rodzin i wypracowanie w tym zakresie procedur i standardów pracy z rodzicami nieletnich.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Zespół diagnostyczno – korekcyjny oraz patroni wychowanków.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 ramach tego celu podejmiemy działania w kierunku zwiększenia współpracy z rodzicami oraz większego ich zaangażowania w proces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resocjalizacji. Obowiązujące procedury zostaną zmodernizowane oraz zostaną opracowane nowe. Aktywność rodziców zwiększy się o 20%.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Niskie. 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 związku z tym, iż z każdym rokiem zainteresowanie rodziców postępami swoich dzieci jest coraz większe, nasze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działania powinny przynieść oczekiwane rezultaty. Jednak mając świadomość że mamy tu do czynienia ze środowiskiem odległym i bardzo zróżnicowanym ryzyko niepowodzenia jednak istnieje. Określam je na poziomie 20%.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Przeniesienie.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Działania te mają charakter trwały i zostaną przeniesione na rok następny w wypadku ich niepowodzenia zostaną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przeanalizowane i jeszcze bardziej zintensyfikowane.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D44186" w:rsidP="002B15C7">
            <w:pPr>
              <w:numPr>
                <w:ilvl w:val="0"/>
                <w:numId w:val="1"/>
              </w:numPr>
              <w:tabs>
                <w:tab w:val="num" w:pos="360"/>
              </w:tabs>
              <w:spacing w:before="0"/>
              <w:ind w:left="36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Wdrożenie programów profilaktycznych i terapeutycznych wobec wychowanków stosujących narkotyki i inne substancje odurzające oraz alkohol.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Zespoły diagnostyczno – korekcyjny oraz diagnostyczny oraz pedagog terapeuta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2CD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Opracowany zostanie program pomocy wychowankom uzależnionym, który będzie realizowany w placówce. Prowadzone będą badania związane z problemem uzależnienia. </w:t>
            </w:r>
            <w:r w:rsidR="008612CD">
              <w:rPr>
                <w:rFonts w:ascii="Times New Roman" w:hAnsi="Times New Roman" w:cs="Times New Roman"/>
                <w:sz w:val="16"/>
                <w:szCs w:val="16"/>
              </w:rPr>
              <w:t>Ewaluacji ulegnie program przeciwdziałania agresji i przemocy, będzie nadal kontynuowany.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Aktywność naszych wychowanków chętnych do współpracy zwiększy się o 30%.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Niskie.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Posiadamy bardzo dobrze przygotowaną kadrę oraz już funkcjonujące programy, które z roku na rok przynoszą poprawę. 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Ryzyko określam na poziomie 30%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Działanie.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Intensyfikacja działań ukierunkowanych na rozwój świadomości i aktywny udział wychowanków w tego typu programach.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44186" w:rsidRDefault="00D44186" w:rsidP="002B15C7">
            <w:pPr>
              <w:numPr>
                <w:ilvl w:val="0"/>
                <w:numId w:val="1"/>
              </w:numPr>
              <w:tabs>
                <w:tab w:val="num" w:pos="360"/>
              </w:tabs>
              <w:spacing w:before="0"/>
              <w:ind w:left="36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Ograniczenie wydarzeń nadzwyczajnych poprzez ewaluacje oraz dopracowanie odpowiednich procedur oraz ich bezwzględne przestrzeganie. </w:t>
            </w:r>
          </w:p>
          <w:p w:rsidR="00D44186" w:rsidRDefault="00D44186">
            <w:pPr>
              <w:spacing w:before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Dyrektor placówki oraz pozostali pracownicy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Ilość wydarzeń nadzwyczajnych w placówce zostanie zminimalizowana. Opracowane zostaną w tym celu nowe procedury oraz zmodernizowane zostaną już obowiązujące. Ilość wydarzeń spadnie o 70 % w porównaniu z rokiem ubiegłym.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Wysokie.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Mamy tu do czynienia z różnymi osobowościami wychowanków, czasem mimo prawidłowo funkcjonujących procedur i regulaminów nie można przewidzieć do końca zachowań oraz reakcji naszych podopiecznych.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Ryzyko określam na 70%.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Przeniesienie.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Działania te mają charakter trwały. Procedury i regulaminy związane z bezpieczeństwem cały czas są zmieniane i ewaluują. W placówce pracują ludzie, a oni też popełniają błędy. Cały czas skupiamy swoją uwagę na tym aby możliwość popełniania tych błędów była jak najmniejsza.</w:t>
            </w:r>
          </w:p>
        </w:tc>
      </w:tr>
      <w:tr w:rsidR="00D44186" w:rsidTr="003C5510">
        <w:tc>
          <w:tcPr>
            <w:tcW w:w="189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 w:rsidP="002B15C7">
            <w:pPr>
              <w:pStyle w:val="Akapitzlist"/>
              <w:numPr>
                <w:ilvl w:val="0"/>
                <w:numId w:val="1"/>
              </w:num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Zapewnienie płynności finansowej placówki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Dyrektor placówki oraz główna księgowa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Placówka nie posiada zobowiązań finansowych, wszystkie płatności realizowane są na czas. Płynność finansowa utrzymana zostanie na poziomie 100%.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Wysokie.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Kryzys finansowy jest bardzo duży. Ceny zarówno usług, jak i innych rzeczy rosną. Nasz budżet jest ściśle ograniczony, staramy się gospodarować nim racjonalnie. W tym celu dokonujemy analizy sytuacji finansowej raz na kwartał. Jeżeli zauważamy znaczne przekroczenie podejmujemy działania zaradcze – oszczędności. Przekroczenie o około 10% podejmujemy działania oszczędnościowe, jeżeli nie przyniosą one rezultatów, większe przekroczenia zgłaszamy organowi prowadzącemu. Staramy się pozyskać środki na zaspokojenie niezbędnych płatności.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Działanie.</w:t>
            </w:r>
          </w:p>
          <w:p w:rsidR="00D44186" w:rsidRDefault="00D44186">
            <w:pPr>
              <w:spacing w:before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 stwierdzeniu znacznego przekroczenia środków finansowych, tj. ponad 10%, informujemy o tym organ prowadzący i podejmujemy starania o pozyskanie środków , które zapewnią nam płynność finansową.</w:t>
            </w:r>
          </w:p>
        </w:tc>
      </w:tr>
    </w:tbl>
    <w:p w:rsidR="00D44186" w:rsidRDefault="00D44186" w:rsidP="00D44186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44186" w:rsidRDefault="00D44186" w:rsidP="00D44186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44186" w:rsidRDefault="00D44186"/>
    <w:sectPr w:rsidR="00D44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C3DBD"/>
    <w:multiLevelType w:val="hybridMultilevel"/>
    <w:tmpl w:val="53266FBA"/>
    <w:lvl w:ilvl="0" w:tplc="FFFFFFFF">
      <w:start w:val="1"/>
      <w:numFmt w:val="decimal"/>
      <w:lvlText w:val="%1."/>
      <w:lvlJc w:val="left"/>
      <w:pPr>
        <w:tabs>
          <w:tab w:val="num" w:pos="461"/>
        </w:tabs>
        <w:ind w:left="46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186"/>
    <w:rsid w:val="003C5510"/>
    <w:rsid w:val="003F5369"/>
    <w:rsid w:val="005B42DF"/>
    <w:rsid w:val="008612CD"/>
    <w:rsid w:val="00B53831"/>
    <w:rsid w:val="00D44186"/>
    <w:rsid w:val="00E8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186"/>
    <w:pPr>
      <w:spacing w:before="240" w:after="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186"/>
    <w:pPr>
      <w:ind w:left="720"/>
      <w:contextualSpacing/>
    </w:pPr>
  </w:style>
  <w:style w:type="table" w:styleId="Tabela-Siatka">
    <w:name w:val="Table Grid"/>
    <w:basedOn w:val="Standardowy"/>
    <w:uiPriority w:val="59"/>
    <w:rsid w:val="00D44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186"/>
    <w:pPr>
      <w:spacing w:before="240" w:after="0" w:line="24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4186"/>
    <w:pPr>
      <w:ind w:left="720"/>
      <w:contextualSpacing/>
    </w:pPr>
  </w:style>
  <w:style w:type="table" w:styleId="Tabela-Siatka">
    <w:name w:val="Table Grid"/>
    <w:basedOn w:val="Standardowy"/>
    <w:uiPriority w:val="59"/>
    <w:rsid w:val="00D44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Artur Stączek</cp:lastModifiedBy>
  <cp:revision>3</cp:revision>
  <dcterms:created xsi:type="dcterms:W3CDTF">2012-03-21T11:56:00Z</dcterms:created>
  <dcterms:modified xsi:type="dcterms:W3CDTF">2012-03-21T11:57:00Z</dcterms:modified>
</cp:coreProperties>
</file>