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08" w:rsidRPr="00477108" w:rsidRDefault="005961C6" w:rsidP="00477108">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6e6a5c-f130-42cc-8808-4b878ed92e0c_0" style="width:568.5pt;height:390.85pt">
            <v:imagedata r:id="rId9" o:title=""/>
          </v:shape>
        </w:pict>
      </w:r>
      <w:bookmarkEnd w:id="0"/>
    </w:p>
    <w:p w:rsidR="00E91140" w:rsidRDefault="00E91140" w:rsidP="000303CC">
      <w:pPr>
        <w:spacing w:before="0" w:after="0"/>
      </w:pPr>
      <w:r>
        <w:t>Dear Sir,</w:t>
      </w:r>
    </w:p>
    <w:p w:rsidR="00E91140" w:rsidRDefault="00E91140" w:rsidP="00F176B3">
      <w:pPr>
        <w:spacing w:before="0" w:after="0"/>
      </w:pPr>
    </w:p>
    <w:p w:rsidR="00B16446" w:rsidRPr="00EA2E65" w:rsidRDefault="00B16446" w:rsidP="00B16446">
      <w:pPr>
        <w:spacing w:before="0" w:after="0"/>
        <w:rPr>
          <w:sz w:val="23"/>
          <w:szCs w:val="23"/>
          <w:lang w:val="en-US"/>
        </w:rPr>
      </w:pPr>
      <w:r w:rsidRPr="00EA2E65">
        <w:rPr>
          <w:sz w:val="23"/>
          <w:szCs w:val="23"/>
          <w:lang w:val="en-US"/>
        </w:rPr>
        <w:t xml:space="preserve">As you will be aware, in 2005 Austria ratified the 2000 EU Convention on Mutual Assistance in Criminal Matters between the Member States of the EU and the 2001 Protocol to that Convention </w:t>
      </w:r>
      <w:r w:rsidRPr="00EA2E65">
        <w:rPr>
          <w:color w:val="1F497D"/>
          <w:sz w:val="23"/>
          <w:szCs w:val="23"/>
          <w:lang w:val="en-US"/>
        </w:rPr>
        <w:t>(</w:t>
      </w:r>
      <w:r w:rsidRPr="00EA2E65">
        <w:rPr>
          <w:sz w:val="23"/>
          <w:szCs w:val="23"/>
          <w:lang w:val="en-US"/>
        </w:rPr>
        <w:t>Austrian</w:t>
      </w:r>
      <w:r w:rsidRPr="00EA2E65">
        <w:rPr>
          <w:color w:val="1F497D"/>
          <w:sz w:val="23"/>
          <w:szCs w:val="23"/>
          <w:lang w:val="en-US"/>
        </w:rPr>
        <w:t xml:space="preserve"> </w:t>
      </w:r>
      <w:r w:rsidRPr="00EA2E65">
        <w:rPr>
          <w:sz w:val="23"/>
          <w:szCs w:val="23"/>
          <w:lang w:val="en-US"/>
        </w:rPr>
        <w:t>Federal Law Gazette</w:t>
      </w:r>
      <w:r w:rsidRPr="00EA2E65">
        <w:rPr>
          <w:color w:val="1F497D"/>
          <w:sz w:val="23"/>
          <w:szCs w:val="23"/>
          <w:lang w:val="en-US"/>
        </w:rPr>
        <w:t xml:space="preserve">, </w:t>
      </w:r>
      <w:r w:rsidRPr="00EA2E65">
        <w:rPr>
          <w:sz w:val="23"/>
          <w:szCs w:val="23"/>
          <w:lang w:val="en-US"/>
        </w:rPr>
        <w:t>part III, nr. 65 and 66/2005).</w:t>
      </w:r>
    </w:p>
    <w:p w:rsidR="00F176B3" w:rsidRPr="00EA2E65" w:rsidRDefault="00F176B3" w:rsidP="00F176B3">
      <w:pPr>
        <w:spacing w:before="0" w:after="0"/>
        <w:rPr>
          <w:lang w:val="en-US"/>
        </w:rPr>
      </w:pPr>
    </w:p>
    <w:p w:rsidR="00F176B3" w:rsidRPr="009424C3" w:rsidRDefault="00B16446" w:rsidP="00931446">
      <w:pPr>
        <w:spacing w:before="0" w:after="0"/>
      </w:pPr>
      <w:r w:rsidRPr="00EA2E65">
        <w:t>The s</w:t>
      </w:r>
      <w:r w:rsidR="00F176B3" w:rsidRPr="00EA2E65">
        <w:t>tatement on Article 24</w:t>
      </w:r>
      <w:r w:rsidR="00931446" w:rsidRPr="00EA2E65">
        <w:t xml:space="preserve">, which was </w:t>
      </w:r>
      <w:r w:rsidR="00F176B3" w:rsidRPr="00EA2E65">
        <w:t>amended previously (</w:t>
      </w:r>
      <w:proofErr w:type="spellStart"/>
      <w:r w:rsidR="00F176B3" w:rsidRPr="00EA2E65">
        <w:t>BGBl</w:t>
      </w:r>
      <w:proofErr w:type="spellEnd"/>
      <w:r w:rsidR="00F176B3" w:rsidRPr="00EA2E65">
        <w:t>. III No 167/2013)</w:t>
      </w:r>
      <w:r w:rsidR="00931446" w:rsidRPr="00EA2E65">
        <w:t xml:space="preserve">, has recently </w:t>
      </w:r>
      <w:r w:rsidR="00F176B3" w:rsidRPr="00EA2E65">
        <w:t xml:space="preserve"> </w:t>
      </w:r>
      <w:r w:rsidR="00931446" w:rsidRPr="00EA2E65">
        <w:t xml:space="preserve">again be </w:t>
      </w:r>
      <w:r w:rsidR="00F176B3" w:rsidRPr="00EA2E65">
        <w:t>amended</w:t>
      </w:r>
      <w:r w:rsidRPr="00EA2E65">
        <w:t>. The text</w:t>
      </w:r>
      <w:r w:rsidR="00931446" w:rsidRPr="00EA2E65">
        <w:t xml:space="preserve"> of this statement as it currently reads</w:t>
      </w:r>
      <w:r w:rsidRPr="00EA2E65">
        <w:t xml:space="preserve">, which </w:t>
      </w:r>
      <w:r w:rsidR="00F176B3" w:rsidRPr="00EA2E65">
        <w:t>has not yet been published in the Federal Law</w:t>
      </w:r>
      <w:r w:rsidRPr="00EA2E65">
        <w:t xml:space="preserve"> Gazette, is set out in the </w:t>
      </w:r>
      <w:r w:rsidRPr="00EA2E65">
        <w:rPr>
          <w:u w:val="single"/>
        </w:rPr>
        <w:t>Annex</w:t>
      </w:r>
      <w:r w:rsidRPr="00EA2E65">
        <w:t>, together with the other statements</w:t>
      </w:r>
      <w:r w:rsidR="00931446" w:rsidRPr="00EA2E65">
        <w:t xml:space="preserve"> by Austria</w:t>
      </w:r>
      <w:r w:rsidR="00F176B3" w:rsidRPr="00EA2E65">
        <w:t>.</w:t>
      </w:r>
    </w:p>
    <w:p w:rsidR="00BC1DA1" w:rsidRDefault="00BC1DA1" w:rsidP="000303CC">
      <w:pPr>
        <w:spacing w:before="0" w:after="0"/>
      </w:pPr>
    </w:p>
    <w:p w:rsidR="00E91140" w:rsidRPr="005E6C21" w:rsidRDefault="00C378A2" w:rsidP="000303CC">
      <w:pPr>
        <w:spacing w:before="0" w:after="0"/>
        <w:rPr>
          <w:lang w:val="de-DE"/>
        </w:rPr>
      </w:pPr>
      <w:r w:rsidRPr="005E6C21">
        <w:rPr>
          <w:lang w:val="de-DE"/>
        </w:rPr>
        <w:t>(</w:t>
      </w:r>
      <w:proofErr w:type="spellStart"/>
      <w:r w:rsidRPr="005E6C21">
        <w:rPr>
          <w:lang w:val="de-DE"/>
        </w:rPr>
        <w:t>Complimentary</w:t>
      </w:r>
      <w:proofErr w:type="spellEnd"/>
      <w:r w:rsidRPr="005E6C21">
        <w:rPr>
          <w:lang w:val="de-DE"/>
        </w:rPr>
        <w:t xml:space="preserve"> </w:t>
      </w:r>
      <w:proofErr w:type="spellStart"/>
      <w:r w:rsidRPr="005E6C21">
        <w:rPr>
          <w:lang w:val="de-DE"/>
        </w:rPr>
        <w:t>close</w:t>
      </w:r>
      <w:proofErr w:type="spellEnd"/>
      <w:r w:rsidRPr="005E6C21">
        <w:rPr>
          <w:lang w:val="de-DE"/>
        </w:rPr>
        <w:t>)</w:t>
      </w:r>
    </w:p>
    <w:p w:rsidR="00C378A2" w:rsidRPr="005E6C21" w:rsidRDefault="00C378A2" w:rsidP="00D228A2">
      <w:pPr>
        <w:spacing w:before="0" w:after="0"/>
        <w:jc w:val="right"/>
        <w:rPr>
          <w:lang w:val="de-DE"/>
        </w:rPr>
      </w:pPr>
      <w:r w:rsidRPr="005E6C21">
        <w:rPr>
          <w:lang w:val="de-DE"/>
        </w:rPr>
        <w:t xml:space="preserve">(s.) </w:t>
      </w:r>
      <w:r w:rsidR="00D228A2" w:rsidRPr="005E6C21">
        <w:rPr>
          <w:lang w:val="de-DE"/>
        </w:rPr>
        <w:t xml:space="preserve">Franz </w:t>
      </w:r>
      <w:proofErr w:type="spellStart"/>
      <w:r w:rsidR="00D228A2" w:rsidRPr="005E6C21">
        <w:rPr>
          <w:lang w:val="de-DE"/>
        </w:rPr>
        <w:t>Wirtenberger</w:t>
      </w:r>
      <w:proofErr w:type="spellEnd"/>
    </w:p>
    <w:p w:rsidR="002D4272" w:rsidRPr="005E6C21" w:rsidRDefault="00F1626D" w:rsidP="002D4272">
      <w:pPr>
        <w:jc w:val="center"/>
        <w:rPr>
          <w:lang w:val="de-DE"/>
        </w:rPr>
      </w:pPr>
      <w:r w:rsidRPr="005E6C21">
        <w:rPr>
          <w:lang w:val="de-DE"/>
        </w:rPr>
        <w:t>____________________</w:t>
      </w:r>
    </w:p>
    <w:p w:rsidR="002D4272" w:rsidRPr="005E6C21" w:rsidRDefault="002D4272" w:rsidP="002D4272">
      <w:pPr>
        <w:rPr>
          <w:lang w:val="de-DE"/>
        </w:rPr>
        <w:sectPr w:rsidR="002D4272" w:rsidRPr="005E6C21" w:rsidSect="00174015">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C17EC8" w:rsidRDefault="00F176B3" w:rsidP="006C39E6">
      <w:pPr>
        <w:spacing w:before="0" w:after="0"/>
        <w:jc w:val="center"/>
      </w:pPr>
      <w:proofErr w:type="spellStart"/>
      <w:r w:rsidRPr="009424C3">
        <w:rPr>
          <w:rStyle w:val="CharStyle23"/>
          <w:rFonts w:ascii="Times New Roman" w:hAnsi="Times New Roman"/>
          <w:color w:val="000000"/>
          <w:sz w:val="24"/>
        </w:rPr>
        <w:t>BGBl</w:t>
      </w:r>
      <w:proofErr w:type="spellEnd"/>
      <w:r w:rsidRPr="009424C3">
        <w:rPr>
          <w:rStyle w:val="CharStyle23"/>
          <w:rFonts w:ascii="Times New Roman" w:hAnsi="Times New Roman"/>
          <w:color w:val="000000"/>
          <w:sz w:val="24"/>
        </w:rPr>
        <w:t xml:space="preserve">. </w:t>
      </w:r>
      <w:r w:rsidR="006C39E6">
        <w:rPr>
          <w:rStyle w:val="CharStyle23"/>
          <w:rFonts w:ascii="Times New Roman" w:hAnsi="Times New Roman"/>
          <w:color w:val="000000"/>
          <w:sz w:val="24"/>
        </w:rPr>
        <w:t>III</w:t>
      </w:r>
      <w:r w:rsidRPr="009424C3">
        <w:rPr>
          <w:rStyle w:val="CharStyle23"/>
          <w:rFonts w:ascii="Times New Roman" w:hAnsi="Times New Roman"/>
          <w:color w:val="000000"/>
          <w:sz w:val="24"/>
        </w:rPr>
        <w:t xml:space="preserve"> - Published on 11 May 2005 - No 65</w:t>
      </w:r>
      <w:r w:rsidRPr="009424C3">
        <w:tab/>
      </w:r>
    </w:p>
    <w:p w:rsidR="00F176B3" w:rsidRDefault="00F176B3" w:rsidP="00705749">
      <w:pPr>
        <w:spacing w:before="0" w:after="0"/>
      </w:pPr>
    </w:p>
    <w:p w:rsidR="00F176B3" w:rsidRPr="009424C3" w:rsidRDefault="00F176B3" w:rsidP="00F176B3">
      <w:pPr>
        <w:spacing w:before="0" w:after="0"/>
        <w:jc w:val="center"/>
        <w:rPr>
          <w:b/>
          <w:bCs/>
        </w:rPr>
      </w:pPr>
      <w:r w:rsidRPr="009424C3">
        <w:rPr>
          <w:b/>
        </w:rPr>
        <w:t>Statements by the Republic of Austria on the</w:t>
      </w:r>
    </w:p>
    <w:p w:rsidR="00F176B3" w:rsidRPr="009424C3" w:rsidRDefault="00F176B3" w:rsidP="00F176B3">
      <w:pPr>
        <w:spacing w:before="0" w:after="0"/>
        <w:jc w:val="center"/>
        <w:rPr>
          <w:b/>
          <w:bCs/>
        </w:rPr>
      </w:pPr>
      <w:r w:rsidRPr="009424C3">
        <w:rPr>
          <w:b/>
        </w:rPr>
        <w:t>Convention of 29 May 2000 on Mutual Assistance in Criminal Matters between the Member States of the EU</w:t>
      </w:r>
    </w:p>
    <w:p w:rsidR="00F176B3" w:rsidRPr="009424C3" w:rsidRDefault="00F176B3" w:rsidP="00F176B3">
      <w:pPr>
        <w:spacing w:before="0" w:after="0"/>
        <w:rPr>
          <w:u w:val="single"/>
        </w:rPr>
      </w:pPr>
    </w:p>
    <w:p w:rsidR="00695EF6" w:rsidRDefault="00695EF6" w:rsidP="00051F57">
      <w:pPr>
        <w:pStyle w:val="Style28"/>
        <w:shd w:val="clear" w:color="auto" w:fill="auto"/>
        <w:spacing w:after="408"/>
        <w:rPr>
          <w:rStyle w:val="CharStyle30"/>
          <w:rFonts w:asciiTheme="majorBidi" w:hAnsiTheme="majorBidi" w:cstheme="majorBidi"/>
          <w:color w:val="000000"/>
          <w:sz w:val="24"/>
          <w:szCs w:val="24"/>
          <w:lang w:val="en-GB"/>
        </w:rPr>
      </w:pPr>
    </w:p>
    <w:p w:rsidR="00051F57" w:rsidRPr="00051F57" w:rsidRDefault="00051F57" w:rsidP="00051F57">
      <w:pPr>
        <w:pStyle w:val="Style28"/>
        <w:shd w:val="clear" w:color="auto" w:fill="auto"/>
        <w:spacing w:after="408"/>
        <w:rPr>
          <w:rFonts w:asciiTheme="majorBidi" w:hAnsiTheme="majorBidi" w:cstheme="majorBidi"/>
          <w:sz w:val="24"/>
          <w:szCs w:val="24"/>
          <w:lang w:val="en-GB"/>
        </w:rPr>
      </w:pPr>
      <w:r w:rsidRPr="00051F57">
        <w:rPr>
          <w:rStyle w:val="CharStyle30"/>
          <w:rFonts w:asciiTheme="majorBidi" w:hAnsiTheme="majorBidi" w:cstheme="majorBidi"/>
          <w:color w:val="000000"/>
          <w:sz w:val="24"/>
          <w:szCs w:val="24"/>
          <w:lang w:val="en-GB"/>
        </w:rPr>
        <w:t>Re Article 1(5) of the Protocol</w:t>
      </w:r>
    </w:p>
    <w:p w:rsidR="00051F57" w:rsidRPr="00051F57" w:rsidRDefault="00051F57" w:rsidP="00051F57">
      <w:pPr>
        <w:pStyle w:val="Style28"/>
        <w:shd w:val="clear" w:color="auto" w:fill="auto"/>
        <w:spacing w:after="852" w:line="360" w:lineRule="auto"/>
        <w:rPr>
          <w:rFonts w:asciiTheme="majorBidi" w:hAnsiTheme="majorBidi" w:cstheme="majorBidi"/>
          <w:sz w:val="24"/>
          <w:szCs w:val="24"/>
          <w:lang w:val="en-GB"/>
        </w:rPr>
      </w:pPr>
      <w:r w:rsidRPr="00051F57">
        <w:rPr>
          <w:rStyle w:val="CharStyle29"/>
          <w:rFonts w:asciiTheme="majorBidi" w:hAnsiTheme="majorBidi" w:cstheme="majorBidi"/>
          <w:color w:val="000000"/>
          <w:sz w:val="24"/>
          <w:szCs w:val="24"/>
          <w:lang w:val="en-GB"/>
        </w:rPr>
        <w:t>In accordance with Article 1(5) Austria states that it makes the execution of requests under Article 1 dependent on the same conditions as it applies in respect of requests for search and seizure.</w:t>
      </w:r>
    </w:p>
    <w:p w:rsidR="00051F57" w:rsidRPr="00051F57" w:rsidRDefault="00051F57" w:rsidP="00051F57">
      <w:pPr>
        <w:pStyle w:val="Style28"/>
        <w:shd w:val="clear" w:color="auto" w:fill="auto"/>
        <w:spacing w:after="408" w:line="276" w:lineRule="auto"/>
        <w:rPr>
          <w:rFonts w:asciiTheme="majorBidi" w:hAnsiTheme="majorBidi" w:cstheme="majorBidi"/>
          <w:sz w:val="24"/>
          <w:szCs w:val="24"/>
          <w:lang w:val="en-GB"/>
        </w:rPr>
      </w:pPr>
      <w:r w:rsidRPr="00051F57">
        <w:rPr>
          <w:rStyle w:val="CharStyle30"/>
          <w:rFonts w:asciiTheme="majorBidi" w:hAnsiTheme="majorBidi" w:cstheme="majorBidi"/>
          <w:color w:val="000000"/>
          <w:sz w:val="24"/>
          <w:szCs w:val="24"/>
          <w:lang w:val="en-GB"/>
        </w:rPr>
        <w:t>Re Article 2(4) of the Protocol</w:t>
      </w:r>
    </w:p>
    <w:p w:rsidR="00051F57" w:rsidRPr="00003306" w:rsidRDefault="00051F57" w:rsidP="00051F57">
      <w:pPr>
        <w:spacing w:before="0" w:after="0"/>
      </w:pPr>
      <w:r w:rsidRPr="00051F57">
        <w:rPr>
          <w:rStyle w:val="CharStyle29"/>
          <w:rFonts w:asciiTheme="majorBidi" w:hAnsiTheme="majorBidi" w:cstheme="majorBidi"/>
          <w:color w:val="000000"/>
          <w:sz w:val="24"/>
          <w:szCs w:val="24"/>
        </w:rPr>
        <w:t>In accordance with Article 2(4) Austria states that it makes the execution of requests under Article 2 dependent on the same conditions as it applies in respect of requests for search and seizure</w:t>
      </w:r>
      <w:r w:rsidRPr="00003306">
        <w:rPr>
          <w:rStyle w:val="CharStyle29"/>
          <w:color w:val="000000"/>
        </w:rPr>
        <w:t>.</w:t>
      </w:r>
    </w:p>
    <w:p w:rsidR="00051F57" w:rsidRPr="00003306" w:rsidRDefault="00051F57" w:rsidP="00051F57">
      <w:pPr>
        <w:spacing w:before="0" w:after="0"/>
      </w:pPr>
    </w:p>
    <w:p w:rsidR="00051F57" w:rsidRDefault="00051F57" w:rsidP="00051F57">
      <w:pPr>
        <w:spacing w:before="0" w:after="0"/>
        <w:rPr>
          <w:u w:val="single"/>
        </w:rPr>
      </w:pPr>
    </w:p>
    <w:p w:rsidR="00F176B3" w:rsidRPr="009424C3" w:rsidRDefault="00F176B3" w:rsidP="00F176B3">
      <w:pPr>
        <w:spacing w:before="0" w:after="0"/>
      </w:pPr>
      <w:r w:rsidRPr="009424C3">
        <w:rPr>
          <w:u w:val="single"/>
        </w:rPr>
        <w:t>Re Article 24(1) of the Convention:</w:t>
      </w:r>
    </w:p>
    <w:p w:rsidR="005E6C21" w:rsidRDefault="00F176B3" w:rsidP="00F176B3">
      <w:pPr>
        <w:spacing w:before="0" w:after="0"/>
      </w:pPr>
      <w:r w:rsidRPr="009424C3">
        <w:t>Austria declares, in accordance with Article 24(1), that the authorities competent for the application of the Convention are those already indicated in the European Convention of 20 April 1959 on Mutual Assistance in Criminal Matters, and names:</w:t>
      </w:r>
    </w:p>
    <w:p w:rsidR="005E6C21" w:rsidRDefault="00F176B3" w:rsidP="00F176B3">
      <w:pPr>
        <w:spacing w:before="0" w:after="0"/>
      </w:pPr>
      <w:r w:rsidRPr="009424C3">
        <w:br/>
        <w:t xml:space="preserve">• as the competent administrative authorities within the meaning of Article 3(1): </w:t>
      </w:r>
      <w:r w:rsidRPr="009424C3">
        <w:br/>
        <w:t xml:space="preserve">the district administrative authorities and the Federal Police departments; </w:t>
      </w:r>
    </w:p>
    <w:p w:rsidR="005E6C21" w:rsidRDefault="00F176B3" w:rsidP="00F176B3">
      <w:pPr>
        <w:spacing w:before="0" w:after="0"/>
      </w:pPr>
      <w:r w:rsidRPr="009424C3">
        <w:br/>
        <w:t xml:space="preserve">• as the competent central authority within the meaning of Article 6(2) and (8): </w:t>
      </w:r>
      <w:r w:rsidRPr="009424C3">
        <w:br/>
        <w:t xml:space="preserve">the Federal Ministry of Justice;  </w:t>
      </w:r>
    </w:p>
    <w:p w:rsidR="005E6C21" w:rsidRDefault="005E6C21" w:rsidP="00F176B3">
      <w:pPr>
        <w:spacing w:before="0" w:after="0"/>
      </w:pPr>
      <w:r>
        <w:br w:type="page"/>
      </w:r>
      <w:r w:rsidR="00F176B3" w:rsidRPr="009424C3">
        <w:lastRenderedPageBreak/>
        <w:br/>
        <w:t xml:space="preserve">• as the competent authorities within the meaning of Article 6(5):  </w:t>
      </w:r>
    </w:p>
    <w:p w:rsidR="005E6C21" w:rsidRDefault="005E6C21" w:rsidP="005E6C21">
      <w:pPr>
        <w:spacing w:before="0" w:after="0"/>
        <w:ind w:left="567" w:hanging="567"/>
      </w:pPr>
    </w:p>
    <w:p w:rsidR="005E6C21" w:rsidRDefault="00F176B3" w:rsidP="005E6C21">
      <w:pPr>
        <w:spacing w:before="0" w:after="0"/>
        <w:ind w:left="567" w:hanging="567"/>
      </w:pPr>
      <w:r w:rsidRPr="009424C3">
        <w:t xml:space="preserve">- </w:t>
      </w:r>
      <w:r w:rsidR="005E6C21">
        <w:tab/>
      </w:r>
      <w:r w:rsidRPr="009424C3">
        <w:t xml:space="preserve">for requests under Article 12: </w:t>
      </w:r>
      <w:r w:rsidRPr="009424C3">
        <w:br/>
        <w:t>the public prosecutor's office in whose jurisdiction the border is expected to be crossed or from whose jurisdiction the co</w:t>
      </w:r>
      <w:r w:rsidR="005E6C21">
        <w:t xml:space="preserve">ntrolled delivery is to start; </w:t>
      </w:r>
      <w:r w:rsidRPr="009424C3">
        <w:t xml:space="preserve">- for requests under Article 13: </w:t>
      </w:r>
      <w:r w:rsidRPr="009424C3">
        <w:br/>
        <w:t>the examining magistrate of the court of first instance h</w:t>
      </w:r>
      <w:r w:rsidR="005E6C21">
        <w:t>aving territorial jurisdiction;</w:t>
      </w:r>
    </w:p>
    <w:p w:rsidR="005E6C21" w:rsidRDefault="005E6C21" w:rsidP="005E6C21">
      <w:pPr>
        <w:spacing w:before="0" w:after="0"/>
        <w:ind w:left="567" w:hanging="567"/>
      </w:pPr>
    </w:p>
    <w:p w:rsidR="005E6C21" w:rsidRDefault="00F176B3" w:rsidP="005E6C21">
      <w:pPr>
        <w:spacing w:before="0" w:after="0"/>
        <w:ind w:left="567" w:hanging="567"/>
      </w:pPr>
      <w:r w:rsidRPr="009424C3">
        <w:t xml:space="preserve">- </w:t>
      </w:r>
      <w:r w:rsidR="005E6C21">
        <w:tab/>
      </w:r>
      <w:r w:rsidRPr="009424C3">
        <w:t xml:space="preserve">for requests under Article 14: </w:t>
      </w:r>
      <w:r w:rsidRPr="009424C3">
        <w:br/>
        <w:t>the court of first instance  from whose jurisdiction the operation is expected to be launched;</w:t>
      </w:r>
      <w:r w:rsidRPr="009424C3">
        <w:br/>
      </w:r>
    </w:p>
    <w:p w:rsidR="005E6C21" w:rsidRDefault="00F176B3" w:rsidP="005E6C21">
      <w:pPr>
        <w:spacing w:before="0" w:after="0"/>
      </w:pPr>
      <w:r w:rsidRPr="009424C3">
        <w:t xml:space="preserve">• as the competent authorities within the meaning of Article 6(6): </w:t>
      </w:r>
      <w:r w:rsidRPr="009424C3">
        <w:br/>
        <w:t>the district administrative authorities and the Federal Police departments;</w:t>
      </w:r>
      <w:r w:rsidRPr="009424C3">
        <w:br/>
      </w:r>
    </w:p>
    <w:p w:rsidR="005E6C21" w:rsidRDefault="00F176B3" w:rsidP="005E6C21">
      <w:pPr>
        <w:spacing w:before="0" w:after="0"/>
      </w:pPr>
      <w:r w:rsidRPr="009424C3">
        <w:t>• as the competent authority within the meaning of Articles 18 and 19 and Article 20(1) to (5):</w:t>
      </w:r>
      <w:r w:rsidRPr="009424C3">
        <w:br/>
        <w:t>the examining magistrate of  the court of first instance having territorial jurisdiction;</w:t>
      </w:r>
      <w:r w:rsidRPr="009424C3">
        <w:br/>
      </w:r>
    </w:p>
    <w:p w:rsidR="00F176B3" w:rsidRPr="009424C3" w:rsidRDefault="00F176B3" w:rsidP="005E6C21">
      <w:pPr>
        <w:spacing w:before="0" w:after="0"/>
      </w:pPr>
      <w:r w:rsidRPr="009424C3">
        <w:t xml:space="preserve">• as the competent authority for the notification under Article 20(2): </w:t>
      </w:r>
      <w:r w:rsidRPr="009424C3">
        <w:br/>
        <w:t>SIRENE Austria.</w:t>
      </w:r>
    </w:p>
    <w:p w:rsidR="00051F57" w:rsidRDefault="00051F57" w:rsidP="00F176B3">
      <w:pPr>
        <w:spacing w:before="0" w:after="0"/>
        <w:rPr>
          <w:u w:val="single"/>
        </w:rPr>
      </w:pPr>
    </w:p>
    <w:p w:rsidR="00051F57" w:rsidRDefault="00051F57" w:rsidP="00F176B3">
      <w:pPr>
        <w:spacing w:before="0" w:after="0"/>
        <w:rPr>
          <w:u w:val="single"/>
        </w:rPr>
      </w:pPr>
    </w:p>
    <w:p w:rsidR="00F176B3" w:rsidRPr="009424C3" w:rsidRDefault="00F176B3" w:rsidP="00F176B3">
      <w:pPr>
        <w:spacing w:before="0" w:after="0"/>
      </w:pPr>
      <w:r w:rsidRPr="009424C3">
        <w:rPr>
          <w:u w:val="single"/>
        </w:rPr>
        <w:t>Re Article 27(5) of the Convention:</w:t>
      </w:r>
    </w:p>
    <w:p w:rsidR="00F176B3" w:rsidRPr="009424C3" w:rsidRDefault="00F176B3" w:rsidP="00F176B3">
      <w:pPr>
        <w:spacing w:before="0" w:after="0"/>
      </w:pPr>
    </w:p>
    <w:p w:rsidR="00F176B3" w:rsidRPr="009424C3" w:rsidRDefault="00F176B3" w:rsidP="00F176B3">
      <w:pPr>
        <w:spacing w:before="0" w:after="0"/>
      </w:pPr>
      <w:r w:rsidRPr="009424C3">
        <w:t>Austria declares, in accordance with Article 27(5), that it will apply this Convention in its relations with Member States which have made the same declaration, until the Convention enters into force.</w:t>
      </w:r>
    </w:p>
    <w:p w:rsidR="00F1626D" w:rsidRDefault="00F1626D" w:rsidP="00FA07D8">
      <w:pPr>
        <w:pStyle w:val="FinalLine"/>
      </w:pPr>
    </w:p>
    <w:sectPr w:rsidR="00F1626D" w:rsidSect="00174015">
      <w:headerReference w:type="default" r:id="rId16"/>
      <w:footerReference w:type="default" r:id="rId1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C6" w:rsidRDefault="005961C6" w:rsidP="00D02758">
      <w:pPr>
        <w:spacing w:before="0" w:after="0" w:line="240" w:lineRule="auto"/>
      </w:pPr>
      <w:r>
        <w:separator/>
      </w:r>
    </w:p>
  </w:endnote>
  <w:endnote w:type="continuationSeparator" w:id="0">
    <w:p w:rsidR="005961C6" w:rsidRDefault="005961C6"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15" w:rsidRPr="00174015" w:rsidRDefault="00174015" w:rsidP="001740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74015" w:rsidRPr="00D94637" w:rsidTr="00174015">
      <w:trPr>
        <w:jc w:val="center"/>
      </w:trPr>
      <w:tc>
        <w:tcPr>
          <w:tcW w:w="5000" w:type="pct"/>
          <w:gridSpan w:val="7"/>
          <w:shd w:val="clear" w:color="auto" w:fill="auto"/>
          <w:tcMar>
            <w:top w:w="57" w:type="dxa"/>
          </w:tcMar>
        </w:tcPr>
        <w:p w:rsidR="00174015" w:rsidRPr="00D94637" w:rsidRDefault="00174015" w:rsidP="00D94637">
          <w:pPr>
            <w:pStyle w:val="FooterText"/>
            <w:pBdr>
              <w:top w:val="single" w:sz="4" w:space="1" w:color="auto"/>
            </w:pBdr>
            <w:spacing w:before="200"/>
            <w:rPr>
              <w:sz w:val="2"/>
              <w:szCs w:val="2"/>
            </w:rPr>
          </w:pPr>
          <w:bookmarkStart w:id="2" w:name="FOOTER_STANDARD"/>
        </w:p>
      </w:tc>
    </w:tr>
    <w:tr w:rsidR="00174015" w:rsidRPr="00B310DC" w:rsidTr="00174015">
      <w:trPr>
        <w:jc w:val="center"/>
      </w:trPr>
      <w:tc>
        <w:tcPr>
          <w:tcW w:w="2500" w:type="pct"/>
          <w:gridSpan w:val="2"/>
          <w:shd w:val="clear" w:color="auto" w:fill="auto"/>
          <w:tcMar>
            <w:top w:w="0" w:type="dxa"/>
          </w:tcMar>
        </w:tcPr>
        <w:p w:rsidR="00174015" w:rsidRPr="00AD7BF2" w:rsidRDefault="00174015" w:rsidP="004F54B2">
          <w:pPr>
            <w:pStyle w:val="FooterText"/>
          </w:pPr>
          <w:r>
            <w:t>8184/1/15</w:t>
          </w:r>
          <w:r w:rsidRPr="002511D8">
            <w:t xml:space="preserve"> </w:t>
          </w:r>
          <w:r>
            <w:t>REV 1</w:t>
          </w:r>
        </w:p>
      </w:tc>
      <w:tc>
        <w:tcPr>
          <w:tcW w:w="625" w:type="pct"/>
          <w:shd w:val="clear" w:color="auto" w:fill="auto"/>
          <w:tcMar>
            <w:top w:w="0" w:type="dxa"/>
          </w:tcMar>
        </w:tcPr>
        <w:p w:rsidR="00174015" w:rsidRPr="00AD7BF2" w:rsidRDefault="00174015" w:rsidP="00D94637">
          <w:pPr>
            <w:pStyle w:val="FooterText"/>
            <w:jc w:val="center"/>
          </w:pPr>
        </w:p>
      </w:tc>
      <w:tc>
        <w:tcPr>
          <w:tcW w:w="1287" w:type="pct"/>
          <w:gridSpan w:val="3"/>
          <w:shd w:val="clear" w:color="auto" w:fill="auto"/>
          <w:tcMar>
            <w:top w:w="0" w:type="dxa"/>
          </w:tcMar>
        </w:tcPr>
        <w:p w:rsidR="00174015" w:rsidRPr="002511D8" w:rsidRDefault="00174015" w:rsidP="00D94637">
          <w:pPr>
            <w:pStyle w:val="FooterText"/>
            <w:jc w:val="center"/>
          </w:pPr>
          <w:r>
            <w:t>SC/</w:t>
          </w:r>
          <w:proofErr w:type="spellStart"/>
          <w:r>
            <w:t>mvk</w:t>
          </w:r>
          <w:proofErr w:type="spellEnd"/>
        </w:p>
      </w:tc>
      <w:tc>
        <w:tcPr>
          <w:tcW w:w="588" w:type="pct"/>
          <w:shd w:val="clear" w:color="auto" w:fill="auto"/>
          <w:tcMar>
            <w:top w:w="0" w:type="dxa"/>
          </w:tcMar>
        </w:tcPr>
        <w:p w:rsidR="00174015" w:rsidRPr="00B310DC" w:rsidRDefault="00174015"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174015" w:rsidRPr="00D94637" w:rsidTr="00174015">
      <w:trPr>
        <w:jc w:val="center"/>
      </w:trPr>
      <w:tc>
        <w:tcPr>
          <w:tcW w:w="1774" w:type="pct"/>
          <w:shd w:val="clear" w:color="auto" w:fill="auto"/>
        </w:tcPr>
        <w:p w:rsidR="00174015" w:rsidRPr="00AD7BF2" w:rsidRDefault="00174015" w:rsidP="00D94637">
          <w:pPr>
            <w:pStyle w:val="FooterText"/>
            <w:spacing w:before="40"/>
          </w:pPr>
        </w:p>
      </w:tc>
      <w:tc>
        <w:tcPr>
          <w:tcW w:w="1455" w:type="pct"/>
          <w:gridSpan w:val="3"/>
          <w:shd w:val="clear" w:color="auto" w:fill="auto"/>
        </w:tcPr>
        <w:p w:rsidR="00174015" w:rsidRPr="00AD7BF2" w:rsidRDefault="00174015" w:rsidP="00D204D6">
          <w:pPr>
            <w:pStyle w:val="FooterText"/>
            <w:spacing w:before="40"/>
            <w:jc w:val="center"/>
          </w:pPr>
          <w:r>
            <w:t>DG D 2B</w:t>
          </w:r>
        </w:p>
      </w:tc>
      <w:tc>
        <w:tcPr>
          <w:tcW w:w="1147" w:type="pct"/>
          <w:shd w:val="clear" w:color="auto" w:fill="auto"/>
        </w:tcPr>
        <w:p w:rsidR="00174015" w:rsidRPr="00D94637" w:rsidRDefault="00174015" w:rsidP="00D94637">
          <w:pPr>
            <w:pStyle w:val="FooterText"/>
            <w:jc w:val="right"/>
            <w:rPr>
              <w:b/>
              <w:position w:val="-4"/>
              <w:sz w:val="36"/>
            </w:rPr>
          </w:pPr>
        </w:p>
      </w:tc>
      <w:tc>
        <w:tcPr>
          <w:tcW w:w="625" w:type="pct"/>
          <w:gridSpan w:val="2"/>
          <w:shd w:val="clear" w:color="auto" w:fill="auto"/>
        </w:tcPr>
        <w:p w:rsidR="00174015" w:rsidRPr="00D94637" w:rsidRDefault="00174015" w:rsidP="00D94637">
          <w:pPr>
            <w:pStyle w:val="FooterText"/>
            <w:jc w:val="right"/>
            <w:rPr>
              <w:sz w:val="16"/>
            </w:rPr>
          </w:pPr>
          <w:r>
            <w:rPr>
              <w:b/>
              <w:position w:val="-4"/>
              <w:sz w:val="36"/>
            </w:rPr>
            <w:t>EN</w:t>
          </w:r>
        </w:p>
      </w:tc>
    </w:tr>
    <w:bookmarkEnd w:id="2"/>
  </w:tbl>
  <w:p w:rsidR="009D0F20" w:rsidRPr="00174015" w:rsidRDefault="009D0F20" w:rsidP="00174015">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74015" w:rsidRPr="00D94637" w:rsidTr="00174015">
      <w:trPr>
        <w:jc w:val="center"/>
      </w:trPr>
      <w:tc>
        <w:tcPr>
          <w:tcW w:w="5000" w:type="pct"/>
          <w:gridSpan w:val="7"/>
          <w:shd w:val="clear" w:color="auto" w:fill="auto"/>
          <w:tcMar>
            <w:top w:w="57" w:type="dxa"/>
          </w:tcMar>
        </w:tcPr>
        <w:p w:rsidR="00174015" w:rsidRPr="00D94637" w:rsidRDefault="00174015" w:rsidP="00D94637">
          <w:pPr>
            <w:pStyle w:val="FooterText"/>
            <w:pBdr>
              <w:top w:val="single" w:sz="4" w:space="1" w:color="auto"/>
            </w:pBdr>
            <w:spacing w:before="200"/>
            <w:rPr>
              <w:sz w:val="2"/>
              <w:szCs w:val="2"/>
            </w:rPr>
          </w:pPr>
        </w:p>
      </w:tc>
    </w:tr>
    <w:tr w:rsidR="00174015" w:rsidRPr="00B310DC" w:rsidTr="00174015">
      <w:trPr>
        <w:jc w:val="center"/>
      </w:trPr>
      <w:tc>
        <w:tcPr>
          <w:tcW w:w="2500" w:type="pct"/>
          <w:gridSpan w:val="2"/>
          <w:shd w:val="clear" w:color="auto" w:fill="auto"/>
          <w:tcMar>
            <w:top w:w="0" w:type="dxa"/>
          </w:tcMar>
        </w:tcPr>
        <w:p w:rsidR="00174015" w:rsidRPr="00AD7BF2" w:rsidRDefault="00174015" w:rsidP="004F54B2">
          <w:pPr>
            <w:pStyle w:val="FooterText"/>
          </w:pPr>
          <w:r>
            <w:t>8184/1/15</w:t>
          </w:r>
          <w:r w:rsidRPr="002511D8">
            <w:t xml:space="preserve"> </w:t>
          </w:r>
          <w:r>
            <w:t>REV 1</w:t>
          </w:r>
        </w:p>
      </w:tc>
      <w:tc>
        <w:tcPr>
          <w:tcW w:w="625" w:type="pct"/>
          <w:shd w:val="clear" w:color="auto" w:fill="auto"/>
          <w:tcMar>
            <w:top w:w="0" w:type="dxa"/>
          </w:tcMar>
        </w:tcPr>
        <w:p w:rsidR="00174015" w:rsidRPr="00AD7BF2" w:rsidRDefault="00174015" w:rsidP="00D94637">
          <w:pPr>
            <w:pStyle w:val="FooterText"/>
            <w:jc w:val="center"/>
          </w:pPr>
        </w:p>
      </w:tc>
      <w:tc>
        <w:tcPr>
          <w:tcW w:w="1287" w:type="pct"/>
          <w:gridSpan w:val="3"/>
          <w:shd w:val="clear" w:color="auto" w:fill="auto"/>
          <w:tcMar>
            <w:top w:w="0" w:type="dxa"/>
          </w:tcMar>
        </w:tcPr>
        <w:p w:rsidR="00174015" w:rsidRPr="002511D8" w:rsidRDefault="00174015" w:rsidP="00D94637">
          <w:pPr>
            <w:pStyle w:val="FooterText"/>
            <w:jc w:val="center"/>
          </w:pPr>
          <w:r>
            <w:t>SC/</w:t>
          </w:r>
          <w:proofErr w:type="spellStart"/>
          <w:r>
            <w:t>mvk</w:t>
          </w:r>
          <w:proofErr w:type="spellEnd"/>
        </w:p>
      </w:tc>
      <w:tc>
        <w:tcPr>
          <w:tcW w:w="588" w:type="pct"/>
          <w:shd w:val="clear" w:color="auto" w:fill="auto"/>
          <w:tcMar>
            <w:top w:w="0" w:type="dxa"/>
          </w:tcMar>
        </w:tcPr>
        <w:p w:rsidR="00174015" w:rsidRPr="00B310DC" w:rsidRDefault="00174015" w:rsidP="00D94637">
          <w:pPr>
            <w:pStyle w:val="FooterText"/>
            <w:jc w:val="right"/>
          </w:pPr>
          <w:r>
            <w:fldChar w:fldCharType="begin"/>
          </w:r>
          <w:r>
            <w:instrText xml:space="preserve"> PAGE  \* MERGEFORMAT </w:instrText>
          </w:r>
          <w:r>
            <w:fldChar w:fldCharType="separate"/>
          </w:r>
          <w:r w:rsidR="006E766D">
            <w:rPr>
              <w:noProof/>
            </w:rPr>
            <w:t>1</w:t>
          </w:r>
          <w:r>
            <w:fldChar w:fldCharType="end"/>
          </w:r>
        </w:p>
      </w:tc>
    </w:tr>
    <w:tr w:rsidR="00174015" w:rsidRPr="00D94637" w:rsidTr="00174015">
      <w:trPr>
        <w:jc w:val="center"/>
      </w:trPr>
      <w:tc>
        <w:tcPr>
          <w:tcW w:w="1774" w:type="pct"/>
          <w:shd w:val="clear" w:color="auto" w:fill="auto"/>
        </w:tcPr>
        <w:p w:rsidR="00174015" w:rsidRPr="00AD7BF2" w:rsidRDefault="00174015" w:rsidP="00D94637">
          <w:pPr>
            <w:pStyle w:val="FooterText"/>
            <w:spacing w:before="40"/>
          </w:pPr>
        </w:p>
      </w:tc>
      <w:tc>
        <w:tcPr>
          <w:tcW w:w="1455" w:type="pct"/>
          <w:gridSpan w:val="3"/>
          <w:shd w:val="clear" w:color="auto" w:fill="auto"/>
        </w:tcPr>
        <w:p w:rsidR="00174015" w:rsidRPr="00AD7BF2" w:rsidRDefault="00174015" w:rsidP="00D204D6">
          <w:pPr>
            <w:pStyle w:val="FooterText"/>
            <w:spacing w:before="40"/>
            <w:jc w:val="center"/>
          </w:pPr>
          <w:r>
            <w:t>DG D 2B</w:t>
          </w:r>
        </w:p>
      </w:tc>
      <w:tc>
        <w:tcPr>
          <w:tcW w:w="1147" w:type="pct"/>
          <w:shd w:val="clear" w:color="auto" w:fill="auto"/>
        </w:tcPr>
        <w:p w:rsidR="00174015" w:rsidRPr="00D94637" w:rsidRDefault="00174015" w:rsidP="00D94637">
          <w:pPr>
            <w:pStyle w:val="FooterText"/>
            <w:jc w:val="right"/>
            <w:rPr>
              <w:b/>
              <w:position w:val="-4"/>
              <w:sz w:val="36"/>
            </w:rPr>
          </w:pPr>
        </w:p>
      </w:tc>
      <w:tc>
        <w:tcPr>
          <w:tcW w:w="625" w:type="pct"/>
          <w:gridSpan w:val="2"/>
          <w:shd w:val="clear" w:color="auto" w:fill="auto"/>
        </w:tcPr>
        <w:p w:rsidR="00174015" w:rsidRPr="00D94637" w:rsidRDefault="00174015" w:rsidP="00D94637">
          <w:pPr>
            <w:pStyle w:val="FooterText"/>
            <w:jc w:val="right"/>
            <w:rPr>
              <w:sz w:val="16"/>
            </w:rPr>
          </w:pPr>
          <w:r>
            <w:rPr>
              <w:b/>
              <w:position w:val="-4"/>
              <w:sz w:val="36"/>
            </w:rPr>
            <w:t>EN</w:t>
          </w:r>
        </w:p>
      </w:tc>
    </w:tr>
  </w:tbl>
  <w:p w:rsidR="000F7619" w:rsidRPr="00174015" w:rsidRDefault="000F7619" w:rsidP="00174015">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74015" w:rsidRPr="00D94637" w:rsidTr="00174015">
      <w:trPr>
        <w:jc w:val="center"/>
      </w:trPr>
      <w:tc>
        <w:tcPr>
          <w:tcW w:w="5000" w:type="pct"/>
          <w:gridSpan w:val="7"/>
          <w:shd w:val="clear" w:color="auto" w:fill="auto"/>
          <w:tcMar>
            <w:top w:w="57" w:type="dxa"/>
          </w:tcMar>
        </w:tcPr>
        <w:p w:rsidR="00174015" w:rsidRPr="00D94637" w:rsidRDefault="00174015" w:rsidP="00D94637">
          <w:pPr>
            <w:pStyle w:val="FooterText"/>
            <w:pBdr>
              <w:top w:val="single" w:sz="4" w:space="1" w:color="auto"/>
            </w:pBdr>
            <w:spacing w:before="200"/>
            <w:rPr>
              <w:sz w:val="2"/>
              <w:szCs w:val="2"/>
            </w:rPr>
          </w:pPr>
        </w:p>
      </w:tc>
    </w:tr>
    <w:tr w:rsidR="00174015" w:rsidRPr="00B310DC" w:rsidTr="00174015">
      <w:trPr>
        <w:jc w:val="center"/>
      </w:trPr>
      <w:tc>
        <w:tcPr>
          <w:tcW w:w="2500" w:type="pct"/>
          <w:gridSpan w:val="2"/>
          <w:shd w:val="clear" w:color="auto" w:fill="auto"/>
          <w:tcMar>
            <w:top w:w="0" w:type="dxa"/>
          </w:tcMar>
        </w:tcPr>
        <w:p w:rsidR="00174015" w:rsidRPr="00AD7BF2" w:rsidRDefault="00174015" w:rsidP="004F54B2">
          <w:pPr>
            <w:pStyle w:val="FooterText"/>
          </w:pPr>
          <w:r>
            <w:t>8184/1/15</w:t>
          </w:r>
          <w:r w:rsidRPr="002511D8">
            <w:t xml:space="preserve"> </w:t>
          </w:r>
          <w:r>
            <w:t>REV 1</w:t>
          </w:r>
        </w:p>
      </w:tc>
      <w:tc>
        <w:tcPr>
          <w:tcW w:w="625" w:type="pct"/>
          <w:shd w:val="clear" w:color="auto" w:fill="auto"/>
          <w:tcMar>
            <w:top w:w="0" w:type="dxa"/>
          </w:tcMar>
        </w:tcPr>
        <w:p w:rsidR="00174015" w:rsidRPr="00AD7BF2" w:rsidRDefault="00174015" w:rsidP="00D94637">
          <w:pPr>
            <w:pStyle w:val="FooterText"/>
            <w:jc w:val="center"/>
          </w:pPr>
        </w:p>
      </w:tc>
      <w:tc>
        <w:tcPr>
          <w:tcW w:w="1287" w:type="pct"/>
          <w:gridSpan w:val="3"/>
          <w:shd w:val="clear" w:color="auto" w:fill="auto"/>
          <w:tcMar>
            <w:top w:w="0" w:type="dxa"/>
          </w:tcMar>
        </w:tcPr>
        <w:p w:rsidR="00174015" w:rsidRPr="002511D8" w:rsidRDefault="00174015" w:rsidP="00D94637">
          <w:pPr>
            <w:pStyle w:val="FooterText"/>
            <w:jc w:val="center"/>
          </w:pPr>
          <w:r>
            <w:t>SC/</w:t>
          </w:r>
          <w:proofErr w:type="spellStart"/>
          <w:r>
            <w:t>mvk</w:t>
          </w:r>
          <w:proofErr w:type="spellEnd"/>
        </w:p>
      </w:tc>
      <w:tc>
        <w:tcPr>
          <w:tcW w:w="588" w:type="pct"/>
          <w:shd w:val="clear" w:color="auto" w:fill="auto"/>
          <w:tcMar>
            <w:top w:w="0" w:type="dxa"/>
          </w:tcMar>
        </w:tcPr>
        <w:p w:rsidR="00174015" w:rsidRPr="00B310DC" w:rsidRDefault="00174015" w:rsidP="00D94637">
          <w:pPr>
            <w:pStyle w:val="FooterText"/>
            <w:jc w:val="right"/>
          </w:pPr>
          <w:r>
            <w:fldChar w:fldCharType="begin"/>
          </w:r>
          <w:r>
            <w:instrText xml:space="preserve"> PAGE  \* MERGEFORMAT </w:instrText>
          </w:r>
          <w:r>
            <w:fldChar w:fldCharType="separate"/>
          </w:r>
          <w:r w:rsidR="006E766D">
            <w:rPr>
              <w:noProof/>
            </w:rPr>
            <w:t>2</w:t>
          </w:r>
          <w:r>
            <w:fldChar w:fldCharType="end"/>
          </w:r>
        </w:p>
      </w:tc>
    </w:tr>
    <w:tr w:rsidR="00174015" w:rsidRPr="00D94637" w:rsidTr="00174015">
      <w:trPr>
        <w:jc w:val="center"/>
      </w:trPr>
      <w:tc>
        <w:tcPr>
          <w:tcW w:w="1774" w:type="pct"/>
          <w:shd w:val="clear" w:color="auto" w:fill="auto"/>
        </w:tcPr>
        <w:p w:rsidR="00174015" w:rsidRPr="00AD7BF2" w:rsidRDefault="00174015" w:rsidP="00D94637">
          <w:pPr>
            <w:pStyle w:val="FooterText"/>
            <w:spacing w:before="40"/>
          </w:pPr>
          <w:r>
            <w:t>ANNEX</w:t>
          </w:r>
        </w:p>
      </w:tc>
      <w:tc>
        <w:tcPr>
          <w:tcW w:w="1455" w:type="pct"/>
          <w:gridSpan w:val="3"/>
          <w:shd w:val="clear" w:color="auto" w:fill="auto"/>
        </w:tcPr>
        <w:p w:rsidR="00174015" w:rsidRPr="00AD7BF2" w:rsidRDefault="00174015" w:rsidP="00D204D6">
          <w:pPr>
            <w:pStyle w:val="FooterText"/>
            <w:spacing w:before="40"/>
            <w:jc w:val="center"/>
          </w:pPr>
          <w:r>
            <w:t>DG D 2B</w:t>
          </w:r>
        </w:p>
      </w:tc>
      <w:tc>
        <w:tcPr>
          <w:tcW w:w="1147" w:type="pct"/>
          <w:shd w:val="clear" w:color="auto" w:fill="auto"/>
        </w:tcPr>
        <w:p w:rsidR="00174015" w:rsidRPr="00D94637" w:rsidRDefault="00174015" w:rsidP="00D94637">
          <w:pPr>
            <w:pStyle w:val="FooterText"/>
            <w:jc w:val="right"/>
            <w:rPr>
              <w:b/>
              <w:position w:val="-4"/>
              <w:sz w:val="36"/>
            </w:rPr>
          </w:pPr>
        </w:p>
      </w:tc>
      <w:tc>
        <w:tcPr>
          <w:tcW w:w="625" w:type="pct"/>
          <w:gridSpan w:val="2"/>
          <w:shd w:val="clear" w:color="auto" w:fill="auto"/>
        </w:tcPr>
        <w:p w:rsidR="00174015" w:rsidRPr="00D94637" w:rsidRDefault="00174015" w:rsidP="00D94637">
          <w:pPr>
            <w:pStyle w:val="FooterText"/>
            <w:jc w:val="right"/>
            <w:rPr>
              <w:sz w:val="16"/>
            </w:rPr>
          </w:pPr>
          <w:r>
            <w:rPr>
              <w:b/>
              <w:position w:val="-4"/>
              <w:sz w:val="36"/>
            </w:rPr>
            <w:t>EN</w:t>
          </w:r>
        </w:p>
      </w:tc>
    </w:tr>
  </w:tbl>
  <w:p w:rsidR="002E4199" w:rsidRPr="00174015" w:rsidRDefault="002E4199" w:rsidP="00174015">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C6" w:rsidRDefault="005961C6" w:rsidP="00D02758">
      <w:pPr>
        <w:spacing w:before="0" w:after="0" w:line="240" w:lineRule="auto"/>
      </w:pPr>
      <w:r>
        <w:separator/>
      </w:r>
    </w:p>
  </w:footnote>
  <w:footnote w:type="continuationSeparator" w:id="0">
    <w:p w:rsidR="005961C6" w:rsidRDefault="005961C6"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15" w:rsidRPr="00174015" w:rsidRDefault="00174015" w:rsidP="001740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15" w:rsidRPr="00174015" w:rsidRDefault="00174015" w:rsidP="00174015">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15" w:rsidRPr="00174015" w:rsidRDefault="00174015" w:rsidP="00174015">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174015" w:rsidRDefault="00FF01C5" w:rsidP="001740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5.1&quot; technicalblockguid=&quot;ab6e6a5c-f130-42cc-8808-4b878ed92e0c&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5-11&lt;/text&gt;_x000d__x000a_  &lt;/metadata&gt;_x000d__x000a_  &lt;metadata key=&quot;md_Prefix&quot;&gt;_x000d__x000a_    &lt;text&gt;&lt;/text&gt;_x000d__x000a_  &lt;/metadata&gt;_x000d__x000a_  &lt;metadata key=&quot;md_DocumentNumber&quot;&gt;_x000d__x000a_    &lt;text&gt;8184&lt;/text&gt;_x000d__x000a_  &lt;/metadata&gt;_x000d__x000a_  &lt;metadata key=&quot;md_YearDocumentNumber&quot;&gt;_x000d__x000a_    &lt;text&gt;2015&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95&lt;/text&gt;_x000d__x000a_      &lt;text&gt;EUROJUST 78&lt;/text&gt;_x000d__x000a_      &lt;text&gt;EJN 3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Mr Franz Wirtenberger, Legal Adviser, Permanent Representation of Austria to the European Union&quot;&gt;&amp;lt;FlowDocument PagePadding=&quot;5,0,5,0&quot; AllowDrop=&quot;True&quot; xmlns=&quot;http://schemas.microsoft.com/winfx/2006/xaml/presentation&quot;&amp;gt;&amp;lt;Paragraph&amp;gt;Mr Franz Wirtenberger, Legal Adviser, Permanent Representation of Austria to the European Union&amp;lt;/Paragraph&amp;gt;&amp;lt;/FlowDocument&amp;gt;&lt;/xaml&gt;_x000d__x000a_    &lt;/basicdatatype&gt;_x000d__x000a_  &lt;/metadata&gt;_x000d__x000a_  &lt;metadata key=&quot;md_Recipient&quot;&gt;_x000d__x000a_    &lt;basicdatatype&gt;_x000d__x000a_      &lt;xaml text=&quot;Mr Rafael Fernández-Pita y González, Director-General, Council of the European Union&quot;&gt;&amp;lt;FlowDocument PagePadding=&quot;5,0,5,0&quot; AllowDrop=&quot;True&quot; xmlns=&quot;http://schemas.microsoft.com/winfx/2006/xaml/presentation&quot;&amp;gt;&amp;lt;Paragraph&amp;gt;Mr Rafael Fernández-Pita y González, Director-General, Council of the European Union&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gt;_x000d__x000a_      &lt;text&gt;2015-03-10&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U Convention on Mutual Assistance in Criminal Matters between the Member States of the EU and the Protocol to that Convention -       Ratification by Austria &quot;&gt;&amp;lt;FlowDocument FontFamily=&quot;Arial Unicode MS&quot; FontSize=&quot;12&quot; PageWidth=&quot;329&quot; PagePadding=&quot;0,0,0,0&quot; AllowDrop=&quot;False&quot; NumberSubstitution.CultureSource=&quot;User&quot; xmlns=&quot;http://schemas.microsoft.com/winfx/2006/xaml/presentation&quot; xmlns:x=&quot;http://schemas.microsoft.com/winfx/2006/xaml&quot;&amp;gt;&amp;lt;Paragraph&amp;gt;&amp;lt;Run xml:lang=&quot;fr-be&quot;&amp;gt;EU Convention on Mutual Assistance in Criminal Matters between the Member States of the EU and the Protocol to that Convention&amp;lt;/Run&amp;gt;&amp;lt;/Paragraph&amp;gt;&amp;lt;Paragraph&amp;gt;&amp;lt;Run xml:lang=&quot;fr-be&quot; xml:space=&quot;preserve&quot;&amp;gt;- &amp;lt;/Run&amp;gt;&amp;lt;Run xml:lang=&quot;en-gb&quot; xml:space=&quot;preserve&quot;&amp;gt;      &amp;lt;/Run&amp;gt;&amp;lt;Run xml:lang=&quot;fr-be&quot; xml:space=&quot;preserve&quot;&amp;gt;Ratification by Austria &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303CC"/>
    <w:rsid w:val="000351BD"/>
    <w:rsid w:val="00051F57"/>
    <w:rsid w:val="000545E1"/>
    <w:rsid w:val="00057963"/>
    <w:rsid w:val="00064606"/>
    <w:rsid w:val="00071F5F"/>
    <w:rsid w:val="000737B9"/>
    <w:rsid w:val="00074797"/>
    <w:rsid w:val="00091AF0"/>
    <w:rsid w:val="000A52DD"/>
    <w:rsid w:val="000B04B7"/>
    <w:rsid w:val="000B4662"/>
    <w:rsid w:val="000D4545"/>
    <w:rsid w:val="000E7F3A"/>
    <w:rsid w:val="000F332F"/>
    <w:rsid w:val="000F4EFF"/>
    <w:rsid w:val="000F7619"/>
    <w:rsid w:val="00102F25"/>
    <w:rsid w:val="0011248E"/>
    <w:rsid w:val="001505FB"/>
    <w:rsid w:val="00155E8E"/>
    <w:rsid w:val="00162394"/>
    <w:rsid w:val="001737A2"/>
    <w:rsid w:val="00174015"/>
    <w:rsid w:val="00182F2F"/>
    <w:rsid w:val="001C612F"/>
    <w:rsid w:val="001F6926"/>
    <w:rsid w:val="0020032B"/>
    <w:rsid w:val="00223499"/>
    <w:rsid w:val="0023445E"/>
    <w:rsid w:val="0026272B"/>
    <w:rsid w:val="00266A9D"/>
    <w:rsid w:val="0027551F"/>
    <w:rsid w:val="00276362"/>
    <w:rsid w:val="00283012"/>
    <w:rsid w:val="002951EE"/>
    <w:rsid w:val="002A5A92"/>
    <w:rsid w:val="002B083C"/>
    <w:rsid w:val="002D15FF"/>
    <w:rsid w:val="002D4272"/>
    <w:rsid w:val="002E4199"/>
    <w:rsid w:val="002F41F5"/>
    <w:rsid w:val="003100D0"/>
    <w:rsid w:val="00312580"/>
    <w:rsid w:val="00334285"/>
    <w:rsid w:val="00356F5F"/>
    <w:rsid w:val="003610CD"/>
    <w:rsid w:val="0037119F"/>
    <w:rsid w:val="00375F54"/>
    <w:rsid w:val="003810E2"/>
    <w:rsid w:val="00386C9D"/>
    <w:rsid w:val="00387D3A"/>
    <w:rsid w:val="00390381"/>
    <w:rsid w:val="003A082B"/>
    <w:rsid w:val="003A535B"/>
    <w:rsid w:val="003B4D72"/>
    <w:rsid w:val="003C6FE6"/>
    <w:rsid w:val="003E26C2"/>
    <w:rsid w:val="003E6D5D"/>
    <w:rsid w:val="00414725"/>
    <w:rsid w:val="00414945"/>
    <w:rsid w:val="004366A6"/>
    <w:rsid w:val="004408F9"/>
    <w:rsid w:val="00457B7B"/>
    <w:rsid w:val="00460F85"/>
    <w:rsid w:val="00477108"/>
    <w:rsid w:val="0048432E"/>
    <w:rsid w:val="004852B5"/>
    <w:rsid w:val="004A1B99"/>
    <w:rsid w:val="004B3BCC"/>
    <w:rsid w:val="004E4397"/>
    <w:rsid w:val="0050516D"/>
    <w:rsid w:val="00507ACD"/>
    <w:rsid w:val="00513523"/>
    <w:rsid w:val="00546274"/>
    <w:rsid w:val="00551006"/>
    <w:rsid w:val="00561B77"/>
    <w:rsid w:val="00567C03"/>
    <w:rsid w:val="00594531"/>
    <w:rsid w:val="005961C6"/>
    <w:rsid w:val="005A6805"/>
    <w:rsid w:val="005C5D17"/>
    <w:rsid w:val="005D10A1"/>
    <w:rsid w:val="005D1CB1"/>
    <w:rsid w:val="005E3466"/>
    <w:rsid w:val="005E6C21"/>
    <w:rsid w:val="005F6F7E"/>
    <w:rsid w:val="006154E1"/>
    <w:rsid w:val="00625999"/>
    <w:rsid w:val="0063363E"/>
    <w:rsid w:val="006351BB"/>
    <w:rsid w:val="00647B91"/>
    <w:rsid w:val="00651D90"/>
    <w:rsid w:val="006564E9"/>
    <w:rsid w:val="006717C9"/>
    <w:rsid w:val="00695EF6"/>
    <w:rsid w:val="006C1F2A"/>
    <w:rsid w:val="006C39E6"/>
    <w:rsid w:val="006C4477"/>
    <w:rsid w:val="006D69C4"/>
    <w:rsid w:val="006E2E5E"/>
    <w:rsid w:val="006E766D"/>
    <w:rsid w:val="00705749"/>
    <w:rsid w:val="007122D8"/>
    <w:rsid w:val="007126D1"/>
    <w:rsid w:val="007161AD"/>
    <w:rsid w:val="00720100"/>
    <w:rsid w:val="0073737C"/>
    <w:rsid w:val="00740021"/>
    <w:rsid w:val="00791B0E"/>
    <w:rsid w:val="007A59A3"/>
    <w:rsid w:val="007B09B1"/>
    <w:rsid w:val="007B0C89"/>
    <w:rsid w:val="007B235E"/>
    <w:rsid w:val="007C6590"/>
    <w:rsid w:val="007D62BB"/>
    <w:rsid w:val="007E01C6"/>
    <w:rsid w:val="007E7359"/>
    <w:rsid w:val="007F4136"/>
    <w:rsid w:val="0081560B"/>
    <w:rsid w:val="008314C1"/>
    <w:rsid w:val="0083182F"/>
    <w:rsid w:val="00865650"/>
    <w:rsid w:val="0087513A"/>
    <w:rsid w:val="008A33CC"/>
    <w:rsid w:val="00901450"/>
    <w:rsid w:val="00913C46"/>
    <w:rsid w:val="00917FB5"/>
    <w:rsid w:val="009248BE"/>
    <w:rsid w:val="00931446"/>
    <w:rsid w:val="009328D9"/>
    <w:rsid w:val="00942A3C"/>
    <w:rsid w:val="00956873"/>
    <w:rsid w:val="0097796D"/>
    <w:rsid w:val="00983182"/>
    <w:rsid w:val="009B07D1"/>
    <w:rsid w:val="009D0F20"/>
    <w:rsid w:val="009F62E1"/>
    <w:rsid w:val="00A03EF2"/>
    <w:rsid w:val="00A0562E"/>
    <w:rsid w:val="00A30641"/>
    <w:rsid w:val="00A33DFE"/>
    <w:rsid w:val="00A56CED"/>
    <w:rsid w:val="00A825F6"/>
    <w:rsid w:val="00A90B44"/>
    <w:rsid w:val="00AA15C8"/>
    <w:rsid w:val="00AF3113"/>
    <w:rsid w:val="00B04C8D"/>
    <w:rsid w:val="00B16446"/>
    <w:rsid w:val="00B21630"/>
    <w:rsid w:val="00B54F86"/>
    <w:rsid w:val="00BB32F3"/>
    <w:rsid w:val="00BB5715"/>
    <w:rsid w:val="00BC1DA1"/>
    <w:rsid w:val="00BE21E8"/>
    <w:rsid w:val="00BE3E25"/>
    <w:rsid w:val="00BE6E3D"/>
    <w:rsid w:val="00C17EC8"/>
    <w:rsid w:val="00C20EAF"/>
    <w:rsid w:val="00C378A2"/>
    <w:rsid w:val="00C52253"/>
    <w:rsid w:val="00C724C9"/>
    <w:rsid w:val="00C76881"/>
    <w:rsid w:val="00C82E40"/>
    <w:rsid w:val="00CA105F"/>
    <w:rsid w:val="00CA45AE"/>
    <w:rsid w:val="00CA5D05"/>
    <w:rsid w:val="00CD3CD3"/>
    <w:rsid w:val="00D02758"/>
    <w:rsid w:val="00D13316"/>
    <w:rsid w:val="00D228A2"/>
    <w:rsid w:val="00D466F4"/>
    <w:rsid w:val="00D64D28"/>
    <w:rsid w:val="00D72671"/>
    <w:rsid w:val="00D80C16"/>
    <w:rsid w:val="00D85488"/>
    <w:rsid w:val="00D931D8"/>
    <w:rsid w:val="00DB21B8"/>
    <w:rsid w:val="00DB22B6"/>
    <w:rsid w:val="00DD622D"/>
    <w:rsid w:val="00DE3D0B"/>
    <w:rsid w:val="00E110CA"/>
    <w:rsid w:val="00E117E6"/>
    <w:rsid w:val="00E1247A"/>
    <w:rsid w:val="00E156B3"/>
    <w:rsid w:val="00E33E2D"/>
    <w:rsid w:val="00E454E3"/>
    <w:rsid w:val="00E5767B"/>
    <w:rsid w:val="00E71C96"/>
    <w:rsid w:val="00E75AF7"/>
    <w:rsid w:val="00E91140"/>
    <w:rsid w:val="00EA2E65"/>
    <w:rsid w:val="00EE3E2D"/>
    <w:rsid w:val="00F1235C"/>
    <w:rsid w:val="00F1626D"/>
    <w:rsid w:val="00F176B3"/>
    <w:rsid w:val="00F463B9"/>
    <w:rsid w:val="00F562C3"/>
    <w:rsid w:val="00F86DEA"/>
    <w:rsid w:val="00F951E0"/>
    <w:rsid w:val="00FA07D8"/>
    <w:rsid w:val="00FC2477"/>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 w:type="character" w:customStyle="1" w:styleId="CharStyle23">
    <w:name w:val="Char Style 23"/>
    <w:basedOn w:val="Domylnaczcionkaakapitu"/>
    <w:uiPriority w:val="99"/>
    <w:rsid w:val="00F176B3"/>
    <w:rPr>
      <w:rFonts w:ascii="Arial" w:hAnsi="Arial" w:cs="Arial"/>
      <w:sz w:val="16"/>
      <w:szCs w:val="16"/>
      <w:shd w:val="clear" w:color="auto" w:fill="FFFFFF"/>
    </w:rPr>
  </w:style>
  <w:style w:type="character" w:customStyle="1" w:styleId="CharStyle29">
    <w:name w:val="Char Style 29"/>
    <w:basedOn w:val="Domylnaczcionkaakapitu"/>
    <w:uiPriority w:val="99"/>
    <w:rsid w:val="00051F57"/>
    <w:rPr>
      <w:rFonts w:ascii="Arial" w:hAnsi="Arial" w:cs="Arial"/>
      <w:sz w:val="21"/>
      <w:szCs w:val="21"/>
      <w:shd w:val="clear" w:color="auto" w:fill="FFFFFF"/>
    </w:rPr>
  </w:style>
  <w:style w:type="character" w:customStyle="1" w:styleId="CharStyle30">
    <w:name w:val="Char Style 30"/>
    <w:basedOn w:val="CharStyle29"/>
    <w:uiPriority w:val="99"/>
    <w:rsid w:val="00051F57"/>
    <w:rPr>
      <w:rFonts w:ascii="Arial" w:hAnsi="Arial" w:cs="Arial"/>
      <w:sz w:val="21"/>
      <w:szCs w:val="21"/>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 w:type="character" w:customStyle="1" w:styleId="CharStyle23">
    <w:name w:val="Char Style 23"/>
    <w:basedOn w:val="Domylnaczcionkaakapitu"/>
    <w:uiPriority w:val="99"/>
    <w:rsid w:val="00F176B3"/>
    <w:rPr>
      <w:rFonts w:ascii="Arial" w:hAnsi="Arial" w:cs="Arial"/>
      <w:sz w:val="16"/>
      <w:szCs w:val="16"/>
      <w:shd w:val="clear" w:color="auto" w:fill="FFFFFF"/>
    </w:rPr>
  </w:style>
  <w:style w:type="character" w:customStyle="1" w:styleId="CharStyle29">
    <w:name w:val="Char Style 29"/>
    <w:basedOn w:val="Domylnaczcionkaakapitu"/>
    <w:uiPriority w:val="99"/>
    <w:rsid w:val="00051F57"/>
    <w:rPr>
      <w:rFonts w:ascii="Arial" w:hAnsi="Arial" w:cs="Arial"/>
      <w:sz w:val="21"/>
      <w:szCs w:val="21"/>
      <w:shd w:val="clear" w:color="auto" w:fill="FFFFFF"/>
    </w:rPr>
  </w:style>
  <w:style w:type="character" w:customStyle="1" w:styleId="CharStyle30">
    <w:name w:val="Char Style 30"/>
    <w:basedOn w:val="CharStyle29"/>
    <w:uiPriority w:val="99"/>
    <w:rsid w:val="00051F57"/>
    <w:rPr>
      <w:rFonts w:ascii="Arial" w:hAnsi="Arial" w:cs="Arial"/>
      <w:sz w:val="21"/>
      <w:szCs w:val="21"/>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21F3-B23C-4A1C-A563-DF8C7897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3</Pages>
  <Words>433</Words>
  <Characters>2600</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3027</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2015-05-11T11:28:00Z</cp:lastPrinted>
  <dcterms:created xsi:type="dcterms:W3CDTF">2015-05-28T11:16:00Z</dcterms:created>
  <dcterms:modified xsi:type="dcterms:W3CDTF">2015-05-28T11:16:00Z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3.5.1, Build 20150428</vt:lpwstr>
  </property>
</Properties>
</file>