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58" w:rsidRPr="00F855AD" w:rsidRDefault="00C96DFC" w:rsidP="00F855AD">
      <w:pPr>
        <w:pStyle w:val="TechnicalBlock"/>
        <w:ind w:left="-1134" w:right="-1134"/>
      </w:pPr>
      <w:bookmarkStart w:id="0" w:name="DW_BM_COVERPAGE"/>
      <w:bookmarkStart w:id="1" w:name="_GoBack"/>
      <w:bookmarkEnd w:id="1"/>
      <w:r>
        <w:rPr>
          <w:noProof/>
          <w:lang w:val="pl-PL" w:eastAsia="pl-PL"/>
        </w:rPr>
        <w:drawing>
          <wp:inline distT="0" distB="0" distL="0" distR="0">
            <wp:extent cx="7219950" cy="4848225"/>
            <wp:effectExtent l="0" t="0" r="0" b="9525"/>
            <wp:docPr id="1" name="Obraz 1" descr="d3b9b6c6-cebe-40f4-b6b1-3dc6a1be9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b9b6c6-cebe-40f4-b6b1-3dc6a1be98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9950" cy="4848225"/>
                    </a:xfrm>
                    <a:prstGeom prst="rect">
                      <a:avLst/>
                    </a:prstGeom>
                    <a:noFill/>
                    <a:ln>
                      <a:noFill/>
                    </a:ln>
                  </pic:spPr>
                </pic:pic>
              </a:graphicData>
            </a:graphic>
          </wp:inline>
        </w:drawing>
      </w:r>
      <w:bookmarkEnd w:id="0"/>
    </w:p>
    <w:p w:rsidR="00E91140" w:rsidRDefault="00E91140" w:rsidP="000303CC">
      <w:pPr>
        <w:spacing w:before="0" w:after="0"/>
      </w:pPr>
    </w:p>
    <w:p w:rsidR="00BF34BE" w:rsidRDefault="00BF34BE" w:rsidP="000303CC">
      <w:pPr>
        <w:spacing w:before="0" w:after="0"/>
      </w:pPr>
    </w:p>
    <w:p w:rsidR="00A76FA5" w:rsidRPr="00A76FA5" w:rsidRDefault="00BF34BE" w:rsidP="00BF34BE">
      <w:pPr>
        <w:rPr>
          <w:bCs/>
        </w:rPr>
      </w:pPr>
      <w:r>
        <w:t>A</w:t>
      </w:r>
      <w:r w:rsidR="00A76FA5">
        <w:t xml:space="preserve">ttached </w:t>
      </w:r>
      <w:r>
        <w:t xml:space="preserve">are the </w:t>
      </w:r>
      <w:r w:rsidR="00A76FA5" w:rsidRPr="00A76FA5">
        <w:rPr>
          <w:bCs/>
        </w:rPr>
        <w:t>UK Declarations pursuant to Council Framework Decision 2009/829/JHA of 23</w:t>
      </w:r>
      <w:r>
        <w:rPr>
          <w:bCs/>
        </w:rPr>
        <w:t> </w:t>
      </w:r>
      <w:r w:rsidR="00A76FA5" w:rsidRPr="00A76FA5">
        <w:rPr>
          <w:bCs/>
        </w:rPr>
        <w:t>October 2009 on the application, between Member States of the European Union, of the principle of mutual recognition to decisions on supervision measures as an alternative to provisional detention</w:t>
      </w:r>
      <w:r>
        <w:rPr>
          <w:bCs/>
        </w:rPr>
        <w:t xml:space="preserve"> (OJ L 294, 11.11.2009, p. 20)</w:t>
      </w:r>
      <w:r w:rsidR="00A76FA5">
        <w:rPr>
          <w:bCs/>
        </w:rPr>
        <w:t>.</w:t>
      </w:r>
    </w:p>
    <w:p w:rsidR="000303CC" w:rsidRDefault="000303CC" w:rsidP="000303CC">
      <w:pPr>
        <w:spacing w:before="0" w:after="0"/>
        <w:jc w:val="right"/>
      </w:pPr>
    </w:p>
    <w:p w:rsidR="00BF34BE" w:rsidRDefault="00BF34BE" w:rsidP="000303CC">
      <w:pPr>
        <w:spacing w:before="0" w:after="0"/>
        <w:jc w:val="right"/>
      </w:pPr>
    </w:p>
    <w:p w:rsidR="002D4272" w:rsidRDefault="00F1626D" w:rsidP="002D4272">
      <w:pPr>
        <w:jc w:val="center"/>
      </w:pPr>
      <w:r>
        <w:t>____________________</w:t>
      </w:r>
      <w:r w:rsidR="00BF34BE">
        <w:t>_____</w:t>
      </w:r>
    </w:p>
    <w:p w:rsidR="002D4272" w:rsidRDefault="002D4272" w:rsidP="002D4272">
      <w:pPr>
        <w:sectPr w:rsidR="002D4272" w:rsidSect="004D770F">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1"/>
          <w:cols w:space="708"/>
          <w:titlePg/>
          <w:docGrid w:linePitch="360"/>
        </w:sectPr>
      </w:pPr>
    </w:p>
    <w:p w:rsidR="002D4272" w:rsidRDefault="002D4272" w:rsidP="003100D0">
      <w:pPr>
        <w:pStyle w:val="Annex"/>
      </w:pPr>
      <w:r w:rsidRPr="002D4272">
        <w:lastRenderedPageBreak/>
        <w:t>ANNEX</w:t>
      </w:r>
      <w:r w:rsidR="002E4199">
        <w:t xml:space="preserve"> </w:t>
      </w:r>
    </w:p>
    <w:p w:rsidR="00C17EC8" w:rsidRDefault="00C17EC8" w:rsidP="00705749">
      <w:pPr>
        <w:spacing w:before="0" w:after="0"/>
      </w:pPr>
    </w:p>
    <w:p w:rsidR="00A76FA5" w:rsidRPr="00A76FA5" w:rsidRDefault="00A76FA5" w:rsidP="00A76FA5">
      <w:pPr>
        <w:rPr>
          <w:rFonts w:asciiTheme="majorBidi" w:hAnsiTheme="majorBidi" w:cstheme="majorBidi"/>
          <w:b/>
        </w:rPr>
      </w:pPr>
      <w:r w:rsidRPr="00A76FA5">
        <w:rPr>
          <w:rFonts w:asciiTheme="majorBidi" w:hAnsiTheme="majorBidi" w:cstheme="majorBidi"/>
          <w:b/>
        </w:rPr>
        <w:t>UK Declarations pursuant to Council Framework Decision 2009/829/JHA of 23 October 2009 on the application, between Member States of the European Union, of the principle of mutual recognition to decisions on supervision measures as an alternative to provisional detention</w:t>
      </w:r>
    </w:p>
    <w:p w:rsidR="00A76FA5" w:rsidRPr="001940FC" w:rsidRDefault="00A76FA5" w:rsidP="001940FC">
      <w:pPr>
        <w:spacing w:before="0" w:after="0"/>
        <w:rPr>
          <w:rFonts w:asciiTheme="majorBidi" w:hAnsiTheme="majorBidi" w:cstheme="majorBidi"/>
          <w:b/>
        </w:rPr>
      </w:pPr>
    </w:p>
    <w:p w:rsidR="00A76FA5" w:rsidRPr="001940FC" w:rsidRDefault="00A76FA5" w:rsidP="001940FC">
      <w:pPr>
        <w:spacing w:before="0" w:after="0"/>
        <w:rPr>
          <w:rFonts w:asciiTheme="majorBidi" w:hAnsiTheme="majorBidi" w:cstheme="majorBidi"/>
          <w:b/>
          <w:u w:val="single"/>
        </w:rPr>
      </w:pPr>
      <w:r w:rsidRPr="001940FC">
        <w:rPr>
          <w:rFonts w:asciiTheme="majorBidi" w:hAnsiTheme="majorBidi" w:cstheme="majorBidi"/>
          <w:b/>
          <w:u w:val="single"/>
        </w:rPr>
        <w:t xml:space="preserve">Article 6(1) – Designation of competent authorities </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i/>
          <w:u w:val="single"/>
        </w:rPr>
      </w:pPr>
      <w:r w:rsidRPr="001940FC">
        <w:rPr>
          <w:rFonts w:asciiTheme="majorBidi" w:hAnsiTheme="majorBidi" w:cstheme="majorBidi"/>
          <w:i/>
          <w:u w:val="single"/>
        </w:rPr>
        <w:t>In England and Wales</w:t>
      </w:r>
    </w:p>
    <w:p w:rsidR="00A76FA5" w:rsidRPr="001940FC" w:rsidRDefault="00A76FA5" w:rsidP="001940FC">
      <w:pPr>
        <w:spacing w:before="0" w:after="0"/>
        <w:rPr>
          <w:rFonts w:asciiTheme="majorBidi" w:hAnsiTheme="majorBidi" w:cstheme="majorBidi"/>
          <w:i/>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Any court that can currently make domestic bail decisions is competent to act under the Framework Decision as the issuing State. In England and Wales this is</w:t>
      </w:r>
    </w:p>
    <w:p w:rsidR="00A76FA5" w:rsidRPr="001940FC" w:rsidRDefault="00A76FA5" w:rsidP="001940FC">
      <w:pPr>
        <w:spacing w:before="0" w:after="0"/>
        <w:rPr>
          <w:rFonts w:asciiTheme="majorBidi" w:hAnsiTheme="majorBidi" w:cstheme="majorBidi"/>
        </w:rPr>
      </w:pPr>
    </w:p>
    <w:p w:rsidR="00A76FA5" w:rsidRPr="001940FC" w:rsidRDefault="00A76FA5" w:rsidP="001940FC">
      <w:pPr>
        <w:numPr>
          <w:ilvl w:val="0"/>
          <w:numId w:val="29"/>
        </w:numPr>
        <w:spacing w:before="0" w:after="0" w:line="240" w:lineRule="auto"/>
        <w:rPr>
          <w:rFonts w:asciiTheme="majorBidi" w:hAnsiTheme="majorBidi" w:cstheme="majorBidi"/>
        </w:rPr>
      </w:pPr>
      <w:r w:rsidRPr="001940FC">
        <w:rPr>
          <w:rFonts w:asciiTheme="majorBidi" w:hAnsiTheme="majorBidi" w:cstheme="majorBidi"/>
        </w:rPr>
        <w:t>Magistrates court</w:t>
      </w:r>
    </w:p>
    <w:p w:rsidR="00A76FA5" w:rsidRPr="001940FC" w:rsidRDefault="00A76FA5" w:rsidP="001940FC">
      <w:pPr>
        <w:numPr>
          <w:ilvl w:val="0"/>
          <w:numId w:val="29"/>
        </w:numPr>
        <w:spacing w:before="0" w:after="0" w:line="240" w:lineRule="auto"/>
        <w:rPr>
          <w:rFonts w:asciiTheme="majorBidi" w:hAnsiTheme="majorBidi" w:cstheme="majorBidi"/>
        </w:rPr>
      </w:pPr>
      <w:r w:rsidRPr="001940FC">
        <w:rPr>
          <w:rFonts w:asciiTheme="majorBidi" w:hAnsiTheme="majorBidi" w:cstheme="majorBidi"/>
        </w:rPr>
        <w:t>Crown Court</w:t>
      </w:r>
    </w:p>
    <w:p w:rsidR="00A76FA5" w:rsidRPr="001940FC" w:rsidRDefault="00A76FA5" w:rsidP="001940FC">
      <w:pPr>
        <w:numPr>
          <w:ilvl w:val="0"/>
          <w:numId w:val="29"/>
        </w:numPr>
        <w:spacing w:before="0" w:after="0" w:line="240" w:lineRule="auto"/>
        <w:rPr>
          <w:rFonts w:asciiTheme="majorBidi" w:hAnsiTheme="majorBidi" w:cstheme="majorBidi"/>
        </w:rPr>
      </w:pPr>
      <w:r w:rsidRPr="001940FC">
        <w:rPr>
          <w:rFonts w:asciiTheme="majorBidi" w:hAnsiTheme="majorBidi" w:cstheme="majorBidi"/>
        </w:rPr>
        <w:t>High Court</w:t>
      </w:r>
    </w:p>
    <w:p w:rsidR="00A76FA5" w:rsidRPr="001940FC" w:rsidRDefault="00A76FA5" w:rsidP="001940FC">
      <w:pPr>
        <w:numPr>
          <w:ilvl w:val="0"/>
          <w:numId w:val="29"/>
        </w:numPr>
        <w:spacing w:before="0" w:after="0" w:line="240" w:lineRule="auto"/>
        <w:rPr>
          <w:rFonts w:asciiTheme="majorBidi" w:hAnsiTheme="majorBidi" w:cstheme="majorBidi"/>
        </w:rPr>
      </w:pPr>
      <w:r w:rsidRPr="001940FC">
        <w:rPr>
          <w:rFonts w:asciiTheme="majorBidi" w:hAnsiTheme="majorBidi" w:cstheme="majorBidi"/>
        </w:rPr>
        <w:t>Court of Appeal</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Magistrates courts are competent to execute applications issued in other Member States</w:t>
      </w:r>
      <w:r w:rsidR="00E71BC8" w:rsidRPr="001940FC">
        <w:rPr>
          <w:rFonts w:asciiTheme="majorBidi" w:hAnsiTheme="majorBidi" w:cstheme="majorBidi"/>
        </w:rPr>
        <w:t>.</w:t>
      </w:r>
    </w:p>
    <w:p w:rsidR="001940FC" w:rsidRDefault="001940FC" w:rsidP="001940FC">
      <w:pPr>
        <w:spacing w:before="0" w:after="0"/>
        <w:rPr>
          <w:rFonts w:asciiTheme="majorBidi" w:hAnsiTheme="majorBidi" w:cstheme="majorBidi"/>
          <w:i/>
          <w:u w:val="single"/>
        </w:rPr>
      </w:pPr>
    </w:p>
    <w:p w:rsidR="00A76FA5" w:rsidRPr="001940FC" w:rsidRDefault="00A76FA5" w:rsidP="001940FC">
      <w:pPr>
        <w:spacing w:before="0" w:after="0"/>
        <w:rPr>
          <w:rFonts w:asciiTheme="majorBidi" w:hAnsiTheme="majorBidi" w:cstheme="majorBidi"/>
          <w:i/>
          <w:u w:val="single"/>
        </w:rPr>
      </w:pPr>
      <w:r w:rsidRPr="001940FC">
        <w:rPr>
          <w:rFonts w:asciiTheme="majorBidi" w:hAnsiTheme="majorBidi" w:cstheme="majorBidi"/>
          <w:i/>
          <w:u w:val="single"/>
        </w:rPr>
        <w:t>In Scotland</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In Scotland any court that can currently make domestic bail decisions is competent as the issuing authority, namely:</w:t>
      </w:r>
    </w:p>
    <w:p w:rsidR="00A76FA5" w:rsidRPr="001940FC" w:rsidRDefault="00A76FA5" w:rsidP="001940FC">
      <w:pPr>
        <w:spacing w:before="0" w:after="0"/>
        <w:rPr>
          <w:rFonts w:asciiTheme="majorBidi" w:hAnsiTheme="majorBidi" w:cstheme="majorBidi"/>
        </w:rPr>
      </w:pPr>
    </w:p>
    <w:p w:rsidR="00A76FA5" w:rsidRPr="001940FC" w:rsidRDefault="00A76FA5" w:rsidP="001940FC">
      <w:pPr>
        <w:numPr>
          <w:ilvl w:val="0"/>
          <w:numId w:val="29"/>
        </w:numPr>
        <w:spacing w:before="0" w:after="0" w:line="240" w:lineRule="auto"/>
        <w:rPr>
          <w:rFonts w:asciiTheme="majorBidi" w:hAnsiTheme="majorBidi" w:cstheme="majorBidi"/>
        </w:rPr>
      </w:pPr>
      <w:r w:rsidRPr="001940FC">
        <w:rPr>
          <w:rFonts w:asciiTheme="majorBidi" w:hAnsiTheme="majorBidi" w:cstheme="majorBidi"/>
        </w:rPr>
        <w:t>High Court</w:t>
      </w:r>
    </w:p>
    <w:p w:rsidR="00A76FA5" w:rsidRPr="001940FC" w:rsidRDefault="00A76FA5" w:rsidP="001940FC">
      <w:pPr>
        <w:numPr>
          <w:ilvl w:val="0"/>
          <w:numId w:val="29"/>
        </w:numPr>
        <w:spacing w:before="0" w:after="0" w:line="240" w:lineRule="auto"/>
        <w:rPr>
          <w:rFonts w:asciiTheme="majorBidi" w:hAnsiTheme="majorBidi" w:cstheme="majorBidi"/>
        </w:rPr>
      </w:pPr>
      <w:r w:rsidRPr="001940FC">
        <w:rPr>
          <w:rFonts w:asciiTheme="majorBidi" w:hAnsiTheme="majorBidi" w:cstheme="majorBidi"/>
        </w:rPr>
        <w:t>Sheriff Court</w:t>
      </w:r>
    </w:p>
    <w:p w:rsidR="00A76FA5" w:rsidRPr="001940FC" w:rsidRDefault="00A76FA5" w:rsidP="001940FC">
      <w:pPr>
        <w:numPr>
          <w:ilvl w:val="0"/>
          <w:numId w:val="29"/>
        </w:numPr>
        <w:spacing w:before="0" w:after="0" w:line="240" w:lineRule="auto"/>
        <w:rPr>
          <w:rFonts w:asciiTheme="majorBidi" w:hAnsiTheme="majorBidi" w:cstheme="majorBidi"/>
        </w:rPr>
      </w:pPr>
      <w:r w:rsidRPr="001940FC">
        <w:rPr>
          <w:rFonts w:asciiTheme="majorBidi" w:hAnsiTheme="majorBidi" w:cstheme="majorBidi"/>
        </w:rPr>
        <w:t>Justice of the Peace Court</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b/>
        </w:rPr>
      </w:pPr>
      <w:r w:rsidRPr="001940FC">
        <w:rPr>
          <w:rFonts w:asciiTheme="majorBidi" w:hAnsiTheme="majorBidi" w:cstheme="majorBidi"/>
        </w:rPr>
        <w:t xml:space="preserve">The Sheriff Court can execute an incoming supervision order request received from another EU member State. </w:t>
      </w:r>
    </w:p>
    <w:p w:rsidR="001940FC" w:rsidRDefault="001940FC" w:rsidP="001940FC">
      <w:pPr>
        <w:spacing w:before="0" w:after="0"/>
        <w:rPr>
          <w:rFonts w:asciiTheme="majorBidi" w:hAnsiTheme="majorBidi" w:cstheme="majorBidi"/>
        </w:rPr>
      </w:pPr>
      <w:r>
        <w:rPr>
          <w:rFonts w:asciiTheme="majorBidi" w:hAnsiTheme="majorBidi" w:cstheme="majorBidi"/>
        </w:rPr>
        <w:br w:type="page"/>
      </w:r>
    </w:p>
    <w:p w:rsidR="00A76FA5" w:rsidRPr="001940FC" w:rsidRDefault="00A76FA5" w:rsidP="001940FC">
      <w:pPr>
        <w:spacing w:before="0" w:after="0"/>
        <w:rPr>
          <w:rFonts w:asciiTheme="majorBidi" w:hAnsiTheme="majorBidi" w:cstheme="majorBidi"/>
          <w:i/>
          <w:u w:val="single"/>
        </w:rPr>
      </w:pPr>
      <w:r w:rsidRPr="001940FC">
        <w:rPr>
          <w:rFonts w:asciiTheme="majorBidi" w:hAnsiTheme="majorBidi" w:cstheme="majorBidi"/>
          <w:i/>
          <w:u w:val="single"/>
        </w:rPr>
        <w:t>In Northern Ireland (NI)</w:t>
      </w:r>
    </w:p>
    <w:p w:rsidR="00A76FA5" w:rsidRPr="001940FC" w:rsidRDefault="00A76FA5" w:rsidP="001940FC">
      <w:pPr>
        <w:spacing w:before="0" w:after="0"/>
        <w:rPr>
          <w:rFonts w:asciiTheme="majorBidi" w:hAnsiTheme="majorBidi" w:cstheme="majorBidi"/>
          <w:u w:val="single"/>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Any court that can currently make domestic bail decisions is competent to act under the Framework Decision as the issuing State. In NI this is</w:t>
      </w:r>
    </w:p>
    <w:p w:rsidR="00A76FA5" w:rsidRPr="001940FC" w:rsidRDefault="00A76FA5" w:rsidP="001940FC">
      <w:pPr>
        <w:spacing w:before="0" w:after="0"/>
        <w:rPr>
          <w:rFonts w:asciiTheme="majorBidi" w:hAnsiTheme="majorBidi" w:cstheme="majorBidi"/>
        </w:rPr>
      </w:pPr>
    </w:p>
    <w:p w:rsidR="00A76FA5" w:rsidRPr="001940FC" w:rsidRDefault="00A76FA5" w:rsidP="001940FC">
      <w:pPr>
        <w:numPr>
          <w:ilvl w:val="0"/>
          <w:numId w:val="29"/>
        </w:numPr>
        <w:spacing w:before="0" w:after="0" w:line="240" w:lineRule="auto"/>
        <w:rPr>
          <w:rFonts w:asciiTheme="majorBidi" w:hAnsiTheme="majorBidi" w:cstheme="majorBidi"/>
        </w:rPr>
      </w:pPr>
      <w:r w:rsidRPr="001940FC">
        <w:rPr>
          <w:rFonts w:asciiTheme="majorBidi" w:hAnsiTheme="majorBidi" w:cstheme="majorBidi"/>
        </w:rPr>
        <w:t>Magistrates court</w:t>
      </w:r>
    </w:p>
    <w:p w:rsidR="00A76FA5" w:rsidRPr="001940FC" w:rsidRDefault="00A76FA5" w:rsidP="001940FC">
      <w:pPr>
        <w:numPr>
          <w:ilvl w:val="0"/>
          <w:numId w:val="29"/>
        </w:numPr>
        <w:spacing w:before="0" w:after="0" w:line="240" w:lineRule="auto"/>
        <w:rPr>
          <w:rFonts w:asciiTheme="majorBidi" w:hAnsiTheme="majorBidi" w:cstheme="majorBidi"/>
        </w:rPr>
      </w:pPr>
      <w:r w:rsidRPr="001940FC">
        <w:rPr>
          <w:rFonts w:asciiTheme="majorBidi" w:hAnsiTheme="majorBidi" w:cstheme="majorBidi"/>
        </w:rPr>
        <w:t>Crown Court</w:t>
      </w:r>
    </w:p>
    <w:p w:rsidR="00A76FA5" w:rsidRPr="001940FC" w:rsidRDefault="00A76FA5" w:rsidP="001940FC">
      <w:pPr>
        <w:numPr>
          <w:ilvl w:val="0"/>
          <w:numId w:val="29"/>
        </w:numPr>
        <w:spacing w:before="0" w:after="0" w:line="240" w:lineRule="auto"/>
        <w:rPr>
          <w:rFonts w:asciiTheme="majorBidi" w:hAnsiTheme="majorBidi" w:cstheme="majorBidi"/>
        </w:rPr>
      </w:pPr>
      <w:r w:rsidRPr="001940FC">
        <w:rPr>
          <w:rFonts w:asciiTheme="majorBidi" w:hAnsiTheme="majorBidi" w:cstheme="majorBidi"/>
        </w:rPr>
        <w:t>County Court</w:t>
      </w:r>
    </w:p>
    <w:p w:rsidR="00A76FA5" w:rsidRPr="001940FC" w:rsidRDefault="00A76FA5" w:rsidP="001940FC">
      <w:pPr>
        <w:numPr>
          <w:ilvl w:val="0"/>
          <w:numId w:val="29"/>
        </w:numPr>
        <w:spacing w:before="0" w:after="0" w:line="240" w:lineRule="auto"/>
        <w:rPr>
          <w:rFonts w:asciiTheme="majorBidi" w:hAnsiTheme="majorBidi" w:cstheme="majorBidi"/>
        </w:rPr>
      </w:pPr>
      <w:r w:rsidRPr="001940FC">
        <w:rPr>
          <w:rFonts w:asciiTheme="majorBidi" w:hAnsiTheme="majorBidi" w:cstheme="majorBidi"/>
        </w:rPr>
        <w:t>High Court</w:t>
      </w:r>
    </w:p>
    <w:p w:rsidR="00A76FA5" w:rsidRPr="001940FC" w:rsidRDefault="00A76FA5" w:rsidP="001940FC">
      <w:pPr>
        <w:numPr>
          <w:ilvl w:val="0"/>
          <w:numId w:val="29"/>
        </w:numPr>
        <w:spacing w:before="0" w:after="0" w:line="240" w:lineRule="auto"/>
        <w:rPr>
          <w:rFonts w:asciiTheme="majorBidi" w:hAnsiTheme="majorBidi" w:cstheme="majorBidi"/>
        </w:rPr>
      </w:pPr>
      <w:r w:rsidRPr="001940FC">
        <w:rPr>
          <w:rFonts w:asciiTheme="majorBidi" w:hAnsiTheme="majorBidi" w:cstheme="majorBidi"/>
        </w:rPr>
        <w:t>Court of Appeal</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 xml:space="preserve">Magistrates courts are competent to execute applications issued from other Member States. </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i/>
          <w:u w:val="single"/>
        </w:rPr>
      </w:pPr>
      <w:r w:rsidRPr="001940FC">
        <w:rPr>
          <w:rFonts w:asciiTheme="majorBidi" w:hAnsiTheme="majorBidi" w:cstheme="majorBidi"/>
          <w:i/>
          <w:u w:val="single"/>
        </w:rPr>
        <w:t xml:space="preserve">In Gibraltar </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Any Court that can currently make domestic bail decisions is competent to act under the Framework Decision as the issuing State. In Gibraltar this is:</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Magistrates’ Court of Gibraltar</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The Supreme Court of Gibraltar</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Court of Appeal</w:t>
      </w:r>
    </w:p>
    <w:p w:rsidR="00A76FA5" w:rsidRPr="001940FC" w:rsidRDefault="001940FC" w:rsidP="001940FC">
      <w:pPr>
        <w:spacing w:before="0" w:after="0"/>
        <w:rPr>
          <w:rFonts w:asciiTheme="majorBidi" w:hAnsiTheme="majorBidi" w:cstheme="majorBidi"/>
          <w:color w:val="1F497D"/>
        </w:rPr>
      </w:pPr>
      <w:r>
        <w:rPr>
          <w:rFonts w:asciiTheme="majorBidi" w:hAnsiTheme="majorBidi" w:cstheme="majorBidi"/>
          <w:color w:val="1F497D"/>
        </w:rPr>
        <w:br w:type="page"/>
      </w:r>
    </w:p>
    <w:p w:rsidR="00A76FA5" w:rsidRPr="001940FC" w:rsidRDefault="00A76FA5" w:rsidP="001940FC">
      <w:pPr>
        <w:spacing w:before="0" w:after="0"/>
        <w:rPr>
          <w:rFonts w:asciiTheme="majorBidi" w:hAnsiTheme="majorBidi" w:cstheme="majorBidi"/>
          <w:b/>
          <w:u w:val="single"/>
        </w:rPr>
      </w:pPr>
      <w:r w:rsidRPr="001940FC">
        <w:rPr>
          <w:rFonts w:asciiTheme="majorBidi" w:hAnsiTheme="majorBidi" w:cstheme="majorBidi"/>
          <w:b/>
          <w:u w:val="single"/>
        </w:rPr>
        <w:t>Article 7(3) – Recourse to a central authority</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i/>
          <w:u w:val="single"/>
        </w:rPr>
      </w:pPr>
      <w:r w:rsidRPr="001940FC">
        <w:rPr>
          <w:rFonts w:asciiTheme="majorBidi" w:hAnsiTheme="majorBidi" w:cstheme="majorBidi"/>
          <w:i/>
          <w:u w:val="single"/>
        </w:rPr>
        <w:t>In England and Wales</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jc w:val="both"/>
        <w:rPr>
          <w:rFonts w:asciiTheme="majorBidi" w:hAnsiTheme="majorBidi" w:cstheme="majorBidi"/>
          <w:color w:val="000000"/>
        </w:rPr>
      </w:pPr>
      <w:r w:rsidRPr="001940FC">
        <w:rPr>
          <w:rFonts w:asciiTheme="majorBidi" w:hAnsiTheme="majorBidi" w:cstheme="majorBidi"/>
          <w:color w:val="000000"/>
        </w:rPr>
        <w:t>England and Wales has designated a Central Authority which will be known as CARREUSO (Central Authority for the Reciprocal Recognition of European Supervision Orders). All communications with England and Wales pursuant to this Framework Decision should be directed to the address below:</w:t>
      </w:r>
    </w:p>
    <w:p w:rsidR="00A76FA5" w:rsidRPr="001940FC" w:rsidRDefault="00A76FA5" w:rsidP="001940FC">
      <w:pPr>
        <w:spacing w:before="0" w:after="0"/>
        <w:rPr>
          <w:rFonts w:asciiTheme="majorBidi" w:hAnsiTheme="majorBidi" w:cstheme="majorBidi"/>
          <w:color w:val="000000"/>
        </w:rPr>
      </w:pPr>
    </w:p>
    <w:p w:rsidR="00A76FA5" w:rsidRPr="001940FC" w:rsidRDefault="00A76FA5" w:rsidP="001940FC">
      <w:pPr>
        <w:spacing w:before="0" w:after="0"/>
        <w:rPr>
          <w:rFonts w:asciiTheme="majorBidi" w:hAnsiTheme="majorBidi" w:cstheme="majorBidi"/>
          <w:color w:val="000000"/>
        </w:rPr>
      </w:pPr>
      <w:r w:rsidRPr="001940FC">
        <w:rPr>
          <w:rFonts w:asciiTheme="majorBidi" w:hAnsiTheme="majorBidi" w:cstheme="majorBidi"/>
          <w:color w:val="000000"/>
        </w:rPr>
        <w:t xml:space="preserve">CARREUSO@ hmcts.gsi.gov.uk </w:t>
      </w:r>
    </w:p>
    <w:p w:rsidR="00A76FA5" w:rsidRPr="001940FC" w:rsidRDefault="00A76FA5" w:rsidP="001940FC">
      <w:pPr>
        <w:spacing w:before="0" w:after="0"/>
        <w:rPr>
          <w:rFonts w:asciiTheme="majorBidi" w:hAnsiTheme="majorBidi" w:cstheme="majorBidi"/>
          <w:color w:val="000000"/>
        </w:rPr>
      </w:pPr>
      <w:r w:rsidRPr="001940FC">
        <w:rPr>
          <w:rFonts w:asciiTheme="majorBidi" w:hAnsiTheme="majorBidi" w:cstheme="majorBidi"/>
          <w:color w:val="000000"/>
        </w:rPr>
        <w:t>Contact details – Tel: - +44 020 3126 3029</w:t>
      </w:r>
    </w:p>
    <w:p w:rsidR="00A76FA5" w:rsidRPr="001940FC" w:rsidRDefault="00A76FA5" w:rsidP="001940FC">
      <w:pPr>
        <w:spacing w:before="0" w:after="0"/>
        <w:rPr>
          <w:rFonts w:asciiTheme="majorBidi" w:hAnsiTheme="majorBidi" w:cstheme="majorBidi"/>
          <w:color w:val="000000"/>
        </w:rPr>
      </w:pPr>
      <w:r w:rsidRPr="001940FC">
        <w:rPr>
          <w:rFonts w:asciiTheme="majorBidi" w:hAnsiTheme="majorBidi" w:cstheme="majorBidi"/>
          <w:color w:val="000000"/>
        </w:rPr>
        <w:t>Office opening times – Monday to Friday 9am to 4.30pm</w:t>
      </w:r>
      <w:r w:rsidR="00E71BC8" w:rsidRPr="001940FC">
        <w:rPr>
          <w:rFonts w:asciiTheme="majorBidi" w:hAnsiTheme="majorBidi" w:cstheme="majorBidi"/>
          <w:color w:val="000000"/>
        </w:rPr>
        <w:t>.</w:t>
      </w:r>
      <w:r w:rsidRPr="001940FC">
        <w:rPr>
          <w:rFonts w:asciiTheme="majorBidi" w:hAnsiTheme="majorBidi" w:cstheme="majorBidi"/>
          <w:color w:val="000000"/>
        </w:rPr>
        <w:t xml:space="preserve"> </w:t>
      </w:r>
    </w:p>
    <w:p w:rsidR="001940FC" w:rsidRDefault="001940FC" w:rsidP="001940FC">
      <w:pPr>
        <w:spacing w:before="0" w:after="0"/>
        <w:rPr>
          <w:rFonts w:asciiTheme="majorBidi" w:hAnsiTheme="majorBidi" w:cstheme="majorBidi"/>
          <w:i/>
          <w:u w:val="single"/>
        </w:rPr>
      </w:pPr>
    </w:p>
    <w:p w:rsidR="00A76FA5" w:rsidRPr="001940FC" w:rsidRDefault="00A76FA5" w:rsidP="001940FC">
      <w:pPr>
        <w:spacing w:before="0" w:after="0"/>
        <w:rPr>
          <w:rFonts w:asciiTheme="majorBidi" w:hAnsiTheme="majorBidi" w:cstheme="majorBidi"/>
          <w:i/>
          <w:u w:val="single"/>
        </w:rPr>
      </w:pPr>
      <w:r w:rsidRPr="001940FC">
        <w:rPr>
          <w:rFonts w:asciiTheme="majorBidi" w:hAnsiTheme="majorBidi" w:cstheme="majorBidi"/>
          <w:i/>
          <w:u w:val="single"/>
        </w:rPr>
        <w:t>In Northern Ireland (N.I.)</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For Northern Ireland the designated central authority is the Northern Ireland Department of Justice.  All communications with Northern Ireland should be directed in the first instance to the Northern Ireland Courts and Tribunals Service at:</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 xml:space="preserve">The Central Business Unit, </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 xml:space="preserve">Northern Ireland Courts &amp; Tribunals Service, </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 xml:space="preserve">Laganside House, </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 xml:space="preserve">Oxford Street, </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 xml:space="preserve">Belfast </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 xml:space="preserve">BT1 3LA </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 xml:space="preserve">Telephone: 030 0200 7812 </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 xml:space="preserve">E-mail: </w:t>
      </w:r>
      <w:hyperlink r:id="rId16" w:history="1">
        <w:r w:rsidRPr="001940FC">
          <w:rPr>
            <w:rStyle w:val="Hipercze"/>
            <w:rFonts w:asciiTheme="majorBidi" w:hAnsiTheme="majorBidi" w:cstheme="majorBidi"/>
          </w:rPr>
          <w:t>cmlaganside@courtsni.gsi.giv.uk</w:t>
        </w:r>
      </w:hyperlink>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Opening hours: 09.00 to 16.30 hours excluding public holidays</w:t>
      </w:r>
      <w:r w:rsidR="00E71BC8" w:rsidRPr="001940FC">
        <w:rPr>
          <w:rFonts w:asciiTheme="majorBidi" w:hAnsiTheme="majorBidi" w:cstheme="majorBidi"/>
        </w:rPr>
        <w:t>.</w:t>
      </w:r>
    </w:p>
    <w:p w:rsidR="001940FC" w:rsidRDefault="001940FC" w:rsidP="001940FC">
      <w:pPr>
        <w:spacing w:before="0" w:after="0"/>
        <w:rPr>
          <w:rFonts w:asciiTheme="majorBidi" w:hAnsiTheme="majorBidi" w:cstheme="majorBidi"/>
          <w:i/>
          <w:u w:val="single"/>
        </w:rPr>
      </w:pPr>
      <w:r>
        <w:rPr>
          <w:rFonts w:asciiTheme="majorBidi" w:hAnsiTheme="majorBidi" w:cstheme="majorBidi"/>
          <w:i/>
          <w:u w:val="single"/>
        </w:rPr>
        <w:br w:type="page"/>
      </w:r>
    </w:p>
    <w:p w:rsidR="00A76FA5" w:rsidRPr="001940FC" w:rsidRDefault="00A76FA5" w:rsidP="001940FC">
      <w:pPr>
        <w:spacing w:before="0" w:after="0"/>
        <w:rPr>
          <w:rFonts w:asciiTheme="majorBidi" w:hAnsiTheme="majorBidi" w:cstheme="majorBidi"/>
          <w:i/>
          <w:u w:val="single"/>
        </w:rPr>
      </w:pPr>
      <w:r w:rsidRPr="001940FC">
        <w:rPr>
          <w:rFonts w:asciiTheme="majorBidi" w:hAnsiTheme="majorBidi" w:cstheme="majorBidi"/>
          <w:i/>
          <w:u w:val="single"/>
        </w:rPr>
        <w:t>In Scotland</w:t>
      </w:r>
    </w:p>
    <w:p w:rsidR="00A76FA5" w:rsidRPr="001940FC" w:rsidRDefault="00A76FA5" w:rsidP="001940FC">
      <w:pPr>
        <w:spacing w:before="0" w:after="0"/>
        <w:rPr>
          <w:rFonts w:asciiTheme="majorBidi" w:hAnsiTheme="majorBidi" w:cstheme="majorBidi"/>
          <w:i/>
        </w:rPr>
      </w:pPr>
    </w:p>
    <w:p w:rsidR="00A76FA5" w:rsidRPr="001940FC" w:rsidRDefault="00A76FA5" w:rsidP="001940FC">
      <w:pPr>
        <w:autoSpaceDE w:val="0"/>
        <w:autoSpaceDN w:val="0"/>
        <w:adjustRightInd w:val="0"/>
        <w:spacing w:before="0" w:after="0"/>
        <w:rPr>
          <w:rFonts w:asciiTheme="majorBidi" w:hAnsiTheme="majorBidi" w:cstheme="majorBidi"/>
        </w:rPr>
      </w:pPr>
      <w:r w:rsidRPr="001940FC">
        <w:rPr>
          <w:rFonts w:asciiTheme="majorBidi" w:hAnsiTheme="majorBidi" w:cstheme="majorBidi"/>
        </w:rPr>
        <w:t xml:space="preserve">A central authority has been designated to deal only with incoming requests from other Member States and that is the Scottish Court Service. The Scottish Court Service provides administrative support to Scottish Courts and to the judiciary of those courts. </w:t>
      </w:r>
    </w:p>
    <w:p w:rsidR="00A76FA5" w:rsidRPr="001940FC" w:rsidRDefault="00A76FA5" w:rsidP="001940FC">
      <w:pPr>
        <w:autoSpaceDE w:val="0"/>
        <w:autoSpaceDN w:val="0"/>
        <w:adjustRightInd w:val="0"/>
        <w:spacing w:before="0" w:after="0"/>
        <w:rPr>
          <w:rFonts w:asciiTheme="majorBidi" w:hAnsiTheme="majorBidi" w:cstheme="majorBidi"/>
        </w:rPr>
      </w:pPr>
    </w:p>
    <w:p w:rsidR="00A76FA5" w:rsidRPr="001940FC" w:rsidRDefault="00A76FA5" w:rsidP="001940FC">
      <w:pPr>
        <w:autoSpaceDE w:val="0"/>
        <w:autoSpaceDN w:val="0"/>
        <w:adjustRightInd w:val="0"/>
        <w:spacing w:before="0" w:after="0"/>
        <w:rPr>
          <w:rFonts w:asciiTheme="majorBidi" w:hAnsiTheme="majorBidi" w:cstheme="majorBidi"/>
        </w:rPr>
      </w:pPr>
      <w:r w:rsidRPr="001940FC">
        <w:rPr>
          <w:rFonts w:asciiTheme="majorBidi" w:hAnsiTheme="majorBidi" w:cstheme="majorBidi"/>
        </w:rPr>
        <w:t xml:space="preserve">The Scottish Court Service website </w:t>
      </w:r>
      <w:hyperlink r:id="rId17" w:history="1">
        <w:r w:rsidRPr="001940FC">
          <w:rPr>
            <w:rFonts w:asciiTheme="majorBidi" w:hAnsiTheme="majorBidi" w:cstheme="majorBidi"/>
            <w:color w:val="0000FF"/>
            <w:u w:val="single"/>
          </w:rPr>
          <w:t>http://www.scotcourts.gov.uk/</w:t>
        </w:r>
      </w:hyperlink>
      <w:r w:rsidRPr="001940FC">
        <w:rPr>
          <w:rFonts w:asciiTheme="majorBidi" w:hAnsiTheme="majorBidi" w:cstheme="majorBidi"/>
        </w:rPr>
        <w:t xml:space="preserve"> can be used to identify which sheriff court a request should be sent to. Opening times for each court can also be found on the website. If it is not possible to identify which authority is the executing competent authority the request should be sent to:</w:t>
      </w:r>
    </w:p>
    <w:p w:rsidR="00A76FA5" w:rsidRPr="001940FC" w:rsidRDefault="00A76FA5" w:rsidP="001940FC">
      <w:pPr>
        <w:autoSpaceDE w:val="0"/>
        <w:autoSpaceDN w:val="0"/>
        <w:adjustRightInd w:val="0"/>
        <w:spacing w:before="0" w:after="0"/>
        <w:rPr>
          <w:rFonts w:asciiTheme="majorBidi" w:hAnsiTheme="majorBidi" w:cstheme="majorBidi"/>
        </w:rPr>
      </w:pPr>
    </w:p>
    <w:p w:rsidR="00A76FA5" w:rsidRPr="001940FC" w:rsidRDefault="00A76FA5" w:rsidP="001940FC">
      <w:pPr>
        <w:autoSpaceDE w:val="0"/>
        <w:autoSpaceDN w:val="0"/>
        <w:adjustRightInd w:val="0"/>
        <w:spacing w:before="0" w:after="0"/>
        <w:rPr>
          <w:rFonts w:asciiTheme="majorBidi" w:hAnsiTheme="majorBidi" w:cstheme="majorBidi"/>
        </w:rPr>
      </w:pPr>
      <w:r w:rsidRPr="001940FC">
        <w:rPr>
          <w:rFonts w:asciiTheme="majorBidi" w:hAnsiTheme="majorBidi" w:cstheme="majorBidi"/>
        </w:rPr>
        <w:t>Edinburgh Sheriff Court and Justice of the Peace Court Sheriff Court House</w:t>
      </w:r>
    </w:p>
    <w:p w:rsidR="00A76FA5" w:rsidRPr="001940FC" w:rsidRDefault="00A76FA5" w:rsidP="001940FC">
      <w:pPr>
        <w:autoSpaceDE w:val="0"/>
        <w:autoSpaceDN w:val="0"/>
        <w:adjustRightInd w:val="0"/>
        <w:spacing w:before="0" w:after="0"/>
        <w:rPr>
          <w:rFonts w:asciiTheme="majorBidi" w:hAnsiTheme="majorBidi" w:cstheme="majorBidi"/>
        </w:rPr>
      </w:pPr>
      <w:r w:rsidRPr="001940FC">
        <w:rPr>
          <w:rFonts w:asciiTheme="majorBidi" w:hAnsiTheme="majorBidi" w:cstheme="majorBidi"/>
        </w:rPr>
        <w:t>27 Chambers Street</w:t>
      </w:r>
    </w:p>
    <w:p w:rsidR="00A76FA5" w:rsidRPr="001940FC" w:rsidRDefault="00A76FA5" w:rsidP="001940FC">
      <w:pPr>
        <w:autoSpaceDE w:val="0"/>
        <w:autoSpaceDN w:val="0"/>
        <w:adjustRightInd w:val="0"/>
        <w:spacing w:before="0" w:after="0"/>
        <w:rPr>
          <w:rFonts w:asciiTheme="majorBidi" w:hAnsiTheme="majorBidi" w:cstheme="majorBidi"/>
        </w:rPr>
      </w:pPr>
      <w:r w:rsidRPr="001940FC">
        <w:rPr>
          <w:rFonts w:asciiTheme="majorBidi" w:hAnsiTheme="majorBidi" w:cstheme="majorBidi"/>
        </w:rPr>
        <w:t>Edinburgh</w:t>
      </w:r>
    </w:p>
    <w:p w:rsidR="00A76FA5" w:rsidRPr="001940FC" w:rsidRDefault="00A76FA5" w:rsidP="001940FC">
      <w:pPr>
        <w:autoSpaceDE w:val="0"/>
        <w:autoSpaceDN w:val="0"/>
        <w:adjustRightInd w:val="0"/>
        <w:spacing w:before="0" w:after="0"/>
        <w:rPr>
          <w:rFonts w:asciiTheme="majorBidi" w:hAnsiTheme="majorBidi" w:cstheme="majorBidi"/>
        </w:rPr>
      </w:pPr>
      <w:r w:rsidRPr="001940FC">
        <w:rPr>
          <w:rFonts w:asciiTheme="majorBidi" w:hAnsiTheme="majorBidi" w:cstheme="majorBidi"/>
        </w:rPr>
        <w:t>EH1 1LB</w:t>
      </w:r>
    </w:p>
    <w:p w:rsidR="00A76FA5" w:rsidRPr="001940FC" w:rsidRDefault="00A76FA5" w:rsidP="001940FC">
      <w:pPr>
        <w:autoSpaceDE w:val="0"/>
        <w:autoSpaceDN w:val="0"/>
        <w:adjustRightInd w:val="0"/>
        <w:spacing w:before="0" w:after="0"/>
        <w:rPr>
          <w:rFonts w:asciiTheme="majorBidi" w:hAnsiTheme="majorBidi" w:cstheme="majorBidi"/>
        </w:rPr>
      </w:pPr>
    </w:p>
    <w:p w:rsidR="00A76FA5" w:rsidRPr="001940FC" w:rsidRDefault="00A76FA5" w:rsidP="001940FC">
      <w:pPr>
        <w:autoSpaceDE w:val="0"/>
        <w:autoSpaceDN w:val="0"/>
        <w:adjustRightInd w:val="0"/>
        <w:spacing w:before="0" w:after="0"/>
        <w:rPr>
          <w:rFonts w:asciiTheme="majorBidi" w:hAnsiTheme="majorBidi" w:cstheme="majorBidi"/>
        </w:rPr>
      </w:pPr>
      <w:r w:rsidRPr="001940FC">
        <w:rPr>
          <w:rFonts w:asciiTheme="majorBidi" w:hAnsiTheme="majorBidi" w:cstheme="majorBidi"/>
        </w:rPr>
        <w:t>Tel: +44 0131-225 2525</w:t>
      </w:r>
    </w:p>
    <w:p w:rsidR="00A76FA5" w:rsidRPr="001940FC" w:rsidRDefault="00A76FA5" w:rsidP="001940FC">
      <w:pPr>
        <w:autoSpaceDE w:val="0"/>
        <w:autoSpaceDN w:val="0"/>
        <w:adjustRightInd w:val="0"/>
        <w:spacing w:before="0" w:after="0"/>
        <w:rPr>
          <w:rFonts w:asciiTheme="majorBidi" w:hAnsiTheme="majorBidi" w:cstheme="majorBidi"/>
          <w:lang w:val="fr-BE"/>
        </w:rPr>
      </w:pPr>
      <w:r w:rsidRPr="001940FC">
        <w:rPr>
          <w:rFonts w:asciiTheme="majorBidi" w:hAnsiTheme="majorBidi" w:cstheme="majorBidi"/>
          <w:lang w:val="fr-BE"/>
        </w:rPr>
        <w:t>Fax: +44 0131-226 6569</w:t>
      </w:r>
    </w:p>
    <w:p w:rsidR="00A76FA5" w:rsidRPr="001940FC" w:rsidRDefault="00A76FA5" w:rsidP="001940FC">
      <w:pPr>
        <w:autoSpaceDE w:val="0"/>
        <w:autoSpaceDN w:val="0"/>
        <w:adjustRightInd w:val="0"/>
        <w:spacing w:before="0" w:after="0"/>
        <w:rPr>
          <w:rFonts w:asciiTheme="majorBidi" w:hAnsiTheme="majorBidi" w:cstheme="majorBidi"/>
          <w:lang w:val="fr-BE"/>
        </w:rPr>
      </w:pPr>
      <w:r w:rsidRPr="001940FC">
        <w:rPr>
          <w:rFonts w:asciiTheme="majorBidi" w:hAnsiTheme="majorBidi" w:cstheme="majorBidi"/>
          <w:lang w:val="fr-BE"/>
        </w:rPr>
        <w:t>Email: Edinburgh@scotcourts.gov.uk</w:t>
      </w:r>
    </w:p>
    <w:p w:rsidR="00A76FA5" w:rsidRPr="001940FC" w:rsidRDefault="00A76FA5" w:rsidP="001940FC">
      <w:pPr>
        <w:autoSpaceDE w:val="0"/>
        <w:autoSpaceDN w:val="0"/>
        <w:adjustRightInd w:val="0"/>
        <w:spacing w:before="0" w:after="0"/>
        <w:rPr>
          <w:rFonts w:asciiTheme="majorBidi" w:hAnsiTheme="majorBidi" w:cstheme="majorBidi"/>
          <w:lang w:val="it-IT"/>
        </w:rPr>
      </w:pPr>
      <w:r w:rsidRPr="001940FC">
        <w:rPr>
          <w:rFonts w:asciiTheme="majorBidi" w:hAnsiTheme="majorBidi" w:cstheme="majorBidi"/>
          <w:lang w:val="it-IT"/>
        </w:rPr>
        <w:t xml:space="preserve">Web: </w:t>
      </w:r>
      <w:hyperlink r:id="rId18" w:history="1">
        <w:r w:rsidRPr="001940FC">
          <w:rPr>
            <w:rFonts w:asciiTheme="majorBidi" w:hAnsiTheme="majorBidi" w:cstheme="majorBidi"/>
            <w:color w:val="0000FF"/>
            <w:u w:val="single"/>
            <w:lang w:val="it-IT"/>
          </w:rPr>
          <w:t>http://www.scotcourts.gov.uk/the-courts/court-locations/edinburgh-sheriff-court-and-justice-of-the-peace-court</w:t>
        </w:r>
      </w:hyperlink>
      <w:r w:rsidRPr="001940FC">
        <w:rPr>
          <w:rFonts w:asciiTheme="majorBidi" w:hAnsiTheme="majorBidi" w:cstheme="majorBidi"/>
          <w:lang w:val="it-IT"/>
        </w:rPr>
        <w:t xml:space="preserve"> </w:t>
      </w:r>
    </w:p>
    <w:p w:rsidR="00A76FA5" w:rsidRPr="001940FC" w:rsidRDefault="00A76FA5" w:rsidP="001940FC">
      <w:pPr>
        <w:spacing w:before="0" w:after="0"/>
        <w:rPr>
          <w:rFonts w:asciiTheme="majorBidi" w:hAnsiTheme="majorBidi" w:cstheme="majorBidi"/>
          <w:lang w:val="it-IT"/>
        </w:rPr>
      </w:pPr>
    </w:p>
    <w:p w:rsidR="001940FC" w:rsidRDefault="00A76FA5" w:rsidP="001940FC">
      <w:pPr>
        <w:spacing w:before="0" w:after="0"/>
        <w:rPr>
          <w:rFonts w:asciiTheme="majorBidi" w:hAnsiTheme="majorBidi" w:cstheme="majorBidi"/>
          <w:i/>
          <w:u w:val="single"/>
          <w:lang w:val="it-IT"/>
        </w:rPr>
      </w:pPr>
      <w:r w:rsidRPr="001940FC">
        <w:rPr>
          <w:rFonts w:asciiTheme="majorBidi" w:hAnsiTheme="majorBidi" w:cstheme="majorBidi"/>
          <w:i/>
          <w:u w:val="single"/>
          <w:lang w:val="it-IT"/>
        </w:rPr>
        <w:br w:type="page"/>
      </w:r>
    </w:p>
    <w:p w:rsidR="00A76FA5" w:rsidRPr="001940FC" w:rsidRDefault="00A76FA5" w:rsidP="001940FC">
      <w:pPr>
        <w:spacing w:before="0" w:after="0"/>
        <w:rPr>
          <w:rFonts w:asciiTheme="majorBidi" w:hAnsiTheme="majorBidi" w:cstheme="majorBidi"/>
          <w:i/>
          <w:u w:val="single"/>
          <w:lang w:val="it-IT"/>
        </w:rPr>
      </w:pPr>
      <w:r w:rsidRPr="001940FC">
        <w:rPr>
          <w:rFonts w:asciiTheme="majorBidi" w:hAnsiTheme="majorBidi" w:cstheme="majorBidi"/>
          <w:i/>
          <w:u w:val="single"/>
          <w:lang w:val="it-IT"/>
        </w:rPr>
        <w:t>In Gibraltar</w:t>
      </w:r>
    </w:p>
    <w:p w:rsidR="00A76FA5" w:rsidRPr="001940FC" w:rsidRDefault="00A76FA5" w:rsidP="001940FC">
      <w:pPr>
        <w:spacing w:before="0" w:after="0"/>
        <w:rPr>
          <w:rFonts w:asciiTheme="majorBidi" w:hAnsiTheme="majorBidi" w:cstheme="majorBidi"/>
          <w:b/>
          <w:lang w:val="it-IT"/>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 xml:space="preserve">The central authority designated within Gibraltar to deal with Supervision Orders is the Minister with responsibility for Justice.  </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 xml:space="preserve">HM Government of Gibraltar </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Ministry of Justice</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 xml:space="preserve">Suite 771 </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 xml:space="preserve">Europort </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Gibraltar</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Tel: +350 20068052</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Fax: +350 20047677</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Formal communications with the Gibraltar central authority should be addressed to the Minister with responsibility for Justice at the above address but sent via:</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The United Kingdom Government Gibraltar Liaison Unit for EU Affairs</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Foreign and Commonwealth Office</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King Charles Street</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London</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SW1A 2AH</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Tel.: +44 20 7008 1577</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Fax: +44 20 7008 3629</w:t>
      </w: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e-mail: ukgglu@fco.gov.uk</w:t>
      </w:r>
    </w:p>
    <w:p w:rsidR="00A76FA5" w:rsidRPr="001940FC" w:rsidRDefault="001940FC" w:rsidP="001940FC">
      <w:pPr>
        <w:spacing w:before="0" w:after="0"/>
        <w:rPr>
          <w:rFonts w:asciiTheme="majorBidi" w:hAnsiTheme="majorBidi" w:cstheme="majorBidi"/>
          <w:b/>
        </w:rPr>
      </w:pPr>
      <w:r>
        <w:rPr>
          <w:rFonts w:asciiTheme="majorBidi" w:hAnsiTheme="majorBidi" w:cstheme="majorBidi"/>
          <w:b/>
        </w:rPr>
        <w:br w:type="page"/>
      </w:r>
    </w:p>
    <w:p w:rsidR="00A76FA5" w:rsidRPr="001940FC" w:rsidRDefault="00A76FA5" w:rsidP="001940FC">
      <w:pPr>
        <w:spacing w:before="0" w:after="0"/>
        <w:rPr>
          <w:rFonts w:asciiTheme="majorBidi" w:hAnsiTheme="majorBidi" w:cstheme="majorBidi"/>
          <w:b/>
          <w:u w:val="single"/>
        </w:rPr>
      </w:pPr>
      <w:r w:rsidRPr="001940FC">
        <w:rPr>
          <w:rFonts w:asciiTheme="majorBidi" w:hAnsiTheme="majorBidi" w:cstheme="majorBidi"/>
          <w:b/>
          <w:u w:val="single"/>
        </w:rPr>
        <w:t>Article 8 – Types of supervision measure</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UK will accept measures within Article 8(1) [only]</w:t>
      </w:r>
      <w:r w:rsidR="00E71BC8" w:rsidRPr="001940FC">
        <w:rPr>
          <w:rFonts w:asciiTheme="majorBidi" w:hAnsiTheme="majorBidi" w:cstheme="majorBidi"/>
        </w:rPr>
        <w:t>.</w:t>
      </w:r>
    </w:p>
    <w:p w:rsidR="00A76FA5" w:rsidRDefault="00A76FA5" w:rsidP="001940FC">
      <w:pPr>
        <w:spacing w:before="0" w:after="0"/>
        <w:rPr>
          <w:rFonts w:asciiTheme="majorBidi" w:hAnsiTheme="majorBidi" w:cstheme="majorBidi"/>
          <w:color w:val="0070C0"/>
        </w:rPr>
      </w:pPr>
    </w:p>
    <w:p w:rsidR="001940FC" w:rsidRPr="001940FC" w:rsidRDefault="001940FC" w:rsidP="001940FC">
      <w:pPr>
        <w:spacing w:before="0" w:after="0"/>
        <w:rPr>
          <w:rFonts w:asciiTheme="majorBidi" w:hAnsiTheme="majorBidi" w:cstheme="majorBidi"/>
          <w:color w:val="0070C0"/>
        </w:rPr>
      </w:pPr>
    </w:p>
    <w:p w:rsidR="00A76FA5" w:rsidRPr="001940FC" w:rsidRDefault="00A76FA5" w:rsidP="001940FC">
      <w:pPr>
        <w:spacing w:before="0" w:after="0"/>
        <w:rPr>
          <w:rFonts w:asciiTheme="majorBidi" w:hAnsiTheme="majorBidi" w:cstheme="majorBidi"/>
          <w:b/>
          <w:u w:val="single"/>
        </w:rPr>
      </w:pPr>
      <w:r w:rsidRPr="001940FC">
        <w:rPr>
          <w:rFonts w:asciiTheme="majorBidi" w:hAnsiTheme="majorBidi" w:cstheme="majorBidi"/>
          <w:b/>
          <w:u w:val="single"/>
        </w:rPr>
        <w:t>Article 9 (4) -  Declaration of conditions of forwarding a supervision measure</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 xml:space="preserve">Adequate reasons must be provided. The validity/acceptability of these will be determined by the appropriate judicial authority: Magistrates courts in England, Wales and Northern Ireland; and the Sheriff court in Scotland. </w:t>
      </w:r>
    </w:p>
    <w:p w:rsidR="00A76FA5" w:rsidRPr="001940FC" w:rsidRDefault="00A76FA5" w:rsidP="001940FC">
      <w:pPr>
        <w:tabs>
          <w:tab w:val="left" w:pos="2663"/>
        </w:tabs>
        <w:spacing w:before="0" w:after="0"/>
        <w:rPr>
          <w:rFonts w:asciiTheme="majorBidi" w:hAnsiTheme="majorBidi" w:cstheme="majorBidi"/>
        </w:rPr>
      </w:pPr>
      <w:r w:rsidRPr="001940FC">
        <w:rPr>
          <w:rFonts w:asciiTheme="majorBidi" w:hAnsiTheme="majorBidi" w:cstheme="majorBidi"/>
        </w:rPr>
        <w:tab/>
      </w:r>
    </w:p>
    <w:p w:rsidR="00A76FA5" w:rsidRPr="001940FC" w:rsidRDefault="00A76FA5" w:rsidP="00CE47CA">
      <w:pPr>
        <w:tabs>
          <w:tab w:val="left" w:pos="2663"/>
        </w:tabs>
        <w:spacing w:before="0" w:after="0"/>
        <w:rPr>
          <w:rFonts w:asciiTheme="majorBidi" w:hAnsiTheme="majorBidi" w:cstheme="majorBidi"/>
        </w:rPr>
      </w:pPr>
      <w:r w:rsidRPr="001940FC">
        <w:rPr>
          <w:rFonts w:asciiTheme="majorBidi" w:hAnsiTheme="majorBidi" w:cstheme="majorBidi"/>
        </w:rPr>
        <w:t>In Gibraltar the magistrates’ court must decide whether to recognise the decision on supervision measures. Please see regulation 11 and the Schedule to the European Supervision Order Regulations 2014.</w:t>
      </w:r>
    </w:p>
    <w:p w:rsidR="001940FC" w:rsidRDefault="001940FC" w:rsidP="001940FC">
      <w:pPr>
        <w:spacing w:before="0" w:after="0"/>
        <w:rPr>
          <w:rFonts w:asciiTheme="majorBidi" w:hAnsiTheme="majorBidi" w:cstheme="majorBidi"/>
          <w:b/>
          <w:u w:val="single"/>
        </w:rPr>
      </w:pPr>
    </w:p>
    <w:p w:rsidR="001940FC" w:rsidRDefault="001940FC" w:rsidP="001940FC">
      <w:pPr>
        <w:spacing w:before="0" w:after="0"/>
        <w:rPr>
          <w:rFonts w:asciiTheme="majorBidi" w:hAnsiTheme="majorBidi" w:cstheme="majorBidi"/>
          <w:b/>
          <w:u w:val="single"/>
        </w:rPr>
      </w:pPr>
    </w:p>
    <w:p w:rsidR="00A76FA5" w:rsidRPr="001940FC" w:rsidRDefault="00A76FA5" w:rsidP="001940FC">
      <w:pPr>
        <w:spacing w:before="0" w:after="0"/>
        <w:rPr>
          <w:rFonts w:asciiTheme="majorBidi" w:hAnsiTheme="majorBidi" w:cstheme="majorBidi"/>
          <w:b/>
          <w:u w:val="single"/>
        </w:rPr>
      </w:pPr>
      <w:r w:rsidRPr="001940FC">
        <w:rPr>
          <w:rFonts w:asciiTheme="majorBidi" w:hAnsiTheme="majorBidi" w:cstheme="majorBidi"/>
          <w:b/>
          <w:u w:val="single"/>
        </w:rPr>
        <w:t>Article 24 – Language in which applications will be accepted</w:t>
      </w:r>
    </w:p>
    <w:p w:rsidR="00A76FA5" w:rsidRPr="001940FC" w:rsidRDefault="00A76FA5" w:rsidP="001940FC">
      <w:pPr>
        <w:spacing w:before="0" w:after="0"/>
        <w:rPr>
          <w:rFonts w:asciiTheme="majorBidi" w:hAnsiTheme="majorBidi" w:cstheme="majorBidi"/>
        </w:rPr>
      </w:pPr>
    </w:p>
    <w:p w:rsidR="00A76FA5" w:rsidRPr="001940FC" w:rsidRDefault="00A76FA5" w:rsidP="001940FC">
      <w:pPr>
        <w:spacing w:before="0" w:after="0"/>
        <w:rPr>
          <w:rFonts w:asciiTheme="majorBidi" w:hAnsiTheme="majorBidi" w:cstheme="majorBidi"/>
        </w:rPr>
      </w:pPr>
      <w:r w:rsidRPr="001940FC">
        <w:rPr>
          <w:rFonts w:asciiTheme="majorBidi" w:hAnsiTheme="majorBidi" w:cstheme="majorBidi"/>
        </w:rPr>
        <w:t>English</w:t>
      </w:r>
      <w:r w:rsidR="00E71BC8" w:rsidRPr="001940FC">
        <w:rPr>
          <w:rFonts w:asciiTheme="majorBidi" w:hAnsiTheme="majorBidi" w:cstheme="majorBidi"/>
        </w:rPr>
        <w:t>.</w:t>
      </w:r>
    </w:p>
    <w:p w:rsidR="00F616C4" w:rsidRDefault="00F616C4" w:rsidP="001940FC">
      <w:pPr>
        <w:spacing w:before="0" w:after="0" w:line="240" w:lineRule="auto"/>
        <w:rPr>
          <w:rFonts w:asciiTheme="majorBidi" w:hAnsiTheme="majorBidi" w:cstheme="majorBidi"/>
        </w:rPr>
      </w:pPr>
    </w:p>
    <w:p w:rsidR="001940FC" w:rsidRPr="001940FC" w:rsidRDefault="001940FC" w:rsidP="001940FC">
      <w:pPr>
        <w:spacing w:before="0" w:after="0" w:line="240" w:lineRule="auto"/>
        <w:rPr>
          <w:rFonts w:asciiTheme="majorBidi" w:hAnsiTheme="majorBidi" w:cstheme="majorBidi"/>
        </w:rPr>
      </w:pPr>
    </w:p>
    <w:p w:rsidR="00C17EC8" w:rsidRPr="001940FC" w:rsidRDefault="00C17EC8" w:rsidP="001940FC">
      <w:pPr>
        <w:spacing w:before="0" w:after="0"/>
        <w:rPr>
          <w:rStyle w:val="CharStyle10"/>
          <w:rFonts w:asciiTheme="majorBidi" w:hAnsiTheme="majorBidi" w:cstheme="majorBidi"/>
        </w:rPr>
      </w:pPr>
    </w:p>
    <w:p w:rsidR="00F1626D" w:rsidRPr="001940FC" w:rsidRDefault="00F1626D" w:rsidP="001940FC">
      <w:pPr>
        <w:pStyle w:val="FinalLine"/>
        <w:spacing w:before="0" w:after="0"/>
        <w:rPr>
          <w:rFonts w:asciiTheme="majorBidi" w:hAnsiTheme="majorBidi" w:cstheme="majorBidi"/>
        </w:rPr>
      </w:pPr>
    </w:p>
    <w:sectPr w:rsidR="00F1626D" w:rsidRPr="001940FC" w:rsidSect="004D770F">
      <w:headerReference w:type="default" r:id="rId19"/>
      <w:footerReference w:type="default" r:id="rId20"/>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E6" w:rsidRDefault="00D25CE6" w:rsidP="00D02758">
      <w:pPr>
        <w:spacing w:before="0" w:after="0" w:line="240" w:lineRule="auto"/>
      </w:pPr>
      <w:r>
        <w:separator/>
      </w:r>
    </w:p>
  </w:endnote>
  <w:endnote w:type="continuationSeparator" w:id="0">
    <w:p w:rsidR="00D25CE6" w:rsidRDefault="00D25CE6"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0F" w:rsidRPr="004D770F" w:rsidRDefault="004D770F" w:rsidP="004D77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4D770F" w:rsidRPr="00D94637" w:rsidTr="004D770F">
      <w:trPr>
        <w:jc w:val="center"/>
      </w:trPr>
      <w:tc>
        <w:tcPr>
          <w:tcW w:w="5000" w:type="pct"/>
          <w:gridSpan w:val="7"/>
          <w:shd w:val="clear" w:color="auto" w:fill="auto"/>
          <w:tcMar>
            <w:top w:w="57" w:type="dxa"/>
          </w:tcMar>
        </w:tcPr>
        <w:p w:rsidR="004D770F" w:rsidRPr="00D94637" w:rsidRDefault="004D770F" w:rsidP="00D94637">
          <w:pPr>
            <w:pStyle w:val="FooterText"/>
            <w:pBdr>
              <w:top w:val="single" w:sz="4" w:space="1" w:color="auto"/>
            </w:pBdr>
            <w:spacing w:before="200"/>
            <w:rPr>
              <w:sz w:val="2"/>
              <w:szCs w:val="2"/>
            </w:rPr>
          </w:pPr>
          <w:bookmarkStart w:id="2" w:name="FOOTER_STANDARD"/>
        </w:p>
      </w:tc>
    </w:tr>
    <w:tr w:rsidR="004D770F" w:rsidRPr="00B310DC" w:rsidTr="004D770F">
      <w:trPr>
        <w:jc w:val="center"/>
      </w:trPr>
      <w:tc>
        <w:tcPr>
          <w:tcW w:w="2500" w:type="pct"/>
          <w:gridSpan w:val="2"/>
          <w:shd w:val="clear" w:color="auto" w:fill="auto"/>
          <w:tcMar>
            <w:top w:w="0" w:type="dxa"/>
          </w:tcMar>
        </w:tcPr>
        <w:p w:rsidR="004D770F" w:rsidRPr="00AD7BF2" w:rsidRDefault="004D770F" w:rsidP="004F54B2">
          <w:pPr>
            <w:pStyle w:val="FooterText"/>
          </w:pPr>
          <w:r>
            <w:t>7603/15</w:t>
          </w:r>
          <w:r w:rsidRPr="002511D8">
            <w:t xml:space="preserve"> </w:t>
          </w:r>
        </w:p>
      </w:tc>
      <w:tc>
        <w:tcPr>
          <w:tcW w:w="625" w:type="pct"/>
          <w:shd w:val="clear" w:color="auto" w:fill="auto"/>
          <w:tcMar>
            <w:top w:w="0" w:type="dxa"/>
          </w:tcMar>
        </w:tcPr>
        <w:p w:rsidR="004D770F" w:rsidRPr="00AD7BF2" w:rsidRDefault="004D770F" w:rsidP="00D94637">
          <w:pPr>
            <w:pStyle w:val="FooterText"/>
            <w:jc w:val="center"/>
          </w:pPr>
        </w:p>
      </w:tc>
      <w:tc>
        <w:tcPr>
          <w:tcW w:w="1287" w:type="pct"/>
          <w:gridSpan w:val="3"/>
          <w:shd w:val="clear" w:color="auto" w:fill="auto"/>
          <w:tcMar>
            <w:top w:w="0" w:type="dxa"/>
          </w:tcMar>
        </w:tcPr>
        <w:p w:rsidR="004D770F" w:rsidRPr="002511D8" w:rsidRDefault="004D770F" w:rsidP="00D94637">
          <w:pPr>
            <w:pStyle w:val="FooterText"/>
            <w:jc w:val="center"/>
          </w:pPr>
          <w:r>
            <w:t>SC/mvk</w:t>
          </w:r>
        </w:p>
      </w:tc>
      <w:tc>
        <w:tcPr>
          <w:tcW w:w="588" w:type="pct"/>
          <w:shd w:val="clear" w:color="auto" w:fill="auto"/>
          <w:tcMar>
            <w:top w:w="0" w:type="dxa"/>
          </w:tcMar>
        </w:tcPr>
        <w:p w:rsidR="004D770F" w:rsidRPr="00B310DC" w:rsidRDefault="004D770F" w:rsidP="00D94637">
          <w:pPr>
            <w:pStyle w:val="FooterText"/>
            <w:jc w:val="right"/>
          </w:pPr>
          <w:r>
            <w:fldChar w:fldCharType="begin"/>
          </w:r>
          <w:r>
            <w:instrText xml:space="preserve"> PAGE  \* MERGEFORMAT </w:instrText>
          </w:r>
          <w:r>
            <w:fldChar w:fldCharType="separate"/>
          </w:r>
          <w:r>
            <w:rPr>
              <w:noProof/>
            </w:rPr>
            <w:t>7</w:t>
          </w:r>
          <w:r>
            <w:fldChar w:fldCharType="end"/>
          </w:r>
        </w:p>
      </w:tc>
    </w:tr>
    <w:tr w:rsidR="004D770F" w:rsidRPr="00D94637" w:rsidTr="004D770F">
      <w:trPr>
        <w:jc w:val="center"/>
      </w:trPr>
      <w:tc>
        <w:tcPr>
          <w:tcW w:w="1774" w:type="pct"/>
          <w:shd w:val="clear" w:color="auto" w:fill="auto"/>
        </w:tcPr>
        <w:p w:rsidR="004D770F" w:rsidRPr="00AD7BF2" w:rsidRDefault="004D770F" w:rsidP="00D94637">
          <w:pPr>
            <w:pStyle w:val="FooterText"/>
            <w:spacing w:before="40"/>
          </w:pPr>
        </w:p>
      </w:tc>
      <w:tc>
        <w:tcPr>
          <w:tcW w:w="1455" w:type="pct"/>
          <w:gridSpan w:val="3"/>
          <w:shd w:val="clear" w:color="auto" w:fill="auto"/>
        </w:tcPr>
        <w:p w:rsidR="004D770F" w:rsidRPr="00AD7BF2" w:rsidRDefault="004D770F" w:rsidP="00D204D6">
          <w:pPr>
            <w:pStyle w:val="FooterText"/>
            <w:spacing w:before="40"/>
            <w:jc w:val="center"/>
          </w:pPr>
          <w:r>
            <w:t>DG D 2B</w:t>
          </w:r>
        </w:p>
      </w:tc>
      <w:tc>
        <w:tcPr>
          <w:tcW w:w="1147" w:type="pct"/>
          <w:shd w:val="clear" w:color="auto" w:fill="auto"/>
        </w:tcPr>
        <w:p w:rsidR="004D770F" w:rsidRPr="00D94637" w:rsidRDefault="004D770F" w:rsidP="00D94637">
          <w:pPr>
            <w:pStyle w:val="FooterText"/>
            <w:jc w:val="right"/>
            <w:rPr>
              <w:b/>
              <w:position w:val="-4"/>
              <w:sz w:val="36"/>
            </w:rPr>
          </w:pPr>
        </w:p>
      </w:tc>
      <w:tc>
        <w:tcPr>
          <w:tcW w:w="625" w:type="pct"/>
          <w:gridSpan w:val="2"/>
          <w:shd w:val="clear" w:color="auto" w:fill="auto"/>
        </w:tcPr>
        <w:p w:rsidR="004D770F" w:rsidRPr="00D94637" w:rsidRDefault="004D770F" w:rsidP="00D94637">
          <w:pPr>
            <w:pStyle w:val="FooterText"/>
            <w:jc w:val="right"/>
            <w:rPr>
              <w:sz w:val="16"/>
            </w:rPr>
          </w:pPr>
          <w:r>
            <w:rPr>
              <w:b/>
              <w:position w:val="-4"/>
              <w:sz w:val="36"/>
            </w:rPr>
            <w:t>EN</w:t>
          </w:r>
        </w:p>
      </w:tc>
    </w:tr>
    <w:bookmarkEnd w:id="2"/>
  </w:tbl>
  <w:p w:rsidR="009D0F20" w:rsidRPr="004D770F" w:rsidRDefault="009D0F20" w:rsidP="004D770F">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4D770F" w:rsidRPr="00D94637" w:rsidTr="004D770F">
      <w:trPr>
        <w:jc w:val="center"/>
      </w:trPr>
      <w:tc>
        <w:tcPr>
          <w:tcW w:w="5000" w:type="pct"/>
          <w:gridSpan w:val="7"/>
          <w:shd w:val="clear" w:color="auto" w:fill="auto"/>
          <w:tcMar>
            <w:top w:w="57" w:type="dxa"/>
          </w:tcMar>
        </w:tcPr>
        <w:p w:rsidR="004D770F" w:rsidRPr="00D94637" w:rsidRDefault="004D770F" w:rsidP="00D94637">
          <w:pPr>
            <w:pStyle w:val="FooterText"/>
            <w:pBdr>
              <w:top w:val="single" w:sz="4" w:space="1" w:color="auto"/>
            </w:pBdr>
            <w:spacing w:before="200"/>
            <w:rPr>
              <w:sz w:val="2"/>
              <w:szCs w:val="2"/>
            </w:rPr>
          </w:pPr>
        </w:p>
      </w:tc>
    </w:tr>
    <w:tr w:rsidR="004D770F" w:rsidRPr="00B310DC" w:rsidTr="004D770F">
      <w:trPr>
        <w:jc w:val="center"/>
      </w:trPr>
      <w:tc>
        <w:tcPr>
          <w:tcW w:w="2500" w:type="pct"/>
          <w:gridSpan w:val="2"/>
          <w:shd w:val="clear" w:color="auto" w:fill="auto"/>
          <w:tcMar>
            <w:top w:w="0" w:type="dxa"/>
          </w:tcMar>
        </w:tcPr>
        <w:p w:rsidR="004D770F" w:rsidRPr="00AD7BF2" w:rsidRDefault="004D770F" w:rsidP="004F54B2">
          <w:pPr>
            <w:pStyle w:val="FooterText"/>
          </w:pPr>
          <w:r>
            <w:t>7603/15</w:t>
          </w:r>
          <w:r w:rsidRPr="002511D8">
            <w:t xml:space="preserve"> </w:t>
          </w:r>
        </w:p>
      </w:tc>
      <w:tc>
        <w:tcPr>
          <w:tcW w:w="625" w:type="pct"/>
          <w:shd w:val="clear" w:color="auto" w:fill="auto"/>
          <w:tcMar>
            <w:top w:w="0" w:type="dxa"/>
          </w:tcMar>
        </w:tcPr>
        <w:p w:rsidR="004D770F" w:rsidRPr="00AD7BF2" w:rsidRDefault="004D770F" w:rsidP="00D94637">
          <w:pPr>
            <w:pStyle w:val="FooterText"/>
            <w:jc w:val="center"/>
          </w:pPr>
        </w:p>
      </w:tc>
      <w:tc>
        <w:tcPr>
          <w:tcW w:w="1287" w:type="pct"/>
          <w:gridSpan w:val="3"/>
          <w:shd w:val="clear" w:color="auto" w:fill="auto"/>
          <w:tcMar>
            <w:top w:w="0" w:type="dxa"/>
          </w:tcMar>
        </w:tcPr>
        <w:p w:rsidR="004D770F" w:rsidRPr="002511D8" w:rsidRDefault="004D770F" w:rsidP="00D94637">
          <w:pPr>
            <w:pStyle w:val="FooterText"/>
            <w:jc w:val="center"/>
          </w:pPr>
          <w:r>
            <w:t>SC/mvk</w:t>
          </w:r>
        </w:p>
      </w:tc>
      <w:tc>
        <w:tcPr>
          <w:tcW w:w="588" w:type="pct"/>
          <w:shd w:val="clear" w:color="auto" w:fill="auto"/>
          <w:tcMar>
            <w:top w:w="0" w:type="dxa"/>
          </w:tcMar>
        </w:tcPr>
        <w:p w:rsidR="004D770F" w:rsidRPr="00B310DC" w:rsidRDefault="004D770F" w:rsidP="00D94637">
          <w:pPr>
            <w:pStyle w:val="FooterText"/>
            <w:jc w:val="right"/>
          </w:pPr>
          <w:r>
            <w:fldChar w:fldCharType="begin"/>
          </w:r>
          <w:r>
            <w:instrText xml:space="preserve"> PAGE  \* MERGEFORMAT </w:instrText>
          </w:r>
          <w:r>
            <w:fldChar w:fldCharType="separate"/>
          </w:r>
          <w:r w:rsidR="00C96DFC">
            <w:rPr>
              <w:noProof/>
            </w:rPr>
            <w:t>1</w:t>
          </w:r>
          <w:r>
            <w:fldChar w:fldCharType="end"/>
          </w:r>
        </w:p>
      </w:tc>
    </w:tr>
    <w:tr w:rsidR="004D770F" w:rsidRPr="00D94637" w:rsidTr="004D770F">
      <w:trPr>
        <w:jc w:val="center"/>
      </w:trPr>
      <w:tc>
        <w:tcPr>
          <w:tcW w:w="1774" w:type="pct"/>
          <w:shd w:val="clear" w:color="auto" w:fill="auto"/>
        </w:tcPr>
        <w:p w:rsidR="004D770F" w:rsidRPr="00AD7BF2" w:rsidRDefault="004D770F" w:rsidP="00D94637">
          <w:pPr>
            <w:pStyle w:val="FooterText"/>
            <w:spacing w:before="40"/>
          </w:pPr>
        </w:p>
      </w:tc>
      <w:tc>
        <w:tcPr>
          <w:tcW w:w="1455" w:type="pct"/>
          <w:gridSpan w:val="3"/>
          <w:shd w:val="clear" w:color="auto" w:fill="auto"/>
        </w:tcPr>
        <w:p w:rsidR="004D770F" w:rsidRPr="00AD7BF2" w:rsidRDefault="004D770F" w:rsidP="00D204D6">
          <w:pPr>
            <w:pStyle w:val="FooterText"/>
            <w:spacing w:before="40"/>
            <w:jc w:val="center"/>
          </w:pPr>
          <w:r>
            <w:t>DG D 2B</w:t>
          </w:r>
        </w:p>
      </w:tc>
      <w:tc>
        <w:tcPr>
          <w:tcW w:w="1147" w:type="pct"/>
          <w:shd w:val="clear" w:color="auto" w:fill="auto"/>
        </w:tcPr>
        <w:p w:rsidR="004D770F" w:rsidRPr="00D94637" w:rsidRDefault="004D770F" w:rsidP="00D94637">
          <w:pPr>
            <w:pStyle w:val="FooterText"/>
            <w:jc w:val="right"/>
            <w:rPr>
              <w:b/>
              <w:position w:val="-4"/>
              <w:sz w:val="36"/>
            </w:rPr>
          </w:pPr>
        </w:p>
      </w:tc>
      <w:tc>
        <w:tcPr>
          <w:tcW w:w="625" w:type="pct"/>
          <w:gridSpan w:val="2"/>
          <w:shd w:val="clear" w:color="auto" w:fill="auto"/>
        </w:tcPr>
        <w:p w:rsidR="004D770F" w:rsidRPr="00D94637" w:rsidRDefault="004D770F" w:rsidP="00D94637">
          <w:pPr>
            <w:pStyle w:val="FooterText"/>
            <w:jc w:val="right"/>
            <w:rPr>
              <w:sz w:val="16"/>
            </w:rPr>
          </w:pPr>
          <w:r>
            <w:rPr>
              <w:b/>
              <w:position w:val="-4"/>
              <w:sz w:val="36"/>
            </w:rPr>
            <w:t>EN</w:t>
          </w:r>
        </w:p>
      </w:tc>
    </w:tr>
  </w:tbl>
  <w:p w:rsidR="000F7619" w:rsidRPr="004D770F" w:rsidRDefault="000F7619" w:rsidP="004D770F">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4D770F" w:rsidRPr="00D94637" w:rsidTr="004D770F">
      <w:trPr>
        <w:jc w:val="center"/>
      </w:trPr>
      <w:tc>
        <w:tcPr>
          <w:tcW w:w="5000" w:type="pct"/>
          <w:gridSpan w:val="7"/>
          <w:shd w:val="clear" w:color="auto" w:fill="auto"/>
          <w:tcMar>
            <w:top w:w="57" w:type="dxa"/>
          </w:tcMar>
        </w:tcPr>
        <w:p w:rsidR="004D770F" w:rsidRPr="00D94637" w:rsidRDefault="004D770F" w:rsidP="00D94637">
          <w:pPr>
            <w:pStyle w:val="FooterText"/>
            <w:pBdr>
              <w:top w:val="single" w:sz="4" w:space="1" w:color="auto"/>
            </w:pBdr>
            <w:spacing w:before="200"/>
            <w:rPr>
              <w:sz w:val="2"/>
              <w:szCs w:val="2"/>
            </w:rPr>
          </w:pPr>
        </w:p>
      </w:tc>
    </w:tr>
    <w:tr w:rsidR="004D770F" w:rsidRPr="00B310DC" w:rsidTr="004D770F">
      <w:trPr>
        <w:jc w:val="center"/>
      </w:trPr>
      <w:tc>
        <w:tcPr>
          <w:tcW w:w="2500" w:type="pct"/>
          <w:gridSpan w:val="2"/>
          <w:shd w:val="clear" w:color="auto" w:fill="auto"/>
          <w:tcMar>
            <w:top w:w="0" w:type="dxa"/>
          </w:tcMar>
        </w:tcPr>
        <w:p w:rsidR="004D770F" w:rsidRPr="00AD7BF2" w:rsidRDefault="004D770F" w:rsidP="004F54B2">
          <w:pPr>
            <w:pStyle w:val="FooterText"/>
          </w:pPr>
          <w:r>
            <w:t>7603/15</w:t>
          </w:r>
          <w:r w:rsidRPr="002511D8">
            <w:t xml:space="preserve"> </w:t>
          </w:r>
        </w:p>
      </w:tc>
      <w:tc>
        <w:tcPr>
          <w:tcW w:w="625" w:type="pct"/>
          <w:shd w:val="clear" w:color="auto" w:fill="auto"/>
          <w:tcMar>
            <w:top w:w="0" w:type="dxa"/>
          </w:tcMar>
        </w:tcPr>
        <w:p w:rsidR="004D770F" w:rsidRPr="00AD7BF2" w:rsidRDefault="004D770F" w:rsidP="00D94637">
          <w:pPr>
            <w:pStyle w:val="FooterText"/>
            <w:jc w:val="center"/>
          </w:pPr>
        </w:p>
      </w:tc>
      <w:tc>
        <w:tcPr>
          <w:tcW w:w="1287" w:type="pct"/>
          <w:gridSpan w:val="3"/>
          <w:shd w:val="clear" w:color="auto" w:fill="auto"/>
          <w:tcMar>
            <w:top w:w="0" w:type="dxa"/>
          </w:tcMar>
        </w:tcPr>
        <w:p w:rsidR="004D770F" w:rsidRPr="002511D8" w:rsidRDefault="004D770F" w:rsidP="00D94637">
          <w:pPr>
            <w:pStyle w:val="FooterText"/>
            <w:jc w:val="center"/>
          </w:pPr>
          <w:r>
            <w:t>SC/mvk</w:t>
          </w:r>
        </w:p>
      </w:tc>
      <w:tc>
        <w:tcPr>
          <w:tcW w:w="588" w:type="pct"/>
          <w:shd w:val="clear" w:color="auto" w:fill="auto"/>
          <w:tcMar>
            <w:top w:w="0" w:type="dxa"/>
          </w:tcMar>
        </w:tcPr>
        <w:p w:rsidR="004D770F" w:rsidRPr="00B310DC" w:rsidRDefault="004D770F" w:rsidP="00D94637">
          <w:pPr>
            <w:pStyle w:val="FooterText"/>
            <w:jc w:val="right"/>
          </w:pPr>
          <w:r>
            <w:fldChar w:fldCharType="begin"/>
          </w:r>
          <w:r>
            <w:instrText xml:space="preserve"> PAGE  \* MERGEFORMAT </w:instrText>
          </w:r>
          <w:r>
            <w:fldChar w:fldCharType="separate"/>
          </w:r>
          <w:r w:rsidR="00C96DFC">
            <w:rPr>
              <w:noProof/>
            </w:rPr>
            <w:t>7</w:t>
          </w:r>
          <w:r>
            <w:fldChar w:fldCharType="end"/>
          </w:r>
        </w:p>
      </w:tc>
    </w:tr>
    <w:tr w:rsidR="004D770F" w:rsidRPr="00D94637" w:rsidTr="004D770F">
      <w:trPr>
        <w:jc w:val="center"/>
      </w:trPr>
      <w:tc>
        <w:tcPr>
          <w:tcW w:w="1774" w:type="pct"/>
          <w:shd w:val="clear" w:color="auto" w:fill="auto"/>
        </w:tcPr>
        <w:p w:rsidR="004D770F" w:rsidRPr="00AD7BF2" w:rsidRDefault="004D770F" w:rsidP="00D94637">
          <w:pPr>
            <w:pStyle w:val="FooterText"/>
            <w:spacing w:before="40"/>
          </w:pPr>
          <w:r>
            <w:t>ANNEX</w:t>
          </w:r>
        </w:p>
      </w:tc>
      <w:tc>
        <w:tcPr>
          <w:tcW w:w="1455" w:type="pct"/>
          <w:gridSpan w:val="3"/>
          <w:shd w:val="clear" w:color="auto" w:fill="auto"/>
        </w:tcPr>
        <w:p w:rsidR="004D770F" w:rsidRPr="00AD7BF2" w:rsidRDefault="004D770F" w:rsidP="00D204D6">
          <w:pPr>
            <w:pStyle w:val="FooterText"/>
            <w:spacing w:before="40"/>
            <w:jc w:val="center"/>
          </w:pPr>
          <w:r>
            <w:t>DG D 2B</w:t>
          </w:r>
        </w:p>
      </w:tc>
      <w:tc>
        <w:tcPr>
          <w:tcW w:w="1147" w:type="pct"/>
          <w:shd w:val="clear" w:color="auto" w:fill="auto"/>
        </w:tcPr>
        <w:p w:rsidR="004D770F" w:rsidRPr="00D94637" w:rsidRDefault="004D770F" w:rsidP="00D94637">
          <w:pPr>
            <w:pStyle w:val="FooterText"/>
            <w:jc w:val="right"/>
            <w:rPr>
              <w:b/>
              <w:position w:val="-4"/>
              <w:sz w:val="36"/>
            </w:rPr>
          </w:pPr>
        </w:p>
      </w:tc>
      <w:tc>
        <w:tcPr>
          <w:tcW w:w="625" w:type="pct"/>
          <w:gridSpan w:val="2"/>
          <w:shd w:val="clear" w:color="auto" w:fill="auto"/>
        </w:tcPr>
        <w:p w:rsidR="004D770F" w:rsidRPr="00D94637" w:rsidRDefault="004D770F" w:rsidP="00D94637">
          <w:pPr>
            <w:pStyle w:val="FooterText"/>
            <w:jc w:val="right"/>
            <w:rPr>
              <w:sz w:val="16"/>
            </w:rPr>
          </w:pPr>
          <w:r>
            <w:rPr>
              <w:b/>
              <w:position w:val="-4"/>
              <w:sz w:val="36"/>
            </w:rPr>
            <w:t>EN</w:t>
          </w:r>
        </w:p>
      </w:tc>
    </w:tr>
  </w:tbl>
  <w:p w:rsidR="002E4199" w:rsidRPr="004D770F" w:rsidRDefault="002E4199" w:rsidP="004D770F">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E6" w:rsidRDefault="00D25CE6" w:rsidP="00D02758">
      <w:pPr>
        <w:spacing w:before="0" w:after="0" w:line="240" w:lineRule="auto"/>
      </w:pPr>
      <w:r>
        <w:separator/>
      </w:r>
    </w:p>
  </w:footnote>
  <w:footnote w:type="continuationSeparator" w:id="0">
    <w:p w:rsidR="00D25CE6" w:rsidRDefault="00D25CE6"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0F" w:rsidRPr="004D770F" w:rsidRDefault="004D770F" w:rsidP="004D77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0F" w:rsidRPr="004D770F" w:rsidRDefault="004D770F" w:rsidP="004D770F">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0F" w:rsidRPr="004D770F" w:rsidRDefault="004D770F" w:rsidP="004D770F">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C5" w:rsidRPr="004D770F" w:rsidRDefault="00FF01C5" w:rsidP="004D77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7">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7">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nsid w:val="59931C68"/>
    <w:multiLevelType w:val="hybridMultilevel"/>
    <w:tmpl w:val="E7DC5EAC"/>
    <w:lvl w:ilvl="0" w:tplc="E9CE21D0">
      <w:start w:val="1"/>
      <w:numFmt w:val="bullet"/>
      <w:lvlText w:val=""/>
      <w:lvlJc w:val="left"/>
      <w:pPr>
        <w:tabs>
          <w:tab w:val="num" w:pos="720"/>
        </w:tabs>
        <w:ind w:left="720" w:hanging="1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5">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6">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8">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9">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4"/>
  </w:num>
  <w:num w:numId="2">
    <w:abstractNumId w:val="15"/>
  </w:num>
  <w:num w:numId="3">
    <w:abstractNumId w:val="14"/>
  </w:num>
  <w:num w:numId="4">
    <w:abstractNumId w:val="16"/>
  </w:num>
  <w:num w:numId="5">
    <w:abstractNumId w:val="12"/>
  </w:num>
  <w:num w:numId="6">
    <w:abstractNumId w:val="6"/>
  </w:num>
  <w:num w:numId="7">
    <w:abstractNumId w:val="11"/>
  </w:num>
  <w:num w:numId="8">
    <w:abstractNumId w:val="10"/>
  </w:num>
  <w:num w:numId="9">
    <w:abstractNumId w:val="8"/>
  </w:num>
  <w:num w:numId="10">
    <w:abstractNumId w:val="27"/>
  </w:num>
  <w:num w:numId="11">
    <w:abstractNumId w:val="28"/>
  </w:num>
  <w:num w:numId="12">
    <w:abstractNumId w:val="5"/>
  </w:num>
  <w:num w:numId="13">
    <w:abstractNumId w:val="30"/>
  </w:num>
  <w:num w:numId="14">
    <w:abstractNumId w:val="25"/>
  </w:num>
  <w:num w:numId="15">
    <w:abstractNumId w:val="18"/>
  </w:num>
  <w:num w:numId="16">
    <w:abstractNumId w:val="13"/>
  </w:num>
  <w:num w:numId="17">
    <w:abstractNumId w:val="21"/>
  </w:num>
  <w:num w:numId="18">
    <w:abstractNumId w:val="7"/>
  </w:num>
  <w:num w:numId="19">
    <w:abstractNumId w:val="29"/>
  </w:num>
  <w:num w:numId="20">
    <w:abstractNumId w:val="9"/>
  </w:num>
  <w:num w:numId="21">
    <w:abstractNumId w:val="26"/>
  </w:num>
  <w:num w:numId="22">
    <w:abstractNumId w:val="23"/>
  </w:num>
  <w:num w:numId="23">
    <w:abstractNumId w:val="22"/>
  </w:num>
  <w:num w:numId="24">
    <w:abstractNumId w:val="20"/>
  </w:num>
  <w:num w:numId="25">
    <w:abstractNumId w:val="0"/>
  </w:num>
  <w:num w:numId="26">
    <w:abstractNumId w:val="1"/>
  </w:num>
  <w:num w:numId="27">
    <w:abstractNumId w:val="2"/>
  </w:num>
  <w:num w:numId="28">
    <w:abstractNumId w:val="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3.4.4&quot; technicalblockguid=&quot;d3b9b6c6-cebe-40f4-b6b1-3dc6a1be9814&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3-31&lt;/text&gt;_x000d__x000a_  &lt;/metadata&gt;_x000d__x000a_  &lt;metadata key=&quot;md_Prefix&quot;&gt;_x000d__x000a_    &lt;text&gt;&lt;/text&gt;_x000d__x000a_  &lt;/metadata&gt;_x000d__x000a_  &lt;metadata key=&quot;md_DocumentNumber&quot;&gt;_x000d__x000a_    &lt;text&gt;7603&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83&lt;/text&gt;_x000d__x000a_      &lt;text&gt;EUROJUST 69&lt;/text&gt;_x000d__x000a_      &lt;text&gt;EJN 3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text&gt;UK delegation &lt;/text&gt;_x000d__x000a_    &lt;/basicdatatype&gt;_x000d__x000a_  &lt;/metadata&gt;_x000d__x000a_  &lt;metadata key=&quot;md_Recipient&quot;&gt;_x000d__x000a_    &lt;basicdatatype&gt;_x000d__x000a_      &lt;recipient key=&quot;re_11&quot; text=&quot;General Secretariat of the Council&quot; /&gt;_x000d__x000a_    &lt;/basicdatatype&gt;_x000d__x000a_  &lt;/metadata&gt;_x000d__x000a_  &lt;metadata key=&quot;md_DateOfReceipt&quot;&gt;_x000d__x000a_    &lt;text&gt;&lt;/text&gt;_x000d__x000a_  &lt;/metadata&gt;_x000d__x000a_  &lt;metadata key=&quot;md_FreeDate&quot;&gt;_x000d__x000a_    &lt;textlist&gt;_x000d__x000a_      &lt;text&gt;2015-03-26&lt;/text&gt;_x000d__x000a_    &lt;/textlist&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Council Framework Decision 2009/829/JHA of 23 October 2009 on the application, between Member States of the European Union, of the principle of mutual recognition to decisions on supervision measures as an alternative to provisional detention -       Notification by the United Kingdom&quot;&gt;&amp;lt;FlowDocument FontFamily=&quot;Times New Roman&quot; FontSize=&quot;16&quot; PageWidth=&quot;377&quot; PagePadding=&quot;0,0,0,0&quot; AllowDrop=&quot;False&quot; NumberSubstitution.CultureSource=&quot;User&quot; xmlns=&quot;http://schemas.microsoft.com/winfx/2006/xaml/presentation&quot; xmlns:x=&quot;http://schemas.microsoft.com/winfx/2006/xaml&quot;&amp;gt;&amp;lt;Paragraph FontFamily=&quot;Georgia&quot; NumberSubstitution.CultureSource=&quot;Text&quot;&amp;gt;&amp;lt;Run xml:lang=&quot;fr-be&quot;&amp;gt;Council Framework Decision 2009/829/JHA of 23 October 2009 on the application, between Member States of the European Union, of the principle of mutual recognition to decisions on supervision measures as an alternative to provisional detention&amp;lt;/Run&amp;gt;&amp;lt;/Paragraph&amp;gt;&amp;lt;Paragraph FontFamily=&quot;Georgia&quot; NumberSubstitution.CultureSource=&quot;Text&quot;&amp;gt;&amp;lt;Run xml:lang=&quot;fr-be&quot; xml:space=&quot;preserve&quot;&amp;gt;-  &amp;lt;/Run&amp;gt;&amp;lt;Run xml:lang=&quot;en-gb&quot; xml:space=&quot;preserve&quot;&amp;gt;     &amp;lt;/Run&amp;gt;&amp;lt;Run xml:lang=&quot;fr-be&quot;&amp;gt;Notification by the United Kingdom&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SC/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D02758"/>
    <w:rsid w:val="0002414A"/>
    <w:rsid w:val="000303CC"/>
    <w:rsid w:val="000351BD"/>
    <w:rsid w:val="000545E1"/>
    <w:rsid w:val="00057963"/>
    <w:rsid w:val="00064606"/>
    <w:rsid w:val="00071F5F"/>
    <w:rsid w:val="000737B9"/>
    <w:rsid w:val="00074797"/>
    <w:rsid w:val="000818C8"/>
    <w:rsid w:val="00091AF0"/>
    <w:rsid w:val="00092F53"/>
    <w:rsid w:val="000A52DD"/>
    <w:rsid w:val="000B4662"/>
    <w:rsid w:val="000D4545"/>
    <w:rsid w:val="000E7F3A"/>
    <w:rsid w:val="000F332F"/>
    <w:rsid w:val="000F4EFF"/>
    <w:rsid w:val="000F7619"/>
    <w:rsid w:val="00102F25"/>
    <w:rsid w:val="0011248E"/>
    <w:rsid w:val="001505FB"/>
    <w:rsid w:val="00162394"/>
    <w:rsid w:val="001737A2"/>
    <w:rsid w:val="00182F2F"/>
    <w:rsid w:val="001940FC"/>
    <w:rsid w:val="001C612F"/>
    <w:rsid w:val="001F6926"/>
    <w:rsid w:val="0020032B"/>
    <w:rsid w:val="00223499"/>
    <w:rsid w:val="0023445E"/>
    <w:rsid w:val="00266A9D"/>
    <w:rsid w:val="0027551F"/>
    <w:rsid w:val="00276362"/>
    <w:rsid w:val="00283012"/>
    <w:rsid w:val="002951EE"/>
    <w:rsid w:val="002A5A92"/>
    <w:rsid w:val="002B083C"/>
    <w:rsid w:val="002D15FF"/>
    <w:rsid w:val="002D4272"/>
    <w:rsid w:val="002E4199"/>
    <w:rsid w:val="002F41F5"/>
    <w:rsid w:val="002F48C4"/>
    <w:rsid w:val="003100D0"/>
    <w:rsid w:val="00334285"/>
    <w:rsid w:val="00356F5F"/>
    <w:rsid w:val="003610CD"/>
    <w:rsid w:val="0037119F"/>
    <w:rsid w:val="00375F54"/>
    <w:rsid w:val="003810E2"/>
    <w:rsid w:val="00386C9D"/>
    <w:rsid w:val="00387D3A"/>
    <w:rsid w:val="00390381"/>
    <w:rsid w:val="003A0A1B"/>
    <w:rsid w:val="003A0DEC"/>
    <w:rsid w:val="003A2C65"/>
    <w:rsid w:val="003A535B"/>
    <w:rsid w:val="003B4D72"/>
    <w:rsid w:val="003C6FE6"/>
    <w:rsid w:val="003E26C2"/>
    <w:rsid w:val="003E6D5D"/>
    <w:rsid w:val="00414725"/>
    <w:rsid w:val="00414945"/>
    <w:rsid w:val="004366A6"/>
    <w:rsid w:val="004408F9"/>
    <w:rsid w:val="00457B7B"/>
    <w:rsid w:val="00460F85"/>
    <w:rsid w:val="0048432E"/>
    <w:rsid w:val="004852B5"/>
    <w:rsid w:val="004A1B99"/>
    <w:rsid w:val="004B3BCC"/>
    <w:rsid w:val="004D770F"/>
    <w:rsid w:val="004E4397"/>
    <w:rsid w:val="00507ACD"/>
    <w:rsid w:val="00513523"/>
    <w:rsid w:val="00551006"/>
    <w:rsid w:val="00561B77"/>
    <w:rsid w:val="00567C03"/>
    <w:rsid w:val="00594531"/>
    <w:rsid w:val="005A6805"/>
    <w:rsid w:val="005C5D17"/>
    <w:rsid w:val="005D1CB1"/>
    <w:rsid w:val="005E3466"/>
    <w:rsid w:val="005F6F7E"/>
    <w:rsid w:val="006154E1"/>
    <w:rsid w:val="00625999"/>
    <w:rsid w:val="0063363E"/>
    <w:rsid w:val="006351BB"/>
    <w:rsid w:val="00647B91"/>
    <w:rsid w:val="00651D90"/>
    <w:rsid w:val="006564E9"/>
    <w:rsid w:val="006717C9"/>
    <w:rsid w:val="006B1D43"/>
    <w:rsid w:val="006C1F2A"/>
    <w:rsid w:val="006C4477"/>
    <w:rsid w:val="006E2E5E"/>
    <w:rsid w:val="00705749"/>
    <w:rsid w:val="007122D8"/>
    <w:rsid w:val="007126D1"/>
    <w:rsid w:val="007161AD"/>
    <w:rsid w:val="0073737C"/>
    <w:rsid w:val="00740021"/>
    <w:rsid w:val="0074002B"/>
    <w:rsid w:val="00791B0E"/>
    <w:rsid w:val="007A59A3"/>
    <w:rsid w:val="007B09B1"/>
    <w:rsid w:val="007B0C89"/>
    <w:rsid w:val="007B235E"/>
    <w:rsid w:val="007C0D52"/>
    <w:rsid w:val="007D62BB"/>
    <w:rsid w:val="007E01C6"/>
    <w:rsid w:val="007E7359"/>
    <w:rsid w:val="007F4136"/>
    <w:rsid w:val="0081560B"/>
    <w:rsid w:val="008314C1"/>
    <w:rsid w:val="0083182F"/>
    <w:rsid w:val="0087513A"/>
    <w:rsid w:val="008A33CC"/>
    <w:rsid w:val="00901450"/>
    <w:rsid w:val="00913C46"/>
    <w:rsid w:val="00917FB5"/>
    <w:rsid w:val="009248BE"/>
    <w:rsid w:val="00942A3C"/>
    <w:rsid w:val="0097796D"/>
    <w:rsid w:val="00983182"/>
    <w:rsid w:val="009B07D1"/>
    <w:rsid w:val="009B39A1"/>
    <w:rsid w:val="009D0F20"/>
    <w:rsid w:val="009F62E1"/>
    <w:rsid w:val="00A03EF2"/>
    <w:rsid w:val="00A0562E"/>
    <w:rsid w:val="00A30641"/>
    <w:rsid w:val="00A33DFE"/>
    <w:rsid w:val="00A516B2"/>
    <w:rsid w:val="00A56CED"/>
    <w:rsid w:val="00A76FA5"/>
    <w:rsid w:val="00A825F6"/>
    <w:rsid w:val="00A90B44"/>
    <w:rsid w:val="00AA15C8"/>
    <w:rsid w:val="00AF3113"/>
    <w:rsid w:val="00B04C8D"/>
    <w:rsid w:val="00B54F86"/>
    <w:rsid w:val="00BB32F3"/>
    <w:rsid w:val="00BB5715"/>
    <w:rsid w:val="00BC1DA1"/>
    <w:rsid w:val="00BE21E8"/>
    <w:rsid w:val="00BE3E25"/>
    <w:rsid w:val="00BE6E3D"/>
    <w:rsid w:val="00BF34BE"/>
    <w:rsid w:val="00C17EC8"/>
    <w:rsid w:val="00C20EAF"/>
    <w:rsid w:val="00C378A2"/>
    <w:rsid w:val="00C52253"/>
    <w:rsid w:val="00C724C9"/>
    <w:rsid w:val="00C76881"/>
    <w:rsid w:val="00C82E40"/>
    <w:rsid w:val="00C96DFC"/>
    <w:rsid w:val="00CA105F"/>
    <w:rsid w:val="00CA45AE"/>
    <w:rsid w:val="00CA5D05"/>
    <w:rsid w:val="00CD3CD3"/>
    <w:rsid w:val="00CE47CA"/>
    <w:rsid w:val="00D02758"/>
    <w:rsid w:val="00D13316"/>
    <w:rsid w:val="00D25CE6"/>
    <w:rsid w:val="00D466F4"/>
    <w:rsid w:val="00D72671"/>
    <w:rsid w:val="00D80C16"/>
    <w:rsid w:val="00DB21B8"/>
    <w:rsid w:val="00DB22B6"/>
    <w:rsid w:val="00DE3D0B"/>
    <w:rsid w:val="00E110CA"/>
    <w:rsid w:val="00E117E6"/>
    <w:rsid w:val="00E1247A"/>
    <w:rsid w:val="00E156B3"/>
    <w:rsid w:val="00E33E2D"/>
    <w:rsid w:val="00E454E3"/>
    <w:rsid w:val="00E5767B"/>
    <w:rsid w:val="00E71BC8"/>
    <w:rsid w:val="00E71C96"/>
    <w:rsid w:val="00E75AF7"/>
    <w:rsid w:val="00E91140"/>
    <w:rsid w:val="00E93F10"/>
    <w:rsid w:val="00EA5D07"/>
    <w:rsid w:val="00ED0592"/>
    <w:rsid w:val="00EE3E2D"/>
    <w:rsid w:val="00F1235C"/>
    <w:rsid w:val="00F1626D"/>
    <w:rsid w:val="00F411FB"/>
    <w:rsid w:val="00F463B9"/>
    <w:rsid w:val="00F562C3"/>
    <w:rsid w:val="00F616C4"/>
    <w:rsid w:val="00F855AD"/>
    <w:rsid w:val="00F86DEA"/>
    <w:rsid w:val="00F951E0"/>
    <w:rsid w:val="00FA07D8"/>
    <w:rsid w:val="00FC2477"/>
    <w:rsid w:val="00FC4670"/>
    <w:rsid w:val="00FE1339"/>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86D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nhideWhenUsed/>
    <w:rsid w:val="00E91140"/>
    <w:rPr>
      <w:color w:val="0000FF"/>
      <w:u w:val="single"/>
    </w:rPr>
  </w:style>
  <w:style w:type="character" w:customStyle="1" w:styleId="CharStyle10">
    <w:name w:val="Char Style 10"/>
    <w:link w:val="Style4"/>
    <w:uiPriority w:val="99"/>
    <w:locked/>
    <w:rsid w:val="00791B0E"/>
    <w:rPr>
      <w:shd w:val="clear" w:color="auto" w:fill="FFFFFF"/>
    </w:rPr>
  </w:style>
  <w:style w:type="paragraph" w:customStyle="1" w:styleId="Style4">
    <w:name w:val="Style 4"/>
    <w:basedOn w:val="Normalny"/>
    <w:link w:val="CharStyle10"/>
    <w:uiPriority w:val="99"/>
    <w:rsid w:val="00791B0E"/>
    <w:pPr>
      <w:widowControl w:val="0"/>
      <w:shd w:val="clear" w:color="auto" w:fill="FFFFFF"/>
      <w:spacing w:before="0" w:after="0" w:line="266" w:lineRule="exact"/>
    </w:pPr>
    <w:rPr>
      <w:sz w:val="20"/>
      <w:szCs w:val="20"/>
      <w:lang w:val="es-ES" w:eastAsia="es-ES"/>
    </w:rPr>
  </w:style>
  <w:style w:type="character" w:customStyle="1" w:styleId="CharStyle5Exact">
    <w:name w:val="Char Style 5 Exact"/>
    <w:uiPriority w:val="99"/>
    <w:rsid w:val="00791B0E"/>
    <w:rPr>
      <w:strike w:val="0"/>
      <w:dstrike w:val="0"/>
      <w:u w:val="none"/>
      <w:effect w:val="none"/>
    </w:rPr>
  </w:style>
  <w:style w:type="character" w:customStyle="1" w:styleId="CharStyle14Exact">
    <w:name w:val="Char Style 14 Exact"/>
    <w:link w:val="Style13"/>
    <w:uiPriority w:val="99"/>
    <w:locked/>
    <w:rsid w:val="00791B0E"/>
    <w:rPr>
      <w:rFonts w:ascii="Arial" w:hAnsi="Arial" w:cs="Arial"/>
      <w:i/>
      <w:iCs/>
      <w:sz w:val="10"/>
      <w:szCs w:val="10"/>
      <w:shd w:val="clear" w:color="auto" w:fill="FFFFFF"/>
    </w:rPr>
  </w:style>
  <w:style w:type="paragraph" w:customStyle="1" w:styleId="Style13">
    <w:name w:val="Style 13"/>
    <w:basedOn w:val="Normalny"/>
    <w:link w:val="CharStyle14Exact"/>
    <w:uiPriority w:val="99"/>
    <w:rsid w:val="00791B0E"/>
    <w:pPr>
      <w:widowControl w:val="0"/>
      <w:shd w:val="clear" w:color="auto" w:fill="FFFFFF"/>
      <w:spacing w:before="0" w:after="0" w:line="112" w:lineRule="exact"/>
    </w:pPr>
    <w:rPr>
      <w:rFonts w:ascii="Arial" w:hAnsi="Arial" w:cs="Arial"/>
      <w:i/>
      <w:iCs/>
      <w:sz w:val="10"/>
      <w:szCs w:val="10"/>
      <w:lang w:val="es-ES" w:eastAsia="es-ES"/>
    </w:rPr>
  </w:style>
  <w:style w:type="table" w:styleId="Tabela-Siatka">
    <w:name w:val="Table Grid"/>
    <w:basedOn w:val="Standardowy"/>
    <w:uiPriority w:val="59"/>
    <w:rsid w:val="00791B0E"/>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Exact">
    <w:name w:val="Char Style 21 Exact"/>
    <w:link w:val="Style20"/>
    <w:uiPriority w:val="99"/>
    <w:locked/>
    <w:rsid w:val="00791B0E"/>
    <w:rPr>
      <w:rFonts w:ascii="Arial" w:hAnsi="Arial" w:cs="Arial"/>
      <w:spacing w:val="20"/>
      <w:sz w:val="22"/>
      <w:szCs w:val="22"/>
      <w:shd w:val="clear" w:color="auto" w:fill="FFFFFF"/>
    </w:rPr>
  </w:style>
  <w:style w:type="paragraph" w:customStyle="1" w:styleId="Style20">
    <w:name w:val="Style 20"/>
    <w:basedOn w:val="Normalny"/>
    <w:link w:val="CharStyle21Exact"/>
    <w:uiPriority w:val="99"/>
    <w:rsid w:val="00791B0E"/>
    <w:pPr>
      <w:widowControl w:val="0"/>
      <w:shd w:val="clear" w:color="auto" w:fill="FFFFFF"/>
      <w:spacing w:before="0" w:after="0" w:line="246" w:lineRule="exact"/>
    </w:pPr>
    <w:rPr>
      <w:rFonts w:ascii="Arial" w:hAnsi="Arial" w:cs="Arial"/>
      <w:spacing w:val="20"/>
      <w:sz w:val="22"/>
      <w:szCs w:val="22"/>
      <w:lang w:val="es-ES" w:eastAsia="es-ES"/>
    </w:rPr>
  </w:style>
  <w:style w:type="character" w:customStyle="1" w:styleId="CharStyle39">
    <w:name w:val="Char Style 39"/>
    <w:link w:val="Style28"/>
    <w:uiPriority w:val="99"/>
    <w:rsid w:val="00791B0E"/>
    <w:rPr>
      <w:sz w:val="21"/>
      <w:szCs w:val="21"/>
      <w:shd w:val="clear" w:color="auto" w:fill="FFFFFF"/>
    </w:rPr>
  </w:style>
  <w:style w:type="paragraph" w:customStyle="1" w:styleId="Style28">
    <w:name w:val="Style 28"/>
    <w:basedOn w:val="Normalny"/>
    <w:link w:val="CharStyle39"/>
    <w:uiPriority w:val="99"/>
    <w:rsid w:val="00791B0E"/>
    <w:pPr>
      <w:widowControl w:val="0"/>
      <w:shd w:val="clear" w:color="auto" w:fill="FFFFFF"/>
      <w:spacing w:before="0" w:after="2160" w:line="232" w:lineRule="exact"/>
      <w:outlineLvl w:val="1"/>
    </w:pPr>
    <w:rPr>
      <w:sz w:val="21"/>
      <w:szCs w:val="21"/>
      <w:lang w:val="es-ES" w:eastAsia="es-ES"/>
    </w:rPr>
  </w:style>
  <w:style w:type="character" w:customStyle="1" w:styleId="CharStyle40">
    <w:name w:val="Char Style 40"/>
    <w:uiPriority w:val="99"/>
    <w:rsid w:val="00791B0E"/>
    <w:rPr>
      <w:sz w:val="21"/>
      <w:szCs w:val="21"/>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86D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nhideWhenUsed/>
    <w:rsid w:val="00E91140"/>
    <w:rPr>
      <w:color w:val="0000FF"/>
      <w:u w:val="single"/>
    </w:rPr>
  </w:style>
  <w:style w:type="character" w:customStyle="1" w:styleId="CharStyle10">
    <w:name w:val="Char Style 10"/>
    <w:link w:val="Style4"/>
    <w:uiPriority w:val="99"/>
    <w:locked/>
    <w:rsid w:val="00791B0E"/>
    <w:rPr>
      <w:shd w:val="clear" w:color="auto" w:fill="FFFFFF"/>
    </w:rPr>
  </w:style>
  <w:style w:type="paragraph" w:customStyle="1" w:styleId="Style4">
    <w:name w:val="Style 4"/>
    <w:basedOn w:val="Normalny"/>
    <w:link w:val="CharStyle10"/>
    <w:uiPriority w:val="99"/>
    <w:rsid w:val="00791B0E"/>
    <w:pPr>
      <w:widowControl w:val="0"/>
      <w:shd w:val="clear" w:color="auto" w:fill="FFFFFF"/>
      <w:spacing w:before="0" w:after="0" w:line="266" w:lineRule="exact"/>
    </w:pPr>
    <w:rPr>
      <w:sz w:val="20"/>
      <w:szCs w:val="20"/>
      <w:lang w:val="es-ES" w:eastAsia="es-ES"/>
    </w:rPr>
  </w:style>
  <w:style w:type="character" w:customStyle="1" w:styleId="CharStyle5Exact">
    <w:name w:val="Char Style 5 Exact"/>
    <w:uiPriority w:val="99"/>
    <w:rsid w:val="00791B0E"/>
    <w:rPr>
      <w:strike w:val="0"/>
      <w:dstrike w:val="0"/>
      <w:u w:val="none"/>
      <w:effect w:val="none"/>
    </w:rPr>
  </w:style>
  <w:style w:type="character" w:customStyle="1" w:styleId="CharStyle14Exact">
    <w:name w:val="Char Style 14 Exact"/>
    <w:link w:val="Style13"/>
    <w:uiPriority w:val="99"/>
    <w:locked/>
    <w:rsid w:val="00791B0E"/>
    <w:rPr>
      <w:rFonts w:ascii="Arial" w:hAnsi="Arial" w:cs="Arial"/>
      <w:i/>
      <w:iCs/>
      <w:sz w:val="10"/>
      <w:szCs w:val="10"/>
      <w:shd w:val="clear" w:color="auto" w:fill="FFFFFF"/>
    </w:rPr>
  </w:style>
  <w:style w:type="paragraph" w:customStyle="1" w:styleId="Style13">
    <w:name w:val="Style 13"/>
    <w:basedOn w:val="Normalny"/>
    <w:link w:val="CharStyle14Exact"/>
    <w:uiPriority w:val="99"/>
    <w:rsid w:val="00791B0E"/>
    <w:pPr>
      <w:widowControl w:val="0"/>
      <w:shd w:val="clear" w:color="auto" w:fill="FFFFFF"/>
      <w:spacing w:before="0" w:after="0" w:line="112" w:lineRule="exact"/>
    </w:pPr>
    <w:rPr>
      <w:rFonts w:ascii="Arial" w:hAnsi="Arial" w:cs="Arial"/>
      <w:i/>
      <w:iCs/>
      <w:sz w:val="10"/>
      <w:szCs w:val="10"/>
      <w:lang w:val="es-ES" w:eastAsia="es-ES"/>
    </w:rPr>
  </w:style>
  <w:style w:type="table" w:styleId="Tabela-Siatka">
    <w:name w:val="Table Grid"/>
    <w:basedOn w:val="Standardowy"/>
    <w:uiPriority w:val="59"/>
    <w:rsid w:val="00791B0E"/>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Exact">
    <w:name w:val="Char Style 21 Exact"/>
    <w:link w:val="Style20"/>
    <w:uiPriority w:val="99"/>
    <w:locked/>
    <w:rsid w:val="00791B0E"/>
    <w:rPr>
      <w:rFonts w:ascii="Arial" w:hAnsi="Arial" w:cs="Arial"/>
      <w:spacing w:val="20"/>
      <w:sz w:val="22"/>
      <w:szCs w:val="22"/>
      <w:shd w:val="clear" w:color="auto" w:fill="FFFFFF"/>
    </w:rPr>
  </w:style>
  <w:style w:type="paragraph" w:customStyle="1" w:styleId="Style20">
    <w:name w:val="Style 20"/>
    <w:basedOn w:val="Normalny"/>
    <w:link w:val="CharStyle21Exact"/>
    <w:uiPriority w:val="99"/>
    <w:rsid w:val="00791B0E"/>
    <w:pPr>
      <w:widowControl w:val="0"/>
      <w:shd w:val="clear" w:color="auto" w:fill="FFFFFF"/>
      <w:spacing w:before="0" w:after="0" w:line="246" w:lineRule="exact"/>
    </w:pPr>
    <w:rPr>
      <w:rFonts w:ascii="Arial" w:hAnsi="Arial" w:cs="Arial"/>
      <w:spacing w:val="20"/>
      <w:sz w:val="22"/>
      <w:szCs w:val="22"/>
      <w:lang w:val="es-ES" w:eastAsia="es-ES"/>
    </w:rPr>
  </w:style>
  <w:style w:type="character" w:customStyle="1" w:styleId="CharStyle39">
    <w:name w:val="Char Style 39"/>
    <w:link w:val="Style28"/>
    <w:uiPriority w:val="99"/>
    <w:rsid w:val="00791B0E"/>
    <w:rPr>
      <w:sz w:val="21"/>
      <w:szCs w:val="21"/>
      <w:shd w:val="clear" w:color="auto" w:fill="FFFFFF"/>
    </w:rPr>
  </w:style>
  <w:style w:type="paragraph" w:customStyle="1" w:styleId="Style28">
    <w:name w:val="Style 28"/>
    <w:basedOn w:val="Normalny"/>
    <w:link w:val="CharStyle39"/>
    <w:uiPriority w:val="99"/>
    <w:rsid w:val="00791B0E"/>
    <w:pPr>
      <w:widowControl w:val="0"/>
      <w:shd w:val="clear" w:color="auto" w:fill="FFFFFF"/>
      <w:spacing w:before="0" w:after="2160" w:line="232" w:lineRule="exact"/>
      <w:outlineLvl w:val="1"/>
    </w:pPr>
    <w:rPr>
      <w:sz w:val="21"/>
      <w:szCs w:val="21"/>
      <w:lang w:val="es-ES" w:eastAsia="es-ES"/>
    </w:rPr>
  </w:style>
  <w:style w:type="character" w:customStyle="1" w:styleId="CharStyle40">
    <w:name w:val="Char Style 40"/>
    <w:uiPriority w:val="99"/>
    <w:rsid w:val="00791B0E"/>
    <w:rPr>
      <w:sz w:val="21"/>
      <w:szCs w:val="21"/>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cotcourts.gov.uk/the-courts/court-locations/edinburgh-sheriff-court-and-justice-of-the-peace-cou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cotcourts.gov.uk/" TargetMode="External"/><Relationship Id="rId2" Type="http://schemas.openxmlformats.org/officeDocument/2006/relationships/numbering" Target="numbering.xml"/><Relationship Id="rId16" Type="http://schemas.openxmlformats.org/officeDocument/2006/relationships/hyperlink" Target="mailto:cmlaganside@courtsni.gsi.giv.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6A60-2DE3-4628-A6D8-53087AEB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TotalTime>
  <Pages>7</Pages>
  <Words>765</Words>
  <Characters>4591</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5346</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2015-03-31T07:56:00Z</cp:lastPrinted>
  <dcterms:created xsi:type="dcterms:W3CDTF">2015-04-03T07:30:00Z</dcterms:created>
  <dcterms:modified xsi:type="dcterms:W3CDTF">2015-04-03T07:30:00Z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3.4.4, Build 20150227</vt:lpwstr>
  </property>
</Properties>
</file>